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3.xml" ContentType="application/vnd.openxmlformats-officedocument.themeOverride+xml"/>
  <Override PartName="/word/charts/chart1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068B49" w14:textId="63377BF0" w:rsidR="00021C02" w:rsidRPr="00DD4A3B" w:rsidRDefault="00353B19" w:rsidP="00D62B1F">
      <w:pPr>
        <w:spacing w:after="0" w:line="240" w:lineRule="auto"/>
        <w:ind w:firstLine="720"/>
        <w:jc w:val="center"/>
        <w:rPr>
          <w:rFonts w:ascii="Times New Roman" w:hAnsi="Times New Roman" w:cs="Times New Roman"/>
          <w:sz w:val="28"/>
          <w:szCs w:val="28"/>
        </w:rPr>
      </w:pPr>
      <w:r w:rsidRPr="00DD4A3B">
        <w:rPr>
          <w:rFonts w:ascii="Times New Roman" w:hAnsi="Times New Roman" w:cs="Times New Roman"/>
          <w:sz w:val="28"/>
          <w:szCs w:val="28"/>
        </w:rPr>
        <w:t xml:space="preserve">Казахский </w:t>
      </w:r>
      <w:r w:rsidRPr="00DD4A3B">
        <w:rPr>
          <w:rFonts w:ascii="Times New Roman" w:hAnsi="Times New Roman" w:cs="Times New Roman"/>
          <w:sz w:val="28"/>
          <w:szCs w:val="28"/>
          <w:lang w:val="ru-RU"/>
        </w:rPr>
        <w:t>н</w:t>
      </w:r>
      <w:r w:rsidRPr="00DD4A3B">
        <w:rPr>
          <w:rFonts w:ascii="Times New Roman" w:hAnsi="Times New Roman" w:cs="Times New Roman"/>
          <w:sz w:val="28"/>
          <w:szCs w:val="28"/>
        </w:rPr>
        <w:t xml:space="preserve">ациональный </w:t>
      </w:r>
      <w:r w:rsidRPr="00DD4A3B">
        <w:rPr>
          <w:rFonts w:ascii="Times New Roman" w:hAnsi="Times New Roman" w:cs="Times New Roman"/>
          <w:sz w:val="28"/>
          <w:szCs w:val="28"/>
          <w:lang w:val="ru-RU"/>
        </w:rPr>
        <w:t>у</w:t>
      </w:r>
      <w:r w:rsidRPr="00DD4A3B">
        <w:rPr>
          <w:rFonts w:ascii="Times New Roman" w:hAnsi="Times New Roman" w:cs="Times New Roman"/>
          <w:sz w:val="28"/>
          <w:szCs w:val="28"/>
        </w:rPr>
        <w:t xml:space="preserve">ниверситет </w:t>
      </w:r>
      <w:r w:rsidRPr="00DD4A3B">
        <w:rPr>
          <w:rFonts w:ascii="Times New Roman" w:hAnsi="Times New Roman" w:cs="Times New Roman"/>
          <w:sz w:val="28"/>
          <w:szCs w:val="28"/>
          <w:lang w:val="ru-RU"/>
        </w:rPr>
        <w:t>имени</w:t>
      </w:r>
      <w:r w:rsidRPr="00DD4A3B">
        <w:rPr>
          <w:rFonts w:ascii="Times New Roman" w:hAnsi="Times New Roman" w:cs="Times New Roman"/>
          <w:sz w:val="28"/>
          <w:szCs w:val="28"/>
        </w:rPr>
        <w:t xml:space="preserve"> </w:t>
      </w:r>
      <w:r w:rsidRPr="00DD4A3B">
        <w:rPr>
          <w:rFonts w:ascii="Times New Roman" w:hAnsi="Times New Roman" w:cs="Times New Roman"/>
          <w:sz w:val="28"/>
          <w:szCs w:val="28"/>
          <w:lang w:val="ru-RU"/>
        </w:rPr>
        <w:t>а</w:t>
      </w:r>
      <w:r w:rsidRPr="00DD4A3B">
        <w:rPr>
          <w:rFonts w:ascii="Times New Roman" w:hAnsi="Times New Roman" w:cs="Times New Roman"/>
          <w:sz w:val="28"/>
          <w:szCs w:val="28"/>
        </w:rPr>
        <w:t>ль-Фараби</w:t>
      </w:r>
    </w:p>
    <w:p w14:paraId="181A5892" w14:textId="77777777" w:rsidR="00021C02" w:rsidRPr="00DD4A3B" w:rsidRDefault="00021C02" w:rsidP="00D62B1F">
      <w:pPr>
        <w:spacing w:after="0" w:line="240" w:lineRule="auto"/>
        <w:ind w:firstLine="720"/>
        <w:jc w:val="center"/>
        <w:rPr>
          <w:rFonts w:ascii="Times New Roman" w:hAnsi="Times New Roman" w:cs="Times New Roman"/>
          <w:sz w:val="28"/>
          <w:szCs w:val="28"/>
        </w:rPr>
      </w:pPr>
    </w:p>
    <w:p w14:paraId="6AD689C1" w14:textId="116B0229" w:rsidR="00353B19" w:rsidRPr="00DD4A3B" w:rsidRDefault="00353B19" w:rsidP="00353B19">
      <w:pPr>
        <w:spacing w:after="0" w:line="240" w:lineRule="auto"/>
        <w:ind w:firstLine="720"/>
        <w:jc w:val="center"/>
        <w:rPr>
          <w:rFonts w:ascii="Times New Roman" w:hAnsi="Times New Roman" w:cs="Times New Roman"/>
          <w:sz w:val="28"/>
          <w:szCs w:val="28"/>
          <w:lang w:val="ru-RU"/>
        </w:rPr>
      </w:pPr>
      <w:r w:rsidRPr="00DD4A3B">
        <w:rPr>
          <w:rFonts w:ascii="Times New Roman" w:hAnsi="Times New Roman" w:cs="Times New Roman"/>
          <w:sz w:val="28"/>
          <w:szCs w:val="28"/>
        </w:rPr>
        <w:t>599.742.75</w:t>
      </w:r>
      <w:r w:rsidR="00102F80">
        <w:rPr>
          <w:rFonts w:ascii="Times New Roman" w:hAnsi="Times New Roman" w:cs="Times New Roman"/>
          <w:sz w:val="28"/>
          <w:szCs w:val="28"/>
          <w:lang w:val="ru-RU"/>
        </w:rPr>
        <w:t xml:space="preserve"> </w:t>
      </w:r>
      <w:r w:rsidR="00AE1D6D">
        <w:rPr>
          <w:rFonts w:ascii="Times New Roman" w:hAnsi="Times New Roman" w:cs="Times New Roman"/>
          <w:sz w:val="28"/>
          <w:szCs w:val="28"/>
          <w:lang w:val="ru-RU"/>
        </w:rPr>
        <w:t>(043)</w:t>
      </w:r>
      <w:r w:rsidR="00102F80">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 xml:space="preserve">                                               На правах рукописи</w:t>
      </w:r>
    </w:p>
    <w:p w14:paraId="43749720" w14:textId="77777777" w:rsidR="00353B19" w:rsidRPr="00DD4A3B" w:rsidRDefault="00353B19" w:rsidP="00D62B1F">
      <w:pPr>
        <w:spacing w:after="0" w:line="240" w:lineRule="auto"/>
        <w:ind w:firstLine="720"/>
        <w:jc w:val="center"/>
        <w:rPr>
          <w:rFonts w:ascii="Times New Roman" w:hAnsi="Times New Roman" w:cs="Times New Roman"/>
          <w:sz w:val="28"/>
          <w:szCs w:val="28"/>
          <w:lang w:val="ru-RU"/>
        </w:rPr>
      </w:pPr>
    </w:p>
    <w:p w14:paraId="683F5195" w14:textId="0361E89E" w:rsidR="00021C02" w:rsidRPr="00DD4A3B" w:rsidRDefault="00021C02" w:rsidP="00D62B1F">
      <w:pPr>
        <w:spacing w:after="0" w:line="240" w:lineRule="auto"/>
        <w:ind w:firstLine="720"/>
        <w:jc w:val="center"/>
        <w:rPr>
          <w:rFonts w:ascii="Times New Roman" w:hAnsi="Times New Roman" w:cs="Times New Roman"/>
          <w:sz w:val="28"/>
          <w:szCs w:val="28"/>
        </w:rPr>
      </w:pPr>
    </w:p>
    <w:p w14:paraId="5E25A307" w14:textId="77777777" w:rsidR="00021C02" w:rsidRPr="00DD4A3B" w:rsidRDefault="00021C02" w:rsidP="00D62B1F">
      <w:pPr>
        <w:spacing w:after="0" w:line="240" w:lineRule="auto"/>
        <w:ind w:firstLine="720"/>
        <w:jc w:val="center"/>
        <w:rPr>
          <w:rFonts w:ascii="Times New Roman" w:hAnsi="Times New Roman" w:cs="Times New Roman"/>
          <w:sz w:val="28"/>
          <w:szCs w:val="28"/>
        </w:rPr>
      </w:pPr>
    </w:p>
    <w:p w14:paraId="6029B557" w14:textId="77777777" w:rsidR="00021C02" w:rsidRPr="00DD4A3B" w:rsidRDefault="00021C02" w:rsidP="00D62B1F">
      <w:pPr>
        <w:spacing w:after="0" w:line="240" w:lineRule="auto"/>
        <w:ind w:firstLine="720"/>
        <w:jc w:val="center"/>
        <w:rPr>
          <w:rFonts w:ascii="Times New Roman" w:hAnsi="Times New Roman" w:cs="Times New Roman"/>
          <w:sz w:val="28"/>
          <w:szCs w:val="28"/>
        </w:rPr>
      </w:pPr>
    </w:p>
    <w:p w14:paraId="3B1EC03E" w14:textId="77777777" w:rsidR="00021C02" w:rsidRPr="00DD4A3B" w:rsidRDefault="00021C02" w:rsidP="00D62B1F">
      <w:pPr>
        <w:spacing w:after="0" w:line="240" w:lineRule="auto"/>
        <w:ind w:firstLine="720"/>
        <w:jc w:val="center"/>
        <w:rPr>
          <w:rFonts w:ascii="Times New Roman" w:hAnsi="Times New Roman" w:cs="Times New Roman"/>
          <w:sz w:val="28"/>
          <w:szCs w:val="28"/>
        </w:rPr>
      </w:pPr>
    </w:p>
    <w:p w14:paraId="25C7FE62" w14:textId="77777777" w:rsidR="001A6799" w:rsidRPr="00DD4A3B" w:rsidRDefault="001A6799" w:rsidP="00CC5645">
      <w:pPr>
        <w:spacing w:after="0" w:line="240" w:lineRule="auto"/>
        <w:rPr>
          <w:rFonts w:ascii="Times New Roman" w:hAnsi="Times New Roman" w:cs="Times New Roman"/>
          <w:sz w:val="28"/>
          <w:szCs w:val="28"/>
          <w:lang w:val="ru-RU"/>
        </w:rPr>
      </w:pPr>
    </w:p>
    <w:p w14:paraId="30BEA985" w14:textId="77777777" w:rsidR="00D62B1F" w:rsidRPr="00DD4A3B" w:rsidRDefault="00D62B1F" w:rsidP="00D62B1F">
      <w:pPr>
        <w:spacing w:after="0" w:line="240" w:lineRule="auto"/>
        <w:ind w:firstLine="720"/>
        <w:rPr>
          <w:rFonts w:ascii="Times New Roman" w:hAnsi="Times New Roman" w:cs="Times New Roman"/>
          <w:sz w:val="28"/>
          <w:szCs w:val="28"/>
          <w:lang w:val="ru-RU"/>
        </w:rPr>
      </w:pPr>
    </w:p>
    <w:p w14:paraId="17CDBD0E" w14:textId="77777777" w:rsidR="00021C02" w:rsidRDefault="00021C02" w:rsidP="00D62B1F">
      <w:pPr>
        <w:spacing w:after="0" w:line="240" w:lineRule="auto"/>
        <w:ind w:firstLine="720"/>
        <w:jc w:val="center"/>
        <w:rPr>
          <w:rFonts w:ascii="Times New Roman" w:hAnsi="Times New Roman" w:cs="Times New Roman"/>
          <w:sz w:val="28"/>
          <w:szCs w:val="28"/>
          <w:lang w:val="ru-RU"/>
        </w:rPr>
      </w:pPr>
    </w:p>
    <w:p w14:paraId="66E38D51" w14:textId="77777777" w:rsidR="00102F80" w:rsidRPr="00102F80" w:rsidRDefault="00102F80" w:rsidP="00D62B1F">
      <w:pPr>
        <w:spacing w:after="0" w:line="240" w:lineRule="auto"/>
        <w:ind w:firstLine="720"/>
        <w:jc w:val="center"/>
        <w:rPr>
          <w:rFonts w:ascii="Times New Roman" w:hAnsi="Times New Roman" w:cs="Times New Roman"/>
          <w:sz w:val="28"/>
          <w:szCs w:val="28"/>
          <w:lang w:val="ru-RU"/>
        </w:rPr>
      </w:pPr>
    </w:p>
    <w:p w14:paraId="3D2CE0D5" w14:textId="79A62779" w:rsidR="00021C02" w:rsidRPr="00DD4A3B" w:rsidRDefault="00353B19" w:rsidP="00D62B1F">
      <w:pPr>
        <w:spacing w:after="0" w:line="240" w:lineRule="auto"/>
        <w:ind w:firstLine="720"/>
        <w:jc w:val="center"/>
        <w:rPr>
          <w:rFonts w:ascii="Times New Roman" w:hAnsi="Times New Roman" w:cs="Times New Roman"/>
          <w:b/>
          <w:sz w:val="28"/>
          <w:szCs w:val="28"/>
        </w:rPr>
      </w:pPr>
      <w:r w:rsidRPr="00DD4A3B">
        <w:rPr>
          <w:rFonts w:ascii="Times New Roman" w:hAnsi="Times New Roman" w:cs="Times New Roman"/>
          <w:b/>
          <w:sz w:val="28"/>
          <w:szCs w:val="28"/>
        </w:rPr>
        <w:t xml:space="preserve">БИЖАНОВА НАЗЕРКЕ ӘЛІМҚЫЗЫ </w:t>
      </w:r>
      <w:bookmarkStart w:id="0" w:name="_GoBack"/>
      <w:bookmarkEnd w:id="0"/>
    </w:p>
    <w:p w14:paraId="3F536730" w14:textId="77777777" w:rsidR="00021C02" w:rsidRPr="00600EF1" w:rsidRDefault="00021C02" w:rsidP="00D62B1F">
      <w:pPr>
        <w:spacing w:after="0" w:line="240" w:lineRule="auto"/>
        <w:ind w:firstLine="720"/>
        <w:rPr>
          <w:rFonts w:ascii="Times New Roman" w:hAnsi="Times New Roman" w:cs="Times New Roman"/>
          <w:sz w:val="28"/>
          <w:szCs w:val="28"/>
          <w:lang w:val="ru-RU"/>
        </w:rPr>
      </w:pPr>
    </w:p>
    <w:p w14:paraId="2B8112AC" w14:textId="77777777" w:rsidR="00D62B1F" w:rsidRPr="00DD4A3B" w:rsidRDefault="00D62B1F" w:rsidP="00D62B1F">
      <w:pPr>
        <w:spacing w:after="0" w:line="240" w:lineRule="auto"/>
        <w:ind w:firstLine="720"/>
        <w:rPr>
          <w:rFonts w:ascii="Times New Roman" w:hAnsi="Times New Roman" w:cs="Times New Roman"/>
          <w:sz w:val="28"/>
          <w:szCs w:val="28"/>
          <w:lang w:val="ru-RU"/>
        </w:rPr>
      </w:pPr>
    </w:p>
    <w:p w14:paraId="0CE0A561" w14:textId="77777777" w:rsidR="001A6799" w:rsidRPr="00D92182" w:rsidRDefault="001A6799" w:rsidP="00D62B1F">
      <w:pPr>
        <w:spacing w:after="0" w:line="240" w:lineRule="auto"/>
        <w:ind w:firstLine="720"/>
        <w:rPr>
          <w:rFonts w:ascii="Times New Roman" w:hAnsi="Times New Roman" w:cs="Times New Roman"/>
          <w:sz w:val="28"/>
          <w:szCs w:val="28"/>
          <w:lang w:val="ru-RU"/>
        </w:rPr>
      </w:pPr>
    </w:p>
    <w:p w14:paraId="52742A17" w14:textId="3798AA38" w:rsidR="00021C02" w:rsidRPr="00DD4A3B" w:rsidRDefault="00353B19" w:rsidP="00D62B1F">
      <w:pPr>
        <w:spacing w:after="0" w:line="240" w:lineRule="auto"/>
        <w:ind w:firstLine="720"/>
        <w:jc w:val="center"/>
        <w:rPr>
          <w:rFonts w:ascii="Times New Roman" w:hAnsi="Times New Roman" w:cs="Times New Roman"/>
          <w:b/>
          <w:bCs/>
          <w:sz w:val="28"/>
          <w:szCs w:val="28"/>
        </w:rPr>
      </w:pPr>
      <w:r w:rsidRPr="00DD4A3B">
        <w:rPr>
          <w:rFonts w:ascii="Times New Roman" w:hAnsi="Times New Roman" w:cs="Times New Roman"/>
          <w:b/>
          <w:bCs/>
          <w:sz w:val="28"/>
          <w:szCs w:val="28"/>
        </w:rPr>
        <w:t xml:space="preserve">Распространение и таксономический статус </w:t>
      </w:r>
    </w:p>
    <w:p w14:paraId="640A54C3" w14:textId="3DFFD968" w:rsidR="00021C02" w:rsidRPr="00DD4A3B" w:rsidRDefault="00353B19" w:rsidP="00D62B1F">
      <w:pPr>
        <w:spacing w:after="0" w:line="240" w:lineRule="auto"/>
        <w:ind w:firstLine="720"/>
        <w:jc w:val="center"/>
        <w:rPr>
          <w:rFonts w:ascii="Times New Roman" w:hAnsi="Times New Roman" w:cs="Times New Roman"/>
          <w:b/>
          <w:bCs/>
          <w:sz w:val="28"/>
          <w:szCs w:val="28"/>
        </w:rPr>
      </w:pPr>
      <w:r w:rsidRPr="00DD4A3B">
        <w:rPr>
          <w:rFonts w:ascii="Times New Roman" w:hAnsi="Times New Roman" w:cs="Times New Roman"/>
          <w:b/>
          <w:bCs/>
          <w:sz w:val="28"/>
          <w:szCs w:val="28"/>
        </w:rPr>
        <w:t>туркестанской рыси (</w:t>
      </w:r>
      <w:r w:rsidR="008B6C3D">
        <w:rPr>
          <w:rFonts w:ascii="Times New Roman" w:hAnsi="Times New Roman" w:cs="Times New Roman"/>
          <w:b/>
          <w:bCs/>
          <w:i/>
          <w:iCs/>
          <w:sz w:val="28"/>
          <w:szCs w:val="28"/>
        </w:rPr>
        <w:t xml:space="preserve">Lynx lynx </w:t>
      </w:r>
      <w:r w:rsidR="005212CB">
        <w:rPr>
          <w:rFonts w:ascii="Times New Roman" w:hAnsi="Times New Roman" w:cs="Times New Roman"/>
          <w:b/>
          <w:bCs/>
          <w:i/>
          <w:iCs/>
          <w:sz w:val="28"/>
          <w:szCs w:val="28"/>
        </w:rPr>
        <w:t>isabellinus</w:t>
      </w:r>
      <w:r w:rsidRPr="00DD4A3B">
        <w:rPr>
          <w:rFonts w:ascii="Times New Roman" w:hAnsi="Times New Roman" w:cs="Times New Roman"/>
          <w:b/>
          <w:bCs/>
          <w:i/>
          <w:iCs/>
          <w:sz w:val="28"/>
          <w:szCs w:val="28"/>
        </w:rPr>
        <w:t xml:space="preserve"> </w:t>
      </w:r>
      <w:r w:rsidRPr="00DD4A3B">
        <w:rPr>
          <w:rFonts w:ascii="Times New Roman" w:hAnsi="Times New Roman" w:cs="Times New Roman"/>
          <w:b/>
          <w:bCs/>
          <w:sz w:val="28"/>
          <w:szCs w:val="28"/>
        </w:rPr>
        <w:t xml:space="preserve">Blyth, 1847) </w:t>
      </w:r>
    </w:p>
    <w:p w14:paraId="11B03AA3" w14:textId="74675987" w:rsidR="00021C02" w:rsidRPr="00DD4A3B" w:rsidRDefault="00353B19" w:rsidP="00D62B1F">
      <w:pPr>
        <w:spacing w:after="0" w:line="240" w:lineRule="auto"/>
        <w:ind w:firstLine="720"/>
        <w:jc w:val="center"/>
        <w:rPr>
          <w:rFonts w:ascii="Times New Roman" w:hAnsi="Times New Roman" w:cs="Times New Roman"/>
          <w:b/>
          <w:bCs/>
          <w:sz w:val="28"/>
          <w:szCs w:val="28"/>
        </w:rPr>
      </w:pPr>
      <w:r w:rsidRPr="00DD4A3B">
        <w:rPr>
          <w:rFonts w:ascii="Times New Roman" w:hAnsi="Times New Roman" w:cs="Times New Roman"/>
          <w:b/>
          <w:bCs/>
          <w:sz w:val="28"/>
          <w:szCs w:val="28"/>
        </w:rPr>
        <w:t>в Северном Тянь-Шане</w:t>
      </w:r>
    </w:p>
    <w:p w14:paraId="30C640C7" w14:textId="77777777" w:rsidR="00021C02" w:rsidRPr="00DD4A3B" w:rsidRDefault="00021C02" w:rsidP="00D62B1F">
      <w:pPr>
        <w:spacing w:after="0" w:line="240" w:lineRule="auto"/>
        <w:ind w:firstLine="720"/>
        <w:jc w:val="center"/>
        <w:rPr>
          <w:rFonts w:ascii="Times New Roman" w:hAnsi="Times New Roman" w:cs="Times New Roman"/>
          <w:sz w:val="28"/>
          <w:szCs w:val="28"/>
          <w:lang w:val="ru-RU"/>
        </w:rPr>
      </w:pPr>
    </w:p>
    <w:p w14:paraId="6E7B57B5" w14:textId="77777777" w:rsidR="001A6799" w:rsidRPr="00DD4A3B" w:rsidRDefault="001A6799" w:rsidP="00D62B1F">
      <w:pPr>
        <w:spacing w:after="0" w:line="240" w:lineRule="auto"/>
        <w:ind w:firstLine="720"/>
        <w:jc w:val="center"/>
        <w:rPr>
          <w:rFonts w:ascii="Times New Roman" w:hAnsi="Times New Roman" w:cs="Times New Roman"/>
          <w:sz w:val="28"/>
          <w:szCs w:val="28"/>
          <w:lang w:val="ru-RU"/>
        </w:rPr>
      </w:pPr>
    </w:p>
    <w:p w14:paraId="6EF7CEEA" w14:textId="33C9E39D" w:rsidR="00CC5645" w:rsidRPr="00DD4A3B" w:rsidRDefault="00CC5645" w:rsidP="00D62B1F">
      <w:pPr>
        <w:spacing w:after="0" w:line="240" w:lineRule="auto"/>
        <w:ind w:firstLine="720"/>
        <w:jc w:val="center"/>
        <w:rPr>
          <w:rFonts w:ascii="Times New Roman" w:hAnsi="Times New Roman" w:cs="Times New Roman"/>
          <w:sz w:val="28"/>
          <w:szCs w:val="28"/>
          <w:lang w:val="ru-RU"/>
        </w:rPr>
      </w:pPr>
      <w:r w:rsidRPr="00DD4A3B">
        <w:rPr>
          <w:rFonts w:ascii="Times New Roman" w:hAnsi="Times New Roman" w:cs="Times New Roman"/>
          <w:sz w:val="28"/>
          <w:szCs w:val="28"/>
          <w:lang w:val="ru-RU"/>
        </w:rPr>
        <w:t>8</w:t>
      </w:r>
      <w:r w:rsidRPr="00DD4A3B">
        <w:rPr>
          <w:rFonts w:ascii="Times New Roman" w:hAnsi="Times New Roman" w:cs="Times New Roman"/>
          <w:sz w:val="28"/>
          <w:szCs w:val="28"/>
          <w:lang w:val="en-US"/>
        </w:rPr>
        <w:t>D</w:t>
      </w:r>
      <w:r w:rsidRPr="00DD4A3B">
        <w:rPr>
          <w:rFonts w:ascii="Times New Roman" w:hAnsi="Times New Roman" w:cs="Times New Roman"/>
          <w:sz w:val="28"/>
          <w:szCs w:val="28"/>
          <w:lang w:val="ru-RU"/>
        </w:rPr>
        <w:t>05101 – Биология</w:t>
      </w:r>
    </w:p>
    <w:p w14:paraId="632DDA92" w14:textId="77777777" w:rsidR="00CC5645" w:rsidRPr="00DD4A3B" w:rsidRDefault="00CC5645" w:rsidP="00D62B1F">
      <w:pPr>
        <w:spacing w:after="0" w:line="240" w:lineRule="auto"/>
        <w:ind w:firstLine="720"/>
        <w:jc w:val="center"/>
        <w:rPr>
          <w:rFonts w:ascii="Times New Roman" w:hAnsi="Times New Roman" w:cs="Times New Roman"/>
          <w:sz w:val="28"/>
          <w:szCs w:val="28"/>
          <w:lang w:val="ru-RU"/>
        </w:rPr>
      </w:pPr>
    </w:p>
    <w:p w14:paraId="7126F963" w14:textId="77777777" w:rsidR="00CC5645" w:rsidRPr="00DD4A3B" w:rsidRDefault="00CC5645" w:rsidP="00D62B1F">
      <w:pPr>
        <w:spacing w:after="0" w:line="240" w:lineRule="auto"/>
        <w:ind w:firstLine="720"/>
        <w:jc w:val="center"/>
        <w:rPr>
          <w:rFonts w:ascii="Times New Roman" w:hAnsi="Times New Roman" w:cs="Times New Roman"/>
          <w:sz w:val="28"/>
          <w:szCs w:val="28"/>
          <w:lang w:val="ru-RU"/>
        </w:rPr>
      </w:pPr>
    </w:p>
    <w:p w14:paraId="5C80C89B" w14:textId="3238C64A" w:rsidR="00CC5645" w:rsidRPr="00DD4A3B" w:rsidRDefault="00856D04" w:rsidP="00D62B1F">
      <w:pPr>
        <w:spacing w:after="0" w:line="240" w:lineRule="auto"/>
        <w:ind w:firstLine="720"/>
        <w:jc w:val="center"/>
        <w:rPr>
          <w:rFonts w:ascii="Times New Roman" w:hAnsi="Times New Roman" w:cs="Times New Roman"/>
          <w:sz w:val="28"/>
          <w:szCs w:val="28"/>
          <w:lang w:val="ru-RU"/>
        </w:rPr>
      </w:pPr>
      <w:r w:rsidRPr="00DD4A3B">
        <w:rPr>
          <w:rFonts w:ascii="Times New Roman" w:hAnsi="Times New Roman" w:cs="Times New Roman"/>
          <w:sz w:val="28"/>
          <w:szCs w:val="28"/>
          <w:lang w:val="ru-RU"/>
        </w:rPr>
        <w:t xml:space="preserve">Диссертация на соискание </w:t>
      </w:r>
      <w:r w:rsidR="00E43A2E">
        <w:rPr>
          <w:rFonts w:ascii="Times New Roman" w:hAnsi="Times New Roman" w:cs="Times New Roman"/>
          <w:sz w:val="28"/>
          <w:szCs w:val="28"/>
          <w:lang w:val="ru-RU"/>
        </w:rPr>
        <w:t>академической степени</w:t>
      </w:r>
    </w:p>
    <w:p w14:paraId="2020B170" w14:textId="319D3C78" w:rsidR="00856D04" w:rsidRPr="00DD4A3B" w:rsidRDefault="00CC5645" w:rsidP="00D62B1F">
      <w:pPr>
        <w:spacing w:after="0" w:line="240" w:lineRule="auto"/>
        <w:ind w:firstLine="720"/>
        <w:jc w:val="center"/>
        <w:rPr>
          <w:rFonts w:ascii="Times New Roman" w:hAnsi="Times New Roman" w:cs="Times New Roman"/>
          <w:sz w:val="28"/>
          <w:szCs w:val="28"/>
          <w:lang w:val="ru-RU"/>
        </w:rPr>
      </w:pPr>
      <w:r w:rsidRPr="00DD4A3B">
        <w:rPr>
          <w:rFonts w:ascii="Times New Roman" w:hAnsi="Times New Roman" w:cs="Times New Roman"/>
          <w:sz w:val="28"/>
          <w:szCs w:val="28"/>
          <w:lang w:val="ru-RU"/>
        </w:rPr>
        <w:t>доктора философии (</w:t>
      </w:r>
      <w:r w:rsidR="00856D04" w:rsidRPr="00DD4A3B">
        <w:rPr>
          <w:rFonts w:ascii="Times New Roman" w:hAnsi="Times New Roman" w:cs="Times New Roman"/>
          <w:sz w:val="28"/>
          <w:szCs w:val="28"/>
          <w:lang w:val="en-US"/>
        </w:rPr>
        <w:t>PhD</w:t>
      </w:r>
      <w:r w:rsidRPr="00DD4A3B">
        <w:rPr>
          <w:rFonts w:ascii="Times New Roman" w:hAnsi="Times New Roman" w:cs="Times New Roman"/>
          <w:sz w:val="28"/>
          <w:szCs w:val="28"/>
          <w:lang w:val="ru-RU"/>
        </w:rPr>
        <w:t>)</w:t>
      </w:r>
      <w:r w:rsidR="00856D04" w:rsidRPr="00DD4A3B">
        <w:rPr>
          <w:rFonts w:ascii="Times New Roman" w:hAnsi="Times New Roman" w:cs="Times New Roman"/>
          <w:sz w:val="28"/>
          <w:szCs w:val="28"/>
          <w:lang w:val="ru-RU"/>
        </w:rPr>
        <w:t xml:space="preserve"> </w:t>
      </w:r>
    </w:p>
    <w:p w14:paraId="2433D9EF" w14:textId="77777777" w:rsidR="00CC5645" w:rsidRPr="00DD4A3B" w:rsidRDefault="00CC5645" w:rsidP="00D62B1F">
      <w:pPr>
        <w:spacing w:after="0" w:line="240" w:lineRule="auto"/>
        <w:ind w:firstLine="720"/>
        <w:jc w:val="center"/>
        <w:rPr>
          <w:rFonts w:ascii="Times New Roman" w:hAnsi="Times New Roman" w:cs="Times New Roman"/>
          <w:sz w:val="28"/>
          <w:szCs w:val="28"/>
          <w:lang w:val="ru-RU"/>
        </w:rPr>
      </w:pPr>
    </w:p>
    <w:p w14:paraId="55471192" w14:textId="2AEC7277" w:rsidR="00021C02" w:rsidRPr="00DD4A3B" w:rsidRDefault="00021C02" w:rsidP="00D62B1F">
      <w:pPr>
        <w:spacing w:after="0" w:line="240" w:lineRule="auto"/>
        <w:ind w:firstLine="720"/>
        <w:rPr>
          <w:rFonts w:ascii="Times New Roman" w:hAnsi="Times New Roman" w:cs="Times New Roman"/>
          <w:sz w:val="28"/>
          <w:szCs w:val="28"/>
          <w:lang w:val="ru-RU"/>
        </w:rPr>
      </w:pPr>
    </w:p>
    <w:p w14:paraId="227A0148" w14:textId="77777777" w:rsidR="00021C02" w:rsidRPr="00DD4A3B" w:rsidRDefault="00021C02" w:rsidP="00D62B1F">
      <w:pPr>
        <w:spacing w:after="0" w:line="240" w:lineRule="auto"/>
        <w:ind w:firstLine="720"/>
        <w:jc w:val="center"/>
        <w:rPr>
          <w:rFonts w:ascii="Times New Roman" w:hAnsi="Times New Roman" w:cs="Times New Roman"/>
          <w:sz w:val="28"/>
          <w:szCs w:val="28"/>
          <w:lang w:val="ru-RU"/>
        </w:rPr>
      </w:pPr>
    </w:p>
    <w:p w14:paraId="05EC9064" w14:textId="5BC80AED" w:rsidR="00021C02" w:rsidRPr="00DD4A3B" w:rsidRDefault="00021C02" w:rsidP="00D62B1F">
      <w:pPr>
        <w:spacing w:after="0" w:line="240" w:lineRule="auto"/>
        <w:ind w:firstLine="720"/>
        <w:jc w:val="center"/>
        <w:rPr>
          <w:rFonts w:ascii="Times New Roman" w:hAnsi="Times New Roman" w:cs="Times New Roman"/>
          <w:sz w:val="28"/>
          <w:szCs w:val="28"/>
          <w:lang w:val="ru-RU"/>
        </w:rPr>
      </w:pPr>
    </w:p>
    <w:p w14:paraId="78258FD2" w14:textId="77777777" w:rsidR="00CC5645" w:rsidRPr="00DD4A3B" w:rsidRDefault="00CC5645" w:rsidP="00D62B1F">
      <w:pPr>
        <w:spacing w:after="0" w:line="240" w:lineRule="auto"/>
        <w:ind w:firstLine="720"/>
        <w:jc w:val="center"/>
        <w:rPr>
          <w:rFonts w:ascii="Times New Roman" w:hAnsi="Times New Roman" w:cs="Times New Roman"/>
          <w:sz w:val="28"/>
          <w:szCs w:val="28"/>
          <w:lang w:val="ru-RU"/>
        </w:rPr>
      </w:pPr>
    </w:p>
    <w:p w14:paraId="24581BAA" w14:textId="6329FC02" w:rsidR="00021C02" w:rsidRPr="00DD4A3B" w:rsidRDefault="00021C02" w:rsidP="00D62B1F">
      <w:pPr>
        <w:spacing w:after="0" w:line="240" w:lineRule="auto"/>
        <w:ind w:firstLine="720"/>
        <w:jc w:val="center"/>
        <w:rPr>
          <w:rFonts w:ascii="Times New Roman" w:hAnsi="Times New Roman" w:cs="Times New Roman"/>
          <w:sz w:val="28"/>
          <w:szCs w:val="28"/>
          <w:lang w:val="ru-RU"/>
        </w:rPr>
      </w:pPr>
    </w:p>
    <w:p w14:paraId="0BFAE805" w14:textId="77777777" w:rsidR="008B3C78" w:rsidRPr="00DD4A3B" w:rsidRDefault="008B3C78" w:rsidP="00102F80">
      <w:pPr>
        <w:spacing w:after="0" w:line="240" w:lineRule="auto"/>
        <w:ind w:firstLine="441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 xml:space="preserve">Отечественный научный консультант: </w:t>
      </w:r>
    </w:p>
    <w:p w14:paraId="55F729A7" w14:textId="29147E2B" w:rsidR="00CC5645" w:rsidRPr="00DD4A3B" w:rsidRDefault="008B3C78" w:rsidP="00102F80">
      <w:pPr>
        <w:spacing w:after="0" w:line="240" w:lineRule="auto"/>
        <w:ind w:firstLine="441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 xml:space="preserve">кандидат биологических наук </w:t>
      </w:r>
      <w:r w:rsidR="00CC5645" w:rsidRPr="00DD4A3B">
        <w:rPr>
          <w:rFonts w:ascii="Times New Roman" w:hAnsi="Times New Roman" w:cs="Times New Roman"/>
          <w:sz w:val="28"/>
          <w:szCs w:val="28"/>
          <w:lang w:val="ru-RU"/>
        </w:rPr>
        <w:t xml:space="preserve">Грачев </w:t>
      </w:r>
      <w:r w:rsidRPr="00DD4A3B">
        <w:rPr>
          <w:rFonts w:ascii="Times New Roman" w:hAnsi="Times New Roman" w:cs="Times New Roman"/>
          <w:sz w:val="28"/>
          <w:szCs w:val="28"/>
          <w:lang w:val="ru-RU"/>
        </w:rPr>
        <w:t xml:space="preserve">Ю.А. </w:t>
      </w:r>
    </w:p>
    <w:p w14:paraId="3791914F" w14:textId="77777777" w:rsidR="008B3C78" w:rsidRPr="00DD4A3B" w:rsidRDefault="008B3C78" w:rsidP="008B3C78">
      <w:pPr>
        <w:spacing w:after="0" w:line="240" w:lineRule="auto"/>
        <w:ind w:firstLine="4680"/>
        <w:jc w:val="both"/>
        <w:rPr>
          <w:rFonts w:ascii="Times New Roman" w:hAnsi="Times New Roman" w:cs="Times New Roman"/>
          <w:sz w:val="28"/>
          <w:szCs w:val="28"/>
          <w:lang w:val="ru-RU"/>
        </w:rPr>
      </w:pPr>
    </w:p>
    <w:p w14:paraId="66805837" w14:textId="4656A0E6" w:rsidR="008B3C78" w:rsidRPr="00DD4A3B" w:rsidRDefault="008B3C78" w:rsidP="00102F80">
      <w:pPr>
        <w:spacing w:after="0" w:line="240" w:lineRule="auto"/>
        <w:ind w:firstLine="441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Зарубежный научный консультант:</w:t>
      </w:r>
    </w:p>
    <w:p w14:paraId="0467773E" w14:textId="7503E4A9" w:rsidR="008B3C78" w:rsidRPr="00DD4A3B" w:rsidRDefault="008B3C78" w:rsidP="00102F80">
      <w:pPr>
        <w:spacing w:after="0" w:line="240" w:lineRule="auto"/>
        <w:ind w:firstLine="4410"/>
        <w:jc w:val="both"/>
        <w:rPr>
          <w:rFonts w:ascii="Times New Roman" w:hAnsi="Times New Roman" w:cs="Times New Roman"/>
          <w:sz w:val="28"/>
          <w:szCs w:val="28"/>
          <w:lang w:val="ru-RU"/>
        </w:rPr>
      </w:pPr>
      <w:r w:rsidRPr="00DD4A3B">
        <w:rPr>
          <w:rFonts w:ascii="Times New Roman" w:hAnsi="Times New Roman" w:cs="Times New Roman"/>
          <w:sz w:val="28"/>
          <w:szCs w:val="28"/>
          <w:lang w:val="en-US"/>
        </w:rPr>
        <w:t>PhD</w:t>
      </w:r>
      <w:r w:rsidRPr="00DD4A3B">
        <w:rPr>
          <w:rFonts w:ascii="Times New Roman" w:hAnsi="Times New Roman" w:cs="Times New Roman"/>
          <w:sz w:val="28"/>
          <w:szCs w:val="28"/>
          <w:lang w:val="ru-RU"/>
        </w:rPr>
        <w:t xml:space="preserve">, профессор Сах Ш.А.М. </w:t>
      </w:r>
    </w:p>
    <w:p w14:paraId="540BBFD5" w14:textId="77777777" w:rsidR="00021C02" w:rsidRPr="00DD4A3B" w:rsidRDefault="00021C02" w:rsidP="00D62B1F">
      <w:pPr>
        <w:spacing w:after="0" w:line="240" w:lineRule="auto"/>
        <w:ind w:firstLine="720"/>
        <w:rPr>
          <w:rFonts w:ascii="Times New Roman" w:hAnsi="Times New Roman" w:cs="Times New Roman"/>
          <w:sz w:val="28"/>
          <w:szCs w:val="28"/>
        </w:rPr>
      </w:pPr>
    </w:p>
    <w:p w14:paraId="52926C6F" w14:textId="77777777" w:rsidR="00856D04" w:rsidRPr="00DD4A3B" w:rsidRDefault="00856D04" w:rsidP="00D62B1F">
      <w:pPr>
        <w:spacing w:after="0" w:line="240" w:lineRule="auto"/>
        <w:ind w:firstLine="720"/>
        <w:rPr>
          <w:rFonts w:ascii="Times New Roman" w:hAnsi="Times New Roman" w:cs="Times New Roman"/>
          <w:sz w:val="28"/>
          <w:szCs w:val="28"/>
          <w:lang w:val="ru-RU"/>
        </w:rPr>
      </w:pPr>
    </w:p>
    <w:p w14:paraId="32C3FA13" w14:textId="77777777" w:rsidR="00021C02" w:rsidRDefault="00021C02" w:rsidP="00D62B1F">
      <w:pPr>
        <w:spacing w:after="0" w:line="240" w:lineRule="auto"/>
        <w:ind w:firstLine="720"/>
        <w:jc w:val="center"/>
        <w:rPr>
          <w:rFonts w:ascii="Times New Roman" w:hAnsi="Times New Roman" w:cs="Times New Roman"/>
          <w:sz w:val="28"/>
          <w:szCs w:val="28"/>
          <w:lang w:val="ru-RU"/>
        </w:rPr>
      </w:pPr>
    </w:p>
    <w:p w14:paraId="42B1464D" w14:textId="77777777" w:rsidR="00102F80" w:rsidRPr="00102F80" w:rsidRDefault="00102F80" w:rsidP="00D62B1F">
      <w:pPr>
        <w:spacing w:after="0" w:line="240" w:lineRule="auto"/>
        <w:ind w:firstLine="720"/>
        <w:jc w:val="center"/>
        <w:rPr>
          <w:rFonts w:ascii="Times New Roman" w:hAnsi="Times New Roman" w:cs="Times New Roman"/>
          <w:sz w:val="28"/>
          <w:szCs w:val="28"/>
          <w:lang w:val="ru-RU"/>
        </w:rPr>
      </w:pPr>
    </w:p>
    <w:p w14:paraId="4FC81669" w14:textId="0481A1CC" w:rsidR="00021C02" w:rsidRPr="00DD4A3B" w:rsidRDefault="00021C02" w:rsidP="00D62B1F">
      <w:pPr>
        <w:spacing w:after="0" w:line="240" w:lineRule="auto"/>
        <w:ind w:firstLine="720"/>
        <w:rPr>
          <w:rFonts w:ascii="Times New Roman" w:hAnsi="Times New Roman" w:cs="Times New Roman"/>
          <w:sz w:val="28"/>
          <w:szCs w:val="28"/>
          <w:lang w:val="ru-RU"/>
        </w:rPr>
      </w:pPr>
    </w:p>
    <w:p w14:paraId="7C28C5A7" w14:textId="0FAE6D2E" w:rsidR="008B3C78" w:rsidRPr="00DD4A3B" w:rsidRDefault="008B3C78" w:rsidP="008B3C78">
      <w:pPr>
        <w:spacing w:after="0" w:line="240" w:lineRule="auto"/>
        <w:ind w:firstLine="720"/>
        <w:jc w:val="center"/>
        <w:rPr>
          <w:rFonts w:ascii="Times New Roman" w:hAnsi="Times New Roman" w:cs="Times New Roman"/>
          <w:sz w:val="28"/>
          <w:szCs w:val="28"/>
          <w:lang w:val="ru-RU"/>
        </w:rPr>
      </w:pPr>
      <w:r w:rsidRPr="00DD4A3B">
        <w:rPr>
          <w:rFonts w:ascii="Times New Roman" w:hAnsi="Times New Roman" w:cs="Times New Roman"/>
          <w:sz w:val="28"/>
          <w:szCs w:val="28"/>
          <w:lang w:val="ru-RU"/>
        </w:rPr>
        <w:t>Республика Казахстан</w:t>
      </w:r>
    </w:p>
    <w:p w14:paraId="4A108D04" w14:textId="2C5B5E0D" w:rsidR="00021C02" w:rsidRPr="00DD4A3B" w:rsidRDefault="00021C02" w:rsidP="00D62B1F">
      <w:pPr>
        <w:spacing w:after="0" w:line="240" w:lineRule="auto"/>
        <w:ind w:firstLine="720"/>
        <w:jc w:val="center"/>
        <w:rPr>
          <w:rFonts w:ascii="Times New Roman" w:hAnsi="Times New Roman" w:cs="Times New Roman"/>
          <w:sz w:val="28"/>
          <w:szCs w:val="28"/>
          <w:lang w:val="ru-RU"/>
        </w:rPr>
      </w:pPr>
      <w:r w:rsidRPr="00DD4A3B">
        <w:rPr>
          <w:rFonts w:ascii="Times New Roman" w:hAnsi="Times New Roman" w:cs="Times New Roman"/>
          <w:sz w:val="28"/>
          <w:szCs w:val="28"/>
        </w:rPr>
        <w:t>Алматы 20</w:t>
      </w:r>
      <w:r w:rsidR="00D62B1F" w:rsidRPr="00DD4A3B">
        <w:rPr>
          <w:rFonts w:ascii="Times New Roman" w:hAnsi="Times New Roman" w:cs="Times New Roman"/>
          <w:sz w:val="28"/>
          <w:szCs w:val="28"/>
          <w:lang w:val="ru-RU"/>
        </w:rPr>
        <w:t>23</w:t>
      </w:r>
    </w:p>
    <w:bookmarkStart w:id="1" w:name="_Toc126522416" w:displacedByCustomXml="next"/>
    <w:bookmarkStart w:id="2" w:name="_Toc126520307" w:displacedByCustomXml="next"/>
    <w:bookmarkStart w:id="3" w:name="_Toc125972348" w:displacedByCustomXml="next"/>
    <w:bookmarkStart w:id="4" w:name="_Toc127372162" w:displacedByCustomXml="next"/>
    <w:bookmarkStart w:id="5" w:name="_Toc132548942" w:displacedByCustomXml="next"/>
    <w:sdt>
      <w:sdtPr>
        <w:rPr>
          <w:rFonts w:ascii="Times New Roman" w:eastAsiaTheme="minorHAnsi" w:hAnsi="Times New Roman" w:cs="Times New Roman"/>
          <w:color w:val="auto"/>
          <w:sz w:val="28"/>
          <w:szCs w:val="28"/>
        </w:rPr>
        <w:id w:val="-1490783057"/>
        <w:docPartObj>
          <w:docPartGallery w:val="Table of Contents"/>
          <w:docPartUnique/>
        </w:docPartObj>
      </w:sdtPr>
      <w:sdtEndPr>
        <w:rPr>
          <w:bCs/>
          <w:noProof/>
        </w:rPr>
      </w:sdtEndPr>
      <w:sdtContent>
        <w:p w14:paraId="17C0AAA7" w14:textId="74DC085C" w:rsidR="009F32C4" w:rsidRPr="00896A3C" w:rsidRDefault="0063594D" w:rsidP="00896A3C">
          <w:pPr>
            <w:pStyle w:val="1"/>
            <w:tabs>
              <w:tab w:val="left" w:pos="270"/>
            </w:tabs>
            <w:spacing w:before="0" w:line="240" w:lineRule="auto"/>
            <w:ind w:right="522"/>
            <w:jc w:val="center"/>
            <w:rPr>
              <w:rFonts w:ascii="Times New Roman" w:eastAsia="Times New Roman" w:hAnsi="Times New Roman" w:cs="Times New Roman"/>
              <w:b/>
              <w:bCs/>
              <w:color w:val="auto"/>
              <w:sz w:val="28"/>
              <w:szCs w:val="28"/>
              <w:lang w:val="ru-RU"/>
            </w:rPr>
          </w:pPr>
          <w:r w:rsidRPr="00896A3C">
            <w:rPr>
              <w:rFonts w:ascii="Times New Roman" w:eastAsia="Times New Roman" w:hAnsi="Times New Roman" w:cs="Times New Roman"/>
              <w:b/>
              <w:bCs/>
              <w:color w:val="auto"/>
              <w:sz w:val="28"/>
              <w:szCs w:val="28"/>
              <w:lang w:val="ru-RU"/>
            </w:rPr>
            <w:t>СОДЕРЖАНИЕ</w:t>
          </w:r>
          <w:bookmarkEnd w:id="5"/>
          <w:bookmarkEnd w:id="4"/>
          <w:bookmarkEnd w:id="3"/>
          <w:bookmarkEnd w:id="2"/>
          <w:bookmarkEnd w:id="1"/>
        </w:p>
        <w:p w14:paraId="758D6970" w14:textId="77777777" w:rsidR="003A229B" w:rsidRPr="00896A3C" w:rsidRDefault="003A229B" w:rsidP="00896A3C">
          <w:pPr>
            <w:rPr>
              <w:rFonts w:ascii="Times New Roman" w:hAnsi="Times New Roman" w:cs="Times New Roman"/>
              <w:lang w:val="ru-RU"/>
            </w:rPr>
          </w:pPr>
        </w:p>
        <w:p w14:paraId="6023D592" w14:textId="77777777" w:rsidR="00896A3C" w:rsidRPr="00896A3C" w:rsidRDefault="009F32C4" w:rsidP="00896A3C">
          <w:pPr>
            <w:pStyle w:val="11"/>
            <w:rPr>
              <w:rFonts w:eastAsiaTheme="minorEastAsia"/>
              <w:sz w:val="22"/>
              <w:szCs w:val="22"/>
              <w:lang w:val="en-US"/>
            </w:rPr>
          </w:pPr>
          <w:r w:rsidRPr="00896A3C">
            <w:fldChar w:fldCharType="begin"/>
          </w:r>
          <w:r w:rsidRPr="00896A3C">
            <w:instrText xml:space="preserve"> TOC \o "1-3" \h \z \u </w:instrText>
          </w:r>
          <w:r w:rsidRPr="00896A3C">
            <w:fldChar w:fldCharType="separate"/>
          </w:r>
          <w:hyperlink w:anchor="_Toc132548942" w:history="1">
            <w:r w:rsidR="00896A3C" w:rsidRPr="00896A3C">
              <w:rPr>
                <w:rStyle w:val="a8"/>
              </w:rPr>
              <w:t>СОДЕРЖАНИЕ</w:t>
            </w:r>
            <w:r w:rsidR="00896A3C" w:rsidRPr="00896A3C">
              <w:rPr>
                <w:webHidden/>
              </w:rPr>
              <w:tab/>
            </w:r>
            <w:r w:rsidR="00896A3C" w:rsidRPr="00896A3C">
              <w:rPr>
                <w:webHidden/>
              </w:rPr>
              <w:fldChar w:fldCharType="begin"/>
            </w:r>
            <w:r w:rsidR="00896A3C" w:rsidRPr="00896A3C">
              <w:rPr>
                <w:webHidden/>
              </w:rPr>
              <w:instrText xml:space="preserve"> PAGEREF _Toc132548942 \h </w:instrText>
            </w:r>
            <w:r w:rsidR="00896A3C" w:rsidRPr="00896A3C">
              <w:rPr>
                <w:webHidden/>
              </w:rPr>
            </w:r>
            <w:r w:rsidR="00896A3C" w:rsidRPr="00896A3C">
              <w:rPr>
                <w:webHidden/>
              </w:rPr>
              <w:fldChar w:fldCharType="separate"/>
            </w:r>
            <w:r w:rsidR="00A4043F">
              <w:rPr>
                <w:webHidden/>
              </w:rPr>
              <w:t>1</w:t>
            </w:r>
            <w:r w:rsidR="00896A3C" w:rsidRPr="00896A3C">
              <w:rPr>
                <w:webHidden/>
              </w:rPr>
              <w:fldChar w:fldCharType="end"/>
            </w:r>
          </w:hyperlink>
        </w:p>
        <w:p w14:paraId="59C523AB" w14:textId="77777777" w:rsidR="00896A3C" w:rsidRPr="00896A3C" w:rsidRDefault="00B6451E" w:rsidP="00896A3C">
          <w:pPr>
            <w:pStyle w:val="11"/>
            <w:rPr>
              <w:rFonts w:eastAsiaTheme="minorEastAsia"/>
              <w:sz w:val="22"/>
              <w:szCs w:val="22"/>
              <w:lang w:val="en-US"/>
            </w:rPr>
          </w:pPr>
          <w:hyperlink w:anchor="_Toc132548943" w:history="1">
            <w:r w:rsidR="00896A3C" w:rsidRPr="00896A3C">
              <w:rPr>
                <w:rStyle w:val="a8"/>
              </w:rPr>
              <w:t>ОБОЗНАЧЕНИЯ И СОКРАЩЕНИЯ</w:t>
            </w:r>
            <w:r w:rsidR="00896A3C" w:rsidRPr="00896A3C">
              <w:rPr>
                <w:webHidden/>
              </w:rPr>
              <w:tab/>
            </w:r>
            <w:r w:rsidR="00896A3C" w:rsidRPr="00896A3C">
              <w:rPr>
                <w:webHidden/>
              </w:rPr>
              <w:fldChar w:fldCharType="begin"/>
            </w:r>
            <w:r w:rsidR="00896A3C" w:rsidRPr="00896A3C">
              <w:rPr>
                <w:webHidden/>
              </w:rPr>
              <w:instrText xml:space="preserve"> PAGEREF _Toc132548943 \h </w:instrText>
            </w:r>
            <w:r w:rsidR="00896A3C" w:rsidRPr="00896A3C">
              <w:rPr>
                <w:webHidden/>
              </w:rPr>
            </w:r>
            <w:r w:rsidR="00896A3C" w:rsidRPr="00896A3C">
              <w:rPr>
                <w:webHidden/>
              </w:rPr>
              <w:fldChar w:fldCharType="separate"/>
            </w:r>
            <w:r w:rsidR="00A4043F">
              <w:rPr>
                <w:webHidden/>
              </w:rPr>
              <w:t>3</w:t>
            </w:r>
            <w:r w:rsidR="00896A3C" w:rsidRPr="00896A3C">
              <w:rPr>
                <w:webHidden/>
              </w:rPr>
              <w:fldChar w:fldCharType="end"/>
            </w:r>
          </w:hyperlink>
        </w:p>
        <w:p w14:paraId="7AF64AF5" w14:textId="77777777" w:rsidR="00896A3C" w:rsidRPr="00896A3C" w:rsidRDefault="00B6451E" w:rsidP="00896A3C">
          <w:pPr>
            <w:pStyle w:val="11"/>
            <w:rPr>
              <w:rFonts w:eastAsiaTheme="minorEastAsia"/>
              <w:sz w:val="22"/>
              <w:szCs w:val="22"/>
              <w:lang w:val="en-US"/>
            </w:rPr>
          </w:pPr>
          <w:hyperlink w:anchor="_Toc132548944" w:history="1">
            <w:r w:rsidR="00896A3C" w:rsidRPr="00896A3C">
              <w:rPr>
                <w:rStyle w:val="a8"/>
              </w:rPr>
              <w:t>ВВЕДЕНИЕ</w:t>
            </w:r>
            <w:r w:rsidR="00896A3C" w:rsidRPr="00896A3C">
              <w:rPr>
                <w:webHidden/>
              </w:rPr>
              <w:tab/>
            </w:r>
            <w:r w:rsidR="00896A3C" w:rsidRPr="00896A3C">
              <w:rPr>
                <w:webHidden/>
              </w:rPr>
              <w:fldChar w:fldCharType="begin"/>
            </w:r>
            <w:r w:rsidR="00896A3C" w:rsidRPr="00896A3C">
              <w:rPr>
                <w:webHidden/>
              </w:rPr>
              <w:instrText xml:space="preserve"> PAGEREF _Toc132548944 \h </w:instrText>
            </w:r>
            <w:r w:rsidR="00896A3C" w:rsidRPr="00896A3C">
              <w:rPr>
                <w:webHidden/>
              </w:rPr>
            </w:r>
            <w:r w:rsidR="00896A3C" w:rsidRPr="00896A3C">
              <w:rPr>
                <w:webHidden/>
              </w:rPr>
              <w:fldChar w:fldCharType="separate"/>
            </w:r>
            <w:r w:rsidR="00A4043F">
              <w:rPr>
                <w:webHidden/>
              </w:rPr>
              <w:t>5</w:t>
            </w:r>
            <w:r w:rsidR="00896A3C" w:rsidRPr="00896A3C">
              <w:rPr>
                <w:webHidden/>
              </w:rPr>
              <w:fldChar w:fldCharType="end"/>
            </w:r>
          </w:hyperlink>
        </w:p>
        <w:p w14:paraId="55A69229" w14:textId="77777777" w:rsidR="00896A3C" w:rsidRPr="00896A3C" w:rsidRDefault="00B6451E" w:rsidP="00896A3C">
          <w:pPr>
            <w:pStyle w:val="11"/>
            <w:rPr>
              <w:rFonts w:eastAsiaTheme="minorEastAsia"/>
              <w:sz w:val="22"/>
              <w:szCs w:val="22"/>
              <w:lang w:val="en-US"/>
            </w:rPr>
          </w:pPr>
          <w:hyperlink w:anchor="_Toc132548945" w:history="1">
            <w:r w:rsidR="00896A3C" w:rsidRPr="00896A3C">
              <w:rPr>
                <w:rStyle w:val="a8"/>
              </w:rPr>
              <w:t>1</w:t>
            </w:r>
            <w:r w:rsidR="00896A3C" w:rsidRPr="00896A3C">
              <w:rPr>
                <w:rFonts w:eastAsiaTheme="minorEastAsia"/>
                <w:sz w:val="22"/>
                <w:szCs w:val="22"/>
                <w:lang w:val="en-US"/>
              </w:rPr>
              <w:tab/>
            </w:r>
            <w:r w:rsidR="00896A3C" w:rsidRPr="00896A3C">
              <w:rPr>
                <w:rStyle w:val="a8"/>
              </w:rPr>
              <w:t>ОБЗОР ЛИТЕРАТУРЫ</w:t>
            </w:r>
            <w:r w:rsidR="00896A3C" w:rsidRPr="00896A3C">
              <w:rPr>
                <w:webHidden/>
              </w:rPr>
              <w:tab/>
            </w:r>
            <w:r w:rsidR="00896A3C" w:rsidRPr="00896A3C">
              <w:rPr>
                <w:webHidden/>
              </w:rPr>
              <w:fldChar w:fldCharType="begin"/>
            </w:r>
            <w:r w:rsidR="00896A3C" w:rsidRPr="00896A3C">
              <w:rPr>
                <w:webHidden/>
              </w:rPr>
              <w:instrText xml:space="preserve"> PAGEREF _Toc132548945 \h </w:instrText>
            </w:r>
            <w:r w:rsidR="00896A3C" w:rsidRPr="00896A3C">
              <w:rPr>
                <w:webHidden/>
              </w:rPr>
            </w:r>
            <w:r w:rsidR="00896A3C" w:rsidRPr="00896A3C">
              <w:rPr>
                <w:webHidden/>
              </w:rPr>
              <w:fldChar w:fldCharType="separate"/>
            </w:r>
            <w:r w:rsidR="00A4043F">
              <w:rPr>
                <w:webHidden/>
              </w:rPr>
              <w:t>10</w:t>
            </w:r>
            <w:r w:rsidR="00896A3C" w:rsidRPr="00896A3C">
              <w:rPr>
                <w:webHidden/>
              </w:rPr>
              <w:fldChar w:fldCharType="end"/>
            </w:r>
          </w:hyperlink>
        </w:p>
        <w:p w14:paraId="72422428" w14:textId="77777777" w:rsidR="00896A3C" w:rsidRPr="00896A3C" w:rsidRDefault="00B6451E" w:rsidP="00896A3C">
          <w:pPr>
            <w:pStyle w:val="21"/>
            <w:ind w:left="0" w:firstLine="0"/>
            <w:rPr>
              <w:rFonts w:eastAsiaTheme="minorEastAsia"/>
              <w:b w:val="0"/>
              <w:bCs w:val="0"/>
              <w:sz w:val="22"/>
              <w:szCs w:val="22"/>
              <w:lang w:val="en-US"/>
            </w:rPr>
          </w:pPr>
          <w:hyperlink w:anchor="_Toc132548946" w:history="1">
            <w:r w:rsidR="00896A3C" w:rsidRPr="00896A3C">
              <w:rPr>
                <w:rStyle w:val="a8"/>
                <w:b w:val="0"/>
              </w:rPr>
              <w:t>1.1</w:t>
            </w:r>
            <w:r w:rsidR="00896A3C" w:rsidRPr="00896A3C">
              <w:rPr>
                <w:rFonts w:eastAsiaTheme="minorEastAsia"/>
                <w:b w:val="0"/>
                <w:bCs w:val="0"/>
                <w:sz w:val="22"/>
                <w:szCs w:val="22"/>
                <w:lang w:val="en-US"/>
              </w:rPr>
              <w:tab/>
            </w:r>
            <w:r w:rsidR="00896A3C" w:rsidRPr="00896A3C">
              <w:rPr>
                <w:rStyle w:val="a8"/>
                <w:b w:val="0"/>
              </w:rPr>
              <w:t>Состояние популяции рыси и ее изученность в мире и Казахстане</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_Toc132548946 \h </w:instrText>
            </w:r>
            <w:r w:rsidR="00896A3C" w:rsidRPr="00896A3C">
              <w:rPr>
                <w:b w:val="0"/>
                <w:webHidden/>
              </w:rPr>
            </w:r>
            <w:r w:rsidR="00896A3C" w:rsidRPr="00896A3C">
              <w:rPr>
                <w:b w:val="0"/>
                <w:webHidden/>
              </w:rPr>
              <w:fldChar w:fldCharType="separate"/>
            </w:r>
            <w:r w:rsidR="00A4043F">
              <w:rPr>
                <w:b w:val="0"/>
                <w:webHidden/>
              </w:rPr>
              <w:t>10</w:t>
            </w:r>
            <w:r w:rsidR="00896A3C" w:rsidRPr="00896A3C">
              <w:rPr>
                <w:b w:val="0"/>
                <w:webHidden/>
              </w:rPr>
              <w:fldChar w:fldCharType="end"/>
            </w:r>
          </w:hyperlink>
        </w:p>
        <w:p w14:paraId="6E71F6A2" w14:textId="77777777" w:rsidR="00896A3C" w:rsidRPr="00896A3C" w:rsidRDefault="00B6451E" w:rsidP="00896A3C">
          <w:pPr>
            <w:pStyle w:val="21"/>
            <w:ind w:left="0" w:firstLine="0"/>
            <w:rPr>
              <w:rFonts w:eastAsiaTheme="minorEastAsia"/>
              <w:b w:val="0"/>
              <w:bCs w:val="0"/>
              <w:sz w:val="22"/>
              <w:szCs w:val="22"/>
              <w:lang w:val="en-US"/>
            </w:rPr>
          </w:pPr>
          <w:hyperlink w:anchor="_Toc132548947" w:history="1">
            <w:r w:rsidR="00896A3C" w:rsidRPr="00896A3C">
              <w:rPr>
                <w:rStyle w:val="a8"/>
                <w:b w:val="0"/>
              </w:rPr>
              <w:t>1.2</w:t>
            </w:r>
            <w:r w:rsidR="00896A3C" w:rsidRPr="00896A3C">
              <w:rPr>
                <w:rFonts w:eastAsiaTheme="minorEastAsia"/>
                <w:b w:val="0"/>
                <w:bCs w:val="0"/>
                <w:sz w:val="22"/>
                <w:szCs w:val="22"/>
                <w:lang w:val="en-US"/>
              </w:rPr>
              <w:tab/>
            </w:r>
            <w:r w:rsidR="00896A3C" w:rsidRPr="00896A3C">
              <w:rPr>
                <w:rStyle w:val="a8"/>
                <w:b w:val="0"/>
              </w:rPr>
              <w:t>Прошлое распространение рыси в Северном Тянь-Шане</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_Toc132548947 \h </w:instrText>
            </w:r>
            <w:r w:rsidR="00896A3C" w:rsidRPr="00896A3C">
              <w:rPr>
                <w:b w:val="0"/>
                <w:webHidden/>
              </w:rPr>
            </w:r>
            <w:r w:rsidR="00896A3C" w:rsidRPr="00896A3C">
              <w:rPr>
                <w:b w:val="0"/>
                <w:webHidden/>
              </w:rPr>
              <w:fldChar w:fldCharType="separate"/>
            </w:r>
            <w:r w:rsidR="00A4043F">
              <w:rPr>
                <w:b w:val="0"/>
                <w:webHidden/>
              </w:rPr>
              <w:t>12</w:t>
            </w:r>
            <w:r w:rsidR="00896A3C" w:rsidRPr="00896A3C">
              <w:rPr>
                <w:b w:val="0"/>
                <w:webHidden/>
              </w:rPr>
              <w:fldChar w:fldCharType="end"/>
            </w:r>
          </w:hyperlink>
        </w:p>
        <w:p w14:paraId="250F9878" w14:textId="77777777" w:rsidR="00896A3C" w:rsidRPr="00896A3C" w:rsidRDefault="00B6451E" w:rsidP="00896A3C">
          <w:pPr>
            <w:pStyle w:val="21"/>
            <w:ind w:left="0" w:firstLine="0"/>
            <w:rPr>
              <w:rFonts w:eastAsiaTheme="minorEastAsia"/>
              <w:b w:val="0"/>
              <w:bCs w:val="0"/>
              <w:sz w:val="22"/>
              <w:szCs w:val="22"/>
              <w:lang w:val="en-US"/>
            </w:rPr>
          </w:pPr>
          <w:hyperlink w:anchor="_Toc132548948" w:history="1">
            <w:r w:rsidR="00896A3C" w:rsidRPr="00896A3C">
              <w:rPr>
                <w:rStyle w:val="a8"/>
                <w:b w:val="0"/>
              </w:rPr>
              <w:t>1.3</w:t>
            </w:r>
            <w:r w:rsidR="00896A3C" w:rsidRPr="00896A3C">
              <w:rPr>
                <w:rFonts w:eastAsiaTheme="minorEastAsia"/>
                <w:b w:val="0"/>
                <w:bCs w:val="0"/>
                <w:sz w:val="22"/>
                <w:szCs w:val="22"/>
                <w:lang w:val="en-US"/>
              </w:rPr>
              <w:tab/>
            </w:r>
            <w:r w:rsidR="00896A3C" w:rsidRPr="00896A3C">
              <w:rPr>
                <w:rStyle w:val="a8"/>
                <w:b w:val="0"/>
              </w:rPr>
              <w:t>Рацион рыси в Северном Тянь-Шане</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_Toc132548948 \h </w:instrText>
            </w:r>
            <w:r w:rsidR="00896A3C" w:rsidRPr="00896A3C">
              <w:rPr>
                <w:b w:val="0"/>
                <w:webHidden/>
              </w:rPr>
            </w:r>
            <w:r w:rsidR="00896A3C" w:rsidRPr="00896A3C">
              <w:rPr>
                <w:b w:val="0"/>
                <w:webHidden/>
              </w:rPr>
              <w:fldChar w:fldCharType="separate"/>
            </w:r>
            <w:r w:rsidR="00A4043F">
              <w:rPr>
                <w:b w:val="0"/>
                <w:webHidden/>
              </w:rPr>
              <w:t>13</w:t>
            </w:r>
            <w:r w:rsidR="00896A3C" w:rsidRPr="00896A3C">
              <w:rPr>
                <w:b w:val="0"/>
                <w:webHidden/>
              </w:rPr>
              <w:fldChar w:fldCharType="end"/>
            </w:r>
          </w:hyperlink>
        </w:p>
        <w:p w14:paraId="6258F18F" w14:textId="77777777" w:rsidR="00896A3C" w:rsidRPr="00896A3C" w:rsidRDefault="00B6451E" w:rsidP="00896A3C">
          <w:pPr>
            <w:pStyle w:val="21"/>
            <w:ind w:left="0" w:firstLine="0"/>
            <w:rPr>
              <w:rFonts w:eastAsiaTheme="minorEastAsia"/>
              <w:b w:val="0"/>
              <w:bCs w:val="0"/>
              <w:sz w:val="22"/>
              <w:szCs w:val="22"/>
              <w:lang w:val="en-US"/>
            </w:rPr>
          </w:pPr>
          <w:hyperlink w:anchor="_Toc132548949" w:history="1">
            <w:r w:rsidR="00896A3C" w:rsidRPr="00896A3C">
              <w:rPr>
                <w:rStyle w:val="a8"/>
                <w:b w:val="0"/>
              </w:rPr>
              <w:t>1.4</w:t>
            </w:r>
            <w:r w:rsidR="00896A3C" w:rsidRPr="00896A3C">
              <w:rPr>
                <w:rFonts w:eastAsiaTheme="minorEastAsia"/>
                <w:b w:val="0"/>
                <w:bCs w:val="0"/>
                <w:sz w:val="22"/>
                <w:szCs w:val="22"/>
                <w:lang w:val="en-US"/>
              </w:rPr>
              <w:tab/>
            </w:r>
            <w:r w:rsidR="00896A3C" w:rsidRPr="00896A3C">
              <w:rPr>
                <w:rStyle w:val="a8"/>
                <w:b w:val="0"/>
              </w:rPr>
              <w:t>Таксономия и концепция подвида</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_Toc132548949 \h </w:instrText>
            </w:r>
            <w:r w:rsidR="00896A3C" w:rsidRPr="00896A3C">
              <w:rPr>
                <w:b w:val="0"/>
                <w:webHidden/>
              </w:rPr>
            </w:r>
            <w:r w:rsidR="00896A3C" w:rsidRPr="00896A3C">
              <w:rPr>
                <w:b w:val="0"/>
                <w:webHidden/>
              </w:rPr>
              <w:fldChar w:fldCharType="separate"/>
            </w:r>
            <w:r w:rsidR="00A4043F">
              <w:rPr>
                <w:b w:val="0"/>
                <w:webHidden/>
              </w:rPr>
              <w:t>14</w:t>
            </w:r>
            <w:r w:rsidR="00896A3C" w:rsidRPr="00896A3C">
              <w:rPr>
                <w:b w:val="0"/>
                <w:webHidden/>
              </w:rPr>
              <w:fldChar w:fldCharType="end"/>
            </w:r>
          </w:hyperlink>
        </w:p>
        <w:p w14:paraId="0937DD1C" w14:textId="77777777" w:rsidR="00896A3C" w:rsidRPr="00896A3C" w:rsidRDefault="00B6451E" w:rsidP="00896A3C">
          <w:pPr>
            <w:pStyle w:val="21"/>
            <w:ind w:left="0" w:firstLine="0"/>
            <w:rPr>
              <w:rFonts w:eastAsiaTheme="minorEastAsia"/>
              <w:b w:val="0"/>
              <w:bCs w:val="0"/>
              <w:sz w:val="22"/>
              <w:szCs w:val="22"/>
              <w:lang w:val="en-US"/>
            </w:rPr>
          </w:pPr>
          <w:hyperlink w:anchor="_Toc132548950" w:history="1">
            <w:r w:rsidR="00896A3C" w:rsidRPr="00896A3C">
              <w:rPr>
                <w:rStyle w:val="a8"/>
                <w:b w:val="0"/>
              </w:rPr>
              <w:t>1.4.1</w:t>
            </w:r>
            <w:r w:rsidR="00896A3C" w:rsidRPr="00896A3C">
              <w:rPr>
                <w:rFonts w:eastAsiaTheme="minorEastAsia"/>
                <w:b w:val="0"/>
                <w:bCs w:val="0"/>
                <w:sz w:val="22"/>
                <w:szCs w:val="22"/>
                <w:lang w:val="en-US"/>
              </w:rPr>
              <w:tab/>
            </w:r>
            <w:r w:rsidR="00896A3C" w:rsidRPr="00896A3C">
              <w:rPr>
                <w:rStyle w:val="a8"/>
                <w:b w:val="0"/>
              </w:rPr>
              <w:t>Современная классификация: классическая и молекулярная таксономия</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_Toc132548950 \h </w:instrText>
            </w:r>
            <w:r w:rsidR="00896A3C" w:rsidRPr="00896A3C">
              <w:rPr>
                <w:b w:val="0"/>
                <w:webHidden/>
              </w:rPr>
            </w:r>
            <w:r w:rsidR="00896A3C" w:rsidRPr="00896A3C">
              <w:rPr>
                <w:b w:val="0"/>
                <w:webHidden/>
              </w:rPr>
              <w:fldChar w:fldCharType="separate"/>
            </w:r>
            <w:r w:rsidR="00A4043F">
              <w:rPr>
                <w:b w:val="0"/>
                <w:webHidden/>
              </w:rPr>
              <w:t>14</w:t>
            </w:r>
            <w:r w:rsidR="00896A3C" w:rsidRPr="00896A3C">
              <w:rPr>
                <w:b w:val="0"/>
                <w:webHidden/>
              </w:rPr>
              <w:fldChar w:fldCharType="end"/>
            </w:r>
          </w:hyperlink>
        </w:p>
        <w:p w14:paraId="3F2A2CB3" w14:textId="77777777" w:rsidR="00896A3C" w:rsidRPr="00896A3C" w:rsidRDefault="00B6451E" w:rsidP="00896A3C">
          <w:pPr>
            <w:pStyle w:val="21"/>
            <w:ind w:left="0" w:firstLine="0"/>
            <w:rPr>
              <w:rFonts w:eastAsiaTheme="minorEastAsia"/>
              <w:b w:val="0"/>
              <w:bCs w:val="0"/>
              <w:sz w:val="22"/>
              <w:szCs w:val="22"/>
              <w:lang w:val="en-US"/>
            </w:rPr>
          </w:pPr>
          <w:hyperlink w:anchor="_Toc132548951" w:history="1">
            <w:r w:rsidR="00896A3C" w:rsidRPr="00896A3C">
              <w:rPr>
                <w:rStyle w:val="a8"/>
                <w:b w:val="0"/>
              </w:rPr>
              <w:t>1.4.2</w:t>
            </w:r>
            <w:r w:rsidR="00896A3C" w:rsidRPr="00896A3C">
              <w:rPr>
                <w:rFonts w:eastAsiaTheme="minorEastAsia"/>
                <w:b w:val="0"/>
                <w:bCs w:val="0"/>
                <w:sz w:val="22"/>
                <w:szCs w:val="22"/>
                <w:lang w:val="en-US"/>
              </w:rPr>
              <w:tab/>
            </w:r>
            <w:r w:rsidR="00896A3C" w:rsidRPr="00896A3C">
              <w:rPr>
                <w:rStyle w:val="a8"/>
                <w:b w:val="0"/>
              </w:rPr>
              <w:t>Определение подвида</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_Toc132548951 \h </w:instrText>
            </w:r>
            <w:r w:rsidR="00896A3C" w:rsidRPr="00896A3C">
              <w:rPr>
                <w:b w:val="0"/>
                <w:webHidden/>
              </w:rPr>
            </w:r>
            <w:r w:rsidR="00896A3C" w:rsidRPr="00896A3C">
              <w:rPr>
                <w:b w:val="0"/>
                <w:webHidden/>
              </w:rPr>
              <w:fldChar w:fldCharType="separate"/>
            </w:r>
            <w:r w:rsidR="00A4043F">
              <w:rPr>
                <w:b w:val="0"/>
                <w:webHidden/>
              </w:rPr>
              <w:t>15</w:t>
            </w:r>
            <w:r w:rsidR="00896A3C" w:rsidRPr="00896A3C">
              <w:rPr>
                <w:b w:val="0"/>
                <w:webHidden/>
              </w:rPr>
              <w:fldChar w:fldCharType="end"/>
            </w:r>
          </w:hyperlink>
        </w:p>
        <w:p w14:paraId="5001AB57" w14:textId="77777777" w:rsidR="00896A3C" w:rsidRPr="00896A3C" w:rsidRDefault="00B6451E" w:rsidP="00896A3C">
          <w:pPr>
            <w:pStyle w:val="21"/>
            <w:ind w:left="0" w:firstLine="0"/>
            <w:rPr>
              <w:rFonts w:eastAsiaTheme="minorEastAsia"/>
              <w:b w:val="0"/>
              <w:bCs w:val="0"/>
              <w:sz w:val="22"/>
              <w:szCs w:val="22"/>
              <w:lang w:val="en-US"/>
            </w:rPr>
          </w:pPr>
          <w:hyperlink w:anchor="_Toc132548952" w:history="1">
            <w:r w:rsidR="00896A3C" w:rsidRPr="00896A3C">
              <w:rPr>
                <w:rStyle w:val="a8"/>
                <w:b w:val="0"/>
              </w:rPr>
              <w:t>1.4.3</w:t>
            </w:r>
            <w:r w:rsidR="00896A3C" w:rsidRPr="00896A3C">
              <w:rPr>
                <w:rFonts w:eastAsiaTheme="minorEastAsia"/>
                <w:b w:val="0"/>
                <w:bCs w:val="0"/>
                <w:sz w:val="22"/>
                <w:szCs w:val="22"/>
                <w:lang w:val="en-US"/>
              </w:rPr>
              <w:tab/>
            </w:r>
            <w:r w:rsidR="00896A3C" w:rsidRPr="00896A3C">
              <w:rPr>
                <w:rStyle w:val="a8"/>
                <w:b w:val="0"/>
              </w:rPr>
              <w:t>Исследования по систематике рыси в мире</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_Toc132548952 \h </w:instrText>
            </w:r>
            <w:r w:rsidR="00896A3C" w:rsidRPr="00896A3C">
              <w:rPr>
                <w:b w:val="0"/>
                <w:webHidden/>
              </w:rPr>
            </w:r>
            <w:r w:rsidR="00896A3C" w:rsidRPr="00896A3C">
              <w:rPr>
                <w:b w:val="0"/>
                <w:webHidden/>
              </w:rPr>
              <w:fldChar w:fldCharType="separate"/>
            </w:r>
            <w:r w:rsidR="00A4043F">
              <w:rPr>
                <w:b w:val="0"/>
                <w:webHidden/>
              </w:rPr>
              <w:t>17</w:t>
            </w:r>
            <w:r w:rsidR="00896A3C" w:rsidRPr="00896A3C">
              <w:rPr>
                <w:b w:val="0"/>
                <w:webHidden/>
              </w:rPr>
              <w:fldChar w:fldCharType="end"/>
            </w:r>
          </w:hyperlink>
        </w:p>
        <w:p w14:paraId="6B16FA0D" w14:textId="77777777" w:rsidR="00896A3C" w:rsidRPr="00896A3C" w:rsidRDefault="00B6451E" w:rsidP="00896A3C">
          <w:pPr>
            <w:pStyle w:val="21"/>
            <w:ind w:left="0" w:firstLine="0"/>
            <w:rPr>
              <w:rFonts w:eastAsiaTheme="minorEastAsia"/>
              <w:b w:val="0"/>
              <w:bCs w:val="0"/>
              <w:sz w:val="22"/>
              <w:szCs w:val="22"/>
              <w:lang w:val="en-US"/>
            </w:rPr>
          </w:pPr>
          <w:hyperlink w:anchor="_Toc132548953" w:history="1">
            <w:r w:rsidR="00896A3C" w:rsidRPr="00896A3C">
              <w:rPr>
                <w:rStyle w:val="a8"/>
                <w:b w:val="0"/>
              </w:rPr>
              <w:t>1.4.4</w:t>
            </w:r>
            <w:r w:rsidR="00896A3C" w:rsidRPr="00896A3C">
              <w:rPr>
                <w:rFonts w:eastAsiaTheme="minorEastAsia"/>
                <w:b w:val="0"/>
                <w:bCs w:val="0"/>
                <w:sz w:val="22"/>
                <w:szCs w:val="22"/>
                <w:lang w:val="en-US"/>
              </w:rPr>
              <w:tab/>
            </w:r>
            <w:r w:rsidR="00896A3C" w:rsidRPr="00896A3C">
              <w:rPr>
                <w:rStyle w:val="a8"/>
                <w:b w:val="0"/>
              </w:rPr>
              <w:t>Исследования по систематике рыси в Казахстане и прилегающих территориях</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_Toc132548953 \h </w:instrText>
            </w:r>
            <w:r w:rsidR="00896A3C" w:rsidRPr="00896A3C">
              <w:rPr>
                <w:b w:val="0"/>
                <w:webHidden/>
              </w:rPr>
            </w:r>
            <w:r w:rsidR="00896A3C" w:rsidRPr="00896A3C">
              <w:rPr>
                <w:b w:val="0"/>
                <w:webHidden/>
              </w:rPr>
              <w:fldChar w:fldCharType="separate"/>
            </w:r>
            <w:r w:rsidR="00A4043F">
              <w:rPr>
                <w:b w:val="0"/>
                <w:webHidden/>
              </w:rPr>
              <w:t>21</w:t>
            </w:r>
            <w:r w:rsidR="00896A3C" w:rsidRPr="00896A3C">
              <w:rPr>
                <w:b w:val="0"/>
                <w:webHidden/>
              </w:rPr>
              <w:fldChar w:fldCharType="end"/>
            </w:r>
          </w:hyperlink>
        </w:p>
        <w:p w14:paraId="6B83AF91" w14:textId="77777777" w:rsidR="00896A3C" w:rsidRPr="00896A3C" w:rsidRDefault="00B6451E" w:rsidP="00896A3C">
          <w:pPr>
            <w:pStyle w:val="11"/>
            <w:rPr>
              <w:rFonts w:eastAsiaTheme="minorEastAsia"/>
              <w:sz w:val="22"/>
              <w:szCs w:val="22"/>
              <w:lang w:val="en-US"/>
            </w:rPr>
          </w:pPr>
          <w:hyperlink w:anchor="_Toc132548954" w:history="1">
            <w:r w:rsidR="00896A3C" w:rsidRPr="00896A3C">
              <w:rPr>
                <w:rStyle w:val="a8"/>
              </w:rPr>
              <w:t>2</w:t>
            </w:r>
            <w:r w:rsidR="00896A3C" w:rsidRPr="00896A3C">
              <w:rPr>
                <w:rFonts w:eastAsiaTheme="minorEastAsia"/>
                <w:sz w:val="22"/>
                <w:szCs w:val="22"/>
                <w:lang w:val="en-US"/>
              </w:rPr>
              <w:tab/>
            </w:r>
            <w:r w:rsidR="00896A3C" w:rsidRPr="00896A3C">
              <w:rPr>
                <w:rStyle w:val="a8"/>
              </w:rPr>
              <w:t>МАТЕРИАЛЫ И МЕТОДЫ ИССЛЕДОВАНИЙ</w:t>
            </w:r>
            <w:r w:rsidR="00896A3C" w:rsidRPr="00896A3C">
              <w:rPr>
                <w:webHidden/>
              </w:rPr>
              <w:tab/>
            </w:r>
            <w:r w:rsidR="00896A3C" w:rsidRPr="00896A3C">
              <w:rPr>
                <w:webHidden/>
              </w:rPr>
              <w:fldChar w:fldCharType="begin"/>
            </w:r>
            <w:r w:rsidR="00896A3C" w:rsidRPr="00896A3C">
              <w:rPr>
                <w:webHidden/>
              </w:rPr>
              <w:instrText xml:space="preserve"> PAGEREF _Toc132548954 \h </w:instrText>
            </w:r>
            <w:r w:rsidR="00896A3C" w:rsidRPr="00896A3C">
              <w:rPr>
                <w:webHidden/>
              </w:rPr>
            </w:r>
            <w:r w:rsidR="00896A3C" w:rsidRPr="00896A3C">
              <w:rPr>
                <w:webHidden/>
              </w:rPr>
              <w:fldChar w:fldCharType="separate"/>
            </w:r>
            <w:r w:rsidR="00A4043F">
              <w:rPr>
                <w:webHidden/>
              </w:rPr>
              <w:t>23</w:t>
            </w:r>
            <w:r w:rsidR="00896A3C" w:rsidRPr="00896A3C">
              <w:rPr>
                <w:webHidden/>
              </w:rPr>
              <w:fldChar w:fldCharType="end"/>
            </w:r>
          </w:hyperlink>
        </w:p>
        <w:p w14:paraId="35F34EC7" w14:textId="77777777" w:rsidR="00896A3C" w:rsidRPr="00896A3C" w:rsidRDefault="00B6451E" w:rsidP="00896A3C">
          <w:pPr>
            <w:pStyle w:val="21"/>
            <w:ind w:left="0" w:firstLine="0"/>
            <w:rPr>
              <w:rFonts w:eastAsiaTheme="minorEastAsia"/>
              <w:b w:val="0"/>
              <w:bCs w:val="0"/>
              <w:sz w:val="22"/>
              <w:szCs w:val="22"/>
              <w:lang w:val="en-US"/>
            </w:rPr>
          </w:pPr>
          <w:hyperlink w:anchor="_Toc132548955" w:history="1">
            <w:r w:rsidR="00896A3C" w:rsidRPr="00896A3C">
              <w:rPr>
                <w:rStyle w:val="a8"/>
                <w:b w:val="0"/>
              </w:rPr>
              <w:t>2.1</w:t>
            </w:r>
            <w:r w:rsidR="00896A3C" w:rsidRPr="00896A3C">
              <w:rPr>
                <w:rFonts w:eastAsiaTheme="minorEastAsia"/>
                <w:b w:val="0"/>
                <w:bCs w:val="0"/>
                <w:sz w:val="22"/>
                <w:szCs w:val="22"/>
                <w:lang w:val="en-US"/>
              </w:rPr>
              <w:tab/>
            </w:r>
            <w:r w:rsidR="00896A3C" w:rsidRPr="00896A3C">
              <w:rPr>
                <w:rStyle w:val="a8"/>
                <w:b w:val="0"/>
              </w:rPr>
              <w:t>Материалы исследований</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_Toc132548955 \h </w:instrText>
            </w:r>
            <w:r w:rsidR="00896A3C" w:rsidRPr="00896A3C">
              <w:rPr>
                <w:b w:val="0"/>
                <w:webHidden/>
              </w:rPr>
            </w:r>
            <w:r w:rsidR="00896A3C" w:rsidRPr="00896A3C">
              <w:rPr>
                <w:b w:val="0"/>
                <w:webHidden/>
              </w:rPr>
              <w:fldChar w:fldCharType="separate"/>
            </w:r>
            <w:r w:rsidR="00A4043F">
              <w:rPr>
                <w:b w:val="0"/>
                <w:webHidden/>
              </w:rPr>
              <w:t>23</w:t>
            </w:r>
            <w:r w:rsidR="00896A3C" w:rsidRPr="00896A3C">
              <w:rPr>
                <w:b w:val="0"/>
                <w:webHidden/>
              </w:rPr>
              <w:fldChar w:fldCharType="end"/>
            </w:r>
          </w:hyperlink>
        </w:p>
        <w:p w14:paraId="522200EF" w14:textId="77777777" w:rsidR="00896A3C" w:rsidRPr="00896A3C" w:rsidRDefault="00B6451E" w:rsidP="00896A3C">
          <w:pPr>
            <w:pStyle w:val="21"/>
            <w:ind w:left="0" w:firstLine="0"/>
            <w:rPr>
              <w:rFonts w:eastAsiaTheme="minorEastAsia"/>
              <w:b w:val="0"/>
              <w:bCs w:val="0"/>
              <w:sz w:val="22"/>
              <w:szCs w:val="22"/>
              <w:lang w:val="en-US"/>
            </w:rPr>
          </w:pPr>
          <w:hyperlink w:anchor="_Toc132548956" w:history="1">
            <w:r w:rsidR="00896A3C" w:rsidRPr="00896A3C">
              <w:rPr>
                <w:rStyle w:val="a8"/>
                <w:b w:val="0"/>
              </w:rPr>
              <w:t>2.1.1</w:t>
            </w:r>
            <w:r w:rsidR="00896A3C" w:rsidRPr="00896A3C">
              <w:rPr>
                <w:rFonts w:eastAsiaTheme="minorEastAsia"/>
                <w:b w:val="0"/>
                <w:bCs w:val="0"/>
                <w:sz w:val="22"/>
                <w:szCs w:val="22"/>
                <w:lang w:val="en-US"/>
              </w:rPr>
              <w:tab/>
            </w:r>
            <w:r w:rsidR="00896A3C" w:rsidRPr="00896A3C">
              <w:rPr>
                <w:rStyle w:val="a8"/>
                <w:b w:val="0"/>
              </w:rPr>
              <w:t>Сбор полевых данных</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_Toc132548956 \h </w:instrText>
            </w:r>
            <w:r w:rsidR="00896A3C" w:rsidRPr="00896A3C">
              <w:rPr>
                <w:b w:val="0"/>
                <w:webHidden/>
              </w:rPr>
            </w:r>
            <w:r w:rsidR="00896A3C" w:rsidRPr="00896A3C">
              <w:rPr>
                <w:b w:val="0"/>
                <w:webHidden/>
              </w:rPr>
              <w:fldChar w:fldCharType="separate"/>
            </w:r>
            <w:r w:rsidR="00A4043F">
              <w:rPr>
                <w:b w:val="0"/>
                <w:webHidden/>
              </w:rPr>
              <w:t>23</w:t>
            </w:r>
            <w:r w:rsidR="00896A3C" w:rsidRPr="00896A3C">
              <w:rPr>
                <w:b w:val="0"/>
                <w:webHidden/>
              </w:rPr>
              <w:fldChar w:fldCharType="end"/>
            </w:r>
          </w:hyperlink>
        </w:p>
        <w:p w14:paraId="7D8AA617" w14:textId="77777777" w:rsidR="00896A3C" w:rsidRPr="00896A3C" w:rsidRDefault="00B6451E" w:rsidP="00896A3C">
          <w:pPr>
            <w:pStyle w:val="21"/>
            <w:ind w:left="0" w:firstLine="0"/>
            <w:rPr>
              <w:rFonts w:eastAsiaTheme="minorEastAsia"/>
              <w:b w:val="0"/>
              <w:bCs w:val="0"/>
              <w:sz w:val="22"/>
              <w:szCs w:val="22"/>
              <w:lang w:val="en-US"/>
            </w:rPr>
          </w:pPr>
          <w:hyperlink w:anchor="_Toc132548957" w:history="1">
            <w:r w:rsidR="00896A3C" w:rsidRPr="00896A3C">
              <w:rPr>
                <w:rStyle w:val="a8"/>
                <w:b w:val="0"/>
              </w:rPr>
              <w:t>2.1.2</w:t>
            </w:r>
            <w:r w:rsidR="00896A3C" w:rsidRPr="00896A3C">
              <w:rPr>
                <w:rFonts w:eastAsiaTheme="minorEastAsia"/>
                <w:b w:val="0"/>
                <w:bCs w:val="0"/>
                <w:sz w:val="22"/>
                <w:szCs w:val="22"/>
                <w:lang w:val="en-US"/>
              </w:rPr>
              <w:tab/>
            </w:r>
            <w:r w:rsidR="00896A3C" w:rsidRPr="00896A3C">
              <w:rPr>
                <w:rStyle w:val="a8"/>
                <w:b w:val="0"/>
              </w:rPr>
              <w:t>Сбор материалов для морфометрии и филогенетического анализа</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_Toc132548957 \h </w:instrText>
            </w:r>
            <w:r w:rsidR="00896A3C" w:rsidRPr="00896A3C">
              <w:rPr>
                <w:b w:val="0"/>
                <w:webHidden/>
              </w:rPr>
            </w:r>
            <w:r w:rsidR="00896A3C" w:rsidRPr="00896A3C">
              <w:rPr>
                <w:b w:val="0"/>
                <w:webHidden/>
              </w:rPr>
              <w:fldChar w:fldCharType="separate"/>
            </w:r>
            <w:r w:rsidR="00A4043F">
              <w:rPr>
                <w:b w:val="0"/>
                <w:webHidden/>
              </w:rPr>
              <w:t>24</w:t>
            </w:r>
            <w:r w:rsidR="00896A3C" w:rsidRPr="00896A3C">
              <w:rPr>
                <w:b w:val="0"/>
                <w:webHidden/>
              </w:rPr>
              <w:fldChar w:fldCharType="end"/>
            </w:r>
          </w:hyperlink>
        </w:p>
        <w:p w14:paraId="4B12B551" w14:textId="77777777" w:rsidR="00896A3C" w:rsidRPr="00896A3C" w:rsidRDefault="00B6451E" w:rsidP="00896A3C">
          <w:pPr>
            <w:pStyle w:val="21"/>
            <w:ind w:left="0" w:firstLine="0"/>
            <w:rPr>
              <w:rFonts w:eastAsiaTheme="minorEastAsia"/>
              <w:b w:val="0"/>
              <w:bCs w:val="0"/>
              <w:sz w:val="22"/>
              <w:szCs w:val="22"/>
              <w:lang w:val="en-US"/>
            </w:rPr>
          </w:pPr>
          <w:hyperlink w:anchor="_Toc132548958" w:history="1">
            <w:r w:rsidR="00896A3C" w:rsidRPr="00896A3C">
              <w:rPr>
                <w:rStyle w:val="a8"/>
                <w:b w:val="0"/>
              </w:rPr>
              <w:t>2.2</w:t>
            </w:r>
            <w:r w:rsidR="00896A3C" w:rsidRPr="00896A3C">
              <w:rPr>
                <w:rFonts w:eastAsiaTheme="minorEastAsia"/>
                <w:b w:val="0"/>
                <w:bCs w:val="0"/>
                <w:sz w:val="22"/>
                <w:szCs w:val="22"/>
                <w:lang w:val="en-US"/>
              </w:rPr>
              <w:tab/>
            </w:r>
            <w:r w:rsidR="00896A3C" w:rsidRPr="00896A3C">
              <w:rPr>
                <w:rStyle w:val="a8"/>
                <w:b w:val="0"/>
              </w:rPr>
              <w:t>Методы исследований</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_Toc132548958 \h </w:instrText>
            </w:r>
            <w:r w:rsidR="00896A3C" w:rsidRPr="00896A3C">
              <w:rPr>
                <w:b w:val="0"/>
                <w:webHidden/>
              </w:rPr>
            </w:r>
            <w:r w:rsidR="00896A3C" w:rsidRPr="00896A3C">
              <w:rPr>
                <w:b w:val="0"/>
                <w:webHidden/>
              </w:rPr>
              <w:fldChar w:fldCharType="separate"/>
            </w:r>
            <w:r w:rsidR="00A4043F">
              <w:rPr>
                <w:b w:val="0"/>
                <w:webHidden/>
              </w:rPr>
              <w:t>26</w:t>
            </w:r>
            <w:r w:rsidR="00896A3C" w:rsidRPr="00896A3C">
              <w:rPr>
                <w:b w:val="0"/>
                <w:webHidden/>
              </w:rPr>
              <w:fldChar w:fldCharType="end"/>
            </w:r>
          </w:hyperlink>
        </w:p>
        <w:p w14:paraId="27C2D319" w14:textId="77777777" w:rsidR="00896A3C" w:rsidRPr="00896A3C" w:rsidRDefault="00B6451E" w:rsidP="00896A3C">
          <w:pPr>
            <w:pStyle w:val="21"/>
            <w:ind w:left="0" w:firstLine="0"/>
            <w:rPr>
              <w:rFonts w:eastAsiaTheme="minorEastAsia"/>
              <w:b w:val="0"/>
              <w:bCs w:val="0"/>
              <w:sz w:val="22"/>
              <w:szCs w:val="22"/>
              <w:lang w:val="en-US"/>
            </w:rPr>
          </w:pPr>
          <w:hyperlink w:anchor="_Toc132548959" w:history="1">
            <w:r w:rsidR="00896A3C" w:rsidRPr="00896A3C">
              <w:rPr>
                <w:rStyle w:val="a8"/>
                <w:b w:val="0"/>
              </w:rPr>
              <w:t>2.2.1</w:t>
            </w:r>
            <w:r w:rsidR="00896A3C" w:rsidRPr="00896A3C">
              <w:rPr>
                <w:rFonts w:eastAsiaTheme="minorEastAsia"/>
                <w:b w:val="0"/>
                <w:bCs w:val="0"/>
                <w:sz w:val="22"/>
                <w:szCs w:val="22"/>
                <w:lang w:val="en-US"/>
              </w:rPr>
              <w:tab/>
            </w:r>
            <w:r w:rsidR="00896A3C" w:rsidRPr="00896A3C">
              <w:rPr>
                <w:rStyle w:val="a8"/>
                <w:b w:val="0"/>
              </w:rPr>
              <w:t>Методы регистрации рыси и систематизации данных</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_Toc132548959 \h </w:instrText>
            </w:r>
            <w:r w:rsidR="00896A3C" w:rsidRPr="00896A3C">
              <w:rPr>
                <w:b w:val="0"/>
                <w:webHidden/>
              </w:rPr>
            </w:r>
            <w:r w:rsidR="00896A3C" w:rsidRPr="00896A3C">
              <w:rPr>
                <w:b w:val="0"/>
                <w:webHidden/>
              </w:rPr>
              <w:fldChar w:fldCharType="separate"/>
            </w:r>
            <w:r w:rsidR="00A4043F">
              <w:rPr>
                <w:b w:val="0"/>
                <w:webHidden/>
              </w:rPr>
              <w:t>26</w:t>
            </w:r>
            <w:r w:rsidR="00896A3C" w:rsidRPr="00896A3C">
              <w:rPr>
                <w:b w:val="0"/>
                <w:webHidden/>
              </w:rPr>
              <w:fldChar w:fldCharType="end"/>
            </w:r>
          </w:hyperlink>
        </w:p>
        <w:p w14:paraId="7829246B" w14:textId="77777777" w:rsidR="00896A3C" w:rsidRPr="00896A3C" w:rsidRDefault="00B6451E" w:rsidP="00896A3C">
          <w:pPr>
            <w:pStyle w:val="21"/>
            <w:ind w:left="0" w:firstLine="0"/>
            <w:rPr>
              <w:rFonts w:eastAsiaTheme="minorEastAsia"/>
              <w:b w:val="0"/>
              <w:bCs w:val="0"/>
              <w:sz w:val="22"/>
              <w:szCs w:val="22"/>
              <w:lang w:val="en-US"/>
            </w:rPr>
          </w:pPr>
          <w:hyperlink w:anchor="_Toc132548960" w:history="1">
            <w:r w:rsidR="00896A3C" w:rsidRPr="00896A3C">
              <w:rPr>
                <w:rStyle w:val="a8"/>
                <w:b w:val="0"/>
              </w:rPr>
              <w:t>2.2.2</w:t>
            </w:r>
            <w:r w:rsidR="00896A3C" w:rsidRPr="00896A3C">
              <w:rPr>
                <w:rFonts w:eastAsiaTheme="minorEastAsia"/>
                <w:b w:val="0"/>
                <w:bCs w:val="0"/>
                <w:sz w:val="22"/>
                <w:szCs w:val="22"/>
                <w:lang w:val="en-US"/>
              </w:rPr>
              <w:tab/>
            </w:r>
            <w:r w:rsidR="00896A3C" w:rsidRPr="00896A3C">
              <w:rPr>
                <w:rStyle w:val="a8"/>
                <w:b w:val="0"/>
              </w:rPr>
              <w:t>Основные влияющие факторы (переменные) окружающей среды</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_Toc132548960 \h </w:instrText>
            </w:r>
            <w:r w:rsidR="00896A3C" w:rsidRPr="00896A3C">
              <w:rPr>
                <w:b w:val="0"/>
                <w:webHidden/>
              </w:rPr>
            </w:r>
            <w:r w:rsidR="00896A3C" w:rsidRPr="00896A3C">
              <w:rPr>
                <w:b w:val="0"/>
                <w:webHidden/>
              </w:rPr>
              <w:fldChar w:fldCharType="separate"/>
            </w:r>
            <w:r w:rsidR="00A4043F">
              <w:rPr>
                <w:b w:val="0"/>
                <w:webHidden/>
              </w:rPr>
              <w:t>30</w:t>
            </w:r>
            <w:r w:rsidR="00896A3C" w:rsidRPr="00896A3C">
              <w:rPr>
                <w:b w:val="0"/>
                <w:webHidden/>
              </w:rPr>
              <w:fldChar w:fldCharType="end"/>
            </w:r>
          </w:hyperlink>
        </w:p>
        <w:p w14:paraId="5D6721DE" w14:textId="77777777" w:rsidR="00896A3C" w:rsidRPr="00896A3C" w:rsidRDefault="00B6451E" w:rsidP="00896A3C">
          <w:pPr>
            <w:pStyle w:val="21"/>
            <w:ind w:left="0" w:firstLine="0"/>
            <w:rPr>
              <w:rFonts w:eastAsiaTheme="minorEastAsia"/>
              <w:b w:val="0"/>
              <w:bCs w:val="0"/>
              <w:sz w:val="22"/>
              <w:szCs w:val="22"/>
              <w:lang w:val="en-US"/>
            </w:rPr>
          </w:pPr>
          <w:hyperlink w:anchor="_Toc132548961" w:history="1">
            <w:r w:rsidR="00896A3C" w:rsidRPr="00896A3C">
              <w:rPr>
                <w:rStyle w:val="a8"/>
                <w:b w:val="0"/>
              </w:rPr>
              <w:t>2.2.3</w:t>
            </w:r>
            <w:r w:rsidR="00896A3C" w:rsidRPr="00896A3C">
              <w:rPr>
                <w:rFonts w:eastAsiaTheme="minorEastAsia"/>
                <w:b w:val="0"/>
                <w:bCs w:val="0"/>
                <w:sz w:val="22"/>
                <w:szCs w:val="22"/>
                <w:lang w:val="en-US"/>
              </w:rPr>
              <w:tab/>
            </w:r>
            <w:r w:rsidR="00896A3C" w:rsidRPr="00896A3C">
              <w:rPr>
                <w:rStyle w:val="a8"/>
                <w:b w:val="0"/>
              </w:rPr>
              <w:t>Моделирование MaxEnt</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_Toc132548961 \h </w:instrText>
            </w:r>
            <w:r w:rsidR="00896A3C" w:rsidRPr="00896A3C">
              <w:rPr>
                <w:b w:val="0"/>
                <w:webHidden/>
              </w:rPr>
            </w:r>
            <w:r w:rsidR="00896A3C" w:rsidRPr="00896A3C">
              <w:rPr>
                <w:b w:val="0"/>
                <w:webHidden/>
              </w:rPr>
              <w:fldChar w:fldCharType="separate"/>
            </w:r>
            <w:r w:rsidR="00A4043F">
              <w:rPr>
                <w:b w:val="0"/>
                <w:webHidden/>
              </w:rPr>
              <w:t>31</w:t>
            </w:r>
            <w:r w:rsidR="00896A3C" w:rsidRPr="00896A3C">
              <w:rPr>
                <w:b w:val="0"/>
                <w:webHidden/>
              </w:rPr>
              <w:fldChar w:fldCharType="end"/>
            </w:r>
          </w:hyperlink>
        </w:p>
        <w:p w14:paraId="588B2B5F" w14:textId="77777777" w:rsidR="00896A3C" w:rsidRPr="00896A3C" w:rsidRDefault="00B6451E" w:rsidP="00896A3C">
          <w:pPr>
            <w:pStyle w:val="21"/>
            <w:ind w:left="0" w:firstLine="0"/>
            <w:rPr>
              <w:rFonts w:eastAsiaTheme="minorEastAsia"/>
              <w:b w:val="0"/>
              <w:bCs w:val="0"/>
              <w:sz w:val="22"/>
              <w:szCs w:val="22"/>
              <w:lang w:val="en-US"/>
            </w:rPr>
          </w:pPr>
          <w:hyperlink w:anchor="_Toc132548962" w:history="1">
            <w:r w:rsidR="00896A3C" w:rsidRPr="00896A3C">
              <w:rPr>
                <w:rStyle w:val="a8"/>
                <w:b w:val="0"/>
              </w:rPr>
              <w:t>2.2.4</w:t>
            </w:r>
            <w:r w:rsidR="00896A3C" w:rsidRPr="00896A3C">
              <w:rPr>
                <w:rFonts w:eastAsiaTheme="minorEastAsia"/>
                <w:b w:val="0"/>
                <w:bCs w:val="0"/>
                <w:sz w:val="22"/>
                <w:szCs w:val="22"/>
                <w:lang w:val="en-US"/>
              </w:rPr>
              <w:tab/>
            </w:r>
            <w:r w:rsidR="00896A3C" w:rsidRPr="00896A3C">
              <w:rPr>
                <w:rStyle w:val="a8"/>
                <w:b w:val="0"/>
              </w:rPr>
              <w:t>Процент распределения мест обитания</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_Toc132548962 \h </w:instrText>
            </w:r>
            <w:r w:rsidR="00896A3C" w:rsidRPr="00896A3C">
              <w:rPr>
                <w:b w:val="0"/>
                <w:webHidden/>
              </w:rPr>
            </w:r>
            <w:r w:rsidR="00896A3C" w:rsidRPr="00896A3C">
              <w:rPr>
                <w:b w:val="0"/>
                <w:webHidden/>
              </w:rPr>
              <w:fldChar w:fldCharType="separate"/>
            </w:r>
            <w:r w:rsidR="00A4043F">
              <w:rPr>
                <w:b w:val="0"/>
                <w:webHidden/>
              </w:rPr>
              <w:t>32</w:t>
            </w:r>
            <w:r w:rsidR="00896A3C" w:rsidRPr="00896A3C">
              <w:rPr>
                <w:b w:val="0"/>
                <w:webHidden/>
              </w:rPr>
              <w:fldChar w:fldCharType="end"/>
            </w:r>
          </w:hyperlink>
        </w:p>
        <w:p w14:paraId="6E0BC0AA" w14:textId="77777777" w:rsidR="00896A3C" w:rsidRPr="00896A3C" w:rsidRDefault="00B6451E" w:rsidP="00896A3C">
          <w:pPr>
            <w:pStyle w:val="21"/>
            <w:ind w:left="0" w:firstLine="0"/>
            <w:rPr>
              <w:rFonts w:eastAsiaTheme="minorEastAsia"/>
              <w:b w:val="0"/>
              <w:bCs w:val="0"/>
              <w:sz w:val="22"/>
              <w:szCs w:val="22"/>
              <w:lang w:val="en-US"/>
            </w:rPr>
          </w:pPr>
          <w:hyperlink w:anchor="_Toc132548963" w:history="1">
            <w:r w:rsidR="00896A3C" w:rsidRPr="00896A3C">
              <w:rPr>
                <w:rStyle w:val="a8"/>
                <w:b w:val="0"/>
              </w:rPr>
              <w:t>2.2.5</w:t>
            </w:r>
            <w:r w:rsidR="00896A3C" w:rsidRPr="00896A3C">
              <w:rPr>
                <w:rFonts w:eastAsiaTheme="minorEastAsia"/>
                <w:b w:val="0"/>
                <w:bCs w:val="0"/>
                <w:sz w:val="22"/>
                <w:szCs w:val="22"/>
                <w:lang w:val="en-US"/>
              </w:rPr>
              <w:tab/>
            </w:r>
            <w:r w:rsidR="00896A3C" w:rsidRPr="00896A3C">
              <w:rPr>
                <w:rStyle w:val="a8"/>
                <w:b w:val="0"/>
              </w:rPr>
              <w:t>Обилие рыси и объектов ее питания</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_Toc132548963 \h </w:instrText>
            </w:r>
            <w:r w:rsidR="00896A3C" w:rsidRPr="00896A3C">
              <w:rPr>
                <w:b w:val="0"/>
                <w:webHidden/>
              </w:rPr>
            </w:r>
            <w:r w:rsidR="00896A3C" w:rsidRPr="00896A3C">
              <w:rPr>
                <w:b w:val="0"/>
                <w:webHidden/>
              </w:rPr>
              <w:fldChar w:fldCharType="separate"/>
            </w:r>
            <w:r w:rsidR="00A4043F">
              <w:rPr>
                <w:b w:val="0"/>
                <w:webHidden/>
              </w:rPr>
              <w:t>32</w:t>
            </w:r>
            <w:r w:rsidR="00896A3C" w:rsidRPr="00896A3C">
              <w:rPr>
                <w:b w:val="0"/>
                <w:webHidden/>
              </w:rPr>
              <w:fldChar w:fldCharType="end"/>
            </w:r>
          </w:hyperlink>
        </w:p>
        <w:p w14:paraId="53EB1BD7" w14:textId="77777777" w:rsidR="00896A3C" w:rsidRPr="00896A3C" w:rsidRDefault="00B6451E" w:rsidP="00896A3C">
          <w:pPr>
            <w:pStyle w:val="21"/>
            <w:ind w:left="0" w:firstLine="0"/>
            <w:rPr>
              <w:rFonts w:eastAsiaTheme="minorEastAsia"/>
              <w:b w:val="0"/>
              <w:bCs w:val="0"/>
              <w:sz w:val="22"/>
              <w:szCs w:val="22"/>
              <w:lang w:val="en-US"/>
            </w:rPr>
          </w:pPr>
          <w:hyperlink w:anchor="_Toc132548964" w:history="1">
            <w:r w:rsidR="00896A3C" w:rsidRPr="00896A3C">
              <w:rPr>
                <w:rStyle w:val="a8"/>
                <w:b w:val="0"/>
              </w:rPr>
              <w:t>2.2.6</w:t>
            </w:r>
            <w:r w:rsidR="00896A3C" w:rsidRPr="00896A3C">
              <w:rPr>
                <w:rFonts w:eastAsiaTheme="minorEastAsia"/>
                <w:b w:val="0"/>
                <w:bCs w:val="0"/>
                <w:sz w:val="22"/>
                <w:szCs w:val="22"/>
                <w:lang w:val="en-US"/>
              </w:rPr>
              <w:tab/>
            </w:r>
            <w:r w:rsidR="00896A3C" w:rsidRPr="00896A3C">
              <w:rPr>
                <w:rStyle w:val="a8"/>
                <w:b w:val="0"/>
              </w:rPr>
              <w:t>Анализ данных по активности рыси</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_Toc132548964 \h </w:instrText>
            </w:r>
            <w:r w:rsidR="00896A3C" w:rsidRPr="00896A3C">
              <w:rPr>
                <w:b w:val="0"/>
                <w:webHidden/>
              </w:rPr>
            </w:r>
            <w:r w:rsidR="00896A3C" w:rsidRPr="00896A3C">
              <w:rPr>
                <w:b w:val="0"/>
                <w:webHidden/>
              </w:rPr>
              <w:fldChar w:fldCharType="separate"/>
            </w:r>
            <w:r w:rsidR="00A4043F">
              <w:rPr>
                <w:b w:val="0"/>
                <w:webHidden/>
              </w:rPr>
              <w:t>32</w:t>
            </w:r>
            <w:r w:rsidR="00896A3C" w:rsidRPr="00896A3C">
              <w:rPr>
                <w:b w:val="0"/>
                <w:webHidden/>
              </w:rPr>
              <w:fldChar w:fldCharType="end"/>
            </w:r>
          </w:hyperlink>
        </w:p>
        <w:p w14:paraId="7D97D819" w14:textId="77777777" w:rsidR="00896A3C" w:rsidRPr="00896A3C" w:rsidRDefault="00B6451E" w:rsidP="00896A3C">
          <w:pPr>
            <w:pStyle w:val="21"/>
            <w:ind w:left="0" w:firstLine="0"/>
            <w:rPr>
              <w:rFonts w:eastAsiaTheme="minorEastAsia"/>
              <w:b w:val="0"/>
              <w:bCs w:val="0"/>
              <w:sz w:val="22"/>
              <w:szCs w:val="22"/>
              <w:lang w:val="en-US"/>
            </w:rPr>
          </w:pPr>
          <w:hyperlink w:anchor="_Toc132548965" w:history="1">
            <w:r w:rsidR="00896A3C" w:rsidRPr="00896A3C">
              <w:rPr>
                <w:rStyle w:val="a8"/>
                <w:b w:val="0"/>
              </w:rPr>
              <w:t>2.2.7</w:t>
            </w:r>
            <w:r w:rsidR="00896A3C" w:rsidRPr="00896A3C">
              <w:rPr>
                <w:rFonts w:eastAsiaTheme="minorEastAsia"/>
                <w:b w:val="0"/>
                <w:bCs w:val="0"/>
                <w:sz w:val="22"/>
                <w:szCs w:val="22"/>
                <w:lang w:val="en-US"/>
              </w:rPr>
              <w:tab/>
            </w:r>
            <w:r w:rsidR="00896A3C" w:rsidRPr="00896A3C">
              <w:rPr>
                <w:rStyle w:val="a8"/>
                <w:b w:val="0"/>
              </w:rPr>
              <w:t>Морфометрический анализ</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_Toc132548965 \h </w:instrText>
            </w:r>
            <w:r w:rsidR="00896A3C" w:rsidRPr="00896A3C">
              <w:rPr>
                <w:b w:val="0"/>
                <w:webHidden/>
              </w:rPr>
            </w:r>
            <w:r w:rsidR="00896A3C" w:rsidRPr="00896A3C">
              <w:rPr>
                <w:b w:val="0"/>
                <w:webHidden/>
              </w:rPr>
              <w:fldChar w:fldCharType="separate"/>
            </w:r>
            <w:r w:rsidR="00A4043F">
              <w:rPr>
                <w:b w:val="0"/>
                <w:webHidden/>
              </w:rPr>
              <w:t>32</w:t>
            </w:r>
            <w:r w:rsidR="00896A3C" w:rsidRPr="00896A3C">
              <w:rPr>
                <w:b w:val="0"/>
                <w:webHidden/>
              </w:rPr>
              <w:fldChar w:fldCharType="end"/>
            </w:r>
          </w:hyperlink>
        </w:p>
        <w:p w14:paraId="454A44D9" w14:textId="77777777" w:rsidR="00896A3C" w:rsidRPr="00896A3C" w:rsidRDefault="00B6451E" w:rsidP="00896A3C">
          <w:pPr>
            <w:pStyle w:val="21"/>
            <w:ind w:left="0" w:firstLine="0"/>
            <w:rPr>
              <w:rFonts w:eastAsiaTheme="minorEastAsia"/>
              <w:b w:val="0"/>
              <w:bCs w:val="0"/>
              <w:sz w:val="22"/>
              <w:szCs w:val="22"/>
              <w:lang w:val="en-US"/>
            </w:rPr>
          </w:pPr>
          <w:hyperlink w:anchor="_Toc132548966" w:history="1">
            <w:r w:rsidR="00896A3C" w:rsidRPr="00896A3C">
              <w:rPr>
                <w:rStyle w:val="a8"/>
                <w:b w:val="0"/>
              </w:rPr>
              <w:t>2.2.8</w:t>
            </w:r>
            <w:r w:rsidR="00896A3C" w:rsidRPr="00896A3C">
              <w:rPr>
                <w:rFonts w:eastAsiaTheme="minorEastAsia"/>
                <w:b w:val="0"/>
                <w:bCs w:val="0"/>
                <w:sz w:val="22"/>
                <w:szCs w:val="22"/>
                <w:lang w:val="en-US"/>
              </w:rPr>
              <w:tab/>
            </w:r>
            <w:r w:rsidR="00896A3C" w:rsidRPr="00896A3C">
              <w:rPr>
                <w:rStyle w:val="a8"/>
                <w:b w:val="0"/>
              </w:rPr>
              <w:t>Статистический анализ морфологических переменных</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_Toc132548966 \h </w:instrText>
            </w:r>
            <w:r w:rsidR="00896A3C" w:rsidRPr="00896A3C">
              <w:rPr>
                <w:b w:val="0"/>
                <w:webHidden/>
              </w:rPr>
            </w:r>
            <w:r w:rsidR="00896A3C" w:rsidRPr="00896A3C">
              <w:rPr>
                <w:b w:val="0"/>
                <w:webHidden/>
              </w:rPr>
              <w:fldChar w:fldCharType="separate"/>
            </w:r>
            <w:r w:rsidR="00A4043F">
              <w:rPr>
                <w:b w:val="0"/>
                <w:webHidden/>
              </w:rPr>
              <w:t>34</w:t>
            </w:r>
            <w:r w:rsidR="00896A3C" w:rsidRPr="00896A3C">
              <w:rPr>
                <w:b w:val="0"/>
                <w:webHidden/>
              </w:rPr>
              <w:fldChar w:fldCharType="end"/>
            </w:r>
          </w:hyperlink>
        </w:p>
        <w:p w14:paraId="4D4005C8" w14:textId="77777777" w:rsidR="00896A3C" w:rsidRPr="00896A3C" w:rsidRDefault="00B6451E" w:rsidP="00896A3C">
          <w:pPr>
            <w:pStyle w:val="21"/>
            <w:ind w:left="0" w:firstLine="0"/>
            <w:rPr>
              <w:rFonts w:eastAsiaTheme="minorEastAsia"/>
              <w:b w:val="0"/>
              <w:bCs w:val="0"/>
              <w:sz w:val="22"/>
              <w:szCs w:val="22"/>
              <w:lang w:val="en-US"/>
            </w:rPr>
          </w:pPr>
          <w:hyperlink w:anchor="_Toc132548967" w:history="1">
            <w:r w:rsidR="00896A3C" w:rsidRPr="00896A3C">
              <w:rPr>
                <w:rStyle w:val="a8"/>
                <w:b w:val="0"/>
              </w:rPr>
              <w:t>2.2.9</w:t>
            </w:r>
            <w:r w:rsidR="00896A3C" w:rsidRPr="00896A3C">
              <w:rPr>
                <w:rFonts w:eastAsiaTheme="minorEastAsia"/>
                <w:b w:val="0"/>
                <w:bCs w:val="0"/>
                <w:sz w:val="22"/>
                <w:szCs w:val="22"/>
                <w:lang w:val="en-US"/>
              </w:rPr>
              <w:tab/>
            </w:r>
            <w:r w:rsidR="00896A3C" w:rsidRPr="00896A3C">
              <w:rPr>
                <w:rStyle w:val="a8"/>
                <w:b w:val="0"/>
              </w:rPr>
              <w:t>Выделение, амплификация и секвенирование ДНК</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_Toc132548967 \h </w:instrText>
            </w:r>
            <w:r w:rsidR="00896A3C" w:rsidRPr="00896A3C">
              <w:rPr>
                <w:b w:val="0"/>
                <w:webHidden/>
              </w:rPr>
            </w:r>
            <w:r w:rsidR="00896A3C" w:rsidRPr="00896A3C">
              <w:rPr>
                <w:b w:val="0"/>
                <w:webHidden/>
              </w:rPr>
              <w:fldChar w:fldCharType="separate"/>
            </w:r>
            <w:r w:rsidR="00A4043F">
              <w:rPr>
                <w:b w:val="0"/>
                <w:webHidden/>
              </w:rPr>
              <w:t>36</w:t>
            </w:r>
            <w:r w:rsidR="00896A3C" w:rsidRPr="00896A3C">
              <w:rPr>
                <w:b w:val="0"/>
                <w:webHidden/>
              </w:rPr>
              <w:fldChar w:fldCharType="end"/>
            </w:r>
          </w:hyperlink>
        </w:p>
        <w:p w14:paraId="2C2AB867" w14:textId="77777777" w:rsidR="00896A3C" w:rsidRPr="00896A3C" w:rsidRDefault="00B6451E" w:rsidP="00896A3C">
          <w:pPr>
            <w:pStyle w:val="21"/>
            <w:ind w:left="0" w:firstLine="0"/>
            <w:rPr>
              <w:rFonts w:eastAsiaTheme="minorEastAsia"/>
              <w:b w:val="0"/>
              <w:bCs w:val="0"/>
              <w:sz w:val="22"/>
              <w:szCs w:val="22"/>
              <w:lang w:val="en-US"/>
            </w:rPr>
          </w:pPr>
          <w:hyperlink w:anchor="_Toc132548968" w:history="1">
            <w:r w:rsidR="00896A3C" w:rsidRPr="00896A3C">
              <w:rPr>
                <w:rStyle w:val="a8"/>
                <w:b w:val="0"/>
              </w:rPr>
              <w:t>2.2.10</w:t>
            </w:r>
            <w:r w:rsidR="00896A3C" w:rsidRPr="00896A3C">
              <w:rPr>
                <w:rFonts w:eastAsiaTheme="minorEastAsia"/>
                <w:b w:val="0"/>
                <w:bCs w:val="0"/>
                <w:sz w:val="22"/>
                <w:szCs w:val="22"/>
                <w:lang w:val="en-US"/>
              </w:rPr>
              <w:tab/>
            </w:r>
            <w:r w:rsidR="00896A3C" w:rsidRPr="00896A3C">
              <w:rPr>
                <w:rStyle w:val="a8"/>
                <w:b w:val="0"/>
              </w:rPr>
              <w:t>Филогенетический анализ</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_Toc132548968 \h </w:instrText>
            </w:r>
            <w:r w:rsidR="00896A3C" w:rsidRPr="00896A3C">
              <w:rPr>
                <w:b w:val="0"/>
                <w:webHidden/>
              </w:rPr>
            </w:r>
            <w:r w:rsidR="00896A3C" w:rsidRPr="00896A3C">
              <w:rPr>
                <w:b w:val="0"/>
                <w:webHidden/>
              </w:rPr>
              <w:fldChar w:fldCharType="separate"/>
            </w:r>
            <w:r w:rsidR="00A4043F">
              <w:rPr>
                <w:b w:val="0"/>
                <w:webHidden/>
              </w:rPr>
              <w:t>38</w:t>
            </w:r>
            <w:r w:rsidR="00896A3C" w:rsidRPr="00896A3C">
              <w:rPr>
                <w:b w:val="0"/>
                <w:webHidden/>
              </w:rPr>
              <w:fldChar w:fldCharType="end"/>
            </w:r>
          </w:hyperlink>
        </w:p>
        <w:p w14:paraId="7DF10CB9" w14:textId="77777777" w:rsidR="00896A3C" w:rsidRPr="00896A3C" w:rsidRDefault="00B6451E" w:rsidP="00896A3C">
          <w:pPr>
            <w:pStyle w:val="21"/>
            <w:ind w:left="0" w:firstLine="0"/>
            <w:rPr>
              <w:rFonts w:eastAsiaTheme="minorEastAsia"/>
              <w:b w:val="0"/>
              <w:bCs w:val="0"/>
              <w:sz w:val="22"/>
              <w:szCs w:val="22"/>
              <w:lang w:val="en-US"/>
            </w:rPr>
          </w:pPr>
          <w:hyperlink w:anchor="_Toc132548969" w:history="1">
            <w:r w:rsidR="00896A3C" w:rsidRPr="00896A3C">
              <w:rPr>
                <w:rStyle w:val="a8"/>
                <w:b w:val="0"/>
              </w:rPr>
              <w:t>2.2.11</w:t>
            </w:r>
            <w:r w:rsidR="00896A3C" w:rsidRPr="00896A3C">
              <w:rPr>
                <w:rFonts w:eastAsiaTheme="minorEastAsia"/>
                <w:b w:val="0"/>
                <w:bCs w:val="0"/>
                <w:sz w:val="22"/>
                <w:szCs w:val="22"/>
                <w:lang w:val="en-US"/>
              </w:rPr>
              <w:tab/>
            </w:r>
            <w:r w:rsidR="00896A3C" w:rsidRPr="00896A3C">
              <w:rPr>
                <w:rStyle w:val="a8"/>
                <w:b w:val="0"/>
              </w:rPr>
              <w:t>Классификация основных угроз в Северном Тянь-Шане</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_Toc132548969 \h </w:instrText>
            </w:r>
            <w:r w:rsidR="00896A3C" w:rsidRPr="00896A3C">
              <w:rPr>
                <w:b w:val="0"/>
                <w:webHidden/>
              </w:rPr>
            </w:r>
            <w:r w:rsidR="00896A3C" w:rsidRPr="00896A3C">
              <w:rPr>
                <w:b w:val="0"/>
                <w:webHidden/>
              </w:rPr>
              <w:fldChar w:fldCharType="separate"/>
            </w:r>
            <w:r w:rsidR="00A4043F">
              <w:rPr>
                <w:b w:val="0"/>
                <w:webHidden/>
              </w:rPr>
              <w:t>39</w:t>
            </w:r>
            <w:r w:rsidR="00896A3C" w:rsidRPr="00896A3C">
              <w:rPr>
                <w:b w:val="0"/>
                <w:webHidden/>
              </w:rPr>
              <w:fldChar w:fldCharType="end"/>
            </w:r>
          </w:hyperlink>
        </w:p>
        <w:p w14:paraId="23821616" w14:textId="77777777" w:rsidR="00896A3C" w:rsidRPr="00896A3C" w:rsidRDefault="00B6451E" w:rsidP="00896A3C">
          <w:pPr>
            <w:pStyle w:val="11"/>
            <w:rPr>
              <w:rFonts w:eastAsiaTheme="minorEastAsia"/>
              <w:sz w:val="22"/>
              <w:szCs w:val="22"/>
              <w:lang w:val="en-US"/>
            </w:rPr>
          </w:pPr>
          <w:hyperlink w:anchor="_Toc132548970" w:history="1">
            <w:r w:rsidR="00896A3C" w:rsidRPr="00896A3C">
              <w:rPr>
                <w:rStyle w:val="a8"/>
              </w:rPr>
              <w:t>3</w:t>
            </w:r>
            <w:r w:rsidR="00896A3C" w:rsidRPr="00896A3C">
              <w:rPr>
                <w:rFonts w:eastAsiaTheme="minorEastAsia"/>
                <w:sz w:val="22"/>
                <w:szCs w:val="22"/>
                <w:lang w:val="en-US"/>
              </w:rPr>
              <w:tab/>
            </w:r>
            <w:r w:rsidR="00896A3C" w:rsidRPr="00896A3C">
              <w:rPr>
                <w:rStyle w:val="a8"/>
              </w:rPr>
              <w:t>РЕЗУЛЬТАТЫ И ОБСУЖДЕНИЕ</w:t>
            </w:r>
            <w:r w:rsidR="00896A3C" w:rsidRPr="00896A3C">
              <w:rPr>
                <w:webHidden/>
              </w:rPr>
              <w:tab/>
            </w:r>
            <w:r w:rsidR="00896A3C" w:rsidRPr="00896A3C">
              <w:rPr>
                <w:webHidden/>
              </w:rPr>
              <w:fldChar w:fldCharType="begin"/>
            </w:r>
            <w:r w:rsidR="00896A3C" w:rsidRPr="00896A3C">
              <w:rPr>
                <w:webHidden/>
              </w:rPr>
              <w:instrText xml:space="preserve"> PAGEREF _Toc132548970 \h </w:instrText>
            </w:r>
            <w:r w:rsidR="00896A3C" w:rsidRPr="00896A3C">
              <w:rPr>
                <w:webHidden/>
              </w:rPr>
            </w:r>
            <w:r w:rsidR="00896A3C" w:rsidRPr="00896A3C">
              <w:rPr>
                <w:webHidden/>
              </w:rPr>
              <w:fldChar w:fldCharType="separate"/>
            </w:r>
            <w:r w:rsidR="00A4043F">
              <w:rPr>
                <w:webHidden/>
              </w:rPr>
              <w:t>40</w:t>
            </w:r>
            <w:r w:rsidR="00896A3C" w:rsidRPr="00896A3C">
              <w:rPr>
                <w:webHidden/>
              </w:rPr>
              <w:fldChar w:fldCharType="end"/>
            </w:r>
          </w:hyperlink>
        </w:p>
        <w:p w14:paraId="50960DA7" w14:textId="77777777" w:rsidR="00896A3C" w:rsidRPr="00896A3C" w:rsidRDefault="00B6451E" w:rsidP="00896A3C">
          <w:pPr>
            <w:pStyle w:val="21"/>
            <w:ind w:left="0" w:firstLine="0"/>
            <w:rPr>
              <w:rFonts w:eastAsiaTheme="minorEastAsia"/>
              <w:b w:val="0"/>
              <w:bCs w:val="0"/>
              <w:sz w:val="22"/>
              <w:szCs w:val="22"/>
              <w:lang w:val="en-US"/>
            </w:rPr>
          </w:pPr>
          <w:hyperlink w:anchor="_Toc132548971" w:history="1">
            <w:r w:rsidR="00896A3C" w:rsidRPr="00896A3C">
              <w:rPr>
                <w:rStyle w:val="a8"/>
                <w:b w:val="0"/>
              </w:rPr>
              <w:t>3.1</w:t>
            </w:r>
            <w:r w:rsidR="00896A3C" w:rsidRPr="00896A3C">
              <w:rPr>
                <w:rFonts w:eastAsiaTheme="minorEastAsia"/>
                <w:b w:val="0"/>
                <w:bCs w:val="0"/>
                <w:sz w:val="22"/>
                <w:szCs w:val="22"/>
                <w:lang w:val="en-US"/>
              </w:rPr>
              <w:tab/>
            </w:r>
            <w:r w:rsidR="00896A3C" w:rsidRPr="00896A3C">
              <w:rPr>
                <w:rStyle w:val="a8"/>
                <w:b w:val="0"/>
              </w:rPr>
              <w:t>Распространение туркестанской рыси в Северном Тянь-Шане</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_Toc132548971 \h </w:instrText>
            </w:r>
            <w:r w:rsidR="00896A3C" w:rsidRPr="00896A3C">
              <w:rPr>
                <w:b w:val="0"/>
                <w:webHidden/>
              </w:rPr>
            </w:r>
            <w:r w:rsidR="00896A3C" w:rsidRPr="00896A3C">
              <w:rPr>
                <w:b w:val="0"/>
                <w:webHidden/>
              </w:rPr>
              <w:fldChar w:fldCharType="separate"/>
            </w:r>
            <w:r w:rsidR="00A4043F">
              <w:rPr>
                <w:b w:val="0"/>
                <w:webHidden/>
              </w:rPr>
              <w:t>40</w:t>
            </w:r>
            <w:r w:rsidR="00896A3C" w:rsidRPr="00896A3C">
              <w:rPr>
                <w:b w:val="0"/>
                <w:webHidden/>
              </w:rPr>
              <w:fldChar w:fldCharType="end"/>
            </w:r>
          </w:hyperlink>
        </w:p>
        <w:p w14:paraId="27969A55" w14:textId="77777777" w:rsidR="00896A3C" w:rsidRPr="00896A3C" w:rsidRDefault="00B6451E" w:rsidP="00896A3C">
          <w:pPr>
            <w:pStyle w:val="21"/>
            <w:ind w:left="0" w:firstLine="0"/>
            <w:rPr>
              <w:rFonts w:eastAsiaTheme="minorEastAsia"/>
              <w:b w:val="0"/>
              <w:bCs w:val="0"/>
              <w:sz w:val="22"/>
              <w:szCs w:val="22"/>
              <w:lang w:val="en-US"/>
            </w:rPr>
          </w:pPr>
          <w:hyperlink w:anchor="_Toc132548972" w:history="1">
            <w:r w:rsidR="00896A3C" w:rsidRPr="00896A3C">
              <w:rPr>
                <w:rStyle w:val="a8"/>
                <w:b w:val="0"/>
              </w:rPr>
              <w:t>3.1.1</w:t>
            </w:r>
            <w:r w:rsidR="00896A3C" w:rsidRPr="00896A3C">
              <w:rPr>
                <w:rFonts w:eastAsiaTheme="minorEastAsia"/>
                <w:b w:val="0"/>
                <w:bCs w:val="0"/>
                <w:sz w:val="22"/>
                <w:szCs w:val="22"/>
                <w:lang w:val="en-US"/>
              </w:rPr>
              <w:tab/>
            </w:r>
            <w:r w:rsidR="00896A3C" w:rsidRPr="00896A3C">
              <w:rPr>
                <w:rStyle w:val="a8"/>
                <w:b w:val="0"/>
              </w:rPr>
              <w:t>Встречаемость рыси в Северном Тянь-Шане</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_Toc132548972 \h </w:instrText>
            </w:r>
            <w:r w:rsidR="00896A3C" w:rsidRPr="00896A3C">
              <w:rPr>
                <w:b w:val="0"/>
                <w:webHidden/>
              </w:rPr>
            </w:r>
            <w:r w:rsidR="00896A3C" w:rsidRPr="00896A3C">
              <w:rPr>
                <w:b w:val="0"/>
                <w:webHidden/>
              </w:rPr>
              <w:fldChar w:fldCharType="separate"/>
            </w:r>
            <w:r w:rsidR="00A4043F">
              <w:rPr>
                <w:b w:val="0"/>
                <w:webHidden/>
              </w:rPr>
              <w:t>40</w:t>
            </w:r>
            <w:r w:rsidR="00896A3C" w:rsidRPr="00896A3C">
              <w:rPr>
                <w:b w:val="0"/>
                <w:webHidden/>
              </w:rPr>
              <w:fldChar w:fldCharType="end"/>
            </w:r>
          </w:hyperlink>
        </w:p>
        <w:p w14:paraId="57AB807A" w14:textId="77777777" w:rsidR="00896A3C" w:rsidRPr="00896A3C" w:rsidRDefault="00B6451E" w:rsidP="00896A3C">
          <w:pPr>
            <w:pStyle w:val="21"/>
            <w:ind w:left="0" w:firstLine="0"/>
            <w:rPr>
              <w:rFonts w:eastAsiaTheme="minorEastAsia"/>
              <w:b w:val="0"/>
              <w:bCs w:val="0"/>
              <w:sz w:val="22"/>
              <w:szCs w:val="22"/>
              <w:lang w:val="en-US"/>
            </w:rPr>
          </w:pPr>
          <w:hyperlink w:anchor="_Toc132548973" w:history="1">
            <w:r w:rsidR="00896A3C" w:rsidRPr="00896A3C">
              <w:rPr>
                <w:rStyle w:val="a8"/>
                <w:b w:val="0"/>
              </w:rPr>
              <w:t>3.1.2</w:t>
            </w:r>
            <w:r w:rsidR="00896A3C" w:rsidRPr="00896A3C">
              <w:rPr>
                <w:rFonts w:eastAsiaTheme="minorEastAsia"/>
                <w:b w:val="0"/>
                <w:bCs w:val="0"/>
                <w:sz w:val="22"/>
                <w:szCs w:val="22"/>
                <w:lang w:val="en-US"/>
              </w:rPr>
              <w:tab/>
            </w:r>
            <w:r w:rsidR="00896A3C" w:rsidRPr="00896A3C">
              <w:rPr>
                <w:rStyle w:val="a8"/>
                <w:b w:val="0"/>
              </w:rPr>
              <w:t>Картографическое моделирование</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_Toc132548973 \h </w:instrText>
            </w:r>
            <w:r w:rsidR="00896A3C" w:rsidRPr="00896A3C">
              <w:rPr>
                <w:b w:val="0"/>
                <w:webHidden/>
              </w:rPr>
            </w:r>
            <w:r w:rsidR="00896A3C" w:rsidRPr="00896A3C">
              <w:rPr>
                <w:b w:val="0"/>
                <w:webHidden/>
              </w:rPr>
              <w:fldChar w:fldCharType="separate"/>
            </w:r>
            <w:r w:rsidR="00A4043F">
              <w:rPr>
                <w:b w:val="0"/>
                <w:webHidden/>
              </w:rPr>
              <w:t>42</w:t>
            </w:r>
            <w:r w:rsidR="00896A3C" w:rsidRPr="00896A3C">
              <w:rPr>
                <w:b w:val="0"/>
                <w:webHidden/>
              </w:rPr>
              <w:fldChar w:fldCharType="end"/>
            </w:r>
          </w:hyperlink>
        </w:p>
        <w:p w14:paraId="696C9ABD" w14:textId="77777777" w:rsidR="00896A3C" w:rsidRPr="00896A3C" w:rsidRDefault="00B6451E" w:rsidP="00896A3C">
          <w:pPr>
            <w:pStyle w:val="21"/>
            <w:ind w:left="0" w:firstLine="0"/>
            <w:rPr>
              <w:rFonts w:eastAsiaTheme="minorEastAsia"/>
              <w:b w:val="0"/>
              <w:bCs w:val="0"/>
              <w:sz w:val="22"/>
              <w:szCs w:val="22"/>
              <w:lang w:val="en-US"/>
            </w:rPr>
          </w:pPr>
          <w:hyperlink w:anchor="_Toc132548974" w:history="1">
            <w:r w:rsidR="00896A3C" w:rsidRPr="00896A3C">
              <w:rPr>
                <w:rStyle w:val="a8"/>
                <w:b w:val="0"/>
              </w:rPr>
              <w:t>3.1.3</w:t>
            </w:r>
            <w:r w:rsidR="00896A3C" w:rsidRPr="00896A3C">
              <w:rPr>
                <w:rFonts w:eastAsiaTheme="minorEastAsia"/>
                <w:b w:val="0"/>
                <w:bCs w:val="0"/>
                <w:sz w:val="22"/>
                <w:szCs w:val="22"/>
                <w:lang w:val="en-US"/>
              </w:rPr>
              <w:tab/>
            </w:r>
            <w:r w:rsidR="00896A3C" w:rsidRPr="00896A3C">
              <w:rPr>
                <w:rStyle w:val="a8"/>
                <w:b w:val="0"/>
              </w:rPr>
              <w:t>Пригодность местообитаний, ООПТ и сохранение рыси</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_Toc132548974 \h </w:instrText>
            </w:r>
            <w:r w:rsidR="00896A3C" w:rsidRPr="00896A3C">
              <w:rPr>
                <w:b w:val="0"/>
                <w:webHidden/>
              </w:rPr>
            </w:r>
            <w:r w:rsidR="00896A3C" w:rsidRPr="00896A3C">
              <w:rPr>
                <w:b w:val="0"/>
                <w:webHidden/>
              </w:rPr>
              <w:fldChar w:fldCharType="separate"/>
            </w:r>
            <w:r w:rsidR="00A4043F">
              <w:rPr>
                <w:b w:val="0"/>
                <w:webHidden/>
              </w:rPr>
              <w:t>58</w:t>
            </w:r>
            <w:r w:rsidR="00896A3C" w:rsidRPr="00896A3C">
              <w:rPr>
                <w:b w:val="0"/>
                <w:webHidden/>
              </w:rPr>
              <w:fldChar w:fldCharType="end"/>
            </w:r>
          </w:hyperlink>
        </w:p>
        <w:p w14:paraId="06793D60" w14:textId="77777777" w:rsidR="00896A3C" w:rsidRPr="00896A3C" w:rsidRDefault="00B6451E" w:rsidP="00896A3C">
          <w:pPr>
            <w:pStyle w:val="21"/>
            <w:ind w:left="0" w:firstLine="0"/>
            <w:rPr>
              <w:rFonts w:eastAsiaTheme="minorEastAsia"/>
              <w:b w:val="0"/>
              <w:bCs w:val="0"/>
              <w:sz w:val="22"/>
              <w:szCs w:val="22"/>
              <w:lang w:val="en-US"/>
            </w:rPr>
          </w:pPr>
          <w:hyperlink w:anchor="_Toc132548975" w:history="1">
            <w:r w:rsidR="00896A3C" w:rsidRPr="00896A3C">
              <w:rPr>
                <w:rStyle w:val="a8"/>
                <w:b w:val="0"/>
              </w:rPr>
              <w:t>3.2</w:t>
            </w:r>
            <w:r w:rsidR="00896A3C" w:rsidRPr="00896A3C">
              <w:rPr>
                <w:rFonts w:eastAsiaTheme="minorEastAsia"/>
                <w:b w:val="0"/>
                <w:bCs w:val="0"/>
                <w:sz w:val="22"/>
                <w:szCs w:val="22"/>
                <w:lang w:val="en-US"/>
              </w:rPr>
              <w:tab/>
            </w:r>
            <w:r w:rsidR="00896A3C" w:rsidRPr="00896A3C">
              <w:rPr>
                <w:rStyle w:val="a8"/>
                <w:b w:val="0"/>
              </w:rPr>
              <w:t>Влияние кормовой базы и пищевого поведения на экологию рыси</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_Toc132548975 \h </w:instrText>
            </w:r>
            <w:r w:rsidR="00896A3C" w:rsidRPr="00896A3C">
              <w:rPr>
                <w:b w:val="0"/>
                <w:webHidden/>
              </w:rPr>
            </w:r>
            <w:r w:rsidR="00896A3C" w:rsidRPr="00896A3C">
              <w:rPr>
                <w:b w:val="0"/>
                <w:webHidden/>
              </w:rPr>
              <w:fldChar w:fldCharType="separate"/>
            </w:r>
            <w:r w:rsidR="00A4043F">
              <w:rPr>
                <w:b w:val="0"/>
                <w:webHidden/>
              </w:rPr>
              <w:t>62</w:t>
            </w:r>
            <w:r w:rsidR="00896A3C" w:rsidRPr="00896A3C">
              <w:rPr>
                <w:b w:val="0"/>
                <w:webHidden/>
              </w:rPr>
              <w:fldChar w:fldCharType="end"/>
            </w:r>
          </w:hyperlink>
        </w:p>
        <w:p w14:paraId="743430E3" w14:textId="77777777" w:rsidR="00896A3C" w:rsidRPr="00896A3C" w:rsidRDefault="00B6451E" w:rsidP="00896A3C">
          <w:pPr>
            <w:pStyle w:val="21"/>
            <w:ind w:left="0" w:firstLine="0"/>
            <w:rPr>
              <w:rFonts w:eastAsiaTheme="minorEastAsia"/>
              <w:b w:val="0"/>
              <w:bCs w:val="0"/>
              <w:sz w:val="22"/>
              <w:szCs w:val="22"/>
              <w:lang w:val="en-US"/>
            </w:rPr>
          </w:pPr>
          <w:hyperlink w:anchor="_Toc132548976" w:history="1">
            <w:r w:rsidR="00896A3C" w:rsidRPr="00896A3C">
              <w:rPr>
                <w:rStyle w:val="a8"/>
                <w:b w:val="0"/>
              </w:rPr>
              <w:t>3.2.1</w:t>
            </w:r>
            <w:r w:rsidR="00896A3C" w:rsidRPr="00896A3C">
              <w:rPr>
                <w:rFonts w:eastAsiaTheme="minorEastAsia"/>
                <w:b w:val="0"/>
                <w:bCs w:val="0"/>
                <w:sz w:val="22"/>
                <w:szCs w:val="22"/>
                <w:lang w:val="en-US"/>
              </w:rPr>
              <w:tab/>
            </w:r>
            <w:r w:rsidR="00896A3C" w:rsidRPr="00896A3C">
              <w:rPr>
                <w:rStyle w:val="a8"/>
                <w:b w:val="0"/>
              </w:rPr>
              <w:t>Современное состояние кормовой базы рыси в Северном Тянь-Шане</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_Toc132548976 \h </w:instrText>
            </w:r>
            <w:r w:rsidR="00896A3C" w:rsidRPr="00896A3C">
              <w:rPr>
                <w:b w:val="0"/>
                <w:webHidden/>
              </w:rPr>
            </w:r>
            <w:r w:rsidR="00896A3C" w:rsidRPr="00896A3C">
              <w:rPr>
                <w:b w:val="0"/>
                <w:webHidden/>
              </w:rPr>
              <w:fldChar w:fldCharType="separate"/>
            </w:r>
            <w:r w:rsidR="00A4043F">
              <w:rPr>
                <w:b w:val="0"/>
                <w:webHidden/>
              </w:rPr>
              <w:t>62</w:t>
            </w:r>
            <w:r w:rsidR="00896A3C" w:rsidRPr="00896A3C">
              <w:rPr>
                <w:b w:val="0"/>
                <w:webHidden/>
              </w:rPr>
              <w:fldChar w:fldCharType="end"/>
            </w:r>
          </w:hyperlink>
        </w:p>
        <w:p w14:paraId="11446A55" w14:textId="77777777" w:rsidR="00896A3C" w:rsidRPr="00896A3C" w:rsidRDefault="00B6451E" w:rsidP="00896A3C">
          <w:pPr>
            <w:pStyle w:val="21"/>
            <w:ind w:left="0" w:firstLine="0"/>
            <w:rPr>
              <w:rFonts w:eastAsiaTheme="minorEastAsia"/>
              <w:b w:val="0"/>
              <w:bCs w:val="0"/>
              <w:sz w:val="22"/>
              <w:szCs w:val="22"/>
              <w:lang w:val="en-US"/>
            </w:rPr>
          </w:pPr>
          <w:hyperlink w:anchor="_Toc132548977" w:history="1">
            <w:r w:rsidR="00896A3C" w:rsidRPr="00896A3C">
              <w:rPr>
                <w:rStyle w:val="a8"/>
                <w:b w:val="0"/>
              </w:rPr>
              <w:t>3.2.2</w:t>
            </w:r>
            <w:r w:rsidR="00896A3C" w:rsidRPr="00896A3C">
              <w:rPr>
                <w:rFonts w:eastAsiaTheme="minorEastAsia"/>
                <w:b w:val="0"/>
                <w:bCs w:val="0"/>
                <w:sz w:val="22"/>
                <w:szCs w:val="22"/>
                <w:lang w:val="en-US"/>
              </w:rPr>
              <w:tab/>
            </w:r>
            <w:r w:rsidR="00896A3C" w:rsidRPr="00896A3C">
              <w:rPr>
                <w:rStyle w:val="a8"/>
                <w:b w:val="0"/>
              </w:rPr>
              <w:t>Обилие рыси и объектов ее питания в Северном Тянь-Шане</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_Toc132548977 \h </w:instrText>
            </w:r>
            <w:r w:rsidR="00896A3C" w:rsidRPr="00896A3C">
              <w:rPr>
                <w:b w:val="0"/>
                <w:webHidden/>
              </w:rPr>
            </w:r>
            <w:r w:rsidR="00896A3C" w:rsidRPr="00896A3C">
              <w:rPr>
                <w:b w:val="0"/>
                <w:webHidden/>
              </w:rPr>
              <w:fldChar w:fldCharType="separate"/>
            </w:r>
            <w:r w:rsidR="00A4043F">
              <w:rPr>
                <w:b w:val="0"/>
                <w:webHidden/>
              </w:rPr>
              <w:t>63</w:t>
            </w:r>
            <w:r w:rsidR="00896A3C" w:rsidRPr="00896A3C">
              <w:rPr>
                <w:b w:val="0"/>
                <w:webHidden/>
              </w:rPr>
              <w:fldChar w:fldCharType="end"/>
            </w:r>
          </w:hyperlink>
        </w:p>
        <w:p w14:paraId="08AFE7B8" w14:textId="77777777" w:rsidR="00896A3C" w:rsidRPr="00896A3C" w:rsidRDefault="00B6451E" w:rsidP="00896A3C">
          <w:pPr>
            <w:pStyle w:val="21"/>
            <w:ind w:left="0" w:firstLine="0"/>
            <w:rPr>
              <w:rFonts w:eastAsiaTheme="minorEastAsia"/>
              <w:b w:val="0"/>
              <w:bCs w:val="0"/>
              <w:sz w:val="22"/>
              <w:szCs w:val="22"/>
              <w:lang w:val="en-US"/>
            </w:rPr>
          </w:pPr>
          <w:hyperlink w:anchor="_Toc132548978" w:history="1">
            <w:r w:rsidR="00896A3C" w:rsidRPr="00896A3C">
              <w:rPr>
                <w:rStyle w:val="a8"/>
                <w:b w:val="0"/>
              </w:rPr>
              <w:t>3.2.3</w:t>
            </w:r>
            <w:r w:rsidR="00896A3C" w:rsidRPr="00896A3C">
              <w:rPr>
                <w:rFonts w:eastAsiaTheme="minorEastAsia"/>
                <w:b w:val="0"/>
                <w:bCs w:val="0"/>
                <w:sz w:val="22"/>
                <w:szCs w:val="22"/>
                <w:lang w:val="en-US"/>
              </w:rPr>
              <w:tab/>
            </w:r>
            <w:r w:rsidR="00896A3C" w:rsidRPr="00896A3C">
              <w:rPr>
                <w:rStyle w:val="a8"/>
                <w:b w:val="0"/>
              </w:rPr>
              <w:t>Активность рыси и объектов ее питания</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_Toc132548978 \h </w:instrText>
            </w:r>
            <w:r w:rsidR="00896A3C" w:rsidRPr="00896A3C">
              <w:rPr>
                <w:b w:val="0"/>
                <w:webHidden/>
              </w:rPr>
            </w:r>
            <w:r w:rsidR="00896A3C" w:rsidRPr="00896A3C">
              <w:rPr>
                <w:b w:val="0"/>
                <w:webHidden/>
              </w:rPr>
              <w:fldChar w:fldCharType="separate"/>
            </w:r>
            <w:r w:rsidR="00A4043F">
              <w:rPr>
                <w:b w:val="0"/>
                <w:webHidden/>
              </w:rPr>
              <w:t>67</w:t>
            </w:r>
            <w:r w:rsidR="00896A3C" w:rsidRPr="00896A3C">
              <w:rPr>
                <w:b w:val="0"/>
                <w:webHidden/>
              </w:rPr>
              <w:fldChar w:fldCharType="end"/>
            </w:r>
          </w:hyperlink>
        </w:p>
        <w:p w14:paraId="5F593118" w14:textId="77777777" w:rsidR="00896A3C" w:rsidRPr="00896A3C" w:rsidRDefault="00B6451E" w:rsidP="00896A3C">
          <w:pPr>
            <w:pStyle w:val="21"/>
            <w:ind w:left="0" w:firstLine="0"/>
            <w:rPr>
              <w:rFonts w:eastAsiaTheme="minorEastAsia"/>
              <w:b w:val="0"/>
              <w:bCs w:val="0"/>
              <w:sz w:val="22"/>
              <w:szCs w:val="22"/>
              <w:lang w:val="en-US"/>
            </w:rPr>
          </w:pPr>
          <w:hyperlink w:anchor="_Toc132548979" w:history="1">
            <w:r w:rsidR="00896A3C" w:rsidRPr="00896A3C">
              <w:rPr>
                <w:rStyle w:val="a8"/>
                <w:b w:val="0"/>
              </w:rPr>
              <w:t>3.2.4</w:t>
            </w:r>
            <w:r w:rsidR="00896A3C" w:rsidRPr="00896A3C">
              <w:rPr>
                <w:rFonts w:eastAsiaTheme="minorEastAsia"/>
                <w:b w:val="0"/>
                <w:bCs w:val="0"/>
                <w:sz w:val="22"/>
                <w:szCs w:val="22"/>
                <w:lang w:val="en-US"/>
              </w:rPr>
              <w:tab/>
            </w:r>
            <w:r w:rsidR="00896A3C" w:rsidRPr="00896A3C">
              <w:rPr>
                <w:rStyle w:val="a8"/>
                <w:b w:val="0"/>
              </w:rPr>
              <w:t>Перекрытия в пространстве рыси и объектов ее питания</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_Toc132548979 \h </w:instrText>
            </w:r>
            <w:r w:rsidR="00896A3C" w:rsidRPr="00896A3C">
              <w:rPr>
                <w:b w:val="0"/>
                <w:webHidden/>
              </w:rPr>
            </w:r>
            <w:r w:rsidR="00896A3C" w:rsidRPr="00896A3C">
              <w:rPr>
                <w:b w:val="0"/>
                <w:webHidden/>
              </w:rPr>
              <w:fldChar w:fldCharType="separate"/>
            </w:r>
            <w:r w:rsidR="00A4043F">
              <w:rPr>
                <w:b w:val="0"/>
                <w:webHidden/>
              </w:rPr>
              <w:t>70</w:t>
            </w:r>
            <w:r w:rsidR="00896A3C" w:rsidRPr="00896A3C">
              <w:rPr>
                <w:b w:val="0"/>
                <w:webHidden/>
              </w:rPr>
              <w:fldChar w:fldCharType="end"/>
            </w:r>
          </w:hyperlink>
        </w:p>
        <w:p w14:paraId="7BBD48D8" w14:textId="77777777" w:rsidR="00896A3C" w:rsidRPr="00896A3C" w:rsidRDefault="00B6451E" w:rsidP="00896A3C">
          <w:pPr>
            <w:pStyle w:val="21"/>
            <w:ind w:left="0" w:firstLine="0"/>
            <w:rPr>
              <w:rFonts w:eastAsiaTheme="minorEastAsia"/>
              <w:b w:val="0"/>
              <w:bCs w:val="0"/>
              <w:sz w:val="22"/>
              <w:szCs w:val="22"/>
              <w:lang w:val="en-US"/>
            </w:rPr>
          </w:pPr>
          <w:hyperlink w:anchor="_Toc132548980" w:history="1">
            <w:r w:rsidR="00896A3C" w:rsidRPr="00896A3C">
              <w:rPr>
                <w:rStyle w:val="a8"/>
                <w:b w:val="0"/>
              </w:rPr>
              <w:t>3.2.5</w:t>
            </w:r>
            <w:r w:rsidR="00896A3C" w:rsidRPr="00896A3C">
              <w:rPr>
                <w:rFonts w:eastAsiaTheme="minorEastAsia"/>
                <w:b w:val="0"/>
                <w:bCs w:val="0"/>
                <w:sz w:val="22"/>
                <w:szCs w:val="22"/>
                <w:lang w:val="en-US"/>
              </w:rPr>
              <w:tab/>
            </w:r>
            <w:r w:rsidR="00896A3C" w:rsidRPr="00896A3C">
              <w:rPr>
                <w:rStyle w:val="a8"/>
                <w:b w:val="0"/>
              </w:rPr>
              <w:t>Биотопическое  и высотное распределение рыси и объектов питания</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_Toc132548980 \h </w:instrText>
            </w:r>
            <w:r w:rsidR="00896A3C" w:rsidRPr="00896A3C">
              <w:rPr>
                <w:b w:val="0"/>
                <w:webHidden/>
              </w:rPr>
            </w:r>
            <w:r w:rsidR="00896A3C" w:rsidRPr="00896A3C">
              <w:rPr>
                <w:b w:val="0"/>
                <w:webHidden/>
              </w:rPr>
              <w:fldChar w:fldCharType="separate"/>
            </w:r>
            <w:r w:rsidR="00A4043F">
              <w:rPr>
                <w:b w:val="0"/>
                <w:webHidden/>
              </w:rPr>
              <w:t>72</w:t>
            </w:r>
            <w:r w:rsidR="00896A3C" w:rsidRPr="00896A3C">
              <w:rPr>
                <w:b w:val="0"/>
                <w:webHidden/>
              </w:rPr>
              <w:fldChar w:fldCharType="end"/>
            </w:r>
          </w:hyperlink>
        </w:p>
        <w:p w14:paraId="27A09296" w14:textId="77777777" w:rsidR="00896A3C" w:rsidRPr="00896A3C" w:rsidRDefault="00B6451E" w:rsidP="00896A3C">
          <w:pPr>
            <w:pStyle w:val="21"/>
            <w:ind w:left="0" w:firstLine="0"/>
            <w:rPr>
              <w:rFonts w:eastAsiaTheme="minorEastAsia"/>
              <w:b w:val="0"/>
              <w:bCs w:val="0"/>
              <w:sz w:val="22"/>
              <w:szCs w:val="22"/>
              <w:lang w:val="en-US"/>
            </w:rPr>
          </w:pPr>
          <w:hyperlink w:anchor="_Toc132548981" w:history="1">
            <w:r w:rsidR="00896A3C" w:rsidRPr="00896A3C">
              <w:rPr>
                <w:rStyle w:val="a8"/>
                <w:b w:val="0"/>
              </w:rPr>
              <w:t>3.3</w:t>
            </w:r>
            <w:r w:rsidR="00896A3C" w:rsidRPr="00896A3C">
              <w:rPr>
                <w:rFonts w:eastAsiaTheme="minorEastAsia"/>
                <w:b w:val="0"/>
                <w:bCs w:val="0"/>
                <w:sz w:val="22"/>
                <w:szCs w:val="22"/>
                <w:lang w:val="en-US"/>
              </w:rPr>
              <w:tab/>
            </w:r>
            <w:r w:rsidR="00896A3C" w:rsidRPr="00896A3C">
              <w:rPr>
                <w:rStyle w:val="a8"/>
                <w:b w:val="0"/>
              </w:rPr>
              <w:t>Таксономический статус туркестанской рыси</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_Toc132548981 \h </w:instrText>
            </w:r>
            <w:r w:rsidR="00896A3C" w:rsidRPr="00896A3C">
              <w:rPr>
                <w:b w:val="0"/>
                <w:webHidden/>
              </w:rPr>
            </w:r>
            <w:r w:rsidR="00896A3C" w:rsidRPr="00896A3C">
              <w:rPr>
                <w:b w:val="0"/>
                <w:webHidden/>
              </w:rPr>
              <w:fldChar w:fldCharType="separate"/>
            </w:r>
            <w:r w:rsidR="00A4043F">
              <w:rPr>
                <w:b w:val="0"/>
                <w:webHidden/>
              </w:rPr>
              <w:t>76</w:t>
            </w:r>
            <w:r w:rsidR="00896A3C" w:rsidRPr="00896A3C">
              <w:rPr>
                <w:b w:val="0"/>
                <w:webHidden/>
              </w:rPr>
              <w:fldChar w:fldCharType="end"/>
            </w:r>
          </w:hyperlink>
        </w:p>
        <w:p w14:paraId="562451BE" w14:textId="77777777" w:rsidR="00896A3C" w:rsidRPr="00896A3C" w:rsidRDefault="00B6451E" w:rsidP="00896A3C">
          <w:pPr>
            <w:pStyle w:val="21"/>
            <w:ind w:left="0" w:firstLine="0"/>
            <w:rPr>
              <w:rFonts w:eastAsiaTheme="minorEastAsia"/>
              <w:b w:val="0"/>
              <w:bCs w:val="0"/>
              <w:sz w:val="22"/>
              <w:szCs w:val="22"/>
              <w:lang w:val="en-US"/>
            </w:rPr>
          </w:pPr>
          <w:hyperlink w:anchor="_Toc132548982" w:history="1">
            <w:r w:rsidR="00896A3C" w:rsidRPr="00896A3C">
              <w:rPr>
                <w:rStyle w:val="a8"/>
                <w:b w:val="0"/>
              </w:rPr>
              <w:t>3.3.1</w:t>
            </w:r>
            <w:r w:rsidR="00896A3C" w:rsidRPr="00896A3C">
              <w:rPr>
                <w:rFonts w:eastAsiaTheme="minorEastAsia"/>
                <w:b w:val="0"/>
                <w:bCs w:val="0"/>
                <w:sz w:val="22"/>
                <w:szCs w:val="22"/>
                <w:lang w:val="en-US"/>
              </w:rPr>
              <w:tab/>
            </w:r>
            <w:r w:rsidR="00896A3C" w:rsidRPr="00896A3C">
              <w:rPr>
                <w:rStyle w:val="a8"/>
                <w:b w:val="0"/>
              </w:rPr>
              <w:t>Морфометрический анализ</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_Toc132548982 \h </w:instrText>
            </w:r>
            <w:r w:rsidR="00896A3C" w:rsidRPr="00896A3C">
              <w:rPr>
                <w:b w:val="0"/>
                <w:webHidden/>
              </w:rPr>
            </w:r>
            <w:r w:rsidR="00896A3C" w:rsidRPr="00896A3C">
              <w:rPr>
                <w:b w:val="0"/>
                <w:webHidden/>
              </w:rPr>
              <w:fldChar w:fldCharType="separate"/>
            </w:r>
            <w:r w:rsidR="00A4043F">
              <w:rPr>
                <w:b w:val="0"/>
                <w:webHidden/>
              </w:rPr>
              <w:t>76</w:t>
            </w:r>
            <w:r w:rsidR="00896A3C" w:rsidRPr="00896A3C">
              <w:rPr>
                <w:b w:val="0"/>
                <w:webHidden/>
              </w:rPr>
              <w:fldChar w:fldCharType="end"/>
            </w:r>
          </w:hyperlink>
        </w:p>
        <w:p w14:paraId="4A60CA47" w14:textId="77777777" w:rsidR="00896A3C" w:rsidRPr="00896A3C" w:rsidRDefault="00B6451E" w:rsidP="00896A3C">
          <w:pPr>
            <w:pStyle w:val="21"/>
            <w:ind w:left="0" w:firstLine="0"/>
            <w:rPr>
              <w:rFonts w:eastAsiaTheme="minorEastAsia"/>
              <w:b w:val="0"/>
              <w:bCs w:val="0"/>
              <w:sz w:val="22"/>
              <w:szCs w:val="22"/>
              <w:lang w:val="en-US"/>
            </w:rPr>
          </w:pPr>
          <w:hyperlink w:anchor="_Toc132548983" w:history="1">
            <w:r w:rsidR="00896A3C" w:rsidRPr="00896A3C">
              <w:rPr>
                <w:rStyle w:val="a8"/>
                <w:b w:val="0"/>
              </w:rPr>
              <w:t>3.3.1.1</w:t>
            </w:r>
            <w:r w:rsidR="00896A3C" w:rsidRPr="00896A3C">
              <w:rPr>
                <w:rFonts w:eastAsiaTheme="minorEastAsia"/>
                <w:b w:val="0"/>
                <w:bCs w:val="0"/>
                <w:sz w:val="22"/>
                <w:szCs w:val="22"/>
                <w:lang w:val="en-US"/>
              </w:rPr>
              <w:tab/>
            </w:r>
            <w:r w:rsidR="00896A3C" w:rsidRPr="00896A3C">
              <w:rPr>
                <w:rStyle w:val="a8"/>
                <w:b w:val="0"/>
              </w:rPr>
              <w:t>Признаки черепа</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_Toc132548983 \h </w:instrText>
            </w:r>
            <w:r w:rsidR="00896A3C" w:rsidRPr="00896A3C">
              <w:rPr>
                <w:b w:val="0"/>
                <w:webHidden/>
              </w:rPr>
            </w:r>
            <w:r w:rsidR="00896A3C" w:rsidRPr="00896A3C">
              <w:rPr>
                <w:b w:val="0"/>
                <w:webHidden/>
              </w:rPr>
              <w:fldChar w:fldCharType="separate"/>
            </w:r>
            <w:r w:rsidR="00A4043F">
              <w:rPr>
                <w:b w:val="0"/>
                <w:webHidden/>
              </w:rPr>
              <w:t>76</w:t>
            </w:r>
            <w:r w:rsidR="00896A3C" w:rsidRPr="00896A3C">
              <w:rPr>
                <w:b w:val="0"/>
                <w:webHidden/>
              </w:rPr>
              <w:fldChar w:fldCharType="end"/>
            </w:r>
          </w:hyperlink>
        </w:p>
        <w:p w14:paraId="7E3CE0FA" w14:textId="77777777" w:rsidR="00896A3C" w:rsidRPr="00896A3C" w:rsidRDefault="00B6451E" w:rsidP="00896A3C">
          <w:pPr>
            <w:pStyle w:val="21"/>
            <w:ind w:left="0" w:firstLine="0"/>
            <w:rPr>
              <w:rFonts w:eastAsiaTheme="minorEastAsia"/>
              <w:b w:val="0"/>
              <w:bCs w:val="0"/>
              <w:sz w:val="22"/>
              <w:szCs w:val="22"/>
              <w:lang w:val="en-US"/>
            </w:rPr>
          </w:pPr>
          <w:hyperlink w:anchor="_Toc132548984" w:history="1">
            <w:r w:rsidR="00896A3C" w:rsidRPr="00896A3C">
              <w:rPr>
                <w:rStyle w:val="a8"/>
                <w:b w:val="0"/>
              </w:rPr>
              <w:t>3.3.1.2</w:t>
            </w:r>
            <w:r w:rsidR="00896A3C" w:rsidRPr="00896A3C">
              <w:rPr>
                <w:rFonts w:eastAsiaTheme="minorEastAsia"/>
                <w:b w:val="0"/>
                <w:bCs w:val="0"/>
                <w:sz w:val="22"/>
                <w:szCs w:val="22"/>
                <w:lang w:val="en-US"/>
              </w:rPr>
              <w:tab/>
            </w:r>
            <w:r w:rsidR="00896A3C" w:rsidRPr="00896A3C">
              <w:rPr>
                <w:rStyle w:val="a8"/>
                <w:b w:val="0"/>
              </w:rPr>
              <w:t>Признаки нижней челюсти</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_Toc132548984 \h </w:instrText>
            </w:r>
            <w:r w:rsidR="00896A3C" w:rsidRPr="00896A3C">
              <w:rPr>
                <w:b w:val="0"/>
                <w:webHidden/>
              </w:rPr>
            </w:r>
            <w:r w:rsidR="00896A3C" w:rsidRPr="00896A3C">
              <w:rPr>
                <w:b w:val="0"/>
                <w:webHidden/>
              </w:rPr>
              <w:fldChar w:fldCharType="separate"/>
            </w:r>
            <w:r w:rsidR="00A4043F">
              <w:rPr>
                <w:b w:val="0"/>
                <w:webHidden/>
              </w:rPr>
              <w:t>78</w:t>
            </w:r>
            <w:r w:rsidR="00896A3C" w:rsidRPr="00896A3C">
              <w:rPr>
                <w:b w:val="0"/>
                <w:webHidden/>
              </w:rPr>
              <w:fldChar w:fldCharType="end"/>
            </w:r>
          </w:hyperlink>
        </w:p>
        <w:p w14:paraId="008FD933" w14:textId="77777777" w:rsidR="00896A3C" w:rsidRPr="00896A3C" w:rsidRDefault="00B6451E" w:rsidP="00896A3C">
          <w:pPr>
            <w:pStyle w:val="21"/>
            <w:ind w:left="0" w:firstLine="0"/>
            <w:rPr>
              <w:rFonts w:eastAsiaTheme="minorEastAsia"/>
              <w:b w:val="0"/>
              <w:bCs w:val="0"/>
              <w:sz w:val="22"/>
              <w:szCs w:val="22"/>
              <w:lang w:val="en-US"/>
            </w:rPr>
          </w:pPr>
          <w:hyperlink w:anchor="_Toc132548985" w:history="1">
            <w:r w:rsidR="00896A3C" w:rsidRPr="00896A3C">
              <w:rPr>
                <w:rStyle w:val="a8"/>
                <w:b w:val="0"/>
              </w:rPr>
              <w:t>3.3.2</w:t>
            </w:r>
            <w:r w:rsidR="00896A3C" w:rsidRPr="00896A3C">
              <w:rPr>
                <w:rFonts w:eastAsiaTheme="minorEastAsia"/>
                <w:b w:val="0"/>
                <w:bCs w:val="0"/>
                <w:sz w:val="22"/>
                <w:szCs w:val="22"/>
                <w:lang w:val="en-US"/>
              </w:rPr>
              <w:tab/>
            </w:r>
            <w:r w:rsidR="00896A3C" w:rsidRPr="00896A3C">
              <w:rPr>
                <w:rStyle w:val="a8"/>
                <w:b w:val="0"/>
              </w:rPr>
              <w:t>Филогенетический анализ</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_Toc132548985 \h </w:instrText>
            </w:r>
            <w:r w:rsidR="00896A3C" w:rsidRPr="00896A3C">
              <w:rPr>
                <w:b w:val="0"/>
                <w:webHidden/>
              </w:rPr>
            </w:r>
            <w:r w:rsidR="00896A3C" w:rsidRPr="00896A3C">
              <w:rPr>
                <w:b w:val="0"/>
                <w:webHidden/>
              </w:rPr>
              <w:fldChar w:fldCharType="separate"/>
            </w:r>
            <w:r w:rsidR="00A4043F">
              <w:rPr>
                <w:b w:val="0"/>
                <w:webHidden/>
              </w:rPr>
              <w:t>83</w:t>
            </w:r>
            <w:r w:rsidR="00896A3C" w:rsidRPr="00896A3C">
              <w:rPr>
                <w:b w:val="0"/>
                <w:webHidden/>
              </w:rPr>
              <w:fldChar w:fldCharType="end"/>
            </w:r>
          </w:hyperlink>
        </w:p>
        <w:p w14:paraId="298C2F1A" w14:textId="77777777" w:rsidR="00896A3C" w:rsidRPr="00896A3C" w:rsidRDefault="00B6451E" w:rsidP="00896A3C">
          <w:pPr>
            <w:pStyle w:val="21"/>
            <w:ind w:left="0" w:firstLine="0"/>
            <w:rPr>
              <w:rFonts w:eastAsiaTheme="minorEastAsia"/>
              <w:b w:val="0"/>
              <w:bCs w:val="0"/>
              <w:sz w:val="22"/>
              <w:szCs w:val="22"/>
              <w:lang w:val="en-US"/>
            </w:rPr>
          </w:pPr>
          <w:hyperlink w:anchor="_Toc132548986" w:history="1">
            <w:r w:rsidR="00896A3C" w:rsidRPr="00896A3C">
              <w:rPr>
                <w:rStyle w:val="a8"/>
                <w:b w:val="0"/>
              </w:rPr>
              <w:t>3.4</w:t>
            </w:r>
            <w:r w:rsidR="00896A3C" w:rsidRPr="00896A3C">
              <w:rPr>
                <w:rFonts w:eastAsiaTheme="minorEastAsia"/>
                <w:b w:val="0"/>
                <w:bCs w:val="0"/>
                <w:sz w:val="22"/>
                <w:szCs w:val="22"/>
                <w:lang w:val="en-US"/>
              </w:rPr>
              <w:tab/>
            </w:r>
            <w:r w:rsidR="00896A3C" w:rsidRPr="00896A3C">
              <w:rPr>
                <w:rStyle w:val="a8"/>
                <w:b w:val="0"/>
              </w:rPr>
              <w:t>Обоснование разработки рекомендаций для сохранения туркестанской рыси</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_Toc132548986 \h </w:instrText>
            </w:r>
            <w:r w:rsidR="00896A3C" w:rsidRPr="00896A3C">
              <w:rPr>
                <w:b w:val="0"/>
                <w:webHidden/>
              </w:rPr>
            </w:r>
            <w:r w:rsidR="00896A3C" w:rsidRPr="00896A3C">
              <w:rPr>
                <w:b w:val="0"/>
                <w:webHidden/>
              </w:rPr>
              <w:fldChar w:fldCharType="separate"/>
            </w:r>
            <w:r w:rsidR="00A4043F">
              <w:rPr>
                <w:b w:val="0"/>
                <w:webHidden/>
              </w:rPr>
              <w:t>87</w:t>
            </w:r>
            <w:r w:rsidR="00896A3C" w:rsidRPr="00896A3C">
              <w:rPr>
                <w:b w:val="0"/>
                <w:webHidden/>
              </w:rPr>
              <w:fldChar w:fldCharType="end"/>
            </w:r>
          </w:hyperlink>
        </w:p>
        <w:p w14:paraId="01F7CD6B" w14:textId="77777777" w:rsidR="00896A3C" w:rsidRPr="00896A3C" w:rsidRDefault="00B6451E" w:rsidP="00896A3C">
          <w:pPr>
            <w:pStyle w:val="21"/>
            <w:ind w:left="0" w:firstLine="0"/>
            <w:rPr>
              <w:rFonts w:eastAsiaTheme="minorEastAsia"/>
              <w:b w:val="0"/>
              <w:bCs w:val="0"/>
              <w:sz w:val="22"/>
              <w:szCs w:val="22"/>
              <w:lang w:val="en-US"/>
            </w:rPr>
          </w:pPr>
          <w:hyperlink w:anchor="_Toc132548987" w:history="1">
            <w:r w:rsidR="00896A3C" w:rsidRPr="00896A3C">
              <w:rPr>
                <w:rStyle w:val="a8"/>
                <w:b w:val="0"/>
              </w:rPr>
              <w:t>3.4.1</w:t>
            </w:r>
            <w:r w:rsidR="00896A3C" w:rsidRPr="00896A3C">
              <w:rPr>
                <w:rFonts w:eastAsiaTheme="minorEastAsia"/>
                <w:b w:val="0"/>
                <w:bCs w:val="0"/>
                <w:sz w:val="22"/>
                <w:szCs w:val="22"/>
                <w:lang w:val="en-US"/>
              </w:rPr>
              <w:tab/>
            </w:r>
            <w:r w:rsidR="00896A3C" w:rsidRPr="00896A3C">
              <w:rPr>
                <w:rStyle w:val="a8"/>
                <w:b w:val="0"/>
              </w:rPr>
              <w:t>Основные угрозы для популяции туркестанской рыси в Северном Тянь-Шане</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_Toc132548987 \h </w:instrText>
            </w:r>
            <w:r w:rsidR="00896A3C" w:rsidRPr="00896A3C">
              <w:rPr>
                <w:b w:val="0"/>
                <w:webHidden/>
              </w:rPr>
            </w:r>
            <w:r w:rsidR="00896A3C" w:rsidRPr="00896A3C">
              <w:rPr>
                <w:b w:val="0"/>
                <w:webHidden/>
              </w:rPr>
              <w:fldChar w:fldCharType="separate"/>
            </w:r>
            <w:r w:rsidR="00A4043F">
              <w:rPr>
                <w:b w:val="0"/>
                <w:webHidden/>
              </w:rPr>
              <w:t>87</w:t>
            </w:r>
            <w:r w:rsidR="00896A3C" w:rsidRPr="00896A3C">
              <w:rPr>
                <w:b w:val="0"/>
                <w:webHidden/>
              </w:rPr>
              <w:fldChar w:fldCharType="end"/>
            </w:r>
          </w:hyperlink>
        </w:p>
        <w:p w14:paraId="1A90401A" w14:textId="77777777" w:rsidR="00896A3C" w:rsidRPr="00896A3C" w:rsidRDefault="00B6451E" w:rsidP="00896A3C">
          <w:pPr>
            <w:pStyle w:val="21"/>
            <w:ind w:left="0" w:firstLine="0"/>
            <w:rPr>
              <w:rFonts w:eastAsiaTheme="minorEastAsia"/>
              <w:b w:val="0"/>
              <w:bCs w:val="0"/>
              <w:sz w:val="22"/>
              <w:szCs w:val="22"/>
              <w:lang w:val="en-US"/>
            </w:rPr>
          </w:pPr>
          <w:hyperlink w:anchor="_Toc132548988" w:history="1">
            <w:r w:rsidR="00896A3C" w:rsidRPr="00896A3C">
              <w:rPr>
                <w:rStyle w:val="a8"/>
                <w:b w:val="0"/>
              </w:rPr>
              <w:t>3.4.2</w:t>
            </w:r>
            <w:r w:rsidR="00896A3C" w:rsidRPr="00896A3C">
              <w:rPr>
                <w:rFonts w:eastAsiaTheme="minorEastAsia"/>
                <w:b w:val="0"/>
                <w:bCs w:val="0"/>
                <w:sz w:val="22"/>
                <w:szCs w:val="22"/>
                <w:lang w:val="en-US"/>
              </w:rPr>
              <w:tab/>
            </w:r>
            <w:r w:rsidR="00896A3C" w:rsidRPr="00896A3C">
              <w:rPr>
                <w:rStyle w:val="a8"/>
                <w:b w:val="0"/>
              </w:rPr>
              <w:t>Рекомендации по сохранению рыси в Северном Тянь-Шане</w:t>
            </w:r>
            <w:r w:rsidR="00896A3C" w:rsidRPr="00896A3C">
              <w:rPr>
                <w:b w:val="0"/>
                <w:webHidden/>
              </w:rPr>
              <w:tab/>
            </w:r>
            <w:r w:rsidR="00896A3C" w:rsidRPr="00896A3C">
              <w:rPr>
                <w:b w:val="0"/>
                <w:webHidden/>
              </w:rPr>
              <w:fldChar w:fldCharType="begin"/>
            </w:r>
            <w:r w:rsidR="00896A3C" w:rsidRPr="00896A3C">
              <w:rPr>
                <w:b w:val="0"/>
                <w:webHidden/>
              </w:rPr>
              <w:instrText xml:space="preserve"> PAGEREF _Toc132548988 \h </w:instrText>
            </w:r>
            <w:r w:rsidR="00896A3C" w:rsidRPr="00896A3C">
              <w:rPr>
                <w:b w:val="0"/>
                <w:webHidden/>
              </w:rPr>
            </w:r>
            <w:r w:rsidR="00896A3C" w:rsidRPr="00896A3C">
              <w:rPr>
                <w:b w:val="0"/>
                <w:webHidden/>
              </w:rPr>
              <w:fldChar w:fldCharType="separate"/>
            </w:r>
            <w:r w:rsidR="00A4043F">
              <w:rPr>
                <w:b w:val="0"/>
                <w:webHidden/>
              </w:rPr>
              <w:t>93</w:t>
            </w:r>
            <w:r w:rsidR="00896A3C" w:rsidRPr="00896A3C">
              <w:rPr>
                <w:b w:val="0"/>
                <w:webHidden/>
              </w:rPr>
              <w:fldChar w:fldCharType="end"/>
            </w:r>
          </w:hyperlink>
        </w:p>
        <w:p w14:paraId="2AF7E673" w14:textId="77777777" w:rsidR="00896A3C" w:rsidRPr="00896A3C" w:rsidRDefault="00B6451E" w:rsidP="00896A3C">
          <w:pPr>
            <w:pStyle w:val="11"/>
            <w:rPr>
              <w:rFonts w:eastAsiaTheme="minorEastAsia"/>
              <w:sz w:val="22"/>
              <w:szCs w:val="22"/>
              <w:lang w:val="en-US"/>
            </w:rPr>
          </w:pPr>
          <w:hyperlink w:anchor="_Toc132548989" w:history="1">
            <w:r w:rsidR="00896A3C" w:rsidRPr="00896A3C">
              <w:rPr>
                <w:rStyle w:val="a8"/>
              </w:rPr>
              <w:t>ЗАКЛЮЧЕНИЕ</w:t>
            </w:r>
            <w:r w:rsidR="00896A3C" w:rsidRPr="00896A3C">
              <w:rPr>
                <w:webHidden/>
              </w:rPr>
              <w:tab/>
            </w:r>
            <w:r w:rsidR="00896A3C" w:rsidRPr="00896A3C">
              <w:rPr>
                <w:webHidden/>
              </w:rPr>
              <w:fldChar w:fldCharType="begin"/>
            </w:r>
            <w:r w:rsidR="00896A3C" w:rsidRPr="00896A3C">
              <w:rPr>
                <w:webHidden/>
              </w:rPr>
              <w:instrText xml:space="preserve"> PAGEREF _Toc132548989 \h </w:instrText>
            </w:r>
            <w:r w:rsidR="00896A3C" w:rsidRPr="00896A3C">
              <w:rPr>
                <w:webHidden/>
              </w:rPr>
            </w:r>
            <w:r w:rsidR="00896A3C" w:rsidRPr="00896A3C">
              <w:rPr>
                <w:webHidden/>
              </w:rPr>
              <w:fldChar w:fldCharType="separate"/>
            </w:r>
            <w:r w:rsidR="00A4043F">
              <w:rPr>
                <w:webHidden/>
              </w:rPr>
              <w:t>94</w:t>
            </w:r>
            <w:r w:rsidR="00896A3C" w:rsidRPr="00896A3C">
              <w:rPr>
                <w:webHidden/>
              </w:rPr>
              <w:fldChar w:fldCharType="end"/>
            </w:r>
          </w:hyperlink>
        </w:p>
        <w:p w14:paraId="03509712" w14:textId="77777777" w:rsidR="00896A3C" w:rsidRPr="00896A3C" w:rsidRDefault="00B6451E" w:rsidP="00896A3C">
          <w:pPr>
            <w:pStyle w:val="11"/>
            <w:rPr>
              <w:rFonts w:eastAsiaTheme="minorEastAsia"/>
              <w:sz w:val="22"/>
              <w:szCs w:val="22"/>
              <w:lang w:val="en-US"/>
            </w:rPr>
          </w:pPr>
          <w:hyperlink w:anchor="_Toc132548990" w:history="1">
            <w:r w:rsidR="00896A3C" w:rsidRPr="00896A3C">
              <w:rPr>
                <w:rStyle w:val="a8"/>
              </w:rPr>
              <w:t>СПИСОК ИСПОЛЬЗОВАННЫХ ИСТОЧНИКОВ</w:t>
            </w:r>
            <w:r w:rsidR="00896A3C" w:rsidRPr="00896A3C">
              <w:rPr>
                <w:webHidden/>
              </w:rPr>
              <w:tab/>
            </w:r>
            <w:r w:rsidR="00896A3C" w:rsidRPr="00896A3C">
              <w:rPr>
                <w:webHidden/>
              </w:rPr>
              <w:fldChar w:fldCharType="begin"/>
            </w:r>
            <w:r w:rsidR="00896A3C" w:rsidRPr="00896A3C">
              <w:rPr>
                <w:webHidden/>
              </w:rPr>
              <w:instrText xml:space="preserve"> PAGEREF _Toc132548990 \h </w:instrText>
            </w:r>
            <w:r w:rsidR="00896A3C" w:rsidRPr="00896A3C">
              <w:rPr>
                <w:webHidden/>
              </w:rPr>
            </w:r>
            <w:r w:rsidR="00896A3C" w:rsidRPr="00896A3C">
              <w:rPr>
                <w:webHidden/>
              </w:rPr>
              <w:fldChar w:fldCharType="separate"/>
            </w:r>
            <w:r w:rsidR="00A4043F">
              <w:rPr>
                <w:webHidden/>
              </w:rPr>
              <w:t>96</w:t>
            </w:r>
            <w:r w:rsidR="00896A3C" w:rsidRPr="00896A3C">
              <w:rPr>
                <w:webHidden/>
              </w:rPr>
              <w:fldChar w:fldCharType="end"/>
            </w:r>
          </w:hyperlink>
        </w:p>
        <w:p w14:paraId="45C03BBB" w14:textId="77777777" w:rsidR="00896A3C" w:rsidRPr="00896A3C" w:rsidRDefault="00B6451E" w:rsidP="00896A3C">
          <w:pPr>
            <w:pStyle w:val="11"/>
            <w:rPr>
              <w:rFonts w:eastAsiaTheme="minorEastAsia"/>
              <w:sz w:val="22"/>
              <w:szCs w:val="22"/>
              <w:lang w:val="en-US"/>
            </w:rPr>
          </w:pPr>
          <w:hyperlink w:anchor="_Toc132548991" w:history="1">
            <w:r w:rsidR="00896A3C" w:rsidRPr="00896A3C">
              <w:rPr>
                <w:rStyle w:val="a8"/>
              </w:rPr>
              <w:t>ПРИЛОЖЕНИЯ</w:t>
            </w:r>
            <w:r w:rsidR="00896A3C" w:rsidRPr="00896A3C">
              <w:rPr>
                <w:webHidden/>
              </w:rPr>
              <w:tab/>
            </w:r>
            <w:r w:rsidR="00896A3C" w:rsidRPr="00896A3C">
              <w:rPr>
                <w:webHidden/>
              </w:rPr>
              <w:fldChar w:fldCharType="begin"/>
            </w:r>
            <w:r w:rsidR="00896A3C" w:rsidRPr="00896A3C">
              <w:rPr>
                <w:webHidden/>
              </w:rPr>
              <w:instrText xml:space="preserve"> PAGEREF _Toc132548991 \h </w:instrText>
            </w:r>
            <w:r w:rsidR="00896A3C" w:rsidRPr="00896A3C">
              <w:rPr>
                <w:webHidden/>
              </w:rPr>
            </w:r>
            <w:r w:rsidR="00896A3C" w:rsidRPr="00896A3C">
              <w:rPr>
                <w:webHidden/>
              </w:rPr>
              <w:fldChar w:fldCharType="separate"/>
            </w:r>
            <w:r w:rsidR="00A4043F">
              <w:rPr>
                <w:webHidden/>
              </w:rPr>
              <w:t>117</w:t>
            </w:r>
            <w:r w:rsidR="00896A3C" w:rsidRPr="00896A3C">
              <w:rPr>
                <w:webHidden/>
              </w:rPr>
              <w:fldChar w:fldCharType="end"/>
            </w:r>
          </w:hyperlink>
        </w:p>
        <w:p w14:paraId="7AC0613E" w14:textId="77777777" w:rsidR="00896A3C" w:rsidRPr="00896A3C" w:rsidRDefault="00B6451E" w:rsidP="00896A3C">
          <w:pPr>
            <w:pStyle w:val="21"/>
            <w:ind w:left="0" w:firstLine="0"/>
            <w:rPr>
              <w:rFonts w:eastAsiaTheme="minorEastAsia"/>
              <w:b w:val="0"/>
              <w:bCs w:val="0"/>
              <w:sz w:val="26"/>
              <w:szCs w:val="26"/>
              <w:lang w:val="en-US"/>
            </w:rPr>
          </w:pPr>
          <w:hyperlink w:anchor="_Toc132548992" w:history="1">
            <w:r w:rsidR="00896A3C" w:rsidRPr="00896A3C">
              <w:rPr>
                <w:rStyle w:val="a8"/>
                <w:b w:val="0"/>
                <w:sz w:val="26"/>
                <w:szCs w:val="26"/>
              </w:rPr>
              <w:t>Приложение А</w:t>
            </w:r>
            <w:r w:rsidR="00896A3C" w:rsidRPr="00896A3C">
              <w:rPr>
                <w:b w:val="0"/>
                <w:webHidden/>
                <w:sz w:val="26"/>
                <w:szCs w:val="26"/>
              </w:rPr>
              <w:tab/>
            </w:r>
            <w:r w:rsidR="00896A3C" w:rsidRPr="00896A3C">
              <w:rPr>
                <w:b w:val="0"/>
                <w:webHidden/>
                <w:sz w:val="26"/>
                <w:szCs w:val="26"/>
              </w:rPr>
              <w:fldChar w:fldCharType="begin"/>
            </w:r>
            <w:r w:rsidR="00896A3C" w:rsidRPr="00896A3C">
              <w:rPr>
                <w:b w:val="0"/>
                <w:webHidden/>
                <w:sz w:val="26"/>
                <w:szCs w:val="26"/>
              </w:rPr>
              <w:instrText xml:space="preserve"> PAGEREF _Toc132548992 \h </w:instrText>
            </w:r>
            <w:r w:rsidR="00896A3C" w:rsidRPr="00896A3C">
              <w:rPr>
                <w:b w:val="0"/>
                <w:webHidden/>
                <w:sz w:val="26"/>
                <w:szCs w:val="26"/>
              </w:rPr>
            </w:r>
            <w:r w:rsidR="00896A3C" w:rsidRPr="00896A3C">
              <w:rPr>
                <w:b w:val="0"/>
                <w:webHidden/>
                <w:sz w:val="26"/>
                <w:szCs w:val="26"/>
              </w:rPr>
              <w:fldChar w:fldCharType="separate"/>
            </w:r>
            <w:r w:rsidR="00A4043F">
              <w:rPr>
                <w:b w:val="0"/>
                <w:webHidden/>
                <w:sz w:val="26"/>
                <w:szCs w:val="26"/>
              </w:rPr>
              <w:t>117</w:t>
            </w:r>
            <w:r w:rsidR="00896A3C" w:rsidRPr="00896A3C">
              <w:rPr>
                <w:b w:val="0"/>
                <w:webHidden/>
                <w:sz w:val="26"/>
                <w:szCs w:val="26"/>
              </w:rPr>
              <w:fldChar w:fldCharType="end"/>
            </w:r>
          </w:hyperlink>
        </w:p>
        <w:p w14:paraId="415F7AB0" w14:textId="77777777" w:rsidR="00896A3C" w:rsidRPr="00896A3C" w:rsidRDefault="00B6451E" w:rsidP="00896A3C">
          <w:pPr>
            <w:pStyle w:val="21"/>
            <w:ind w:left="0" w:firstLine="0"/>
            <w:rPr>
              <w:rFonts w:eastAsiaTheme="minorEastAsia"/>
              <w:b w:val="0"/>
              <w:bCs w:val="0"/>
              <w:sz w:val="26"/>
              <w:szCs w:val="26"/>
              <w:lang w:val="en-US"/>
            </w:rPr>
          </w:pPr>
          <w:hyperlink w:anchor="_Toc132548993" w:history="1">
            <w:r w:rsidR="00896A3C" w:rsidRPr="00896A3C">
              <w:rPr>
                <w:rStyle w:val="a8"/>
                <w:b w:val="0"/>
                <w:sz w:val="26"/>
                <w:szCs w:val="26"/>
              </w:rPr>
              <w:t>Приложение Б</w:t>
            </w:r>
            <w:r w:rsidR="00896A3C" w:rsidRPr="00896A3C">
              <w:rPr>
                <w:b w:val="0"/>
                <w:webHidden/>
                <w:sz w:val="26"/>
                <w:szCs w:val="26"/>
              </w:rPr>
              <w:tab/>
            </w:r>
            <w:r w:rsidR="00896A3C" w:rsidRPr="00896A3C">
              <w:rPr>
                <w:b w:val="0"/>
                <w:webHidden/>
                <w:sz w:val="26"/>
                <w:szCs w:val="26"/>
              </w:rPr>
              <w:fldChar w:fldCharType="begin"/>
            </w:r>
            <w:r w:rsidR="00896A3C" w:rsidRPr="00896A3C">
              <w:rPr>
                <w:b w:val="0"/>
                <w:webHidden/>
                <w:sz w:val="26"/>
                <w:szCs w:val="26"/>
              </w:rPr>
              <w:instrText xml:space="preserve"> PAGEREF _Toc132548993 \h </w:instrText>
            </w:r>
            <w:r w:rsidR="00896A3C" w:rsidRPr="00896A3C">
              <w:rPr>
                <w:b w:val="0"/>
                <w:webHidden/>
                <w:sz w:val="26"/>
                <w:szCs w:val="26"/>
              </w:rPr>
            </w:r>
            <w:r w:rsidR="00896A3C" w:rsidRPr="00896A3C">
              <w:rPr>
                <w:b w:val="0"/>
                <w:webHidden/>
                <w:sz w:val="26"/>
                <w:szCs w:val="26"/>
              </w:rPr>
              <w:fldChar w:fldCharType="separate"/>
            </w:r>
            <w:r w:rsidR="00A4043F">
              <w:rPr>
                <w:b w:val="0"/>
                <w:webHidden/>
                <w:sz w:val="26"/>
                <w:szCs w:val="26"/>
              </w:rPr>
              <w:t>133</w:t>
            </w:r>
            <w:r w:rsidR="00896A3C" w:rsidRPr="00896A3C">
              <w:rPr>
                <w:b w:val="0"/>
                <w:webHidden/>
                <w:sz w:val="26"/>
                <w:szCs w:val="26"/>
              </w:rPr>
              <w:fldChar w:fldCharType="end"/>
            </w:r>
          </w:hyperlink>
        </w:p>
        <w:p w14:paraId="06F292D3" w14:textId="77777777" w:rsidR="00896A3C" w:rsidRPr="00896A3C" w:rsidRDefault="00B6451E" w:rsidP="00896A3C">
          <w:pPr>
            <w:pStyle w:val="21"/>
            <w:ind w:left="0" w:firstLine="0"/>
            <w:rPr>
              <w:rFonts w:eastAsiaTheme="minorEastAsia"/>
              <w:b w:val="0"/>
              <w:bCs w:val="0"/>
              <w:sz w:val="26"/>
              <w:szCs w:val="26"/>
              <w:lang w:val="en-US"/>
            </w:rPr>
          </w:pPr>
          <w:hyperlink w:anchor="_Toc132548994" w:history="1">
            <w:r w:rsidR="00896A3C" w:rsidRPr="00896A3C">
              <w:rPr>
                <w:rStyle w:val="a8"/>
                <w:b w:val="0"/>
                <w:sz w:val="26"/>
                <w:szCs w:val="26"/>
              </w:rPr>
              <w:t>Приложение В</w:t>
            </w:r>
            <w:r w:rsidR="00896A3C" w:rsidRPr="00896A3C">
              <w:rPr>
                <w:b w:val="0"/>
                <w:webHidden/>
                <w:sz w:val="26"/>
                <w:szCs w:val="26"/>
              </w:rPr>
              <w:tab/>
            </w:r>
            <w:r w:rsidR="00896A3C" w:rsidRPr="00896A3C">
              <w:rPr>
                <w:b w:val="0"/>
                <w:webHidden/>
                <w:sz w:val="26"/>
                <w:szCs w:val="26"/>
              </w:rPr>
              <w:fldChar w:fldCharType="begin"/>
            </w:r>
            <w:r w:rsidR="00896A3C" w:rsidRPr="00896A3C">
              <w:rPr>
                <w:b w:val="0"/>
                <w:webHidden/>
                <w:sz w:val="26"/>
                <w:szCs w:val="26"/>
              </w:rPr>
              <w:instrText xml:space="preserve"> PAGEREF _Toc132548994 \h </w:instrText>
            </w:r>
            <w:r w:rsidR="00896A3C" w:rsidRPr="00896A3C">
              <w:rPr>
                <w:b w:val="0"/>
                <w:webHidden/>
                <w:sz w:val="26"/>
                <w:szCs w:val="26"/>
              </w:rPr>
            </w:r>
            <w:r w:rsidR="00896A3C" w:rsidRPr="00896A3C">
              <w:rPr>
                <w:b w:val="0"/>
                <w:webHidden/>
                <w:sz w:val="26"/>
                <w:szCs w:val="26"/>
              </w:rPr>
              <w:fldChar w:fldCharType="separate"/>
            </w:r>
            <w:r w:rsidR="00A4043F">
              <w:rPr>
                <w:b w:val="0"/>
                <w:webHidden/>
                <w:sz w:val="26"/>
                <w:szCs w:val="26"/>
              </w:rPr>
              <w:t>142</w:t>
            </w:r>
            <w:r w:rsidR="00896A3C" w:rsidRPr="00896A3C">
              <w:rPr>
                <w:b w:val="0"/>
                <w:webHidden/>
                <w:sz w:val="26"/>
                <w:szCs w:val="26"/>
              </w:rPr>
              <w:fldChar w:fldCharType="end"/>
            </w:r>
          </w:hyperlink>
        </w:p>
        <w:p w14:paraId="22F756CF" w14:textId="77777777" w:rsidR="00896A3C" w:rsidRPr="00896A3C" w:rsidRDefault="00B6451E" w:rsidP="00896A3C">
          <w:pPr>
            <w:pStyle w:val="21"/>
            <w:ind w:left="0" w:firstLine="0"/>
            <w:rPr>
              <w:rFonts w:eastAsiaTheme="minorEastAsia"/>
              <w:b w:val="0"/>
              <w:bCs w:val="0"/>
              <w:sz w:val="26"/>
              <w:szCs w:val="26"/>
              <w:lang w:val="en-US"/>
            </w:rPr>
          </w:pPr>
          <w:hyperlink w:anchor="_Toc132548995" w:history="1">
            <w:r w:rsidR="00896A3C" w:rsidRPr="00896A3C">
              <w:rPr>
                <w:rStyle w:val="a8"/>
                <w:b w:val="0"/>
                <w:sz w:val="26"/>
                <w:szCs w:val="26"/>
              </w:rPr>
              <w:t>Приложение Г</w:t>
            </w:r>
            <w:r w:rsidR="00896A3C" w:rsidRPr="00896A3C">
              <w:rPr>
                <w:b w:val="0"/>
                <w:webHidden/>
                <w:sz w:val="26"/>
                <w:szCs w:val="26"/>
              </w:rPr>
              <w:tab/>
            </w:r>
            <w:r w:rsidR="00896A3C" w:rsidRPr="00896A3C">
              <w:rPr>
                <w:b w:val="0"/>
                <w:webHidden/>
                <w:sz w:val="26"/>
                <w:szCs w:val="26"/>
              </w:rPr>
              <w:fldChar w:fldCharType="begin"/>
            </w:r>
            <w:r w:rsidR="00896A3C" w:rsidRPr="00896A3C">
              <w:rPr>
                <w:b w:val="0"/>
                <w:webHidden/>
                <w:sz w:val="26"/>
                <w:szCs w:val="26"/>
              </w:rPr>
              <w:instrText xml:space="preserve"> PAGEREF _Toc132548995 \h </w:instrText>
            </w:r>
            <w:r w:rsidR="00896A3C" w:rsidRPr="00896A3C">
              <w:rPr>
                <w:b w:val="0"/>
                <w:webHidden/>
                <w:sz w:val="26"/>
                <w:szCs w:val="26"/>
              </w:rPr>
            </w:r>
            <w:r w:rsidR="00896A3C" w:rsidRPr="00896A3C">
              <w:rPr>
                <w:b w:val="0"/>
                <w:webHidden/>
                <w:sz w:val="26"/>
                <w:szCs w:val="26"/>
              </w:rPr>
              <w:fldChar w:fldCharType="separate"/>
            </w:r>
            <w:r w:rsidR="00A4043F">
              <w:rPr>
                <w:b w:val="0"/>
                <w:webHidden/>
                <w:sz w:val="26"/>
                <w:szCs w:val="26"/>
              </w:rPr>
              <w:t>147</w:t>
            </w:r>
            <w:r w:rsidR="00896A3C" w:rsidRPr="00896A3C">
              <w:rPr>
                <w:b w:val="0"/>
                <w:webHidden/>
                <w:sz w:val="26"/>
                <w:szCs w:val="26"/>
              </w:rPr>
              <w:fldChar w:fldCharType="end"/>
            </w:r>
          </w:hyperlink>
        </w:p>
        <w:p w14:paraId="05CA18D9" w14:textId="77777777" w:rsidR="00896A3C" w:rsidRPr="00896A3C" w:rsidRDefault="00B6451E" w:rsidP="00896A3C">
          <w:pPr>
            <w:pStyle w:val="21"/>
            <w:ind w:left="0" w:firstLine="0"/>
            <w:rPr>
              <w:rFonts w:eastAsiaTheme="minorEastAsia"/>
              <w:b w:val="0"/>
              <w:bCs w:val="0"/>
              <w:sz w:val="26"/>
              <w:szCs w:val="26"/>
              <w:lang w:val="en-US"/>
            </w:rPr>
          </w:pPr>
          <w:hyperlink w:anchor="_Toc132548996" w:history="1">
            <w:r w:rsidR="00896A3C" w:rsidRPr="00896A3C">
              <w:rPr>
                <w:rStyle w:val="a8"/>
                <w:b w:val="0"/>
                <w:sz w:val="26"/>
                <w:szCs w:val="26"/>
              </w:rPr>
              <w:t>Приложение Д</w:t>
            </w:r>
            <w:r w:rsidR="00896A3C" w:rsidRPr="00896A3C">
              <w:rPr>
                <w:b w:val="0"/>
                <w:webHidden/>
                <w:sz w:val="26"/>
                <w:szCs w:val="26"/>
              </w:rPr>
              <w:tab/>
            </w:r>
            <w:r w:rsidR="00896A3C" w:rsidRPr="00896A3C">
              <w:rPr>
                <w:b w:val="0"/>
                <w:webHidden/>
                <w:sz w:val="26"/>
                <w:szCs w:val="26"/>
              </w:rPr>
              <w:fldChar w:fldCharType="begin"/>
            </w:r>
            <w:r w:rsidR="00896A3C" w:rsidRPr="00896A3C">
              <w:rPr>
                <w:b w:val="0"/>
                <w:webHidden/>
                <w:sz w:val="26"/>
                <w:szCs w:val="26"/>
              </w:rPr>
              <w:instrText xml:space="preserve"> PAGEREF _Toc132548996 \h </w:instrText>
            </w:r>
            <w:r w:rsidR="00896A3C" w:rsidRPr="00896A3C">
              <w:rPr>
                <w:b w:val="0"/>
                <w:webHidden/>
                <w:sz w:val="26"/>
                <w:szCs w:val="26"/>
              </w:rPr>
            </w:r>
            <w:r w:rsidR="00896A3C" w:rsidRPr="00896A3C">
              <w:rPr>
                <w:b w:val="0"/>
                <w:webHidden/>
                <w:sz w:val="26"/>
                <w:szCs w:val="26"/>
              </w:rPr>
              <w:fldChar w:fldCharType="separate"/>
            </w:r>
            <w:r w:rsidR="00A4043F">
              <w:rPr>
                <w:b w:val="0"/>
                <w:webHidden/>
                <w:sz w:val="26"/>
                <w:szCs w:val="26"/>
              </w:rPr>
              <w:t>164</w:t>
            </w:r>
            <w:r w:rsidR="00896A3C" w:rsidRPr="00896A3C">
              <w:rPr>
                <w:b w:val="0"/>
                <w:webHidden/>
                <w:sz w:val="26"/>
                <w:szCs w:val="26"/>
              </w:rPr>
              <w:fldChar w:fldCharType="end"/>
            </w:r>
          </w:hyperlink>
        </w:p>
        <w:p w14:paraId="38FDEE93" w14:textId="7BD18790" w:rsidR="001A3E31" w:rsidRPr="00DD4A3B" w:rsidRDefault="009F32C4" w:rsidP="00896A3C">
          <w:pPr>
            <w:tabs>
              <w:tab w:val="left" w:pos="270"/>
            </w:tabs>
            <w:spacing w:after="0" w:line="240" w:lineRule="auto"/>
            <w:ind w:right="522"/>
            <w:rPr>
              <w:b/>
              <w:bCs/>
              <w:noProof/>
            </w:rPr>
          </w:pPr>
          <w:r w:rsidRPr="00896A3C">
            <w:rPr>
              <w:rFonts w:ascii="Times New Roman" w:hAnsi="Times New Roman" w:cs="Times New Roman"/>
              <w:bCs/>
              <w:noProof/>
              <w:sz w:val="28"/>
              <w:szCs w:val="28"/>
            </w:rPr>
            <w:fldChar w:fldCharType="end"/>
          </w:r>
        </w:p>
      </w:sdtContent>
    </w:sdt>
    <w:p w14:paraId="5196A02A" w14:textId="5544111F" w:rsidR="00A41DAC" w:rsidRPr="00DD4A3B" w:rsidRDefault="00A41DAC" w:rsidP="00D62B1F">
      <w:pPr>
        <w:spacing w:line="360" w:lineRule="auto"/>
        <w:rPr>
          <w:rFonts w:ascii="Times New Roman" w:hAnsi="Times New Roman" w:cs="Times New Roman"/>
          <w:sz w:val="24"/>
          <w:szCs w:val="24"/>
        </w:rPr>
      </w:pPr>
    </w:p>
    <w:p w14:paraId="2E657BB0" w14:textId="77777777" w:rsidR="0063594D" w:rsidRDefault="0063594D" w:rsidP="00D62B1F">
      <w:pPr>
        <w:spacing w:line="360" w:lineRule="auto"/>
        <w:rPr>
          <w:rFonts w:ascii="Times New Roman" w:hAnsi="Times New Roman" w:cs="Times New Roman"/>
          <w:sz w:val="24"/>
          <w:szCs w:val="24"/>
          <w:lang w:val="ru-RU"/>
        </w:rPr>
      </w:pPr>
    </w:p>
    <w:p w14:paraId="781186A5" w14:textId="77777777" w:rsidR="00F77DD4" w:rsidRPr="00DD4A3B" w:rsidRDefault="00F77DD4" w:rsidP="00D62B1F">
      <w:pPr>
        <w:spacing w:line="360" w:lineRule="auto"/>
        <w:rPr>
          <w:rFonts w:ascii="Times New Roman" w:hAnsi="Times New Roman" w:cs="Times New Roman"/>
          <w:sz w:val="24"/>
          <w:szCs w:val="24"/>
          <w:lang w:val="ru-RU"/>
        </w:rPr>
      </w:pPr>
    </w:p>
    <w:p w14:paraId="3ABE11F5" w14:textId="77777777" w:rsidR="002825B5" w:rsidRPr="00DD4A3B" w:rsidRDefault="002825B5" w:rsidP="00D62B1F">
      <w:pPr>
        <w:spacing w:line="360" w:lineRule="auto"/>
        <w:rPr>
          <w:rFonts w:ascii="Times New Roman" w:hAnsi="Times New Roman" w:cs="Times New Roman"/>
          <w:sz w:val="24"/>
          <w:szCs w:val="24"/>
          <w:lang w:val="ru-RU"/>
        </w:rPr>
      </w:pPr>
    </w:p>
    <w:p w14:paraId="28C3A98A" w14:textId="77777777" w:rsidR="002825B5" w:rsidRPr="00DD4A3B" w:rsidRDefault="002825B5" w:rsidP="00D62B1F">
      <w:pPr>
        <w:spacing w:line="360" w:lineRule="auto"/>
        <w:rPr>
          <w:rFonts w:ascii="Times New Roman" w:hAnsi="Times New Roman" w:cs="Times New Roman"/>
          <w:sz w:val="24"/>
          <w:szCs w:val="24"/>
          <w:lang w:val="ru-RU"/>
        </w:rPr>
      </w:pPr>
    </w:p>
    <w:p w14:paraId="754BDC2F" w14:textId="77777777" w:rsidR="002825B5" w:rsidRPr="00DD4A3B" w:rsidRDefault="002825B5" w:rsidP="00D62B1F">
      <w:pPr>
        <w:spacing w:line="360" w:lineRule="auto"/>
        <w:rPr>
          <w:rFonts w:ascii="Times New Roman" w:hAnsi="Times New Roman" w:cs="Times New Roman"/>
          <w:sz w:val="24"/>
          <w:szCs w:val="24"/>
          <w:lang w:val="ru-RU"/>
        </w:rPr>
      </w:pPr>
    </w:p>
    <w:p w14:paraId="7A4AFB18" w14:textId="77777777" w:rsidR="002825B5" w:rsidRPr="00DD4A3B" w:rsidRDefault="002825B5" w:rsidP="00D62B1F">
      <w:pPr>
        <w:spacing w:line="360" w:lineRule="auto"/>
        <w:rPr>
          <w:rFonts w:ascii="Times New Roman" w:hAnsi="Times New Roman" w:cs="Times New Roman"/>
          <w:sz w:val="24"/>
          <w:szCs w:val="24"/>
          <w:lang w:val="ru-RU"/>
        </w:rPr>
      </w:pPr>
    </w:p>
    <w:p w14:paraId="298FCA05" w14:textId="77777777" w:rsidR="002825B5" w:rsidRDefault="002825B5" w:rsidP="00D62B1F">
      <w:pPr>
        <w:spacing w:line="360" w:lineRule="auto"/>
        <w:rPr>
          <w:rFonts w:ascii="Times New Roman" w:hAnsi="Times New Roman" w:cs="Times New Roman"/>
          <w:sz w:val="24"/>
          <w:szCs w:val="24"/>
          <w:lang w:val="ru-RU"/>
        </w:rPr>
      </w:pPr>
    </w:p>
    <w:p w14:paraId="1AAA3FE7" w14:textId="77777777" w:rsidR="00126BC3" w:rsidRPr="00DD4A3B" w:rsidRDefault="00126BC3" w:rsidP="00D62B1F">
      <w:pPr>
        <w:spacing w:line="360" w:lineRule="auto"/>
        <w:rPr>
          <w:rFonts w:ascii="Times New Roman" w:hAnsi="Times New Roman" w:cs="Times New Roman"/>
          <w:sz w:val="24"/>
          <w:szCs w:val="24"/>
          <w:lang w:val="ru-RU"/>
        </w:rPr>
      </w:pPr>
    </w:p>
    <w:p w14:paraId="0C45F6DD" w14:textId="77777777" w:rsidR="002825B5" w:rsidRPr="00DD4A3B" w:rsidRDefault="002825B5" w:rsidP="00D62B1F">
      <w:pPr>
        <w:spacing w:line="360" w:lineRule="auto"/>
        <w:rPr>
          <w:rFonts w:ascii="Times New Roman" w:hAnsi="Times New Roman" w:cs="Times New Roman"/>
          <w:sz w:val="24"/>
          <w:szCs w:val="24"/>
          <w:lang w:val="ru-RU"/>
        </w:rPr>
      </w:pPr>
    </w:p>
    <w:p w14:paraId="731C35FA" w14:textId="77777777" w:rsidR="002825B5" w:rsidRPr="00DD4A3B" w:rsidRDefault="002825B5" w:rsidP="00D62B1F">
      <w:pPr>
        <w:spacing w:line="360" w:lineRule="auto"/>
        <w:rPr>
          <w:rFonts w:ascii="Times New Roman" w:hAnsi="Times New Roman" w:cs="Times New Roman"/>
          <w:sz w:val="24"/>
          <w:szCs w:val="24"/>
          <w:lang w:val="ru-RU"/>
        </w:rPr>
      </w:pPr>
    </w:p>
    <w:p w14:paraId="6F7EF010" w14:textId="77777777" w:rsidR="002B3FBD" w:rsidRDefault="002B3FBD" w:rsidP="00D62B1F">
      <w:pPr>
        <w:spacing w:line="360" w:lineRule="auto"/>
        <w:rPr>
          <w:rFonts w:ascii="Times New Roman" w:hAnsi="Times New Roman" w:cs="Times New Roman"/>
          <w:sz w:val="24"/>
          <w:szCs w:val="24"/>
          <w:lang w:val="ru-RU"/>
        </w:rPr>
      </w:pPr>
    </w:p>
    <w:p w14:paraId="25E2C4B3" w14:textId="77777777" w:rsidR="00102F80" w:rsidRDefault="00102F80" w:rsidP="00D62B1F">
      <w:pPr>
        <w:spacing w:line="360" w:lineRule="auto"/>
        <w:rPr>
          <w:rFonts w:ascii="Times New Roman" w:hAnsi="Times New Roman" w:cs="Times New Roman"/>
          <w:sz w:val="24"/>
          <w:szCs w:val="24"/>
          <w:lang w:val="ru-RU"/>
        </w:rPr>
      </w:pPr>
    </w:p>
    <w:p w14:paraId="07A0E0DF" w14:textId="77777777" w:rsidR="00102F80" w:rsidRDefault="00102F80" w:rsidP="00D62B1F">
      <w:pPr>
        <w:spacing w:line="360" w:lineRule="auto"/>
        <w:rPr>
          <w:rFonts w:ascii="Times New Roman" w:hAnsi="Times New Roman" w:cs="Times New Roman"/>
          <w:sz w:val="24"/>
          <w:szCs w:val="24"/>
          <w:lang w:val="ru-RU"/>
        </w:rPr>
      </w:pPr>
    </w:p>
    <w:p w14:paraId="41DF7652" w14:textId="77777777" w:rsidR="00102F80" w:rsidRPr="00DD4A3B" w:rsidRDefault="00102F80" w:rsidP="00D62B1F">
      <w:pPr>
        <w:spacing w:line="360" w:lineRule="auto"/>
        <w:rPr>
          <w:rFonts w:ascii="Times New Roman" w:hAnsi="Times New Roman" w:cs="Times New Roman"/>
          <w:sz w:val="24"/>
          <w:szCs w:val="24"/>
          <w:lang w:val="ru-RU"/>
        </w:rPr>
      </w:pPr>
    </w:p>
    <w:p w14:paraId="73CC85FA" w14:textId="77777777" w:rsidR="002B3FBD" w:rsidRDefault="002B3FBD" w:rsidP="00D62B1F">
      <w:pPr>
        <w:spacing w:line="360" w:lineRule="auto"/>
        <w:rPr>
          <w:rFonts w:ascii="Times New Roman" w:hAnsi="Times New Roman" w:cs="Times New Roman"/>
          <w:sz w:val="24"/>
          <w:szCs w:val="24"/>
          <w:lang w:val="ru-RU"/>
        </w:rPr>
      </w:pPr>
    </w:p>
    <w:p w14:paraId="77FF3064" w14:textId="77777777" w:rsidR="00EE354A" w:rsidRDefault="00EE354A" w:rsidP="00D62B1F">
      <w:pPr>
        <w:spacing w:line="360" w:lineRule="auto"/>
        <w:rPr>
          <w:rFonts w:ascii="Times New Roman" w:hAnsi="Times New Roman" w:cs="Times New Roman"/>
          <w:sz w:val="24"/>
          <w:szCs w:val="24"/>
          <w:lang w:val="ru-RU"/>
        </w:rPr>
      </w:pPr>
    </w:p>
    <w:p w14:paraId="13F05CCC" w14:textId="77777777" w:rsidR="00EE354A" w:rsidRDefault="00EE354A" w:rsidP="00D62B1F">
      <w:pPr>
        <w:spacing w:line="360" w:lineRule="auto"/>
        <w:rPr>
          <w:rFonts w:ascii="Times New Roman" w:hAnsi="Times New Roman" w:cs="Times New Roman"/>
          <w:sz w:val="24"/>
          <w:szCs w:val="24"/>
          <w:lang w:val="ru-RU"/>
        </w:rPr>
      </w:pPr>
    </w:p>
    <w:p w14:paraId="0724CA51" w14:textId="77777777" w:rsidR="00EE354A" w:rsidRDefault="00EE354A" w:rsidP="00D62B1F">
      <w:pPr>
        <w:spacing w:line="360" w:lineRule="auto"/>
        <w:rPr>
          <w:rFonts w:ascii="Times New Roman" w:hAnsi="Times New Roman" w:cs="Times New Roman"/>
          <w:sz w:val="24"/>
          <w:szCs w:val="24"/>
          <w:lang w:val="ru-RU"/>
        </w:rPr>
      </w:pPr>
    </w:p>
    <w:p w14:paraId="4C815759" w14:textId="77777777" w:rsidR="005553C2" w:rsidRPr="00DD4A3B" w:rsidRDefault="005553C2" w:rsidP="00D62B1F">
      <w:pPr>
        <w:spacing w:line="360" w:lineRule="auto"/>
        <w:rPr>
          <w:rFonts w:ascii="Times New Roman" w:hAnsi="Times New Roman" w:cs="Times New Roman"/>
          <w:sz w:val="24"/>
          <w:szCs w:val="24"/>
          <w:lang w:val="ru-RU"/>
        </w:rPr>
      </w:pPr>
    </w:p>
    <w:p w14:paraId="083CC4E1" w14:textId="77777777" w:rsidR="002B3FBD" w:rsidRPr="00DD4A3B" w:rsidRDefault="002B3FBD" w:rsidP="00D62B1F">
      <w:pPr>
        <w:spacing w:line="360" w:lineRule="auto"/>
        <w:rPr>
          <w:rFonts w:ascii="Times New Roman" w:hAnsi="Times New Roman" w:cs="Times New Roman"/>
          <w:sz w:val="24"/>
          <w:szCs w:val="24"/>
          <w:lang w:val="ru-RU"/>
        </w:rPr>
      </w:pPr>
    </w:p>
    <w:p w14:paraId="6B60B82C" w14:textId="4D59C9C2" w:rsidR="001A3E31" w:rsidRPr="00DD4A3B" w:rsidRDefault="00EC083F" w:rsidP="007940A9">
      <w:pPr>
        <w:pStyle w:val="1"/>
        <w:spacing w:before="0" w:line="240" w:lineRule="auto"/>
        <w:ind w:firstLine="720"/>
        <w:jc w:val="center"/>
        <w:rPr>
          <w:rFonts w:ascii="Times New Roman" w:eastAsia="Times New Roman" w:hAnsi="Times New Roman" w:cs="Times New Roman"/>
          <w:b/>
          <w:bCs/>
          <w:color w:val="auto"/>
          <w:sz w:val="28"/>
          <w:szCs w:val="28"/>
          <w:lang w:val="ru-RU"/>
        </w:rPr>
      </w:pPr>
      <w:bookmarkStart w:id="6" w:name="_Toc125972349"/>
      <w:bookmarkStart w:id="7" w:name="_Toc132548943"/>
      <w:r w:rsidRPr="00DD4A3B">
        <w:rPr>
          <w:rFonts w:ascii="Times New Roman" w:eastAsia="Times New Roman" w:hAnsi="Times New Roman" w:cs="Times New Roman"/>
          <w:b/>
          <w:bCs/>
          <w:color w:val="auto"/>
          <w:sz w:val="28"/>
          <w:szCs w:val="28"/>
          <w:lang w:val="ru-RU"/>
        </w:rPr>
        <w:lastRenderedPageBreak/>
        <w:t>ОБОЗНАЧЕНИЯ И</w:t>
      </w:r>
      <w:r w:rsidR="0063594D" w:rsidRPr="00DD4A3B">
        <w:rPr>
          <w:rFonts w:ascii="Times New Roman" w:eastAsia="Times New Roman" w:hAnsi="Times New Roman" w:cs="Times New Roman"/>
          <w:b/>
          <w:bCs/>
          <w:color w:val="auto"/>
          <w:sz w:val="28"/>
          <w:szCs w:val="28"/>
          <w:lang w:val="ru-RU"/>
        </w:rPr>
        <w:t xml:space="preserve"> СОКРАЩЕНИ</w:t>
      </w:r>
      <w:r w:rsidRPr="00DD4A3B">
        <w:rPr>
          <w:rFonts w:ascii="Times New Roman" w:eastAsia="Times New Roman" w:hAnsi="Times New Roman" w:cs="Times New Roman"/>
          <w:b/>
          <w:bCs/>
          <w:color w:val="auto"/>
          <w:sz w:val="28"/>
          <w:szCs w:val="28"/>
          <w:lang w:val="ru-RU"/>
        </w:rPr>
        <w:t>Я</w:t>
      </w:r>
      <w:bookmarkEnd w:id="6"/>
      <w:bookmarkEnd w:id="7"/>
    </w:p>
    <w:p w14:paraId="5A1A7C97" w14:textId="77777777" w:rsidR="0063594D" w:rsidRPr="00DD4A3B" w:rsidRDefault="0063594D" w:rsidP="007940A9">
      <w:pPr>
        <w:spacing w:after="0" w:line="240" w:lineRule="auto"/>
        <w:rPr>
          <w:lang w:val="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1"/>
        <w:gridCol w:w="425"/>
        <w:gridCol w:w="6946"/>
      </w:tblGrid>
      <w:tr w:rsidR="00B65B30" w:rsidRPr="00A3611C" w14:paraId="7D19CB2C" w14:textId="77777777" w:rsidTr="00BA3A9B">
        <w:tc>
          <w:tcPr>
            <w:tcW w:w="1951" w:type="dxa"/>
          </w:tcPr>
          <w:p w14:paraId="2F95D19E" w14:textId="2F597853" w:rsidR="00B65B30" w:rsidRDefault="00B65B30" w:rsidP="00094EAD">
            <w:pPr>
              <w:ind w:right="4"/>
              <w:jc w:val="both"/>
              <w:rPr>
                <w:rFonts w:ascii="Times New Roman" w:eastAsia="Times New Roman" w:hAnsi="Times New Roman"/>
                <w:bCs/>
                <w:iCs/>
                <w:sz w:val="28"/>
                <w:szCs w:val="28"/>
                <w:lang w:val="en-US"/>
              </w:rPr>
            </w:pPr>
            <w:r>
              <w:rPr>
                <w:rFonts w:ascii="Times New Roman" w:eastAsia="Times New Roman" w:hAnsi="Times New Roman"/>
                <w:bCs/>
                <w:iCs/>
                <w:sz w:val="28"/>
                <w:szCs w:val="28"/>
                <w:lang w:val="en-US"/>
              </w:rPr>
              <w:t>AKML1</w:t>
            </w:r>
          </w:p>
        </w:tc>
        <w:tc>
          <w:tcPr>
            <w:tcW w:w="425" w:type="dxa"/>
          </w:tcPr>
          <w:p w14:paraId="21975812" w14:textId="4637A1EA" w:rsidR="00B65B30" w:rsidRPr="00A3611C" w:rsidRDefault="00B65B30" w:rsidP="00101A34">
            <w:pPr>
              <w:tabs>
                <w:tab w:val="right" w:leader="dot" w:pos="9360"/>
              </w:tabs>
              <w:ind w:right="540"/>
              <w:rPr>
                <w:rFonts w:ascii="Times New Roman" w:eastAsia="Times New Roman" w:hAnsi="Times New Roman"/>
                <w:bCs/>
                <w:iCs/>
                <w:sz w:val="28"/>
                <w:szCs w:val="28"/>
                <w:lang w:val="en-US"/>
              </w:rPr>
            </w:pPr>
            <w:r w:rsidRPr="00A3611C">
              <w:rPr>
                <w:rFonts w:ascii="Times New Roman" w:eastAsia="Times New Roman" w:hAnsi="Times New Roman"/>
                <w:bCs/>
                <w:iCs/>
                <w:sz w:val="28"/>
                <w:szCs w:val="28"/>
                <w:lang w:val="en-US"/>
              </w:rPr>
              <w:t>–</w:t>
            </w:r>
          </w:p>
        </w:tc>
        <w:tc>
          <w:tcPr>
            <w:tcW w:w="6946" w:type="dxa"/>
          </w:tcPr>
          <w:p w14:paraId="461A6176" w14:textId="42133CB8" w:rsidR="00B65B30" w:rsidRPr="00B65B30" w:rsidRDefault="00B65B30" w:rsidP="00BF4669">
            <w:pPr>
              <w:tabs>
                <w:tab w:val="right" w:leader="dot" w:pos="9360"/>
              </w:tabs>
              <w:ind w:right="34"/>
              <w:jc w:val="both"/>
              <w:rPr>
                <w:rFonts w:ascii="Times New Roman" w:eastAsia="Times New Roman" w:hAnsi="Times New Roman"/>
                <w:bCs/>
                <w:iCs/>
                <w:sz w:val="28"/>
                <w:szCs w:val="28"/>
                <w:lang w:val="en-US"/>
              </w:rPr>
            </w:pPr>
            <w:r>
              <w:rPr>
                <w:rFonts w:ascii="Times New Roman" w:eastAsia="Times New Roman" w:hAnsi="Times New Roman"/>
                <w:bCs/>
                <w:iCs/>
                <w:sz w:val="28"/>
                <w:szCs w:val="28"/>
              </w:rPr>
              <w:t>Акмолинская</w:t>
            </w:r>
            <w:r w:rsidRPr="00B65B30">
              <w:rPr>
                <w:rFonts w:ascii="Times New Roman" w:eastAsia="Times New Roman" w:hAnsi="Times New Roman"/>
                <w:bCs/>
                <w:iCs/>
                <w:sz w:val="28"/>
                <w:szCs w:val="28"/>
                <w:lang w:val="en-US"/>
              </w:rPr>
              <w:t xml:space="preserve"> </w:t>
            </w:r>
            <w:r>
              <w:rPr>
                <w:rFonts w:ascii="Times New Roman" w:eastAsia="Times New Roman" w:hAnsi="Times New Roman"/>
                <w:bCs/>
                <w:iCs/>
                <w:sz w:val="28"/>
                <w:szCs w:val="28"/>
              </w:rPr>
              <w:t>область</w:t>
            </w:r>
            <w:r w:rsidRPr="00B65B30">
              <w:rPr>
                <w:rFonts w:ascii="Times New Roman" w:eastAsia="Times New Roman" w:hAnsi="Times New Roman"/>
                <w:bCs/>
                <w:iCs/>
                <w:sz w:val="28"/>
                <w:szCs w:val="28"/>
                <w:lang w:val="en-US"/>
              </w:rPr>
              <w:t xml:space="preserve">, </w:t>
            </w:r>
            <w:r>
              <w:rPr>
                <w:rFonts w:ascii="Times New Roman" w:eastAsia="Times New Roman" w:hAnsi="Times New Roman"/>
                <w:bCs/>
                <w:iCs/>
                <w:sz w:val="28"/>
                <w:szCs w:val="28"/>
              </w:rPr>
              <w:t>образец</w:t>
            </w:r>
            <w:r w:rsidRPr="00B65B30">
              <w:rPr>
                <w:rFonts w:ascii="Times New Roman" w:eastAsia="Times New Roman" w:hAnsi="Times New Roman"/>
                <w:bCs/>
                <w:iCs/>
                <w:sz w:val="28"/>
                <w:szCs w:val="28"/>
                <w:lang w:val="en-US"/>
              </w:rPr>
              <w:t xml:space="preserve"> №1 (</w:t>
            </w:r>
            <w:r w:rsidRPr="00B65B30">
              <w:rPr>
                <w:rFonts w:ascii="Times New Roman" w:eastAsia="Times New Roman" w:hAnsi="Times New Roman"/>
                <w:bCs/>
                <w:i/>
                <w:iCs/>
                <w:sz w:val="28"/>
                <w:szCs w:val="28"/>
                <w:lang w:val="en-US"/>
              </w:rPr>
              <w:t>Akmola region, Sample No. 1</w:t>
            </w:r>
            <w:r w:rsidRPr="00B65B30">
              <w:rPr>
                <w:rFonts w:ascii="Times New Roman" w:eastAsia="Times New Roman" w:hAnsi="Times New Roman"/>
                <w:bCs/>
                <w:iCs/>
                <w:sz w:val="28"/>
                <w:szCs w:val="28"/>
                <w:lang w:val="en-US"/>
              </w:rPr>
              <w:t xml:space="preserve">) </w:t>
            </w:r>
          </w:p>
        </w:tc>
      </w:tr>
      <w:tr w:rsidR="00B65B30" w:rsidRPr="00A3611C" w14:paraId="25D6AD32" w14:textId="77777777" w:rsidTr="00BA3A9B">
        <w:tc>
          <w:tcPr>
            <w:tcW w:w="1951" w:type="dxa"/>
          </w:tcPr>
          <w:p w14:paraId="706D4AC8" w14:textId="7249F5E8" w:rsidR="00B65B30" w:rsidRDefault="00B65B30" w:rsidP="00094EAD">
            <w:pPr>
              <w:ind w:right="4"/>
              <w:jc w:val="both"/>
              <w:rPr>
                <w:rFonts w:ascii="Times New Roman" w:eastAsia="Times New Roman" w:hAnsi="Times New Roman"/>
                <w:bCs/>
                <w:iCs/>
                <w:sz w:val="28"/>
                <w:szCs w:val="28"/>
                <w:lang w:val="en-US"/>
              </w:rPr>
            </w:pPr>
            <w:r>
              <w:rPr>
                <w:rFonts w:ascii="Times New Roman" w:eastAsia="Times New Roman" w:hAnsi="Times New Roman"/>
                <w:bCs/>
                <w:iCs/>
                <w:sz w:val="28"/>
                <w:szCs w:val="28"/>
                <w:lang w:val="en-US"/>
              </w:rPr>
              <w:t>ALTI1</w:t>
            </w:r>
          </w:p>
        </w:tc>
        <w:tc>
          <w:tcPr>
            <w:tcW w:w="425" w:type="dxa"/>
          </w:tcPr>
          <w:p w14:paraId="2BDACEB9" w14:textId="146D753F" w:rsidR="00B65B30" w:rsidRPr="00A3611C" w:rsidRDefault="00B65B30" w:rsidP="00101A34">
            <w:pPr>
              <w:tabs>
                <w:tab w:val="right" w:leader="dot" w:pos="9360"/>
              </w:tabs>
              <w:ind w:right="540"/>
              <w:rPr>
                <w:rFonts w:ascii="Times New Roman" w:eastAsia="Times New Roman" w:hAnsi="Times New Roman"/>
                <w:bCs/>
                <w:iCs/>
                <w:sz w:val="28"/>
                <w:szCs w:val="28"/>
                <w:lang w:val="en-US"/>
              </w:rPr>
            </w:pPr>
            <w:r w:rsidRPr="00A3611C">
              <w:rPr>
                <w:rFonts w:ascii="Times New Roman" w:eastAsia="Times New Roman" w:hAnsi="Times New Roman"/>
                <w:bCs/>
                <w:iCs/>
                <w:sz w:val="28"/>
                <w:szCs w:val="28"/>
                <w:lang w:val="en-US"/>
              </w:rPr>
              <w:t>–</w:t>
            </w:r>
          </w:p>
        </w:tc>
        <w:tc>
          <w:tcPr>
            <w:tcW w:w="6946" w:type="dxa"/>
          </w:tcPr>
          <w:p w14:paraId="043950A0" w14:textId="4607B1D1" w:rsidR="00B65B30" w:rsidRPr="00B65B30" w:rsidRDefault="00B65B30" w:rsidP="00BF4669">
            <w:pPr>
              <w:tabs>
                <w:tab w:val="right" w:leader="dot" w:pos="9360"/>
              </w:tabs>
              <w:ind w:right="34"/>
              <w:jc w:val="both"/>
              <w:rPr>
                <w:rFonts w:ascii="Times New Roman" w:eastAsia="Times New Roman" w:hAnsi="Times New Roman"/>
                <w:bCs/>
                <w:iCs/>
                <w:sz w:val="28"/>
                <w:szCs w:val="28"/>
                <w:lang w:val="en-US"/>
              </w:rPr>
            </w:pPr>
            <w:r>
              <w:rPr>
                <w:rFonts w:ascii="Times New Roman" w:eastAsia="Times New Roman" w:hAnsi="Times New Roman"/>
                <w:bCs/>
                <w:iCs/>
                <w:sz w:val="28"/>
                <w:szCs w:val="28"/>
              </w:rPr>
              <w:t>Алтай</w:t>
            </w:r>
            <w:r w:rsidRPr="00B65B30">
              <w:rPr>
                <w:rFonts w:ascii="Times New Roman" w:eastAsia="Times New Roman" w:hAnsi="Times New Roman"/>
                <w:bCs/>
                <w:iCs/>
                <w:sz w:val="28"/>
                <w:szCs w:val="28"/>
                <w:lang w:val="en-US"/>
              </w:rPr>
              <w:t xml:space="preserve">, </w:t>
            </w:r>
            <w:r>
              <w:rPr>
                <w:rFonts w:ascii="Times New Roman" w:eastAsia="Times New Roman" w:hAnsi="Times New Roman"/>
                <w:bCs/>
                <w:iCs/>
                <w:sz w:val="28"/>
                <w:szCs w:val="28"/>
              </w:rPr>
              <w:t>образец</w:t>
            </w:r>
            <w:r w:rsidRPr="00B65B30">
              <w:rPr>
                <w:rFonts w:ascii="Times New Roman" w:eastAsia="Times New Roman" w:hAnsi="Times New Roman"/>
                <w:bCs/>
                <w:iCs/>
                <w:sz w:val="28"/>
                <w:szCs w:val="28"/>
                <w:lang w:val="en-US"/>
              </w:rPr>
              <w:t xml:space="preserve"> №1 (</w:t>
            </w:r>
            <w:r w:rsidRPr="00B65B30">
              <w:rPr>
                <w:rFonts w:ascii="Times New Roman" w:eastAsia="Times New Roman" w:hAnsi="Times New Roman"/>
                <w:bCs/>
                <w:i/>
                <w:iCs/>
                <w:sz w:val="28"/>
                <w:szCs w:val="28"/>
                <w:lang w:val="en-US"/>
              </w:rPr>
              <w:t>Altai, Sample No. 1</w:t>
            </w:r>
            <w:r w:rsidRPr="00B65B30">
              <w:rPr>
                <w:rFonts w:ascii="Times New Roman" w:eastAsia="Times New Roman" w:hAnsi="Times New Roman"/>
                <w:bCs/>
                <w:iCs/>
                <w:sz w:val="28"/>
                <w:szCs w:val="28"/>
                <w:lang w:val="en-US"/>
              </w:rPr>
              <w:t>)</w:t>
            </w:r>
          </w:p>
        </w:tc>
      </w:tr>
      <w:tr w:rsidR="00A3611C" w:rsidRPr="00A3611C" w14:paraId="572E7485" w14:textId="0C24310B" w:rsidTr="00BA3A9B">
        <w:tc>
          <w:tcPr>
            <w:tcW w:w="1951" w:type="dxa"/>
          </w:tcPr>
          <w:p w14:paraId="5E128DA6" w14:textId="320C5686" w:rsidR="00A3611C" w:rsidRPr="00B65B30" w:rsidRDefault="00094EAD" w:rsidP="00094EAD">
            <w:pPr>
              <w:ind w:right="4"/>
              <w:jc w:val="both"/>
              <w:rPr>
                <w:rFonts w:ascii="Times New Roman" w:eastAsia="Times New Roman" w:hAnsi="Times New Roman"/>
                <w:bCs/>
                <w:iCs/>
                <w:sz w:val="28"/>
                <w:szCs w:val="28"/>
                <w:lang w:val="en-US"/>
              </w:rPr>
            </w:pPr>
            <w:r>
              <w:rPr>
                <w:rFonts w:ascii="Times New Roman" w:eastAsia="Times New Roman" w:hAnsi="Times New Roman"/>
                <w:bCs/>
                <w:iCs/>
                <w:sz w:val="28"/>
                <w:szCs w:val="28"/>
                <w:lang w:val="en-US"/>
              </w:rPr>
              <w:t>AUC</w:t>
            </w:r>
          </w:p>
        </w:tc>
        <w:tc>
          <w:tcPr>
            <w:tcW w:w="425" w:type="dxa"/>
          </w:tcPr>
          <w:p w14:paraId="08D10EB9" w14:textId="3255CF59" w:rsidR="00A3611C" w:rsidRPr="00A3611C" w:rsidRDefault="00094EAD" w:rsidP="00101A34">
            <w:pPr>
              <w:tabs>
                <w:tab w:val="right" w:leader="dot" w:pos="9360"/>
              </w:tabs>
              <w:ind w:right="540"/>
              <w:rPr>
                <w:rFonts w:ascii="Times New Roman" w:eastAsia="Times New Roman" w:hAnsi="Times New Roman" w:cs="Times New Roman"/>
                <w:sz w:val="28"/>
                <w:szCs w:val="28"/>
                <w:lang w:val="en-US"/>
              </w:rPr>
            </w:pPr>
            <w:r w:rsidRPr="00A3611C">
              <w:rPr>
                <w:rFonts w:ascii="Times New Roman" w:eastAsia="Times New Roman" w:hAnsi="Times New Roman"/>
                <w:bCs/>
                <w:iCs/>
                <w:sz w:val="28"/>
                <w:szCs w:val="28"/>
                <w:lang w:val="en-US"/>
              </w:rPr>
              <w:t>–</w:t>
            </w:r>
          </w:p>
        </w:tc>
        <w:tc>
          <w:tcPr>
            <w:tcW w:w="6946" w:type="dxa"/>
          </w:tcPr>
          <w:p w14:paraId="637A1FCD" w14:textId="1A9E8639" w:rsidR="00A3611C" w:rsidRPr="00BF4669" w:rsidRDefault="00A3611C" w:rsidP="00BF4669">
            <w:pPr>
              <w:tabs>
                <w:tab w:val="right" w:leader="dot" w:pos="9360"/>
              </w:tabs>
              <w:ind w:right="34"/>
              <w:jc w:val="both"/>
              <w:rPr>
                <w:rFonts w:ascii="Times New Roman" w:eastAsia="Times New Roman" w:hAnsi="Times New Roman"/>
                <w:bCs/>
                <w:iCs/>
                <w:sz w:val="28"/>
                <w:szCs w:val="28"/>
                <w:lang w:val="en-US"/>
              </w:rPr>
            </w:pPr>
            <w:r>
              <w:rPr>
                <w:rFonts w:ascii="Times New Roman" w:eastAsia="Times New Roman" w:hAnsi="Times New Roman"/>
                <w:bCs/>
                <w:iCs/>
                <w:sz w:val="28"/>
                <w:szCs w:val="28"/>
              </w:rPr>
              <w:t>Площадь</w:t>
            </w:r>
            <w:r w:rsidRPr="00A3611C">
              <w:rPr>
                <w:rFonts w:ascii="Times New Roman" w:eastAsia="Times New Roman" w:hAnsi="Times New Roman"/>
                <w:bCs/>
                <w:iCs/>
                <w:sz w:val="28"/>
                <w:szCs w:val="28"/>
                <w:lang w:val="en-US"/>
              </w:rPr>
              <w:t xml:space="preserve"> </w:t>
            </w:r>
            <w:r>
              <w:rPr>
                <w:rFonts w:ascii="Times New Roman" w:eastAsia="Times New Roman" w:hAnsi="Times New Roman"/>
                <w:bCs/>
                <w:iCs/>
                <w:sz w:val="28"/>
                <w:szCs w:val="28"/>
              </w:rPr>
              <w:t>под</w:t>
            </w:r>
            <w:r w:rsidRPr="00A3611C">
              <w:rPr>
                <w:rFonts w:ascii="Times New Roman" w:eastAsia="Times New Roman" w:hAnsi="Times New Roman"/>
                <w:bCs/>
                <w:iCs/>
                <w:sz w:val="28"/>
                <w:szCs w:val="28"/>
                <w:lang w:val="en-US"/>
              </w:rPr>
              <w:t xml:space="preserve"> </w:t>
            </w:r>
            <w:r>
              <w:rPr>
                <w:rFonts w:ascii="Times New Roman" w:eastAsia="Times New Roman" w:hAnsi="Times New Roman"/>
                <w:bCs/>
                <w:iCs/>
                <w:sz w:val="28"/>
                <w:szCs w:val="28"/>
              </w:rPr>
              <w:t>кривой</w:t>
            </w:r>
            <w:r w:rsidR="00BF4669" w:rsidRPr="00BF4669">
              <w:rPr>
                <w:rFonts w:ascii="Times New Roman" w:eastAsia="Times New Roman" w:hAnsi="Times New Roman"/>
                <w:bCs/>
                <w:iCs/>
                <w:sz w:val="28"/>
                <w:szCs w:val="28"/>
                <w:lang w:val="en-US"/>
              </w:rPr>
              <w:t xml:space="preserve"> (</w:t>
            </w:r>
            <w:r w:rsidR="00BF4669" w:rsidRPr="00BF4669">
              <w:rPr>
                <w:rFonts w:ascii="Times New Roman" w:eastAsia="Times New Roman" w:hAnsi="Times New Roman"/>
                <w:bCs/>
                <w:i/>
                <w:iCs/>
                <w:sz w:val="28"/>
                <w:szCs w:val="28"/>
                <w:lang w:val="en-US"/>
              </w:rPr>
              <w:t>Area Under the Curve</w:t>
            </w:r>
            <w:r w:rsidR="00BF4669" w:rsidRPr="00BF4669">
              <w:rPr>
                <w:rFonts w:ascii="Times New Roman" w:eastAsia="Times New Roman" w:hAnsi="Times New Roman"/>
                <w:bCs/>
                <w:iCs/>
                <w:sz w:val="28"/>
                <w:szCs w:val="28"/>
                <w:lang w:val="en-US"/>
              </w:rPr>
              <w:t>)</w:t>
            </w:r>
          </w:p>
        </w:tc>
      </w:tr>
      <w:tr w:rsidR="00094EAD" w:rsidRPr="00094EAD" w14:paraId="5B144AB2" w14:textId="5F22ED23" w:rsidTr="00BA3A9B">
        <w:tc>
          <w:tcPr>
            <w:tcW w:w="1951" w:type="dxa"/>
          </w:tcPr>
          <w:p w14:paraId="2C38FDB1" w14:textId="02F5FD8A" w:rsidR="00094EAD" w:rsidRPr="00B65B30" w:rsidRDefault="00094EAD" w:rsidP="00BB0B1B">
            <w:pPr>
              <w:ind w:right="4"/>
              <w:jc w:val="both"/>
              <w:rPr>
                <w:rFonts w:ascii="Times New Roman" w:eastAsia="Times New Roman" w:hAnsi="Times New Roman"/>
                <w:bCs/>
                <w:iCs/>
                <w:sz w:val="28"/>
                <w:szCs w:val="28"/>
                <w:lang w:val="en-US"/>
              </w:rPr>
            </w:pPr>
            <w:r w:rsidRPr="00094EAD">
              <w:rPr>
                <w:rFonts w:ascii="Times New Roman" w:eastAsia="Times New Roman" w:hAnsi="Times New Roman"/>
                <w:bCs/>
                <w:iCs/>
                <w:sz w:val="28"/>
                <w:szCs w:val="28"/>
                <w:lang w:val="en-US"/>
              </w:rPr>
              <w:t>BIC</w:t>
            </w:r>
          </w:p>
        </w:tc>
        <w:tc>
          <w:tcPr>
            <w:tcW w:w="425" w:type="dxa"/>
          </w:tcPr>
          <w:p w14:paraId="21692DF1" w14:textId="1DEAD5AB" w:rsidR="00094EAD" w:rsidRPr="00B65B30" w:rsidRDefault="00094EAD" w:rsidP="00101A34">
            <w:pPr>
              <w:tabs>
                <w:tab w:val="right" w:leader="dot" w:pos="9360"/>
              </w:tabs>
              <w:ind w:right="540"/>
              <w:rPr>
                <w:rFonts w:ascii="Times New Roman" w:eastAsia="Times New Roman" w:hAnsi="Times New Roman" w:cs="Times New Roman"/>
                <w:sz w:val="28"/>
                <w:szCs w:val="28"/>
                <w:lang w:val="en-US"/>
              </w:rPr>
            </w:pPr>
            <w:r w:rsidRPr="00B65B30">
              <w:rPr>
                <w:rFonts w:ascii="Times New Roman" w:eastAsia="Times New Roman" w:hAnsi="Times New Roman"/>
                <w:bCs/>
                <w:iCs/>
                <w:sz w:val="28"/>
                <w:szCs w:val="28"/>
                <w:lang w:val="en-US"/>
              </w:rPr>
              <w:t>–</w:t>
            </w:r>
          </w:p>
        </w:tc>
        <w:tc>
          <w:tcPr>
            <w:tcW w:w="6946" w:type="dxa"/>
          </w:tcPr>
          <w:p w14:paraId="59F0469C" w14:textId="75164F35" w:rsidR="00094EAD" w:rsidRPr="00700073" w:rsidRDefault="00094EAD"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bCs/>
                <w:iCs/>
                <w:sz w:val="28"/>
                <w:szCs w:val="28"/>
              </w:rPr>
              <w:t>Байесовский</w:t>
            </w:r>
            <w:r w:rsidRPr="00700073">
              <w:rPr>
                <w:rFonts w:ascii="Times New Roman" w:eastAsia="Times New Roman" w:hAnsi="Times New Roman"/>
                <w:bCs/>
                <w:iCs/>
                <w:sz w:val="28"/>
                <w:szCs w:val="28"/>
              </w:rPr>
              <w:t xml:space="preserve"> </w:t>
            </w:r>
            <w:r w:rsidRPr="00DD4A3B">
              <w:rPr>
                <w:rFonts w:ascii="Times New Roman" w:eastAsia="Times New Roman" w:hAnsi="Times New Roman"/>
                <w:bCs/>
                <w:iCs/>
                <w:sz w:val="28"/>
                <w:szCs w:val="28"/>
              </w:rPr>
              <w:t>информационный</w:t>
            </w:r>
            <w:r w:rsidRPr="00700073">
              <w:rPr>
                <w:rFonts w:ascii="Times New Roman" w:eastAsia="Times New Roman" w:hAnsi="Times New Roman"/>
                <w:bCs/>
                <w:iCs/>
                <w:sz w:val="28"/>
                <w:szCs w:val="28"/>
              </w:rPr>
              <w:t xml:space="preserve"> </w:t>
            </w:r>
            <w:r w:rsidRPr="00DD4A3B">
              <w:rPr>
                <w:rFonts w:ascii="Times New Roman" w:eastAsia="Times New Roman" w:hAnsi="Times New Roman"/>
                <w:bCs/>
                <w:iCs/>
                <w:sz w:val="28"/>
                <w:szCs w:val="28"/>
              </w:rPr>
              <w:t>критерий</w:t>
            </w:r>
            <w:r w:rsidR="00BF4669" w:rsidRPr="00700073">
              <w:rPr>
                <w:rFonts w:ascii="Times New Roman" w:eastAsia="Times New Roman" w:hAnsi="Times New Roman"/>
                <w:bCs/>
                <w:iCs/>
                <w:sz w:val="28"/>
                <w:szCs w:val="28"/>
              </w:rPr>
              <w:t xml:space="preserve"> (</w:t>
            </w:r>
            <w:r w:rsidR="00BF4669" w:rsidRPr="00BF4669">
              <w:rPr>
                <w:rFonts w:ascii="Times New Roman" w:eastAsia="Times New Roman" w:hAnsi="Times New Roman"/>
                <w:bCs/>
                <w:i/>
                <w:iCs/>
                <w:sz w:val="28"/>
                <w:szCs w:val="28"/>
                <w:lang w:val="en-US"/>
              </w:rPr>
              <w:t>Bayesian</w:t>
            </w:r>
            <w:r w:rsidR="00BF4669" w:rsidRPr="00700073">
              <w:rPr>
                <w:rFonts w:ascii="Times New Roman" w:eastAsia="Times New Roman" w:hAnsi="Times New Roman"/>
                <w:bCs/>
                <w:i/>
                <w:iCs/>
                <w:sz w:val="28"/>
                <w:szCs w:val="28"/>
              </w:rPr>
              <w:t xml:space="preserve"> </w:t>
            </w:r>
            <w:r w:rsidR="00BF4669" w:rsidRPr="00BF4669">
              <w:rPr>
                <w:rFonts w:ascii="Times New Roman" w:eastAsia="Times New Roman" w:hAnsi="Times New Roman"/>
                <w:bCs/>
                <w:i/>
                <w:iCs/>
                <w:sz w:val="28"/>
                <w:szCs w:val="28"/>
                <w:lang w:val="en-US"/>
              </w:rPr>
              <w:t>information</w:t>
            </w:r>
            <w:r w:rsidR="00BF4669" w:rsidRPr="00700073">
              <w:rPr>
                <w:rFonts w:ascii="Times New Roman" w:eastAsia="Times New Roman" w:hAnsi="Times New Roman"/>
                <w:bCs/>
                <w:i/>
                <w:iCs/>
                <w:sz w:val="28"/>
                <w:szCs w:val="28"/>
              </w:rPr>
              <w:t xml:space="preserve"> </w:t>
            </w:r>
            <w:r w:rsidR="00BF4669" w:rsidRPr="00BF4669">
              <w:rPr>
                <w:rFonts w:ascii="Times New Roman" w:eastAsia="Times New Roman" w:hAnsi="Times New Roman"/>
                <w:bCs/>
                <w:i/>
                <w:iCs/>
                <w:sz w:val="28"/>
                <w:szCs w:val="28"/>
                <w:lang w:val="en-US"/>
              </w:rPr>
              <w:t>criterion</w:t>
            </w:r>
            <w:r w:rsidR="00BF4669" w:rsidRPr="00700073">
              <w:rPr>
                <w:rFonts w:ascii="Times New Roman" w:eastAsia="Times New Roman" w:hAnsi="Times New Roman"/>
                <w:bCs/>
                <w:iCs/>
                <w:sz w:val="28"/>
                <w:szCs w:val="28"/>
              </w:rPr>
              <w:t>)</w:t>
            </w:r>
          </w:p>
        </w:tc>
      </w:tr>
      <w:tr w:rsidR="00094EAD" w:rsidRPr="00094EAD" w14:paraId="74251E24" w14:textId="71D1A1EA" w:rsidTr="00BA3A9B">
        <w:tc>
          <w:tcPr>
            <w:tcW w:w="1951" w:type="dxa"/>
          </w:tcPr>
          <w:p w14:paraId="348267D4" w14:textId="62EF8EE7" w:rsidR="00094EAD" w:rsidRPr="00BB0B1B" w:rsidRDefault="00BB0B1B" w:rsidP="00BB0B1B">
            <w:pPr>
              <w:ind w:right="4"/>
              <w:jc w:val="both"/>
              <w:rPr>
                <w:rFonts w:ascii="Times New Roman" w:eastAsia="Times New Roman" w:hAnsi="Times New Roman"/>
                <w:bCs/>
                <w:iCs/>
                <w:sz w:val="28"/>
                <w:szCs w:val="28"/>
              </w:rPr>
            </w:pPr>
            <w:r>
              <w:rPr>
                <w:rFonts w:ascii="Times New Roman" w:eastAsia="Times New Roman" w:hAnsi="Times New Roman"/>
                <w:bCs/>
                <w:iCs/>
                <w:sz w:val="28"/>
                <w:szCs w:val="28"/>
                <w:lang w:val="en-US"/>
              </w:rPr>
              <w:t>CRS</w:t>
            </w:r>
          </w:p>
        </w:tc>
        <w:tc>
          <w:tcPr>
            <w:tcW w:w="425" w:type="dxa"/>
          </w:tcPr>
          <w:p w14:paraId="09D60FB4" w14:textId="65F4A4C4" w:rsidR="00094EAD" w:rsidRPr="00094EAD" w:rsidRDefault="00094EAD"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123D86A5" w14:textId="1E4583B6" w:rsidR="00094EAD" w:rsidRPr="00BF4669" w:rsidRDefault="00094EAD" w:rsidP="00BF4669">
            <w:pPr>
              <w:tabs>
                <w:tab w:val="right" w:leader="dot" w:pos="9360"/>
              </w:tabs>
              <w:ind w:right="34"/>
              <w:jc w:val="both"/>
              <w:rPr>
                <w:rFonts w:ascii="Times New Roman" w:eastAsia="Times New Roman" w:hAnsi="Times New Roman" w:cs="Times New Roman"/>
                <w:sz w:val="28"/>
                <w:szCs w:val="28"/>
                <w:lang w:val="en-US"/>
              </w:rPr>
            </w:pPr>
            <w:r w:rsidRPr="00D8582B">
              <w:rPr>
                <w:rFonts w:ascii="Times New Roman" w:eastAsia="Times New Roman" w:hAnsi="Times New Roman"/>
                <w:bCs/>
                <w:iCs/>
                <w:sz w:val="28"/>
                <w:szCs w:val="28"/>
              </w:rPr>
              <w:t>Системы</w:t>
            </w:r>
            <w:r w:rsidRPr="00D8582B">
              <w:rPr>
                <w:rFonts w:ascii="Times New Roman" w:eastAsia="Times New Roman" w:hAnsi="Times New Roman"/>
                <w:bCs/>
                <w:iCs/>
                <w:sz w:val="28"/>
                <w:szCs w:val="28"/>
                <w:lang w:val="en-US"/>
              </w:rPr>
              <w:t xml:space="preserve"> </w:t>
            </w:r>
            <w:r w:rsidRPr="00D8582B">
              <w:rPr>
                <w:rFonts w:ascii="Times New Roman" w:eastAsia="Times New Roman" w:hAnsi="Times New Roman"/>
                <w:bCs/>
                <w:iCs/>
                <w:sz w:val="28"/>
                <w:szCs w:val="28"/>
              </w:rPr>
              <w:t>координат</w:t>
            </w:r>
            <w:r w:rsidR="00BF4669" w:rsidRPr="00BF4669">
              <w:rPr>
                <w:rFonts w:ascii="Times New Roman" w:eastAsia="Times New Roman" w:hAnsi="Times New Roman"/>
                <w:bCs/>
                <w:iCs/>
                <w:sz w:val="28"/>
                <w:szCs w:val="28"/>
                <w:lang w:val="en-US"/>
              </w:rPr>
              <w:t xml:space="preserve"> (</w:t>
            </w:r>
            <w:r w:rsidR="00BF4669" w:rsidRPr="00BF4669">
              <w:rPr>
                <w:rFonts w:ascii="Times New Roman" w:eastAsia="Times New Roman" w:hAnsi="Times New Roman"/>
                <w:bCs/>
                <w:i/>
                <w:iCs/>
                <w:sz w:val="28"/>
                <w:szCs w:val="28"/>
                <w:lang w:val="en-US"/>
              </w:rPr>
              <w:t>Coordinate Reference Systems</w:t>
            </w:r>
            <w:r w:rsidR="00BF4669" w:rsidRPr="00BF4669">
              <w:rPr>
                <w:rFonts w:ascii="Times New Roman" w:eastAsia="Times New Roman" w:hAnsi="Times New Roman"/>
                <w:bCs/>
                <w:iCs/>
                <w:sz w:val="28"/>
                <w:szCs w:val="28"/>
                <w:lang w:val="en-US"/>
              </w:rPr>
              <w:t>)</w:t>
            </w:r>
          </w:p>
        </w:tc>
      </w:tr>
      <w:tr w:rsidR="00094EAD" w:rsidRPr="00094EAD" w14:paraId="7BEDF624" w14:textId="5D632C80" w:rsidTr="00BA3A9B">
        <w:tc>
          <w:tcPr>
            <w:tcW w:w="1951" w:type="dxa"/>
          </w:tcPr>
          <w:p w14:paraId="4F023C4B" w14:textId="5EE2165D" w:rsidR="00094EAD" w:rsidRPr="00BB0B1B" w:rsidRDefault="00BB0B1B" w:rsidP="00BB0B1B">
            <w:pPr>
              <w:ind w:right="4"/>
              <w:jc w:val="both"/>
              <w:rPr>
                <w:rFonts w:ascii="Times New Roman" w:eastAsia="Times New Roman" w:hAnsi="Times New Roman"/>
                <w:sz w:val="28"/>
                <w:szCs w:val="28"/>
              </w:rPr>
            </w:pPr>
            <w:r>
              <w:rPr>
                <w:rFonts w:ascii="Times New Roman" w:eastAsia="Times New Roman" w:hAnsi="Times New Roman"/>
                <w:sz w:val="28"/>
                <w:szCs w:val="28"/>
              </w:rPr>
              <w:t>DnaSP</w:t>
            </w:r>
          </w:p>
        </w:tc>
        <w:tc>
          <w:tcPr>
            <w:tcW w:w="425" w:type="dxa"/>
          </w:tcPr>
          <w:p w14:paraId="23CFF4C5" w14:textId="7561D0EF" w:rsidR="00094EAD" w:rsidRPr="00094EAD" w:rsidRDefault="00094EAD"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40AF0C0F" w14:textId="2FB4F087" w:rsidR="00094EAD" w:rsidRPr="00094EAD" w:rsidRDefault="00094EAD"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sz w:val="28"/>
                <w:szCs w:val="28"/>
              </w:rPr>
              <w:t>Программное обеспечение для полиморфизма последовательностей ДНК</w:t>
            </w:r>
            <w:r w:rsidR="00BF4669">
              <w:rPr>
                <w:rFonts w:ascii="Times New Roman" w:eastAsia="Times New Roman" w:hAnsi="Times New Roman"/>
                <w:sz w:val="28"/>
                <w:szCs w:val="28"/>
              </w:rPr>
              <w:t xml:space="preserve"> (</w:t>
            </w:r>
            <w:r w:rsidR="00BF4669" w:rsidRPr="000754A9">
              <w:rPr>
                <w:rFonts w:ascii="Times New Roman" w:eastAsia="Times New Roman" w:hAnsi="Times New Roman"/>
                <w:i/>
                <w:sz w:val="28"/>
                <w:szCs w:val="28"/>
                <w:lang w:val="en-US"/>
              </w:rPr>
              <w:t>DNA</w:t>
            </w:r>
            <w:r w:rsidR="00BF4669" w:rsidRPr="00C94E64">
              <w:rPr>
                <w:rFonts w:ascii="Times New Roman" w:eastAsia="Times New Roman" w:hAnsi="Times New Roman"/>
                <w:i/>
                <w:sz w:val="28"/>
                <w:szCs w:val="28"/>
              </w:rPr>
              <w:t xml:space="preserve"> </w:t>
            </w:r>
            <w:r w:rsidR="00BF4669" w:rsidRPr="000754A9">
              <w:rPr>
                <w:rFonts w:ascii="Times New Roman" w:eastAsia="Times New Roman" w:hAnsi="Times New Roman"/>
                <w:i/>
                <w:sz w:val="28"/>
                <w:szCs w:val="28"/>
                <w:lang w:val="en-US"/>
              </w:rPr>
              <w:t>Sequence</w:t>
            </w:r>
            <w:r w:rsidR="00BF4669" w:rsidRPr="00C94E64">
              <w:rPr>
                <w:rFonts w:ascii="Times New Roman" w:eastAsia="Times New Roman" w:hAnsi="Times New Roman"/>
                <w:i/>
                <w:sz w:val="28"/>
                <w:szCs w:val="28"/>
              </w:rPr>
              <w:t xml:space="preserve"> </w:t>
            </w:r>
            <w:r w:rsidR="00BF4669" w:rsidRPr="000754A9">
              <w:rPr>
                <w:rFonts w:ascii="Times New Roman" w:eastAsia="Times New Roman" w:hAnsi="Times New Roman"/>
                <w:i/>
                <w:sz w:val="28"/>
                <w:szCs w:val="28"/>
                <w:lang w:val="en-US"/>
              </w:rPr>
              <w:t>Polymorphism</w:t>
            </w:r>
            <w:r w:rsidR="00BF4669" w:rsidRPr="00C94E64">
              <w:rPr>
                <w:rFonts w:ascii="Times New Roman" w:eastAsia="Times New Roman" w:hAnsi="Times New Roman"/>
                <w:i/>
                <w:sz w:val="28"/>
                <w:szCs w:val="28"/>
              </w:rPr>
              <w:t xml:space="preserve"> </w:t>
            </w:r>
            <w:r w:rsidR="00BF4669" w:rsidRPr="000754A9">
              <w:rPr>
                <w:rFonts w:ascii="Times New Roman" w:eastAsia="Times New Roman" w:hAnsi="Times New Roman"/>
                <w:i/>
                <w:sz w:val="28"/>
                <w:szCs w:val="28"/>
                <w:lang w:val="en-US"/>
              </w:rPr>
              <w:t>software</w:t>
            </w:r>
            <w:r w:rsidR="00BF4669" w:rsidRPr="00C94E64">
              <w:rPr>
                <w:rFonts w:ascii="Times New Roman" w:eastAsia="Times New Roman" w:hAnsi="Times New Roman"/>
                <w:sz w:val="28"/>
                <w:szCs w:val="28"/>
              </w:rPr>
              <w:t>)</w:t>
            </w:r>
          </w:p>
        </w:tc>
      </w:tr>
      <w:tr w:rsidR="00094EAD" w:rsidRPr="00094EAD" w14:paraId="3E7229A3" w14:textId="50658E2F" w:rsidTr="00BA3A9B">
        <w:tc>
          <w:tcPr>
            <w:tcW w:w="1951" w:type="dxa"/>
          </w:tcPr>
          <w:p w14:paraId="4B18500E" w14:textId="3A85F046" w:rsidR="00094EAD" w:rsidRPr="00094EAD" w:rsidRDefault="00BB0B1B" w:rsidP="00094EAD">
            <w:pPr>
              <w:ind w:right="4"/>
              <w:jc w:val="both"/>
              <w:rPr>
                <w:rFonts w:ascii="Times New Roman" w:eastAsia="Times New Roman" w:hAnsi="Times New Roman" w:cs="Times New Roman"/>
                <w:sz w:val="28"/>
                <w:szCs w:val="28"/>
              </w:rPr>
            </w:pPr>
            <w:r>
              <w:rPr>
                <w:rFonts w:ascii="Times New Roman" w:eastAsia="Times New Roman" w:hAnsi="Times New Roman"/>
                <w:bCs/>
                <w:sz w:val="28"/>
                <w:szCs w:val="28"/>
              </w:rPr>
              <w:t>EN</w:t>
            </w:r>
          </w:p>
        </w:tc>
        <w:tc>
          <w:tcPr>
            <w:tcW w:w="425" w:type="dxa"/>
          </w:tcPr>
          <w:p w14:paraId="7EC3F3F0" w14:textId="4C822BF9" w:rsidR="00094EAD" w:rsidRPr="00094EAD" w:rsidRDefault="00094EAD"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630C81BB" w14:textId="4143B694" w:rsidR="00094EAD" w:rsidRPr="00094EAD" w:rsidRDefault="00094EAD" w:rsidP="00BF4669">
            <w:pPr>
              <w:ind w:right="34"/>
              <w:jc w:val="both"/>
              <w:rPr>
                <w:rFonts w:ascii="Times New Roman" w:eastAsia="Times New Roman" w:hAnsi="Times New Roman"/>
                <w:sz w:val="28"/>
                <w:szCs w:val="28"/>
              </w:rPr>
            </w:pPr>
            <w:r w:rsidRPr="00DD4A3B">
              <w:rPr>
                <w:rFonts w:ascii="Times New Roman" w:eastAsia="Times New Roman" w:hAnsi="Times New Roman"/>
                <w:sz w:val="28"/>
                <w:szCs w:val="28"/>
              </w:rPr>
              <w:t>Вымирающий вид или подвид</w:t>
            </w:r>
            <w:r w:rsidR="00BB0B1B">
              <w:rPr>
                <w:rFonts w:ascii="Times New Roman" w:eastAsia="Times New Roman" w:hAnsi="Times New Roman"/>
                <w:sz w:val="28"/>
                <w:szCs w:val="28"/>
              </w:rPr>
              <w:t xml:space="preserve"> (</w:t>
            </w:r>
            <w:r w:rsidR="00BB0B1B" w:rsidRPr="000754A9">
              <w:rPr>
                <w:rFonts w:ascii="Times New Roman" w:eastAsia="Times New Roman" w:hAnsi="Times New Roman"/>
                <w:i/>
                <w:sz w:val="28"/>
                <w:szCs w:val="28"/>
                <w:lang w:val="en-US"/>
              </w:rPr>
              <w:t>Endangered</w:t>
            </w:r>
            <w:r w:rsidR="00BB0B1B">
              <w:rPr>
                <w:rFonts w:ascii="Times New Roman" w:eastAsia="Times New Roman" w:hAnsi="Times New Roman"/>
                <w:sz w:val="28"/>
                <w:szCs w:val="28"/>
              </w:rPr>
              <w:t>)</w:t>
            </w:r>
          </w:p>
        </w:tc>
      </w:tr>
      <w:tr w:rsidR="00094EAD" w:rsidRPr="00094EAD" w14:paraId="368C9F2B" w14:textId="71D9C8E9" w:rsidTr="00BA3A9B">
        <w:tc>
          <w:tcPr>
            <w:tcW w:w="1951" w:type="dxa"/>
          </w:tcPr>
          <w:p w14:paraId="3CB417F9" w14:textId="04EF4453" w:rsidR="00094EAD" w:rsidRPr="00094EAD" w:rsidRDefault="00BB0B1B" w:rsidP="00094EAD">
            <w:pPr>
              <w:ind w:right="4"/>
              <w:jc w:val="both"/>
              <w:rPr>
                <w:rFonts w:ascii="Times New Roman" w:eastAsia="Times New Roman" w:hAnsi="Times New Roman"/>
                <w:sz w:val="28"/>
                <w:szCs w:val="28"/>
              </w:rPr>
            </w:pPr>
            <w:r>
              <w:rPr>
                <w:rFonts w:ascii="Times New Roman" w:eastAsia="Times New Roman" w:hAnsi="Times New Roman"/>
                <w:sz w:val="28"/>
                <w:szCs w:val="28"/>
              </w:rPr>
              <w:t>GBIF</w:t>
            </w:r>
          </w:p>
        </w:tc>
        <w:tc>
          <w:tcPr>
            <w:tcW w:w="425" w:type="dxa"/>
          </w:tcPr>
          <w:p w14:paraId="6408896A" w14:textId="2AC6DF4C" w:rsidR="00094EAD" w:rsidRPr="00094EAD" w:rsidRDefault="00094EAD" w:rsidP="00101A34">
            <w:pPr>
              <w:tabs>
                <w:tab w:val="right" w:leader="dot" w:pos="9360"/>
              </w:tabs>
              <w:ind w:right="540"/>
              <w:rPr>
                <w:rFonts w:ascii="Times New Roman" w:eastAsia="Times New Roman" w:hAnsi="Times New Roman" w:cs="Times New Roman"/>
                <w:sz w:val="28"/>
                <w:szCs w:val="28"/>
              </w:rPr>
            </w:pPr>
            <w:r w:rsidRPr="00A64508">
              <w:rPr>
                <w:rFonts w:ascii="Times New Roman" w:eastAsia="Times New Roman" w:hAnsi="Times New Roman"/>
                <w:bCs/>
                <w:iCs/>
                <w:sz w:val="28"/>
                <w:szCs w:val="28"/>
              </w:rPr>
              <w:t>–</w:t>
            </w:r>
          </w:p>
        </w:tc>
        <w:tc>
          <w:tcPr>
            <w:tcW w:w="6946" w:type="dxa"/>
          </w:tcPr>
          <w:p w14:paraId="4AFD74A7" w14:textId="66F3132E" w:rsidR="00094EAD" w:rsidRPr="00094EAD" w:rsidRDefault="00094EAD" w:rsidP="00BF4669">
            <w:pPr>
              <w:tabs>
                <w:tab w:val="right" w:leader="dot" w:pos="9360"/>
              </w:tabs>
              <w:ind w:right="34"/>
              <w:jc w:val="both"/>
              <w:rPr>
                <w:rFonts w:ascii="Times New Roman" w:eastAsia="Times New Roman" w:hAnsi="Times New Roman" w:cs="Times New Roman"/>
                <w:sz w:val="28"/>
                <w:szCs w:val="28"/>
              </w:rPr>
            </w:pPr>
            <w:r w:rsidRPr="000B5377">
              <w:rPr>
                <w:rFonts w:ascii="Times New Roman" w:eastAsia="Times New Roman" w:hAnsi="Times New Roman"/>
                <w:sz w:val="28"/>
                <w:szCs w:val="28"/>
              </w:rPr>
              <w:t>Глобальный информа</w:t>
            </w:r>
            <w:r>
              <w:rPr>
                <w:rFonts w:ascii="Times New Roman" w:eastAsia="Times New Roman" w:hAnsi="Times New Roman"/>
                <w:sz w:val="28"/>
                <w:szCs w:val="28"/>
              </w:rPr>
              <w:t>ционный фонд по биоразнообразию</w:t>
            </w:r>
            <w:r w:rsidR="00BB0B1B">
              <w:rPr>
                <w:rFonts w:ascii="Times New Roman" w:eastAsia="Times New Roman" w:hAnsi="Times New Roman"/>
                <w:sz w:val="28"/>
                <w:szCs w:val="28"/>
              </w:rPr>
              <w:t xml:space="preserve"> (</w:t>
            </w:r>
            <w:r w:rsidR="00BB0B1B" w:rsidRPr="000754A9">
              <w:rPr>
                <w:rFonts w:ascii="Times New Roman" w:eastAsia="Times New Roman" w:hAnsi="Times New Roman"/>
                <w:i/>
                <w:sz w:val="28"/>
                <w:szCs w:val="28"/>
                <w:lang w:val="en-US"/>
              </w:rPr>
              <w:t>Global</w:t>
            </w:r>
            <w:r w:rsidR="00BB0B1B" w:rsidRPr="00C94E64">
              <w:rPr>
                <w:rFonts w:ascii="Times New Roman" w:eastAsia="Times New Roman" w:hAnsi="Times New Roman"/>
                <w:i/>
                <w:sz w:val="28"/>
                <w:szCs w:val="28"/>
              </w:rPr>
              <w:t xml:space="preserve"> </w:t>
            </w:r>
            <w:r w:rsidR="00BB0B1B" w:rsidRPr="000754A9">
              <w:rPr>
                <w:rFonts w:ascii="Times New Roman" w:eastAsia="Times New Roman" w:hAnsi="Times New Roman"/>
                <w:i/>
                <w:sz w:val="28"/>
                <w:szCs w:val="28"/>
                <w:lang w:val="en-US"/>
              </w:rPr>
              <w:t>Biodiversity</w:t>
            </w:r>
            <w:r w:rsidR="00BB0B1B" w:rsidRPr="00C94E64">
              <w:rPr>
                <w:rFonts w:ascii="Times New Roman" w:eastAsia="Times New Roman" w:hAnsi="Times New Roman"/>
                <w:i/>
                <w:sz w:val="28"/>
                <w:szCs w:val="28"/>
              </w:rPr>
              <w:t xml:space="preserve"> </w:t>
            </w:r>
            <w:r w:rsidR="00BB0B1B" w:rsidRPr="000754A9">
              <w:rPr>
                <w:rFonts w:ascii="Times New Roman" w:eastAsia="Times New Roman" w:hAnsi="Times New Roman"/>
                <w:i/>
                <w:sz w:val="28"/>
                <w:szCs w:val="28"/>
                <w:lang w:val="en-US"/>
              </w:rPr>
              <w:t>Information</w:t>
            </w:r>
            <w:r w:rsidR="00BB0B1B" w:rsidRPr="00C94E64">
              <w:rPr>
                <w:rFonts w:ascii="Times New Roman" w:eastAsia="Times New Roman" w:hAnsi="Times New Roman"/>
                <w:i/>
                <w:sz w:val="28"/>
                <w:szCs w:val="28"/>
              </w:rPr>
              <w:t xml:space="preserve"> </w:t>
            </w:r>
            <w:r w:rsidR="00BB0B1B" w:rsidRPr="000754A9">
              <w:rPr>
                <w:rFonts w:ascii="Times New Roman" w:eastAsia="Times New Roman" w:hAnsi="Times New Roman"/>
                <w:i/>
                <w:sz w:val="28"/>
                <w:szCs w:val="28"/>
                <w:lang w:val="en-US"/>
              </w:rPr>
              <w:t>Facility</w:t>
            </w:r>
            <w:r w:rsidR="00BB0B1B">
              <w:rPr>
                <w:rFonts w:ascii="Times New Roman" w:eastAsia="Times New Roman" w:hAnsi="Times New Roman"/>
                <w:sz w:val="28"/>
                <w:szCs w:val="28"/>
              </w:rPr>
              <w:t>)</w:t>
            </w:r>
          </w:p>
        </w:tc>
      </w:tr>
      <w:tr w:rsidR="00094EAD" w:rsidRPr="00094EAD" w14:paraId="14F8FB0B" w14:textId="7870F49E" w:rsidTr="00BA3A9B">
        <w:tc>
          <w:tcPr>
            <w:tcW w:w="1951" w:type="dxa"/>
          </w:tcPr>
          <w:p w14:paraId="4BC31188" w14:textId="788B5390" w:rsidR="00094EAD" w:rsidRPr="00094EAD" w:rsidRDefault="00094EAD" w:rsidP="00094EAD">
            <w:pPr>
              <w:tabs>
                <w:tab w:val="right" w:leader="dot" w:pos="9360"/>
              </w:tabs>
              <w:ind w:right="540"/>
              <w:rPr>
                <w:rFonts w:ascii="Times New Roman" w:eastAsia="Times New Roman" w:hAnsi="Times New Roman" w:cs="Times New Roman"/>
                <w:sz w:val="28"/>
                <w:szCs w:val="28"/>
              </w:rPr>
            </w:pPr>
            <w:r w:rsidRPr="00B031BB">
              <w:rPr>
                <w:rFonts w:ascii="Times New Roman" w:eastAsia="Times New Roman" w:hAnsi="Times New Roman"/>
                <w:sz w:val="28"/>
                <w:szCs w:val="28"/>
              </w:rPr>
              <w:t>GCM</w:t>
            </w:r>
          </w:p>
        </w:tc>
        <w:tc>
          <w:tcPr>
            <w:tcW w:w="425" w:type="dxa"/>
          </w:tcPr>
          <w:p w14:paraId="1584713D" w14:textId="2A7138BC" w:rsidR="00094EAD" w:rsidRPr="00094EAD" w:rsidRDefault="00094EAD" w:rsidP="00101A34">
            <w:pPr>
              <w:tabs>
                <w:tab w:val="right" w:leader="dot" w:pos="9360"/>
              </w:tabs>
              <w:ind w:right="540"/>
              <w:rPr>
                <w:rFonts w:ascii="Times New Roman" w:eastAsia="Times New Roman" w:hAnsi="Times New Roman" w:cs="Times New Roman"/>
                <w:sz w:val="28"/>
                <w:szCs w:val="28"/>
              </w:rPr>
            </w:pPr>
            <w:r w:rsidRPr="00A64508">
              <w:rPr>
                <w:rFonts w:ascii="Times New Roman" w:eastAsia="Times New Roman" w:hAnsi="Times New Roman"/>
                <w:bCs/>
                <w:iCs/>
                <w:sz w:val="28"/>
                <w:szCs w:val="28"/>
              </w:rPr>
              <w:t>–</w:t>
            </w:r>
          </w:p>
        </w:tc>
        <w:tc>
          <w:tcPr>
            <w:tcW w:w="6946" w:type="dxa"/>
          </w:tcPr>
          <w:p w14:paraId="20655C51" w14:textId="452C0429" w:rsidR="00094EAD" w:rsidRPr="00BB0B1B" w:rsidRDefault="00094EAD" w:rsidP="00BF4669">
            <w:pPr>
              <w:tabs>
                <w:tab w:val="right" w:leader="dot" w:pos="9360"/>
              </w:tabs>
              <w:ind w:right="34"/>
              <w:jc w:val="both"/>
              <w:rPr>
                <w:rFonts w:ascii="Times New Roman" w:eastAsia="Times New Roman" w:hAnsi="Times New Roman" w:cs="Times New Roman"/>
                <w:sz w:val="28"/>
                <w:szCs w:val="28"/>
              </w:rPr>
            </w:pPr>
            <w:r w:rsidRPr="00286B02">
              <w:rPr>
                <w:rFonts w:ascii="Times New Roman" w:eastAsia="Times New Roman" w:hAnsi="Times New Roman"/>
                <w:sz w:val="28"/>
                <w:szCs w:val="28"/>
              </w:rPr>
              <w:t>Глобальная климатическая модель</w:t>
            </w:r>
            <w:r w:rsidR="00BB0B1B">
              <w:rPr>
                <w:rFonts w:ascii="Times New Roman" w:eastAsia="Times New Roman" w:hAnsi="Times New Roman"/>
                <w:sz w:val="28"/>
                <w:szCs w:val="28"/>
              </w:rPr>
              <w:t xml:space="preserve"> (</w:t>
            </w:r>
            <w:r w:rsidR="00BB0B1B" w:rsidRPr="00BF4669">
              <w:rPr>
                <w:rFonts w:ascii="Times New Roman" w:eastAsia="Times New Roman" w:hAnsi="Times New Roman"/>
                <w:i/>
                <w:sz w:val="28"/>
                <w:szCs w:val="28"/>
                <w:lang w:val="en-US"/>
              </w:rPr>
              <w:t>Global</w:t>
            </w:r>
            <w:r w:rsidR="00BB0B1B" w:rsidRPr="00BF4669">
              <w:rPr>
                <w:rFonts w:ascii="Times New Roman" w:eastAsia="Times New Roman" w:hAnsi="Times New Roman"/>
                <w:i/>
                <w:sz w:val="28"/>
                <w:szCs w:val="28"/>
              </w:rPr>
              <w:t xml:space="preserve"> </w:t>
            </w:r>
            <w:r w:rsidR="00BB0B1B" w:rsidRPr="00BF4669">
              <w:rPr>
                <w:rFonts w:ascii="Times New Roman" w:eastAsia="Times New Roman" w:hAnsi="Times New Roman"/>
                <w:i/>
                <w:sz w:val="28"/>
                <w:szCs w:val="28"/>
                <w:lang w:val="en-US"/>
              </w:rPr>
              <w:t>Climate</w:t>
            </w:r>
            <w:r w:rsidR="00BB0B1B" w:rsidRPr="00BF4669">
              <w:rPr>
                <w:rFonts w:ascii="Times New Roman" w:eastAsia="Times New Roman" w:hAnsi="Times New Roman"/>
                <w:i/>
                <w:sz w:val="28"/>
                <w:szCs w:val="28"/>
              </w:rPr>
              <w:t xml:space="preserve"> </w:t>
            </w:r>
            <w:r w:rsidR="00BB0B1B" w:rsidRPr="00BF4669">
              <w:rPr>
                <w:rFonts w:ascii="Times New Roman" w:eastAsia="Times New Roman" w:hAnsi="Times New Roman"/>
                <w:i/>
                <w:sz w:val="28"/>
                <w:szCs w:val="28"/>
                <w:lang w:val="en-US"/>
              </w:rPr>
              <w:t>Model</w:t>
            </w:r>
            <w:r w:rsidR="00BB0B1B">
              <w:rPr>
                <w:rFonts w:ascii="Times New Roman" w:eastAsia="Times New Roman" w:hAnsi="Times New Roman"/>
                <w:sz w:val="28"/>
                <w:szCs w:val="28"/>
              </w:rPr>
              <w:t>)</w:t>
            </w:r>
          </w:p>
        </w:tc>
      </w:tr>
      <w:tr w:rsidR="00094EAD" w:rsidRPr="00094EAD" w14:paraId="6DF03C2C" w14:textId="77777777" w:rsidTr="00BA3A9B">
        <w:tc>
          <w:tcPr>
            <w:tcW w:w="1951" w:type="dxa"/>
          </w:tcPr>
          <w:p w14:paraId="3C07FF9F" w14:textId="097E9EC7" w:rsidR="00094EAD" w:rsidRPr="00094EAD" w:rsidRDefault="00BB0B1B" w:rsidP="00094EAD">
            <w:pPr>
              <w:ind w:right="4"/>
              <w:jc w:val="both"/>
              <w:rPr>
                <w:rFonts w:ascii="Times New Roman" w:eastAsia="Times New Roman" w:hAnsi="Times New Roman"/>
                <w:bCs/>
                <w:sz w:val="28"/>
                <w:szCs w:val="28"/>
              </w:rPr>
            </w:pPr>
            <w:r>
              <w:rPr>
                <w:rFonts w:ascii="Times New Roman" w:eastAsia="Times New Roman" w:hAnsi="Times New Roman"/>
                <w:bCs/>
                <w:sz w:val="28"/>
                <w:szCs w:val="28"/>
              </w:rPr>
              <w:t>HKY</w:t>
            </w:r>
          </w:p>
        </w:tc>
        <w:tc>
          <w:tcPr>
            <w:tcW w:w="425" w:type="dxa"/>
          </w:tcPr>
          <w:p w14:paraId="19E6497C" w14:textId="549A3AC5" w:rsidR="00094EAD" w:rsidRPr="00094EAD" w:rsidRDefault="00094EAD" w:rsidP="00101A34">
            <w:pPr>
              <w:tabs>
                <w:tab w:val="right" w:leader="dot" w:pos="9360"/>
              </w:tabs>
              <w:ind w:right="540"/>
              <w:rPr>
                <w:rFonts w:ascii="Times New Roman" w:eastAsia="Times New Roman" w:hAnsi="Times New Roman" w:cs="Times New Roman"/>
                <w:sz w:val="28"/>
                <w:szCs w:val="28"/>
              </w:rPr>
            </w:pPr>
            <w:r w:rsidRPr="00A64508">
              <w:rPr>
                <w:rFonts w:ascii="Times New Roman" w:eastAsia="Times New Roman" w:hAnsi="Times New Roman"/>
                <w:bCs/>
                <w:iCs/>
                <w:sz w:val="28"/>
                <w:szCs w:val="28"/>
              </w:rPr>
              <w:t>–</w:t>
            </w:r>
          </w:p>
        </w:tc>
        <w:tc>
          <w:tcPr>
            <w:tcW w:w="6946" w:type="dxa"/>
          </w:tcPr>
          <w:p w14:paraId="329DE1E7" w14:textId="73C90D8D" w:rsidR="00094EAD" w:rsidRPr="00094EAD" w:rsidRDefault="00094EAD"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bCs/>
                <w:sz w:val="28"/>
                <w:szCs w:val="28"/>
              </w:rPr>
              <w:t>Модель замены нуклеотидов Хасегава-Кишино-Яно</w:t>
            </w:r>
            <w:r w:rsidR="00BB0B1B">
              <w:rPr>
                <w:rFonts w:ascii="Times New Roman" w:eastAsia="Times New Roman" w:hAnsi="Times New Roman"/>
                <w:bCs/>
                <w:sz w:val="28"/>
                <w:szCs w:val="28"/>
              </w:rPr>
              <w:t xml:space="preserve"> </w:t>
            </w:r>
            <w:r w:rsidR="00BB0B1B" w:rsidRPr="009851EC">
              <w:rPr>
                <w:rFonts w:ascii="Times New Roman" w:eastAsia="Times New Roman" w:hAnsi="Times New Roman"/>
                <w:bCs/>
                <w:sz w:val="28"/>
                <w:szCs w:val="28"/>
              </w:rPr>
              <w:t>(</w:t>
            </w:r>
            <w:r w:rsidR="00BB0B1B" w:rsidRPr="00C94E64">
              <w:rPr>
                <w:rFonts w:ascii="Times New Roman" w:eastAsia="Times New Roman" w:hAnsi="Times New Roman"/>
                <w:bCs/>
                <w:i/>
                <w:sz w:val="28"/>
                <w:szCs w:val="28"/>
                <w:lang w:val="en-US"/>
              </w:rPr>
              <w:t>Hasegawa</w:t>
            </w:r>
            <w:r w:rsidR="00BB0B1B" w:rsidRPr="009851EC">
              <w:rPr>
                <w:rFonts w:ascii="Times New Roman" w:eastAsia="Times New Roman" w:hAnsi="Times New Roman"/>
                <w:bCs/>
                <w:i/>
                <w:sz w:val="28"/>
                <w:szCs w:val="28"/>
              </w:rPr>
              <w:t>-</w:t>
            </w:r>
            <w:r w:rsidR="00BB0B1B" w:rsidRPr="00C94E64">
              <w:rPr>
                <w:rFonts w:ascii="Times New Roman" w:eastAsia="Times New Roman" w:hAnsi="Times New Roman"/>
                <w:bCs/>
                <w:i/>
                <w:sz w:val="28"/>
                <w:szCs w:val="28"/>
                <w:lang w:val="en-US"/>
              </w:rPr>
              <w:t>Kishino</w:t>
            </w:r>
            <w:r w:rsidR="00BB0B1B" w:rsidRPr="009851EC">
              <w:rPr>
                <w:rFonts w:ascii="Times New Roman" w:eastAsia="Times New Roman" w:hAnsi="Times New Roman"/>
                <w:bCs/>
                <w:i/>
                <w:sz w:val="28"/>
                <w:szCs w:val="28"/>
              </w:rPr>
              <w:t>-</w:t>
            </w:r>
            <w:r w:rsidR="00BB0B1B" w:rsidRPr="00C94E64">
              <w:rPr>
                <w:rFonts w:ascii="Times New Roman" w:eastAsia="Times New Roman" w:hAnsi="Times New Roman"/>
                <w:bCs/>
                <w:i/>
                <w:sz w:val="28"/>
                <w:szCs w:val="28"/>
                <w:lang w:val="en-US"/>
              </w:rPr>
              <w:t>Yano</w:t>
            </w:r>
            <w:r w:rsidR="00BB0B1B" w:rsidRPr="009851EC">
              <w:rPr>
                <w:rFonts w:ascii="Times New Roman" w:eastAsia="Times New Roman" w:hAnsi="Times New Roman"/>
                <w:bCs/>
                <w:i/>
                <w:sz w:val="28"/>
                <w:szCs w:val="28"/>
              </w:rPr>
              <w:t xml:space="preserve"> </w:t>
            </w:r>
            <w:r w:rsidR="00BB0B1B" w:rsidRPr="00C94E64">
              <w:rPr>
                <w:rFonts w:ascii="Times New Roman" w:eastAsia="Times New Roman" w:hAnsi="Times New Roman"/>
                <w:bCs/>
                <w:i/>
                <w:sz w:val="28"/>
                <w:szCs w:val="28"/>
                <w:lang w:val="en-US"/>
              </w:rPr>
              <w:t>model</w:t>
            </w:r>
            <w:r w:rsidR="00BB0B1B">
              <w:rPr>
                <w:rFonts w:ascii="Times New Roman" w:eastAsia="Times New Roman" w:hAnsi="Times New Roman"/>
                <w:bCs/>
                <w:sz w:val="28"/>
                <w:szCs w:val="28"/>
              </w:rPr>
              <w:t>)</w:t>
            </w:r>
          </w:p>
        </w:tc>
      </w:tr>
      <w:tr w:rsidR="00932880" w:rsidRPr="00094EAD" w14:paraId="1B34422C" w14:textId="77777777" w:rsidTr="00BA3A9B">
        <w:tc>
          <w:tcPr>
            <w:tcW w:w="1951" w:type="dxa"/>
          </w:tcPr>
          <w:p w14:paraId="0F7AB5A8" w14:textId="2F2087B6" w:rsidR="00932880" w:rsidRDefault="00932880" w:rsidP="00094EAD">
            <w:pPr>
              <w:ind w:right="4"/>
              <w:jc w:val="both"/>
              <w:rPr>
                <w:rFonts w:ascii="Times New Roman" w:eastAsia="Times New Roman" w:hAnsi="Times New Roman"/>
                <w:bCs/>
                <w:sz w:val="28"/>
                <w:szCs w:val="28"/>
              </w:rPr>
            </w:pPr>
            <w:r w:rsidRPr="00932880">
              <w:rPr>
                <w:rFonts w:ascii="Times New Roman" w:eastAsia="Times New Roman" w:hAnsi="Times New Roman"/>
                <w:bCs/>
                <w:sz w:val="28"/>
                <w:szCs w:val="28"/>
              </w:rPr>
              <w:t>IETS</w:t>
            </w:r>
          </w:p>
        </w:tc>
        <w:tc>
          <w:tcPr>
            <w:tcW w:w="425" w:type="dxa"/>
          </w:tcPr>
          <w:p w14:paraId="7197B5F6" w14:textId="38522994" w:rsidR="00932880" w:rsidRPr="00A64508" w:rsidRDefault="00932880" w:rsidP="00101A34">
            <w:pPr>
              <w:tabs>
                <w:tab w:val="right" w:leader="dot" w:pos="9360"/>
              </w:tabs>
              <w:ind w:right="540"/>
              <w:rPr>
                <w:rFonts w:ascii="Times New Roman" w:eastAsia="Times New Roman" w:hAnsi="Times New Roman"/>
                <w:bCs/>
                <w:iCs/>
                <w:sz w:val="28"/>
                <w:szCs w:val="28"/>
              </w:rPr>
            </w:pPr>
            <w:r w:rsidRPr="00A64508">
              <w:rPr>
                <w:rFonts w:ascii="Times New Roman" w:eastAsia="Times New Roman" w:hAnsi="Times New Roman"/>
                <w:bCs/>
                <w:iCs/>
                <w:sz w:val="28"/>
                <w:szCs w:val="28"/>
              </w:rPr>
              <w:t>–</w:t>
            </w:r>
          </w:p>
        </w:tc>
        <w:tc>
          <w:tcPr>
            <w:tcW w:w="6946" w:type="dxa"/>
          </w:tcPr>
          <w:p w14:paraId="642C8697" w14:textId="3E014EFE" w:rsidR="00932880" w:rsidRPr="00932880" w:rsidRDefault="00932880" w:rsidP="00BF4669">
            <w:pPr>
              <w:tabs>
                <w:tab w:val="right" w:leader="dot" w:pos="9360"/>
              </w:tabs>
              <w:ind w:right="34"/>
              <w:jc w:val="both"/>
              <w:rPr>
                <w:rFonts w:ascii="Times New Roman" w:eastAsia="Times New Roman" w:hAnsi="Times New Roman"/>
                <w:bCs/>
                <w:sz w:val="28"/>
                <w:szCs w:val="28"/>
              </w:rPr>
            </w:pPr>
            <w:r w:rsidRPr="00932880">
              <w:rPr>
                <w:rFonts w:ascii="Times New Roman" w:eastAsia="Times New Roman" w:hAnsi="Times New Roman"/>
                <w:bCs/>
                <w:sz w:val="28"/>
                <w:szCs w:val="28"/>
              </w:rPr>
              <w:t xml:space="preserve">Ежегодная конференция Международного общества эмбриональных технологий </w:t>
            </w:r>
            <w:r>
              <w:rPr>
                <w:rFonts w:ascii="Times New Roman" w:eastAsia="Times New Roman" w:hAnsi="Times New Roman"/>
                <w:bCs/>
                <w:sz w:val="28"/>
                <w:szCs w:val="28"/>
              </w:rPr>
              <w:t>(</w:t>
            </w:r>
            <w:r w:rsidRPr="00932880">
              <w:rPr>
                <w:rFonts w:ascii="Times New Roman" w:eastAsia="Times New Roman" w:hAnsi="Times New Roman"/>
                <w:bCs/>
                <w:i/>
                <w:sz w:val="28"/>
                <w:szCs w:val="28"/>
                <w:lang w:val="en-US"/>
              </w:rPr>
              <w:t>Annual</w:t>
            </w:r>
            <w:r w:rsidRPr="00932880">
              <w:rPr>
                <w:rFonts w:ascii="Times New Roman" w:eastAsia="Times New Roman" w:hAnsi="Times New Roman"/>
                <w:bCs/>
                <w:i/>
                <w:sz w:val="28"/>
                <w:szCs w:val="28"/>
              </w:rPr>
              <w:t xml:space="preserve"> </w:t>
            </w:r>
            <w:r w:rsidRPr="00932880">
              <w:rPr>
                <w:rFonts w:ascii="Times New Roman" w:eastAsia="Times New Roman" w:hAnsi="Times New Roman"/>
                <w:bCs/>
                <w:i/>
                <w:sz w:val="28"/>
                <w:szCs w:val="28"/>
                <w:lang w:val="en-US"/>
              </w:rPr>
              <w:t>Conference</w:t>
            </w:r>
            <w:r w:rsidRPr="00932880">
              <w:rPr>
                <w:rFonts w:ascii="Times New Roman" w:eastAsia="Times New Roman" w:hAnsi="Times New Roman"/>
                <w:bCs/>
                <w:i/>
                <w:sz w:val="28"/>
                <w:szCs w:val="28"/>
              </w:rPr>
              <w:t xml:space="preserve"> </w:t>
            </w:r>
            <w:r w:rsidRPr="00932880">
              <w:rPr>
                <w:rFonts w:ascii="Times New Roman" w:eastAsia="Times New Roman" w:hAnsi="Times New Roman"/>
                <w:bCs/>
                <w:i/>
                <w:sz w:val="28"/>
                <w:szCs w:val="28"/>
                <w:lang w:val="en-US"/>
              </w:rPr>
              <w:t>of</w:t>
            </w:r>
            <w:r w:rsidRPr="00932880">
              <w:rPr>
                <w:rFonts w:ascii="Times New Roman" w:eastAsia="Times New Roman" w:hAnsi="Times New Roman"/>
                <w:bCs/>
                <w:i/>
                <w:sz w:val="28"/>
                <w:szCs w:val="28"/>
              </w:rPr>
              <w:t xml:space="preserve"> </w:t>
            </w:r>
            <w:r w:rsidRPr="00932880">
              <w:rPr>
                <w:rFonts w:ascii="Times New Roman" w:eastAsia="Times New Roman" w:hAnsi="Times New Roman"/>
                <w:bCs/>
                <w:i/>
                <w:sz w:val="28"/>
                <w:szCs w:val="28"/>
                <w:lang w:val="en-US"/>
              </w:rPr>
              <w:t>the</w:t>
            </w:r>
            <w:r w:rsidRPr="00932880">
              <w:rPr>
                <w:rFonts w:ascii="Times New Roman" w:eastAsia="Times New Roman" w:hAnsi="Times New Roman"/>
                <w:bCs/>
                <w:i/>
                <w:sz w:val="28"/>
                <w:szCs w:val="28"/>
              </w:rPr>
              <w:t xml:space="preserve"> </w:t>
            </w:r>
            <w:r w:rsidRPr="00932880">
              <w:rPr>
                <w:rFonts w:ascii="Times New Roman" w:eastAsia="Times New Roman" w:hAnsi="Times New Roman"/>
                <w:bCs/>
                <w:i/>
                <w:sz w:val="28"/>
                <w:szCs w:val="28"/>
                <w:lang w:val="en-US"/>
              </w:rPr>
              <w:t>International</w:t>
            </w:r>
            <w:r w:rsidRPr="00932880">
              <w:rPr>
                <w:rFonts w:ascii="Times New Roman" w:eastAsia="Times New Roman" w:hAnsi="Times New Roman"/>
                <w:bCs/>
                <w:i/>
                <w:sz w:val="28"/>
                <w:szCs w:val="28"/>
              </w:rPr>
              <w:t xml:space="preserve"> </w:t>
            </w:r>
            <w:r w:rsidRPr="00932880">
              <w:rPr>
                <w:rFonts w:ascii="Times New Roman" w:eastAsia="Times New Roman" w:hAnsi="Times New Roman"/>
                <w:bCs/>
                <w:i/>
                <w:sz w:val="28"/>
                <w:szCs w:val="28"/>
                <w:lang w:val="en-US"/>
              </w:rPr>
              <w:t>Embryo</w:t>
            </w:r>
            <w:r w:rsidRPr="00932880">
              <w:rPr>
                <w:rFonts w:ascii="Times New Roman" w:eastAsia="Times New Roman" w:hAnsi="Times New Roman"/>
                <w:bCs/>
                <w:i/>
                <w:sz w:val="28"/>
                <w:szCs w:val="28"/>
              </w:rPr>
              <w:t xml:space="preserve"> </w:t>
            </w:r>
            <w:r w:rsidRPr="00932880">
              <w:rPr>
                <w:rFonts w:ascii="Times New Roman" w:eastAsia="Times New Roman" w:hAnsi="Times New Roman"/>
                <w:bCs/>
                <w:i/>
                <w:sz w:val="28"/>
                <w:szCs w:val="28"/>
                <w:lang w:val="en-US"/>
              </w:rPr>
              <w:t>Technology</w:t>
            </w:r>
            <w:r w:rsidRPr="00932880">
              <w:rPr>
                <w:rFonts w:ascii="Times New Roman" w:eastAsia="Times New Roman" w:hAnsi="Times New Roman"/>
                <w:bCs/>
                <w:i/>
                <w:sz w:val="28"/>
                <w:szCs w:val="28"/>
              </w:rPr>
              <w:t xml:space="preserve"> </w:t>
            </w:r>
            <w:r w:rsidRPr="00932880">
              <w:rPr>
                <w:rFonts w:ascii="Times New Roman" w:eastAsia="Times New Roman" w:hAnsi="Times New Roman"/>
                <w:bCs/>
                <w:i/>
                <w:sz w:val="28"/>
                <w:szCs w:val="28"/>
                <w:lang w:val="en-US"/>
              </w:rPr>
              <w:t>Society</w:t>
            </w:r>
            <w:r>
              <w:rPr>
                <w:rFonts w:ascii="Times New Roman" w:eastAsia="Times New Roman" w:hAnsi="Times New Roman"/>
                <w:bCs/>
                <w:sz w:val="28"/>
                <w:szCs w:val="28"/>
              </w:rPr>
              <w:t>)</w:t>
            </w:r>
          </w:p>
        </w:tc>
      </w:tr>
      <w:tr w:rsidR="00932880" w:rsidRPr="00094EAD" w14:paraId="2FA8EB81" w14:textId="77777777" w:rsidTr="00BA3A9B">
        <w:tc>
          <w:tcPr>
            <w:tcW w:w="1951" w:type="dxa"/>
          </w:tcPr>
          <w:p w14:paraId="2E632281" w14:textId="6C65FF29" w:rsidR="00932880" w:rsidRPr="00094EAD" w:rsidRDefault="00932880" w:rsidP="00094EAD">
            <w:pPr>
              <w:ind w:right="4"/>
              <w:jc w:val="both"/>
              <w:rPr>
                <w:rFonts w:ascii="Times New Roman" w:eastAsia="Times New Roman" w:hAnsi="Times New Roman"/>
                <w:bCs/>
                <w:sz w:val="28"/>
                <w:szCs w:val="28"/>
              </w:rPr>
            </w:pPr>
            <w:r w:rsidRPr="00286B02">
              <w:rPr>
                <w:rFonts w:ascii="Times New Roman" w:eastAsia="Times New Roman" w:hAnsi="Times New Roman"/>
                <w:bCs/>
                <w:sz w:val="28"/>
                <w:szCs w:val="28"/>
                <w:lang w:val="en-US"/>
              </w:rPr>
              <w:t>IPSL</w:t>
            </w:r>
            <w:r w:rsidRPr="00286B02">
              <w:rPr>
                <w:rFonts w:ascii="Times New Roman" w:eastAsia="Times New Roman" w:hAnsi="Times New Roman"/>
                <w:bCs/>
                <w:sz w:val="28"/>
                <w:szCs w:val="28"/>
              </w:rPr>
              <w:t>-</w:t>
            </w:r>
            <w:r w:rsidRPr="00286B02">
              <w:rPr>
                <w:rFonts w:ascii="Times New Roman" w:eastAsia="Times New Roman" w:hAnsi="Times New Roman"/>
                <w:bCs/>
                <w:sz w:val="28"/>
                <w:szCs w:val="28"/>
                <w:lang w:val="en-US"/>
              </w:rPr>
              <w:t>CM</w:t>
            </w:r>
            <w:r w:rsidRPr="00286B02">
              <w:rPr>
                <w:rFonts w:ascii="Times New Roman" w:eastAsia="Times New Roman" w:hAnsi="Times New Roman"/>
                <w:bCs/>
                <w:sz w:val="28"/>
                <w:szCs w:val="28"/>
              </w:rPr>
              <w:t>6</w:t>
            </w:r>
            <w:r w:rsidRPr="00286B02">
              <w:rPr>
                <w:rFonts w:ascii="Times New Roman" w:eastAsia="Times New Roman" w:hAnsi="Times New Roman"/>
                <w:bCs/>
                <w:sz w:val="28"/>
                <w:szCs w:val="28"/>
                <w:lang w:val="en-US"/>
              </w:rPr>
              <w:t>A</w:t>
            </w:r>
            <w:r w:rsidRPr="00286B02">
              <w:rPr>
                <w:rFonts w:ascii="Times New Roman" w:eastAsia="Times New Roman" w:hAnsi="Times New Roman"/>
                <w:bCs/>
                <w:sz w:val="28"/>
                <w:szCs w:val="28"/>
              </w:rPr>
              <w:t>-</w:t>
            </w:r>
            <w:r w:rsidRPr="00286B02">
              <w:rPr>
                <w:rFonts w:ascii="Times New Roman" w:eastAsia="Times New Roman" w:hAnsi="Times New Roman"/>
                <w:bCs/>
                <w:sz w:val="28"/>
                <w:szCs w:val="28"/>
                <w:lang w:val="en-US"/>
              </w:rPr>
              <w:t>LR</w:t>
            </w:r>
          </w:p>
        </w:tc>
        <w:tc>
          <w:tcPr>
            <w:tcW w:w="425" w:type="dxa"/>
          </w:tcPr>
          <w:p w14:paraId="2C2F74A0" w14:textId="07B62BE0"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3399D5B9" w14:textId="049CF92C" w:rsidR="00932880" w:rsidRPr="00BB0B1B" w:rsidRDefault="00932880" w:rsidP="00BF4669">
            <w:pPr>
              <w:tabs>
                <w:tab w:val="right" w:leader="dot" w:pos="9360"/>
              </w:tabs>
              <w:ind w:right="34"/>
              <w:jc w:val="both"/>
              <w:rPr>
                <w:rFonts w:ascii="Times New Roman" w:eastAsia="Times New Roman" w:hAnsi="Times New Roman" w:cs="Times New Roman"/>
                <w:sz w:val="28"/>
                <w:szCs w:val="28"/>
              </w:rPr>
            </w:pPr>
            <w:r w:rsidRPr="00286B02">
              <w:rPr>
                <w:rFonts w:ascii="Times New Roman" w:eastAsia="Times New Roman" w:hAnsi="Times New Roman"/>
                <w:bCs/>
                <w:sz w:val="28"/>
                <w:szCs w:val="28"/>
              </w:rPr>
              <w:t>Парная модель</w:t>
            </w:r>
            <w:r>
              <w:rPr>
                <w:rFonts w:ascii="Times New Roman" w:eastAsia="Times New Roman" w:hAnsi="Times New Roman"/>
                <w:bCs/>
                <w:sz w:val="28"/>
                <w:szCs w:val="28"/>
              </w:rPr>
              <w:t xml:space="preserve"> Института Пьера-Симона Лапласа, версия 6, низкое разрешение (</w:t>
            </w:r>
            <w:r w:rsidRPr="00BB0B1B">
              <w:rPr>
                <w:rFonts w:ascii="Times New Roman" w:eastAsia="Times New Roman" w:hAnsi="Times New Roman"/>
                <w:bCs/>
                <w:i/>
                <w:sz w:val="28"/>
                <w:szCs w:val="28"/>
                <w:lang w:val="en-US"/>
              </w:rPr>
              <w:t>L</w:t>
            </w:r>
            <w:r w:rsidRPr="00BB0B1B">
              <w:rPr>
                <w:rFonts w:ascii="Times New Roman" w:eastAsia="Times New Roman" w:hAnsi="Times New Roman"/>
                <w:bCs/>
                <w:i/>
                <w:sz w:val="28"/>
                <w:szCs w:val="28"/>
              </w:rPr>
              <w:t>’</w:t>
            </w:r>
            <w:r w:rsidRPr="00BB0B1B">
              <w:rPr>
                <w:rFonts w:ascii="Times New Roman" w:eastAsia="Times New Roman" w:hAnsi="Times New Roman"/>
                <w:bCs/>
                <w:i/>
                <w:sz w:val="28"/>
                <w:szCs w:val="28"/>
                <w:lang w:val="en-US"/>
              </w:rPr>
              <w:t>Institut</w:t>
            </w:r>
            <w:r w:rsidRPr="00BB0B1B">
              <w:rPr>
                <w:rFonts w:ascii="Times New Roman" w:eastAsia="Times New Roman" w:hAnsi="Times New Roman"/>
                <w:bCs/>
                <w:i/>
                <w:sz w:val="28"/>
                <w:szCs w:val="28"/>
              </w:rPr>
              <w:t xml:space="preserve"> </w:t>
            </w:r>
            <w:r w:rsidRPr="00BB0B1B">
              <w:rPr>
                <w:rFonts w:ascii="Times New Roman" w:eastAsia="Times New Roman" w:hAnsi="Times New Roman"/>
                <w:bCs/>
                <w:i/>
                <w:sz w:val="28"/>
                <w:szCs w:val="28"/>
                <w:lang w:val="en-US"/>
              </w:rPr>
              <w:t>Pierre</w:t>
            </w:r>
            <w:r w:rsidRPr="00BB0B1B">
              <w:rPr>
                <w:rFonts w:ascii="Times New Roman" w:eastAsia="Times New Roman" w:hAnsi="Times New Roman"/>
                <w:bCs/>
                <w:i/>
                <w:sz w:val="28"/>
                <w:szCs w:val="28"/>
              </w:rPr>
              <w:t>-</w:t>
            </w:r>
            <w:r w:rsidRPr="00BB0B1B">
              <w:rPr>
                <w:rFonts w:ascii="Times New Roman" w:eastAsia="Times New Roman" w:hAnsi="Times New Roman"/>
                <w:bCs/>
                <w:i/>
                <w:sz w:val="28"/>
                <w:szCs w:val="28"/>
                <w:lang w:val="en-US"/>
              </w:rPr>
              <w:t>Simon</w:t>
            </w:r>
            <w:r w:rsidRPr="00BB0B1B">
              <w:rPr>
                <w:rFonts w:ascii="Times New Roman" w:eastAsia="Times New Roman" w:hAnsi="Times New Roman"/>
                <w:bCs/>
                <w:i/>
                <w:sz w:val="28"/>
                <w:szCs w:val="28"/>
              </w:rPr>
              <w:t xml:space="preserve"> </w:t>
            </w:r>
            <w:r w:rsidRPr="00BB0B1B">
              <w:rPr>
                <w:rFonts w:ascii="Times New Roman" w:eastAsia="Times New Roman" w:hAnsi="Times New Roman"/>
                <w:bCs/>
                <w:i/>
                <w:sz w:val="28"/>
                <w:szCs w:val="28"/>
                <w:lang w:val="en-US"/>
              </w:rPr>
              <w:t>Laplace</w:t>
            </w:r>
            <w:r w:rsidRPr="00BB0B1B">
              <w:rPr>
                <w:rFonts w:ascii="Times New Roman" w:eastAsia="Times New Roman" w:hAnsi="Times New Roman"/>
                <w:bCs/>
                <w:i/>
                <w:sz w:val="28"/>
                <w:szCs w:val="28"/>
              </w:rPr>
              <w:t xml:space="preserve"> </w:t>
            </w:r>
            <w:r w:rsidRPr="00BB0B1B">
              <w:rPr>
                <w:rFonts w:ascii="Times New Roman" w:eastAsia="Times New Roman" w:hAnsi="Times New Roman"/>
                <w:bCs/>
                <w:i/>
                <w:sz w:val="28"/>
                <w:szCs w:val="28"/>
                <w:lang w:val="en-US"/>
              </w:rPr>
              <w:t>Coupled</w:t>
            </w:r>
            <w:r w:rsidRPr="00BB0B1B">
              <w:rPr>
                <w:rFonts w:ascii="Times New Roman" w:eastAsia="Times New Roman" w:hAnsi="Times New Roman"/>
                <w:bCs/>
                <w:i/>
                <w:sz w:val="28"/>
                <w:szCs w:val="28"/>
              </w:rPr>
              <w:t xml:space="preserve"> </w:t>
            </w:r>
            <w:r w:rsidRPr="00BB0B1B">
              <w:rPr>
                <w:rFonts w:ascii="Times New Roman" w:eastAsia="Times New Roman" w:hAnsi="Times New Roman"/>
                <w:bCs/>
                <w:i/>
                <w:sz w:val="28"/>
                <w:szCs w:val="28"/>
                <w:lang w:val="en-US"/>
              </w:rPr>
              <w:t>Model</w:t>
            </w:r>
            <w:r w:rsidRPr="00BB0B1B">
              <w:rPr>
                <w:rFonts w:ascii="Times New Roman" w:eastAsia="Times New Roman" w:hAnsi="Times New Roman"/>
                <w:bCs/>
                <w:i/>
                <w:sz w:val="28"/>
                <w:szCs w:val="28"/>
              </w:rPr>
              <w:t xml:space="preserve">, </w:t>
            </w:r>
            <w:r w:rsidRPr="00BB0B1B">
              <w:rPr>
                <w:rFonts w:ascii="Times New Roman" w:eastAsia="Times New Roman" w:hAnsi="Times New Roman"/>
                <w:bCs/>
                <w:i/>
                <w:sz w:val="28"/>
                <w:szCs w:val="28"/>
                <w:lang w:val="en-US"/>
              </w:rPr>
              <w:t>ver</w:t>
            </w:r>
            <w:r w:rsidRPr="00BB0B1B">
              <w:rPr>
                <w:rFonts w:ascii="Times New Roman" w:eastAsia="Times New Roman" w:hAnsi="Times New Roman"/>
                <w:bCs/>
                <w:i/>
                <w:sz w:val="28"/>
                <w:szCs w:val="28"/>
              </w:rPr>
              <w:t xml:space="preserve">. 6, </w:t>
            </w:r>
            <w:r w:rsidRPr="00BB0B1B">
              <w:rPr>
                <w:rFonts w:ascii="Times New Roman" w:eastAsia="Times New Roman" w:hAnsi="Times New Roman"/>
                <w:bCs/>
                <w:i/>
                <w:sz w:val="28"/>
                <w:szCs w:val="28"/>
                <w:lang w:val="en-US"/>
              </w:rPr>
              <w:t>low</w:t>
            </w:r>
            <w:r w:rsidRPr="00BB0B1B">
              <w:rPr>
                <w:rFonts w:ascii="Times New Roman" w:eastAsia="Times New Roman" w:hAnsi="Times New Roman"/>
                <w:bCs/>
                <w:i/>
                <w:sz w:val="28"/>
                <w:szCs w:val="28"/>
              </w:rPr>
              <w:t xml:space="preserve"> </w:t>
            </w:r>
            <w:r w:rsidRPr="00BB0B1B">
              <w:rPr>
                <w:rFonts w:ascii="Times New Roman" w:eastAsia="Times New Roman" w:hAnsi="Times New Roman"/>
                <w:bCs/>
                <w:i/>
                <w:sz w:val="28"/>
                <w:szCs w:val="28"/>
                <w:lang w:val="en-US"/>
              </w:rPr>
              <w:t>resolution</w:t>
            </w:r>
            <w:r>
              <w:rPr>
                <w:rFonts w:ascii="Times New Roman" w:eastAsia="Times New Roman" w:hAnsi="Times New Roman"/>
                <w:bCs/>
                <w:sz w:val="28"/>
                <w:szCs w:val="28"/>
              </w:rPr>
              <w:t>)</w:t>
            </w:r>
          </w:p>
        </w:tc>
      </w:tr>
      <w:tr w:rsidR="00932880" w:rsidRPr="00094EAD" w14:paraId="737988BC" w14:textId="77777777" w:rsidTr="00BA3A9B">
        <w:tc>
          <w:tcPr>
            <w:tcW w:w="1951" w:type="dxa"/>
          </w:tcPr>
          <w:p w14:paraId="3757584D" w14:textId="1620338A" w:rsidR="00932880" w:rsidRPr="00094EAD" w:rsidRDefault="00932880" w:rsidP="00094EAD">
            <w:pPr>
              <w:ind w:right="4"/>
              <w:jc w:val="both"/>
              <w:rPr>
                <w:rFonts w:ascii="Times New Roman" w:eastAsia="Times New Roman" w:hAnsi="Times New Roman"/>
                <w:bCs/>
                <w:sz w:val="28"/>
                <w:szCs w:val="28"/>
              </w:rPr>
            </w:pPr>
            <w:r w:rsidRPr="00DD4A3B">
              <w:rPr>
                <w:rFonts w:ascii="Times New Roman" w:eastAsia="Times New Roman" w:hAnsi="Times New Roman"/>
                <w:bCs/>
                <w:sz w:val="28"/>
                <w:szCs w:val="28"/>
                <w:lang w:val="en-US"/>
              </w:rPr>
              <w:t>LC</w:t>
            </w:r>
          </w:p>
        </w:tc>
        <w:tc>
          <w:tcPr>
            <w:tcW w:w="425" w:type="dxa"/>
          </w:tcPr>
          <w:p w14:paraId="2CE352AC" w14:textId="72BDE4AC"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27E7677A" w14:textId="19AEDE96" w:rsidR="00932880" w:rsidRPr="00BB0B1B" w:rsidRDefault="00932880"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sz w:val="28"/>
                <w:szCs w:val="28"/>
              </w:rPr>
              <w:t>Вид, вызывающий наименьшие опасения</w:t>
            </w:r>
            <w:r>
              <w:rPr>
                <w:rFonts w:ascii="Times New Roman" w:eastAsia="Times New Roman" w:hAnsi="Times New Roman"/>
                <w:sz w:val="28"/>
                <w:szCs w:val="28"/>
              </w:rPr>
              <w:t xml:space="preserve"> (</w:t>
            </w:r>
            <w:r w:rsidRPr="00BB0B1B">
              <w:rPr>
                <w:rFonts w:ascii="Times New Roman" w:eastAsia="Times New Roman" w:hAnsi="Times New Roman"/>
                <w:i/>
                <w:sz w:val="28"/>
                <w:szCs w:val="28"/>
                <w:lang w:val="en-US"/>
              </w:rPr>
              <w:t>Least</w:t>
            </w:r>
            <w:r w:rsidRPr="00BB0B1B">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Concern</w:t>
            </w:r>
            <w:r>
              <w:rPr>
                <w:rFonts w:ascii="Times New Roman" w:eastAsia="Times New Roman" w:hAnsi="Times New Roman"/>
                <w:sz w:val="28"/>
                <w:szCs w:val="28"/>
              </w:rPr>
              <w:t>)</w:t>
            </w:r>
          </w:p>
        </w:tc>
      </w:tr>
      <w:tr w:rsidR="00932880" w:rsidRPr="00094EAD" w14:paraId="7D5A719D" w14:textId="77777777" w:rsidTr="00BA3A9B">
        <w:tc>
          <w:tcPr>
            <w:tcW w:w="1951" w:type="dxa"/>
          </w:tcPr>
          <w:p w14:paraId="4730D371" w14:textId="19A66834" w:rsidR="00932880" w:rsidRPr="00094EAD" w:rsidRDefault="00932880" w:rsidP="00094EAD">
            <w:pPr>
              <w:ind w:right="4"/>
              <w:jc w:val="both"/>
              <w:rPr>
                <w:rFonts w:ascii="Times New Roman" w:eastAsia="Times New Roman" w:hAnsi="Times New Roman"/>
                <w:bCs/>
                <w:sz w:val="28"/>
                <w:szCs w:val="28"/>
              </w:rPr>
            </w:pPr>
            <w:r w:rsidRPr="00A34DBE">
              <w:rPr>
                <w:rFonts w:ascii="Times New Roman" w:eastAsia="Times New Roman" w:hAnsi="Times New Roman"/>
                <w:bCs/>
                <w:sz w:val="28"/>
                <w:szCs w:val="28"/>
                <w:lang w:val="en-US"/>
              </w:rPr>
              <w:t>MaxEnt</w:t>
            </w:r>
          </w:p>
        </w:tc>
        <w:tc>
          <w:tcPr>
            <w:tcW w:w="425" w:type="dxa"/>
          </w:tcPr>
          <w:p w14:paraId="372C646D" w14:textId="79FA9271"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3D15834A" w14:textId="503C6E29" w:rsidR="00932880" w:rsidRPr="00BB0B1B" w:rsidRDefault="00932880" w:rsidP="00BF4669">
            <w:pPr>
              <w:tabs>
                <w:tab w:val="right" w:leader="dot" w:pos="9360"/>
              </w:tabs>
              <w:ind w:right="34"/>
              <w:jc w:val="both"/>
              <w:rPr>
                <w:rFonts w:ascii="Times New Roman" w:eastAsia="Times New Roman" w:hAnsi="Times New Roman" w:cs="Times New Roman"/>
                <w:sz w:val="28"/>
                <w:szCs w:val="28"/>
              </w:rPr>
            </w:pPr>
            <w:r w:rsidRPr="00A34DBE">
              <w:rPr>
                <w:rFonts w:ascii="Times New Roman" w:eastAsia="Times New Roman" w:hAnsi="Times New Roman"/>
                <w:bCs/>
                <w:sz w:val="28"/>
                <w:szCs w:val="28"/>
              </w:rPr>
              <w:t>Моделирование макс</w:t>
            </w:r>
            <w:r>
              <w:rPr>
                <w:rFonts w:ascii="Times New Roman" w:eastAsia="Times New Roman" w:hAnsi="Times New Roman"/>
                <w:bCs/>
                <w:sz w:val="28"/>
                <w:szCs w:val="28"/>
              </w:rPr>
              <w:t>имальной энтропии (</w:t>
            </w:r>
            <w:r w:rsidRPr="00BB0B1B">
              <w:rPr>
                <w:rFonts w:ascii="Times New Roman" w:eastAsia="Times New Roman" w:hAnsi="Times New Roman"/>
                <w:bCs/>
                <w:i/>
                <w:sz w:val="28"/>
                <w:szCs w:val="28"/>
                <w:lang w:val="en-US"/>
              </w:rPr>
              <w:t>Maximum</w:t>
            </w:r>
            <w:r w:rsidRPr="00BB0B1B">
              <w:rPr>
                <w:rFonts w:ascii="Times New Roman" w:eastAsia="Times New Roman" w:hAnsi="Times New Roman"/>
                <w:bCs/>
                <w:i/>
                <w:sz w:val="28"/>
                <w:szCs w:val="28"/>
              </w:rPr>
              <w:t xml:space="preserve"> </w:t>
            </w:r>
            <w:r w:rsidRPr="00BB0B1B">
              <w:rPr>
                <w:rFonts w:ascii="Times New Roman" w:eastAsia="Times New Roman" w:hAnsi="Times New Roman"/>
                <w:bCs/>
                <w:i/>
                <w:sz w:val="28"/>
                <w:szCs w:val="28"/>
                <w:lang w:val="en-US"/>
              </w:rPr>
              <w:t>entropy</w:t>
            </w:r>
            <w:r w:rsidRPr="00BB0B1B">
              <w:rPr>
                <w:rFonts w:ascii="Times New Roman" w:eastAsia="Times New Roman" w:hAnsi="Times New Roman"/>
                <w:bCs/>
                <w:i/>
                <w:sz w:val="28"/>
                <w:szCs w:val="28"/>
              </w:rPr>
              <w:t xml:space="preserve"> </w:t>
            </w:r>
            <w:r w:rsidRPr="00BB0B1B">
              <w:rPr>
                <w:rFonts w:ascii="Times New Roman" w:eastAsia="Times New Roman" w:hAnsi="Times New Roman"/>
                <w:bCs/>
                <w:i/>
                <w:sz w:val="28"/>
                <w:szCs w:val="28"/>
                <w:lang w:val="en-US"/>
              </w:rPr>
              <w:t>modeling</w:t>
            </w:r>
            <w:r>
              <w:rPr>
                <w:rFonts w:ascii="Times New Roman" w:eastAsia="Times New Roman" w:hAnsi="Times New Roman"/>
                <w:bCs/>
                <w:sz w:val="28"/>
                <w:szCs w:val="28"/>
              </w:rPr>
              <w:t>)</w:t>
            </w:r>
          </w:p>
        </w:tc>
      </w:tr>
      <w:tr w:rsidR="00932880" w:rsidRPr="00094EAD" w14:paraId="5915652C" w14:textId="77777777" w:rsidTr="00BA3A9B">
        <w:tc>
          <w:tcPr>
            <w:tcW w:w="1951" w:type="dxa"/>
          </w:tcPr>
          <w:p w14:paraId="5A66C7C5" w14:textId="68E409CB" w:rsidR="00932880" w:rsidRPr="00BB0B1B" w:rsidRDefault="00932880" w:rsidP="00094EAD">
            <w:pPr>
              <w:ind w:right="4"/>
              <w:jc w:val="both"/>
              <w:rPr>
                <w:rFonts w:ascii="Times New Roman" w:eastAsia="Times New Roman" w:hAnsi="Times New Roman"/>
                <w:bCs/>
                <w:sz w:val="28"/>
                <w:szCs w:val="28"/>
              </w:rPr>
            </w:pPr>
            <w:r>
              <w:rPr>
                <w:rFonts w:ascii="Times New Roman" w:eastAsia="Times New Roman" w:hAnsi="Times New Roman"/>
                <w:bCs/>
                <w:sz w:val="28"/>
                <w:szCs w:val="28"/>
                <w:lang w:val="en-US"/>
              </w:rPr>
              <w:t>MIROC6</w:t>
            </w:r>
          </w:p>
        </w:tc>
        <w:tc>
          <w:tcPr>
            <w:tcW w:w="425" w:type="dxa"/>
          </w:tcPr>
          <w:p w14:paraId="340AAE14" w14:textId="1CD0F1EA" w:rsidR="00932880" w:rsidRPr="00094EAD" w:rsidRDefault="00932880" w:rsidP="00101A34">
            <w:pPr>
              <w:tabs>
                <w:tab w:val="right" w:leader="dot" w:pos="9360"/>
              </w:tabs>
              <w:ind w:right="540"/>
              <w:rPr>
                <w:rFonts w:ascii="Times New Roman" w:eastAsia="Times New Roman" w:hAnsi="Times New Roman" w:cs="Times New Roman"/>
                <w:sz w:val="28"/>
                <w:szCs w:val="28"/>
                <w:lang w:val="en-US"/>
              </w:rPr>
            </w:pPr>
            <w:r w:rsidRPr="0055484F">
              <w:rPr>
                <w:rFonts w:ascii="Times New Roman" w:eastAsia="Times New Roman" w:hAnsi="Times New Roman"/>
                <w:bCs/>
                <w:iCs/>
                <w:sz w:val="28"/>
                <w:szCs w:val="28"/>
              </w:rPr>
              <w:t>–</w:t>
            </w:r>
          </w:p>
        </w:tc>
        <w:tc>
          <w:tcPr>
            <w:tcW w:w="6946" w:type="dxa"/>
          </w:tcPr>
          <w:p w14:paraId="18C5031E" w14:textId="3B5F1F89" w:rsidR="00932880" w:rsidRPr="00BB0B1B" w:rsidRDefault="00932880" w:rsidP="00BF4669">
            <w:pPr>
              <w:tabs>
                <w:tab w:val="right" w:leader="dot" w:pos="9360"/>
              </w:tabs>
              <w:ind w:right="34"/>
              <w:jc w:val="both"/>
              <w:rPr>
                <w:rFonts w:ascii="Times New Roman" w:eastAsia="Times New Roman" w:hAnsi="Times New Roman" w:cs="Times New Roman"/>
                <w:sz w:val="28"/>
                <w:szCs w:val="28"/>
                <w:lang w:val="en-US"/>
              </w:rPr>
            </w:pPr>
            <w:r w:rsidRPr="00286B02">
              <w:rPr>
                <w:rFonts w:ascii="Times New Roman" w:eastAsia="Times New Roman" w:hAnsi="Times New Roman"/>
                <w:bCs/>
                <w:sz w:val="28"/>
                <w:szCs w:val="28"/>
              </w:rPr>
              <w:t>Модель</w:t>
            </w:r>
            <w:r w:rsidRPr="00A34DBE">
              <w:rPr>
                <w:rFonts w:ascii="Times New Roman" w:eastAsia="Times New Roman" w:hAnsi="Times New Roman"/>
                <w:bCs/>
                <w:sz w:val="28"/>
                <w:szCs w:val="28"/>
                <w:lang w:val="en-US"/>
              </w:rPr>
              <w:t xml:space="preserve"> </w:t>
            </w:r>
            <w:r w:rsidRPr="00286B02">
              <w:rPr>
                <w:rFonts w:ascii="Times New Roman" w:eastAsia="Times New Roman" w:hAnsi="Times New Roman"/>
                <w:bCs/>
                <w:sz w:val="28"/>
                <w:szCs w:val="28"/>
              </w:rPr>
              <w:t>междисциплинарных</w:t>
            </w:r>
            <w:r w:rsidRPr="00A34DBE">
              <w:rPr>
                <w:rFonts w:ascii="Times New Roman" w:eastAsia="Times New Roman" w:hAnsi="Times New Roman"/>
                <w:bCs/>
                <w:sz w:val="28"/>
                <w:szCs w:val="28"/>
                <w:lang w:val="en-US"/>
              </w:rPr>
              <w:t xml:space="preserve"> </w:t>
            </w:r>
            <w:r w:rsidRPr="00286B02">
              <w:rPr>
                <w:rFonts w:ascii="Times New Roman" w:eastAsia="Times New Roman" w:hAnsi="Times New Roman"/>
                <w:bCs/>
                <w:sz w:val="28"/>
                <w:szCs w:val="28"/>
              </w:rPr>
              <w:t>исследований</w:t>
            </w:r>
            <w:r w:rsidRPr="00A34DBE">
              <w:rPr>
                <w:rFonts w:ascii="Times New Roman" w:eastAsia="Times New Roman" w:hAnsi="Times New Roman"/>
                <w:bCs/>
                <w:sz w:val="28"/>
                <w:szCs w:val="28"/>
                <w:lang w:val="en-US"/>
              </w:rPr>
              <w:t xml:space="preserve"> </w:t>
            </w:r>
            <w:r w:rsidRPr="00286B02">
              <w:rPr>
                <w:rFonts w:ascii="Times New Roman" w:eastAsia="Times New Roman" w:hAnsi="Times New Roman"/>
                <w:bCs/>
                <w:sz w:val="28"/>
                <w:szCs w:val="28"/>
              </w:rPr>
              <w:t>климата</w:t>
            </w:r>
            <w:r w:rsidRPr="00BB0B1B">
              <w:rPr>
                <w:rFonts w:ascii="Times New Roman" w:eastAsia="Times New Roman" w:hAnsi="Times New Roman"/>
                <w:bCs/>
                <w:sz w:val="28"/>
                <w:szCs w:val="28"/>
                <w:lang w:val="en-US"/>
              </w:rPr>
              <w:t xml:space="preserve"> (</w:t>
            </w:r>
            <w:r w:rsidRPr="00BB0B1B">
              <w:rPr>
                <w:rFonts w:ascii="Times New Roman" w:eastAsia="Times New Roman" w:hAnsi="Times New Roman"/>
                <w:bCs/>
                <w:i/>
                <w:sz w:val="28"/>
                <w:szCs w:val="28"/>
                <w:lang w:val="en-US"/>
              </w:rPr>
              <w:t>Model for Interdisciplinary Research on Climate</w:t>
            </w:r>
            <w:r w:rsidRPr="00BB0B1B">
              <w:rPr>
                <w:rFonts w:ascii="Times New Roman" w:eastAsia="Times New Roman" w:hAnsi="Times New Roman"/>
                <w:bCs/>
                <w:sz w:val="28"/>
                <w:szCs w:val="28"/>
                <w:lang w:val="en-US"/>
              </w:rPr>
              <w:t>)</w:t>
            </w:r>
          </w:p>
        </w:tc>
      </w:tr>
      <w:tr w:rsidR="00932880" w:rsidRPr="00BB0B1B" w14:paraId="039E26DA" w14:textId="77777777" w:rsidTr="00BA3A9B">
        <w:tc>
          <w:tcPr>
            <w:tcW w:w="1951" w:type="dxa"/>
          </w:tcPr>
          <w:p w14:paraId="6252F40B" w14:textId="28D7BF90" w:rsidR="00932880" w:rsidRPr="00BB0B1B" w:rsidRDefault="00932880" w:rsidP="00094EAD">
            <w:pPr>
              <w:ind w:right="4"/>
              <w:jc w:val="both"/>
              <w:rPr>
                <w:rFonts w:ascii="Times New Roman" w:eastAsia="Times New Roman" w:hAnsi="Times New Roman"/>
                <w:bCs/>
                <w:sz w:val="28"/>
                <w:szCs w:val="28"/>
              </w:rPr>
            </w:pPr>
            <w:r w:rsidRPr="00286B02">
              <w:rPr>
                <w:rFonts w:ascii="Times New Roman" w:eastAsia="Times New Roman" w:hAnsi="Times New Roman"/>
                <w:bCs/>
                <w:sz w:val="28"/>
                <w:szCs w:val="28"/>
                <w:lang w:val="en-US"/>
              </w:rPr>
              <w:t>MRI</w:t>
            </w:r>
            <w:r w:rsidRPr="00094EAD">
              <w:rPr>
                <w:rFonts w:ascii="Times New Roman" w:eastAsia="Times New Roman" w:hAnsi="Times New Roman"/>
                <w:bCs/>
                <w:sz w:val="28"/>
                <w:szCs w:val="28"/>
                <w:lang w:val="en-US"/>
              </w:rPr>
              <w:t>-</w:t>
            </w:r>
            <w:r w:rsidRPr="00286B02">
              <w:rPr>
                <w:rFonts w:ascii="Times New Roman" w:eastAsia="Times New Roman" w:hAnsi="Times New Roman"/>
                <w:bCs/>
                <w:sz w:val="28"/>
                <w:szCs w:val="28"/>
                <w:lang w:val="en-US"/>
              </w:rPr>
              <w:t>ESM</w:t>
            </w:r>
            <w:r>
              <w:rPr>
                <w:rFonts w:ascii="Times New Roman" w:eastAsia="Times New Roman" w:hAnsi="Times New Roman"/>
                <w:bCs/>
                <w:sz w:val="28"/>
                <w:szCs w:val="28"/>
                <w:lang w:val="en-US"/>
              </w:rPr>
              <w:t>2-0</w:t>
            </w:r>
          </w:p>
        </w:tc>
        <w:tc>
          <w:tcPr>
            <w:tcW w:w="425" w:type="dxa"/>
          </w:tcPr>
          <w:p w14:paraId="2369391E" w14:textId="16DD5109" w:rsidR="00932880" w:rsidRPr="00094EAD" w:rsidRDefault="00932880" w:rsidP="00101A34">
            <w:pPr>
              <w:tabs>
                <w:tab w:val="right" w:leader="dot" w:pos="9360"/>
              </w:tabs>
              <w:ind w:right="540"/>
              <w:rPr>
                <w:rFonts w:ascii="Times New Roman" w:eastAsia="Times New Roman" w:hAnsi="Times New Roman" w:cs="Times New Roman"/>
                <w:sz w:val="28"/>
                <w:szCs w:val="28"/>
                <w:lang w:val="en-US"/>
              </w:rPr>
            </w:pPr>
            <w:r w:rsidRPr="0055484F">
              <w:rPr>
                <w:rFonts w:ascii="Times New Roman" w:eastAsia="Times New Roman" w:hAnsi="Times New Roman"/>
                <w:bCs/>
                <w:iCs/>
                <w:sz w:val="28"/>
                <w:szCs w:val="28"/>
              </w:rPr>
              <w:t>–</w:t>
            </w:r>
          </w:p>
        </w:tc>
        <w:tc>
          <w:tcPr>
            <w:tcW w:w="6946" w:type="dxa"/>
          </w:tcPr>
          <w:p w14:paraId="16C0F5B0" w14:textId="75A206C7" w:rsidR="00932880" w:rsidRPr="00BB0B1B" w:rsidRDefault="00932880" w:rsidP="00BF4669">
            <w:pPr>
              <w:tabs>
                <w:tab w:val="right" w:leader="dot" w:pos="9360"/>
              </w:tabs>
              <w:ind w:right="34"/>
              <w:jc w:val="both"/>
              <w:rPr>
                <w:rFonts w:ascii="Times New Roman" w:eastAsia="Times New Roman" w:hAnsi="Times New Roman" w:cs="Times New Roman"/>
                <w:sz w:val="28"/>
                <w:szCs w:val="28"/>
                <w:lang w:val="en-US"/>
              </w:rPr>
            </w:pPr>
            <w:r w:rsidRPr="00286B02">
              <w:rPr>
                <w:rFonts w:ascii="Times New Roman" w:eastAsia="Times New Roman" w:hAnsi="Times New Roman"/>
                <w:bCs/>
                <w:sz w:val="28"/>
                <w:szCs w:val="28"/>
              </w:rPr>
              <w:t>Модель</w:t>
            </w:r>
            <w:r w:rsidRPr="00BB0B1B">
              <w:rPr>
                <w:rFonts w:ascii="Times New Roman" w:eastAsia="Times New Roman" w:hAnsi="Times New Roman"/>
                <w:bCs/>
                <w:sz w:val="28"/>
                <w:szCs w:val="28"/>
                <w:lang w:val="en-US"/>
              </w:rPr>
              <w:t xml:space="preserve"> </w:t>
            </w:r>
            <w:r w:rsidRPr="00286B02">
              <w:rPr>
                <w:rFonts w:ascii="Times New Roman" w:eastAsia="Times New Roman" w:hAnsi="Times New Roman"/>
                <w:bCs/>
                <w:sz w:val="28"/>
                <w:szCs w:val="28"/>
              </w:rPr>
              <w:t>системы</w:t>
            </w:r>
            <w:r w:rsidRPr="00BB0B1B">
              <w:rPr>
                <w:rFonts w:ascii="Times New Roman" w:eastAsia="Times New Roman" w:hAnsi="Times New Roman"/>
                <w:bCs/>
                <w:sz w:val="28"/>
                <w:szCs w:val="28"/>
                <w:lang w:val="en-US"/>
              </w:rPr>
              <w:t xml:space="preserve"> </w:t>
            </w:r>
            <w:r w:rsidRPr="00286B02">
              <w:rPr>
                <w:rFonts w:ascii="Times New Roman" w:eastAsia="Times New Roman" w:hAnsi="Times New Roman"/>
                <w:bCs/>
                <w:sz w:val="28"/>
                <w:szCs w:val="28"/>
              </w:rPr>
              <w:t>Земли</w:t>
            </w:r>
            <w:r w:rsidRPr="00BB0B1B">
              <w:rPr>
                <w:rFonts w:ascii="Times New Roman" w:eastAsia="Times New Roman" w:hAnsi="Times New Roman"/>
                <w:bCs/>
                <w:sz w:val="28"/>
                <w:szCs w:val="28"/>
                <w:lang w:val="en-US"/>
              </w:rPr>
              <w:t xml:space="preserve"> </w:t>
            </w:r>
            <w:r w:rsidRPr="00286B02">
              <w:rPr>
                <w:rFonts w:ascii="Times New Roman" w:eastAsia="Times New Roman" w:hAnsi="Times New Roman"/>
                <w:bCs/>
                <w:sz w:val="28"/>
                <w:szCs w:val="28"/>
              </w:rPr>
              <w:t>Института</w:t>
            </w:r>
            <w:r w:rsidRPr="00BB0B1B">
              <w:rPr>
                <w:rFonts w:ascii="Times New Roman" w:eastAsia="Times New Roman" w:hAnsi="Times New Roman"/>
                <w:bCs/>
                <w:sz w:val="28"/>
                <w:szCs w:val="28"/>
                <w:lang w:val="en-US"/>
              </w:rPr>
              <w:t xml:space="preserve"> </w:t>
            </w:r>
            <w:r w:rsidRPr="00286B02">
              <w:rPr>
                <w:rFonts w:ascii="Times New Roman" w:eastAsia="Times New Roman" w:hAnsi="Times New Roman"/>
                <w:bCs/>
                <w:sz w:val="28"/>
                <w:szCs w:val="28"/>
              </w:rPr>
              <w:t>метеорологических</w:t>
            </w:r>
            <w:r w:rsidRPr="00BB0B1B">
              <w:rPr>
                <w:rFonts w:ascii="Times New Roman" w:eastAsia="Times New Roman" w:hAnsi="Times New Roman"/>
                <w:bCs/>
                <w:sz w:val="28"/>
                <w:szCs w:val="28"/>
                <w:lang w:val="en-US"/>
              </w:rPr>
              <w:t xml:space="preserve"> </w:t>
            </w:r>
            <w:r w:rsidRPr="00286B02">
              <w:rPr>
                <w:rFonts w:ascii="Times New Roman" w:eastAsia="Times New Roman" w:hAnsi="Times New Roman"/>
                <w:bCs/>
                <w:sz w:val="28"/>
                <w:szCs w:val="28"/>
              </w:rPr>
              <w:t>исследований</w:t>
            </w:r>
            <w:r w:rsidRPr="00BB0B1B">
              <w:rPr>
                <w:rFonts w:ascii="Times New Roman" w:eastAsia="Times New Roman" w:hAnsi="Times New Roman"/>
                <w:bCs/>
                <w:sz w:val="28"/>
                <w:szCs w:val="28"/>
                <w:lang w:val="en-US"/>
              </w:rPr>
              <w:t xml:space="preserve"> (</w:t>
            </w:r>
            <w:r w:rsidRPr="00BB0B1B">
              <w:rPr>
                <w:rFonts w:ascii="Times New Roman" w:eastAsia="Times New Roman" w:hAnsi="Times New Roman"/>
                <w:bCs/>
                <w:i/>
                <w:sz w:val="28"/>
                <w:szCs w:val="28"/>
                <w:lang w:val="en-US"/>
              </w:rPr>
              <w:t>Meteorological Research Institute Earth System Model</w:t>
            </w:r>
            <w:r w:rsidRPr="00BB0B1B">
              <w:rPr>
                <w:rFonts w:ascii="Times New Roman" w:eastAsia="Times New Roman" w:hAnsi="Times New Roman"/>
                <w:bCs/>
                <w:sz w:val="28"/>
                <w:szCs w:val="28"/>
                <w:lang w:val="en-US"/>
              </w:rPr>
              <w:t>)</w:t>
            </w:r>
          </w:p>
        </w:tc>
      </w:tr>
      <w:tr w:rsidR="00932880" w:rsidRPr="00094EAD" w14:paraId="3E44BB2F" w14:textId="77777777" w:rsidTr="00BA3A9B">
        <w:tc>
          <w:tcPr>
            <w:tcW w:w="1951" w:type="dxa"/>
          </w:tcPr>
          <w:p w14:paraId="3F689403" w14:textId="47C89657" w:rsidR="00932880" w:rsidRPr="00BB0B1B" w:rsidRDefault="00932880" w:rsidP="00094EAD">
            <w:pPr>
              <w:ind w:right="4"/>
              <w:jc w:val="both"/>
              <w:rPr>
                <w:rFonts w:ascii="Times New Roman" w:eastAsia="Times New Roman" w:hAnsi="Times New Roman"/>
                <w:bCs/>
                <w:sz w:val="28"/>
                <w:szCs w:val="28"/>
              </w:rPr>
            </w:pPr>
            <w:r>
              <w:rPr>
                <w:rFonts w:ascii="Times New Roman" w:eastAsia="Times New Roman" w:hAnsi="Times New Roman"/>
                <w:bCs/>
                <w:sz w:val="28"/>
                <w:szCs w:val="28"/>
                <w:lang w:val="en-US"/>
              </w:rPr>
              <w:t>NCBI</w:t>
            </w:r>
          </w:p>
        </w:tc>
        <w:tc>
          <w:tcPr>
            <w:tcW w:w="425" w:type="dxa"/>
          </w:tcPr>
          <w:p w14:paraId="2A02FE20" w14:textId="437A947F" w:rsidR="00932880" w:rsidRPr="00094EAD" w:rsidRDefault="00932880" w:rsidP="00101A34">
            <w:pPr>
              <w:tabs>
                <w:tab w:val="right" w:leader="dot" w:pos="9360"/>
              </w:tabs>
              <w:ind w:right="540"/>
              <w:rPr>
                <w:rFonts w:ascii="Times New Roman" w:eastAsia="Times New Roman" w:hAnsi="Times New Roman" w:cs="Times New Roman"/>
                <w:sz w:val="28"/>
                <w:szCs w:val="28"/>
                <w:lang w:val="en-US"/>
              </w:rPr>
            </w:pPr>
            <w:r w:rsidRPr="0055484F">
              <w:rPr>
                <w:rFonts w:ascii="Times New Roman" w:eastAsia="Times New Roman" w:hAnsi="Times New Roman"/>
                <w:bCs/>
                <w:iCs/>
                <w:sz w:val="28"/>
                <w:szCs w:val="28"/>
              </w:rPr>
              <w:t>–</w:t>
            </w:r>
          </w:p>
        </w:tc>
        <w:tc>
          <w:tcPr>
            <w:tcW w:w="6946" w:type="dxa"/>
          </w:tcPr>
          <w:p w14:paraId="4FDBCC98" w14:textId="4D04A1B8" w:rsidR="00932880" w:rsidRPr="009851EC" w:rsidRDefault="00932880" w:rsidP="00BF4669">
            <w:pPr>
              <w:tabs>
                <w:tab w:val="right" w:leader="dot" w:pos="9360"/>
              </w:tabs>
              <w:ind w:right="34"/>
              <w:jc w:val="both"/>
              <w:rPr>
                <w:rFonts w:ascii="Times New Roman" w:eastAsia="Times New Roman" w:hAnsi="Times New Roman" w:cs="Times New Roman"/>
                <w:sz w:val="28"/>
                <w:szCs w:val="28"/>
                <w:lang w:val="en-US"/>
              </w:rPr>
            </w:pPr>
            <w:r w:rsidRPr="00A34DBE">
              <w:rPr>
                <w:rFonts w:ascii="Times New Roman" w:eastAsia="Times New Roman" w:hAnsi="Times New Roman"/>
                <w:bCs/>
                <w:sz w:val="28"/>
                <w:szCs w:val="28"/>
              </w:rPr>
              <w:t>Национальный</w:t>
            </w:r>
            <w:r w:rsidRPr="000B5377">
              <w:rPr>
                <w:rFonts w:ascii="Times New Roman" w:eastAsia="Times New Roman" w:hAnsi="Times New Roman"/>
                <w:bCs/>
                <w:sz w:val="28"/>
                <w:szCs w:val="28"/>
                <w:lang w:val="en-US"/>
              </w:rPr>
              <w:t xml:space="preserve"> </w:t>
            </w:r>
            <w:r w:rsidRPr="00A34DBE">
              <w:rPr>
                <w:rFonts w:ascii="Times New Roman" w:eastAsia="Times New Roman" w:hAnsi="Times New Roman"/>
                <w:bCs/>
                <w:sz w:val="28"/>
                <w:szCs w:val="28"/>
              </w:rPr>
              <w:t>центр</w:t>
            </w:r>
            <w:r w:rsidRPr="000B5377">
              <w:rPr>
                <w:rFonts w:ascii="Times New Roman" w:eastAsia="Times New Roman" w:hAnsi="Times New Roman"/>
                <w:bCs/>
                <w:sz w:val="28"/>
                <w:szCs w:val="28"/>
                <w:lang w:val="en-US"/>
              </w:rPr>
              <w:t xml:space="preserve"> </w:t>
            </w:r>
            <w:r w:rsidRPr="00A34DBE">
              <w:rPr>
                <w:rFonts w:ascii="Times New Roman" w:eastAsia="Times New Roman" w:hAnsi="Times New Roman"/>
                <w:bCs/>
                <w:sz w:val="28"/>
                <w:szCs w:val="28"/>
              </w:rPr>
              <w:t>биотехнологической</w:t>
            </w:r>
            <w:r w:rsidRPr="000B5377">
              <w:rPr>
                <w:rFonts w:ascii="Times New Roman" w:eastAsia="Times New Roman" w:hAnsi="Times New Roman"/>
                <w:bCs/>
                <w:sz w:val="28"/>
                <w:szCs w:val="28"/>
                <w:lang w:val="en-US"/>
              </w:rPr>
              <w:t xml:space="preserve"> </w:t>
            </w:r>
            <w:r w:rsidRPr="00A34DBE">
              <w:rPr>
                <w:rFonts w:ascii="Times New Roman" w:eastAsia="Times New Roman" w:hAnsi="Times New Roman"/>
                <w:bCs/>
                <w:sz w:val="28"/>
                <w:szCs w:val="28"/>
              </w:rPr>
              <w:t>информации</w:t>
            </w:r>
            <w:r w:rsidRPr="009851EC">
              <w:rPr>
                <w:rFonts w:ascii="Times New Roman" w:eastAsia="Times New Roman" w:hAnsi="Times New Roman"/>
                <w:bCs/>
                <w:sz w:val="28"/>
                <w:szCs w:val="28"/>
                <w:lang w:val="en-US"/>
              </w:rPr>
              <w:t xml:space="preserve"> (</w:t>
            </w:r>
            <w:r w:rsidRPr="00BB0B1B">
              <w:rPr>
                <w:rFonts w:ascii="Times New Roman" w:eastAsia="Times New Roman" w:hAnsi="Times New Roman"/>
                <w:bCs/>
                <w:i/>
                <w:sz w:val="28"/>
                <w:szCs w:val="28"/>
                <w:lang w:val="en-US"/>
              </w:rPr>
              <w:t>National Center for Biotechnology Information</w:t>
            </w:r>
            <w:r w:rsidRPr="009851EC">
              <w:rPr>
                <w:rFonts w:ascii="Times New Roman" w:eastAsia="Times New Roman" w:hAnsi="Times New Roman"/>
                <w:bCs/>
                <w:sz w:val="28"/>
                <w:szCs w:val="28"/>
                <w:lang w:val="en-US"/>
              </w:rPr>
              <w:t>)</w:t>
            </w:r>
          </w:p>
        </w:tc>
      </w:tr>
      <w:tr w:rsidR="00932880" w:rsidRPr="00BB0B1B" w14:paraId="22704158" w14:textId="77777777" w:rsidTr="00BA3A9B">
        <w:tc>
          <w:tcPr>
            <w:tcW w:w="1951" w:type="dxa"/>
          </w:tcPr>
          <w:p w14:paraId="0A2EA8B9" w14:textId="660B2AFF" w:rsidR="00932880" w:rsidRPr="00BB0B1B" w:rsidRDefault="00932880" w:rsidP="00094EAD">
            <w:pPr>
              <w:ind w:right="4"/>
              <w:jc w:val="both"/>
              <w:rPr>
                <w:rFonts w:ascii="Times New Roman" w:eastAsia="Times New Roman" w:hAnsi="Times New Roman"/>
                <w:bCs/>
                <w:sz w:val="28"/>
                <w:szCs w:val="28"/>
              </w:rPr>
            </w:pPr>
            <w:r w:rsidRPr="00DD4A3B">
              <w:rPr>
                <w:rFonts w:ascii="Times New Roman" w:eastAsia="Times New Roman" w:hAnsi="Times New Roman"/>
                <w:bCs/>
                <w:sz w:val="28"/>
                <w:szCs w:val="28"/>
                <w:lang w:val="en-US"/>
              </w:rPr>
              <w:t>NPWC</w:t>
            </w:r>
          </w:p>
        </w:tc>
        <w:tc>
          <w:tcPr>
            <w:tcW w:w="425" w:type="dxa"/>
          </w:tcPr>
          <w:p w14:paraId="3B0B7761" w14:textId="509F97E3" w:rsidR="00932880" w:rsidRPr="00094EAD" w:rsidRDefault="00932880" w:rsidP="00101A34">
            <w:pPr>
              <w:tabs>
                <w:tab w:val="right" w:leader="dot" w:pos="9360"/>
              </w:tabs>
              <w:ind w:right="540"/>
              <w:rPr>
                <w:rFonts w:ascii="Times New Roman" w:eastAsia="Times New Roman" w:hAnsi="Times New Roman" w:cs="Times New Roman"/>
                <w:sz w:val="28"/>
                <w:szCs w:val="28"/>
                <w:lang w:val="en-US"/>
              </w:rPr>
            </w:pPr>
            <w:r w:rsidRPr="0055484F">
              <w:rPr>
                <w:rFonts w:ascii="Times New Roman" w:eastAsia="Times New Roman" w:hAnsi="Times New Roman"/>
                <w:bCs/>
                <w:iCs/>
                <w:sz w:val="28"/>
                <w:szCs w:val="28"/>
              </w:rPr>
              <w:t>–</w:t>
            </w:r>
          </w:p>
        </w:tc>
        <w:tc>
          <w:tcPr>
            <w:tcW w:w="6946" w:type="dxa"/>
          </w:tcPr>
          <w:p w14:paraId="41EFAA97" w14:textId="11CDFC46" w:rsidR="00932880" w:rsidRPr="005A2FD8" w:rsidRDefault="00932880" w:rsidP="005A2FD8">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sz w:val="28"/>
                <w:szCs w:val="28"/>
              </w:rPr>
              <w:t>Закон</w:t>
            </w:r>
            <w:r w:rsidRPr="005A2FD8">
              <w:rPr>
                <w:rFonts w:ascii="Times New Roman" w:eastAsia="Times New Roman" w:hAnsi="Times New Roman"/>
                <w:sz w:val="28"/>
                <w:szCs w:val="28"/>
              </w:rPr>
              <w:t xml:space="preserve"> </w:t>
            </w:r>
            <w:r w:rsidRPr="00DD4A3B">
              <w:rPr>
                <w:rFonts w:ascii="Times New Roman" w:eastAsia="Times New Roman" w:hAnsi="Times New Roman"/>
                <w:sz w:val="28"/>
                <w:szCs w:val="28"/>
              </w:rPr>
              <w:t>о</w:t>
            </w:r>
            <w:r w:rsidRPr="005A2FD8">
              <w:rPr>
                <w:rFonts w:ascii="Times New Roman" w:eastAsia="Times New Roman" w:hAnsi="Times New Roman"/>
                <w:sz w:val="28"/>
                <w:szCs w:val="28"/>
              </w:rPr>
              <w:t xml:space="preserve"> </w:t>
            </w:r>
            <w:r w:rsidRPr="00DD4A3B">
              <w:rPr>
                <w:rFonts w:ascii="Times New Roman" w:eastAsia="Times New Roman" w:hAnsi="Times New Roman"/>
                <w:sz w:val="28"/>
                <w:szCs w:val="28"/>
              </w:rPr>
              <w:t>национальных</w:t>
            </w:r>
            <w:r w:rsidRPr="005A2FD8">
              <w:rPr>
                <w:rFonts w:ascii="Times New Roman" w:eastAsia="Times New Roman" w:hAnsi="Times New Roman"/>
                <w:sz w:val="28"/>
                <w:szCs w:val="28"/>
              </w:rPr>
              <w:t xml:space="preserve"> </w:t>
            </w:r>
            <w:r w:rsidRPr="00DD4A3B">
              <w:rPr>
                <w:rFonts w:ascii="Times New Roman" w:eastAsia="Times New Roman" w:hAnsi="Times New Roman"/>
                <w:sz w:val="28"/>
                <w:szCs w:val="28"/>
              </w:rPr>
              <w:t>парках</w:t>
            </w:r>
            <w:r w:rsidRPr="005A2FD8">
              <w:rPr>
                <w:rFonts w:ascii="Times New Roman" w:eastAsia="Times New Roman" w:hAnsi="Times New Roman"/>
                <w:sz w:val="28"/>
                <w:szCs w:val="28"/>
              </w:rPr>
              <w:t xml:space="preserve"> </w:t>
            </w:r>
            <w:r w:rsidRPr="00DD4A3B">
              <w:rPr>
                <w:rFonts w:ascii="Times New Roman" w:eastAsia="Times New Roman" w:hAnsi="Times New Roman"/>
                <w:sz w:val="28"/>
                <w:szCs w:val="28"/>
              </w:rPr>
              <w:t>и</w:t>
            </w:r>
            <w:r w:rsidRPr="005A2FD8">
              <w:rPr>
                <w:rFonts w:ascii="Times New Roman" w:eastAsia="Times New Roman" w:hAnsi="Times New Roman"/>
                <w:sz w:val="28"/>
                <w:szCs w:val="28"/>
              </w:rPr>
              <w:t xml:space="preserve"> </w:t>
            </w:r>
            <w:r w:rsidRPr="00DD4A3B">
              <w:rPr>
                <w:rFonts w:ascii="Times New Roman" w:eastAsia="Times New Roman" w:hAnsi="Times New Roman"/>
                <w:sz w:val="28"/>
                <w:szCs w:val="28"/>
              </w:rPr>
              <w:t>охране</w:t>
            </w:r>
            <w:r w:rsidRPr="005A2FD8">
              <w:rPr>
                <w:rFonts w:ascii="Times New Roman" w:eastAsia="Times New Roman" w:hAnsi="Times New Roman"/>
                <w:sz w:val="28"/>
                <w:szCs w:val="28"/>
              </w:rPr>
              <w:t xml:space="preserve"> </w:t>
            </w:r>
            <w:r w:rsidRPr="00DD4A3B">
              <w:rPr>
                <w:rFonts w:ascii="Times New Roman" w:eastAsia="Times New Roman" w:hAnsi="Times New Roman"/>
                <w:sz w:val="28"/>
                <w:szCs w:val="28"/>
              </w:rPr>
              <w:t>дикой</w:t>
            </w:r>
            <w:r w:rsidRPr="005A2FD8">
              <w:rPr>
                <w:rFonts w:ascii="Times New Roman" w:eastAsia="Times New Roman" w:hAnsi="Times New Roman"/>
                <w:sz w:val="28"/>
                <w:szCs w:val="28"/>
              </w:rPr>
              <w:t xml:space="preserve"> </w:t>
            </w:r>
            <w:r w:rsidRPr="00DD4A3B">
              <w:rPr>
                <w:rFonts w:ascii="Times New Roman" w:eastAsia="Times New Roman" w:hAnsi="Times New Roman"/>
                <w:sz w:val="28"/>
                <w:szCs w:val="28"/>
              </w:rPr>
              <w:t>природы</w:t>
            </w:r>
            <w:r w:rsidRPr="005A2FD8">
              <w:rPr>
                <w:rFonts w:ascii="Times New Roman" w:eastAsia="Times New Roman" w:hAnsi="Times New Roman"/>
                <w:sz w:val="28"/>
                <w:szCs w:val="28"/>
              </w:rPr>
              <w:t xml:space="preserve">, 1973 </w:t>
            </w:r>
            <w:r w:rsidRPr="00DD4A3B">
              <w:rPr>
                <w:rFonts w:ascii="Times New Roman" w:eastAsia="Times New Roman" w:hAnsi="Times New Roman"/>
                <w:sz w:val="28"/>
                <w:szCs w:val="28"/>
              </w:rPr>
              <w:t>г</w:t>
            </w:r>
            <w:r w:rsidRPr="005A2FD8">
              <w:rPr>
                <w:rFonts w:ascii="Times New Roman" w:eastAsia="Times New Roman" w:hAnsi="Times New Roman"/>
                <w:sz w:val="28"/>
                <w:szCs w:val="28"/>
              </w:rPr>
              <w:t xml:space="preserve">. (2029 </w:t>
            </w:r>
            <w:r>
              <w:rPr>
                <w:rFonts w:ascii="Times New Roman" w:eastAsia="Times New Roman" w:hAnsi="Times New Roman"/>
                <w:sz w:val="28"/>
                <w:szCs w:val="28"/>
              </w:rPr>
              <w:t>г</w:t>
            </w:r>
            <w:r w:rsidRPr="005A2FD8">
              <w:rPr>
                <w:rFonts w:ascii="Times New Roman" w:eastAsia="Times New Roman" w:hAnsi="Times New Roman"/>
                <w:sz w:val="28"/>
                <w:szCs w:val="28"/>
              </w:rPr>
              <w:t xml:space="preserve">. </w:t>
            </w:r>
            <w:r>
              <w:rPr>
                <w:rFonts w:ascii="Times New Roman" w:eastAsia="Times New Roman" w:hAnsi="Times New Roman"/>
                <w:sz w:val="28"/>
                <w:szCs w:val="28"/>
              </w:rPr>
              <w:t>по непальскому</w:t>
            </w:r>
            <w:r w:rsidRPr="005A2FD8">
              <w:rPr>
                <w:rFonts w:ascii="Times New Roman" w:eastAsia="Times New Roman" w:hAnsi="Times New Roman"/>
                <w:sz w:val="28"/>
                <w:szCs w:val="28"/>
              </w:rPr>
              <w:t xml:space="preserve"> </w:t>
            </w:r>
            <w:r>
              <w:rPr>
                <w:rFonts w:ascii="Times New Roman" w:eastAsia="Times New Roman" w:hAnsi="Times New Roman"/>
                <w:sz w:val="28"/>
                <w:szCs w:val="28"/>
              </w:rPr>
              <w:t>календарю</w:t>
            </w:r>
            <w:r w:rsidRPr="005A2FD8">
              <w:rPr>
                <w:rFonts w:ascii="Times New Roman" w:eastAsia="Times New Roman" w:hAnsi="Times New Roman"/>
                <w:sz w:val="28"/>
                <w:szCs w:val="28"/>
              </w:rPr>
              <w:t>) (</w:t>
            </w:r>
            <w:r w:rsidRPr="00BB0B1B">
              <w:rPr>
                <w:rFonts w:ascii="Times New Roman" w:eastAsia="Times New Roman" w:hAnsi="Times New Roman"/>
                <w:i/>
                <w:sz w:val="28"/>
                <w:szCs w:val="28"/>
                <w:lang w:val="en-US"/>
              </w:rPr>
              <w:t>National</w:t>
            </w:r>
            <w:r w:rsidRPr="005A2FD8">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Parks</w:t>
            </w:r>
            <w:r w:rsidRPr="005A2FD8">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and</w:t>
            </w:r>
            <w:r w:rsidRPr="005A2FD8">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Wildlife</w:t>
            </w:r>
            <w:r w:rsidRPr="005A2FD8">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Conservation</w:t>
            </w:r>
            <w:r w:rsidRPr="005A2FD8">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Act</w:t>
            </w:r>
            <w:r w:rsidRPr="005A2FD8">
              <w:rPr>
                <w:rFonts w:ascii="Times New Roman" w:eastAsia="Times New Roman" w:hAnsi="Times New Roman"/>
                <w:i/>
                <w:sz w:val="28"/>
                <w:szCs w:val="28"/>
              </w:rPr>
              <w:t>, 2029</w:t>
            </w:r>
            <w:r w:rsidRPr="005A2FD8">
              <w:rPr>
                <w:rFonts w:ascii="Times New Roman" w:eastAsia="Times New Roman" w:hAnsi="Times New Roman"/>
                <w:sz w:val="28"/>
                <w:szCs w:val="28"/>
              </w:rPr>
              <w:t>)</w:t>
            </w:r>
          </w:p>
        </w:tc>
      </w:tr>
      <w:tr w:rsidR="00932880" w:rsidRPr="00094EAD" w14:paraId="58ABF73D" w14:textId="77777777" w:rsidTr="00BA3A9B">
        <w:tc>
          <w:tcPr>
            <w:tcW w:w="1951" w:type="dxa"/>
          </w:tcPr>
          <w:p w14:paraId="2095A2E6" w14:textId="134C0291" w:rsidR="00932880" w:rsidRPr="00485DE9" w:rsidRDefault="00932880" w:rsidP="00094EAD">
            <w:pPr>
              <w:ind w:right="4"/>
              <w:jc w:val="both"/>
              <w:rPr>
                <w:rFonts w:ascii="Times New Roman" w:eastAsia="Times New Roman" w:hAnsi="Times New Roman"/>
                <w:sz w:val="28"/>
                <w:szCs w:val="28"/>
                <w:lang w:val="en-US"/>
              </w:rPr>
            </w:pPr>
            <w:r w:rsidRPr="00DD4A3B">
              <w:rPr>
                <w:rFonts w:ascii="Times New Roman" w:eastAsia="Times New Roman" w:hAnsi="Times New Roman"/>
                <w:bCs/>
                <w:sz w:val="28"/>
                <w:szCs w:val="28"/>
                <w:lang w:val="en-US"/>
              </w:rPr>
              <w:t>NT</w:t>
            </w:r>
          </w:p>
        </w:tc>
        <w:tc>
          <w:tcPr>
            <w:tcW w:w="425" w:type="dxa"/>
          </w:tcPr>
          <w:p w14:paraId="279711FF" w14:textId="1592D1CF" w:rsidR="00932880" w:rsidRPr="00485DE9" w:rsidRDefault="00932880" w:rsidP="00101A34">
            <w:pPr>
              <w:tabs>
                <w:tab w:val="right" w:leader="dot" w:pos="9360"/>
              </w:tabs>
              <w:ind w:right="540"/>
              <w:rPr>
                <w:rFonts w:ascii="Times New Roman" w:eastAsia="Times New Roman" w:hAnsi="Times New Roman" w:cs="Times New Roman"/>
                <w:sz w:val="28"/>
                <w:szCs w:val="28"/>
                <w:lang w:val="en-US"/>
              </w:rPr>
            </w:pPr>
            <w:r w:rsidRPr="00485DE9">
              <w:rPr>
                <w:rFonts w:ascii="Times New Roman" w:eastAsia="Times New Roman" w:hAnsi="Times New Roman"/>
                <w:bCs/>
                <w:iCs/>
                <w:sz w:val="28"/>
                <w:szCs w:val="28"/>
                <w:lang w:val="en-US"/>
              </w:rPr>
              <w:t>–</w:t>
            </w:r>
          </w:p>
        </w:tc>
        <w:tc>
          <w:tcPr>
            <w:tcW w:w="6946" w:type="dxa"/>
          </w:tcPr>
          <w:p w14:paraId="699A1F34" w14:textId="0A626E9F" w:rsidR="00932880" w:rsidRPr="00485DE9" w:rsidRDefault="00932880" w:rsidP="00BF4669">
            <w:pPr>
              <w:tabs>
                <w:tab w:val="right" w:leader="dot" w:pos="9360"/>
              </w:tabs>
              <w:ind w:right="34"/>
              <w:jc w:val="both"/>
              <w:rPr>
                <w:rFonts w:ascii="Times New Roman" w:eastAsia="Times New Roman" w:hAnsi="Times New Roman" w:cs="Times New Roman"/>
                <w:sz w:val="28"/>
                <w:szCs w:val="28"/>
                <w:lang w:val="en-US"/>
              </w:rPr>
            </w:pPr>
            <w:r w:rsidRPr="00DD4A3B">
              <w:rPr>
                <w:rFonts w:ascii="Times New Roman" w:eastAsia="Times New Roman" w:hAnsi="Times New Roman"/>
                <w:sz w:val="28"/>
                <w:szCs w:val="28"/>
              </w:rPr>
              <w:t>Вид</w:t>
            </w:r>
            <w:r w:rsidRPr="00B27464">
              <w:rPr>
                <w:rFonts w:ascii="Times New Roman" w:eastAsia="Times New Roman" w:hAnsi="Times New Roman"/>
                <w:sz w:val="28"/>
                <w:szCs w:val="28"/>
              </w:rPr>
              <w:t xml:space="preserve"> </w:t>
            </w:r>
            <w:r w:rsidRPr="00DD4A3B">
              <w:rPr>
                <w:rFonts w:ascii="Times New Roman" w:eastAsia="Times New Roman" w:hAnsi="Times New Roman"/>
                <w:sz w:val="28"/>
                <w:szCs w:val="28"/>
              </w:rPr>
              <w:t>или</w:t>
            </w:r>
            <w:r w:rsidRPr="00B27464">
              <w:rPr>
                <w:rFonts w:ascii="Times New Roman" w:eastAsia="Times New Roman" w:hAnsi="Times New Roman"/>
                <w:sz w:val="28"/>
                <w:szCs w:val="28"/>
              </w:rPr>
              <w:t xml:space="preserve"> </w:t>
            </w:r>
            <w:r w:rsidRPr="00DD4A3B">
              <w:rPr>
                <w:rFonts w:ascii="Times New Roman" w:eastAsia="Times New Roman" w:hAnsi="Times New Roman"/>
                <w:sz w:val="28"/>
                <w:szCs w:val="28"/>
              </w:rPr>
              <w:t>подвид</w:t>
            </w:r>
            <w:r w:rsidRPr="00B27464">
              <w:rPr>
                <w:rFonts w:ascii="Times New Roman" w:eastAsia="Times New Roman" w:hAnsi="Times New Roman"/>
                <w:sz w:val="28"/>
                <w:szCs w:val="28"/>
              </w:rPr>
              <w:t xml:space="preserve">, </w:t>
            </w:r>
            <w:r>
              <w:rPr>
                <w:rFonts w:ascii="Times New Roman" w:eastAsia="Times New Roman" w:hAnsi="Times New Roman"/>
                <w:sz w:val="28"/>
                <w:szCs w:val="28"/>
              </w:rPr>
              <w:t>близкий</w:t>
            </w:r>
            <w:r w:rsidRPr="00B27464">
              <w:rPr>
                <w:rFonts w:ascii="Times New Roman" w:eastAsia="Times New Roman" w:hAnsi="Times New Roman"/>
                <w:sz w:val="28"/>
                <w:szCs w:val="28"/>
              </w:rPr>
              <w:t xml:space="preserve"> </w:t>
            </w:r>
            <w:r>
              <w:rPr>
                <w:rFonts w:ascii="Times New Roman" w:eastAsia="Times New Roman" w:hAnsi="Times New Roman"/>
                <w:sz w:val="28"/>
                <w:szCs w:val="28"/>
              </w:rPr>
              <w:t>к</w:t>
            </w:r>
            <w:r w:rsidRPr="00B27464">
              <w:rPr>
                <w:rFonts w:ascii="Times New Roman" w:eastAsia="Times New Roman" w:hAnsi="Times New Roman"/>
                <w:sz w:val="28"/>
                <w:szCs w:val="28"/>
              </w:rPr>
              <w:t xml:space="preserve"> </w:t>
            </w:r>
            <w:r>
              <w:rPr>
                <w:rFonts w:ascii="Times New Roman" w:eastAsia="Times New Roman" w:hAnsi="Times New Roman"/>
                <w:sz w:val="28"/>
                <w:szCs w:val="28"/>
              </w:rPr>
              <w:t>уязвимому</w:t>
            </w:r>
            <w:r w:rsidRPr="00B27464">
              <w:rPr>
                <w:rFonts w:ascii="Times New Roman" w:eastAsia="Times New Roman" w:hAnsi="Times New Roman"/>
                <w:sz w:val="28"/>
                <w:szCs w:val="28"/>
              </w:rPr>
              <w:t xml:space="preserve"> </w:t>
            </w:r>
            <w:r>
              <w:rPr>
                <w:rFonts w:ascii="Times New Roman" w:eastAsia="Times New Roman" w:hAnsi="Times New Roman"/>
                <w:sz w:val="28"/>
                <w:szCs w:val="28"/>
              </w:rPr>
              <w:t>положению</w:t>
            </w:r>
            <w:r w:rsidRPr="00B27464">
              <w:rPr>
                <w:rFonts w:ascii="Times New Roman" w:eastAsia="Times New Roman" w:hAnsi="Times New Roman"/>
                <w:sz w:val="28"/>
                <w:szCs w:val="28"/>
              </w:rPr>
              <w:t xml:space="preserve"> </w:t>
            </w:r>
            <w:r w:rsidRPr="00485DE9">
              <w:rPr>
                <w:rFonts w:ascii="Times New Roman" w:eastAsia="Times New Roman" w:hAnsi="Times New Roman"/>
                <w:sz w:val="28"/>
                <w:szCs w:val="28"/>
                <w:lang w:val="en-US"/>
              </w:rPr>
              <w:t>(</w:t>
            </w:r>
            <w:r w:rsidRPr="00BB0B1B">
              <w:rPr>
                <w:rFonts w:ascii="Times New Roman" w:eastAsia="Times New Roman" w:hAnsi="Times New Roman"/>
                <w:i/>
                <w:sz w:val="28"/>
                <w:szCs w:val="28"/>
                <w:lang w:val="en-US"/>
              </w:rPr>
              <w:t>Near</w:t>
            </w:r>
            <w:r w:rsidRPr="00485DE9">
              <w:rPr>
                <w:rFonts w:ascii="Times New Roman" w:eastAsia="Times New Roman" w:hAnsi="Times New Roman"/>
                <w:i/>
                <w:sz w:val="28"/>
                <w:szCs w:val="28"/>
                <w:lang w:val="en-US"/>
              </w:rPr>
              <w:t xml:space="preserve"> </w:t>
            </w:r>
            <w:r w:rsidRPr="00BB0B1B">
              <w:rPr>
                <w:rFonts w:ascii="Times New Roman" w:eastAsia="Times New Roman" w:hAnsi="Times New Roman"/>
                <w:i/>
                <w:sz w:val="28"/>
                <w:szCs w:val="28"/>
                <w:lang w:val="en-US"/>
              </w:rPr>
              <w:t>Threatened</w:t>
            </w:r>
            <w:r w:rsidRPr="00485DE9">
              <w:rPr>
                <w:rFonts w:ascii="Times New Roman" w:eastAsia="Times New Roman" w:hAnsi="Times New Roman"/>
                <w:sz w:val="28"/>
                <w:szCs w:val="28"/>
                <w:lang w:val="en-US"/>
              </w:rPr>
              <w:t>)</w:t>
            </w:r>
          </w:p>
        </w:tc>
      </w:tr>
      <w:tr w:rsidR="00932880" w:rsidRPr="00BB0B1B" w14:paraId="2EB9B7D4" w14:textId="77777777" w:rsidTr="00BA3A9B">
        <w:tc>
          <w:tcPr>
            <w:tcW w:w="1951" w:type="dxa"/>
          </w:tcPr>
          <w:p w14:paraId="67D6E0BF" w14:textId="11480748" w:rsidR="00932880" w:rsidRPr="00485DE9" w:rsidRDefault="00932880" w:rsidP="00094EAD">
            <w:pPr>
              <w:ind w:right="4"/>
              <w:jc w:val="both"/>
              <w:rPr>
                <w:rFonts w:ascii="Times New Roman" w:eastAsia="Times New Roman" w:hAnsi="Times New Roman"/>
                <w:sz w:val="28"/>
                <w:szCs w:val="28"/>
                <w:lang w:val="en-US"/>
              </w:rPr>
            </w:pPr>
            <w:r w:rsidRPr="00DD4A3B">
              <w:rPr>
                <w:rFonts w:ascii="Times New Roman" w:hAnsi="Times New Roman" w:cs="Times New Roman"/>
                <w:sz w:val="28"/>
                <w:szCs w:val="28"/>
                <w:lang w:val="en-US"/>
              </w:rPr>
              <w:t>PC</w:t>
            </w:r>
          </w:p>
        </w:tc>
        <w:tc>
          <w:tcPr>
            <w:tcW w:w="425" w:type="dxa"/>
          </w:tcPr>
          <w:p w14:paraId="3978EAC2" w14:textId="3C87ACB8" w:rsidR="00932880" w:rsidRPr="00485DE9" w:rsidRDefault="00932880" w:rsidP="00101A34">
            <w:pPr>
              <w:tabs>
                <w:tab w:val="right" w:leader="dot" w:pos="9360"/>
              </w:tabs>
              <w:ind w:right="540"/>
              <w:rPr>
                <w:rFonts w:ascii="Times New Roman" w:eastAsia="Times New Roman" w:hAnsi="Times New Roman" w:cs="Times New Roman"/>
                <w:sz w:val="28"/>
                <w:szCs w:val="28"/>
                <w:lang w:val="en-US"/>
              </w:rPr>
            </w:pPr>
            <w:r w:rsidRPr="00485DE9">
              <w:rPr>
                <w:rFonts w:ascii="Times New Roman" w:eastAsia="Times New Roman" w:hAnsi="Times New Roman"/>
                <w:bCs/>
                <w:iCs/>
                <w:sz w:val="28"/>
                <w:szCs w:val="28"/>
                <w:lang w:val="en-US"/>
              </w:rPr>
              <w:t>–</w:t>
            </w:r>
          </w:p>
        </w:tc>
        <w:tc>
          <w:tcPr>
            <w:tcW w:w="6946" w:type="dxa"/>
          </w:tcPr>
          <w:p w14:paraId="6ED2F97A" w14:textId="0A4B4103" w:rsidR="00932880" w:rsidRPr="00485DE9" w:rsidRDefault="00932880" w:rsidP="00BF4669">
            <w:pPr>
              <w:tabs>
                <w:tab w:val="right" w:leader="dot" w:pos="9360"/>
              </w:tabs>
              <w:ind w:right="34"/>
              <w:jc w:val="both"/>
              <w:rPr>
                <w:rFonts w:ascii="Times New Roman" w:eastAsia="Times New Roman" w:hAnsi="Times New Roman" w:cs="Times New Roman"/>
                <w:sz w:val="28"/>
                <w:szCs w:val="28"/>
                <w:lang w:val="en-US"/>
              </w:rPr>
            </w:pPr>
            <w:r w:rsidRPr="00DD4A3B">
              <w:rPr>
                <w:rFonts w:ascii="Times New Roman" w:hAnsi="Times New Roman" w:cs="Times New Roman"/>
                <w:sz w:val="28"/>
                <w:szCs w:val="28"/>
              </w:rPr>
              <w:t>Главная</w:t>
            </w:r>
            <w:r w:rsidRPr="00485DE9">
              <w:rPr>
                <w:rFonts w:ascii="Times New Roman" w:hAnsi="Times New Roman" w:cs="Times New Roman"/>
                <w:sz w:val="28"/>
                <w:szCs w:val="28"/>
                <w:lang w:val="en-US"/>
              </w:rPr>
              <w:t xml:space="preserve"> </w:t>
            </w:r>
            <w:r w:rsidRPr="00DD4A3B">
              <w:rPr>
                <w:rFonts w:ascii="Times New Roman" w:hAnsi="Times New Roman" w:cs="Times New Roman"/>
                <w:sz w:val="28"/>
                <w:szCs w:val="28"/>
              </w:rPr>
              <w:t>компонента</w:t>
            </w:r>
            <w:r w:rsidRPr="00485DE9">
              <w:rPr>
                <w:rFonts w:ascii="Times New Roman" w:hAnsi="Times New Roman" w:cs="Times New Roman"/>
                <w:sz w:val="28"/>
                <w:szCs w:val="28"/>
                <w:lang w:val="en-US"/>
              </w:rPr>
              <w:t xml:space="preserve"> (</w:t>
            </w:r>
            <w:r w:rsidRPr="00BB0B1B">
              <w:rPr>
                <w:rFonts w:ascii="Times New Roman" w:hAnsi="Times New Roman" w:cs="Times New Roman"/>
                <w:i/>
                <w:sz w:val="28"/>
                <w:szCs w:val="28"/>
                <w:lang w:val="en-US"/>
              </w:rPr>
              <w:t>Principal</w:t>
            </w:r>
            <w:r w:rsidRPr="00485DE9">
              <w:rPr>
                <w:rFonts w:ascii="Times New Roman" w:hAnsi="Times New Roman" w:cs="Times New Roman"/>
                <w:i/>
                <w:sz w:val="28"/>
                <w:szCs w:val="28"/>
                <w:lang w:val="en-US"/>
              </w:rPr>
              <w:t xml:space="preserve"> </w:t>
            </w:r>
            <w:r w:rsidRPr="00BB0B1B">
              <w:rPr>
                <w:rFonts w:ascii="Times New Roman" w:hAnsi="Times New Roman" w:cs="Times New Roman"/>
                <w:i/>
                <w:sz w:val="28"/>
                <w:szCs w:val="28"/>
                <w:lang w:val="en-US"/>
              </w:rPr>
              <w:t>component</w:t>
            </w:r>
            <w:r w:rsidRPr="00485DE9">
              <w:rPr>
                <w:rFonts w:ascii="Times New Roman" w:hAnsi="Times New Roman" w:cs="Times New Roman"/>
                <w:sz w:val="28"/>
                <w:szCs w:val="28"/>
                <w:lang w:val="en-US"/>
              </w:rPr>
              <w:t>)</w:t>
            </w:r>
          </w:p>
        </w:tc>
      </w:tr>
      <w:tr w:rsidR="00932880" w:rsidRPr="00094EAD" w14:paraId="6F62CD99" w14:textId="77777777" w:rsidTr="00BA3A9B">
        <w:tc>
          <w:tcPr>
            <w:tcW w:w="1951" w:type="dxa"/>
          </w:tcPr>
          <w:p w14:paraId="10855355" w14:textId="54E28653" w:rsidR="00932880" w:rsidRPr="00485DE9" w:rsidRDefault="00932880" w:rsidP="00094EAD">
            <w:pPr>
              <w:ind w:right="4"/>
              <w:jc w:val="both"/>
              <w:rPr>
                <w:rFonts w:ascii="Times New Roman" w:eastAsia="Times New Roman" w:hAnsi="Times New Roman"/>
                <w:sz w:val="28"/>
                <w:szCs w:val="28"/>
                <w:lang w:val="en-US"/>
              </w:rPr>
            </w:pPr>
            <w:r>
              <w:rPr>
                <w:rFonts w:ascii="Times New Roman" w:hAnsi="Times New Roman" w:cs="Times New Roman"/>
                <w:sz w:val="28"/>
                <w:szCs w:val="28"/>
                <w:lang w:val="en-US"/>
              </w:rPr>
              <w:t>PCA</w:t>
            </w:r>
          </w:p>
        </w:tc>
        <w:tc>
          <w:tcPr>
            <w:tcW w:w="425" w:type="dxa"/>
          </w:tcPr>
          <w:p w14:paraId="65DAAC68" w14:textId="3BF9E35D" w:rsidR="00932880" w:rsidRPr="00485DE9" w:rsidRDefault="00932880" w:rsidP="00101A34">
            <w:pPr>
              <w:tabs>
                <w:tab w:val="right" w:leader="dot" w:pos="9360"/>
              </w:tabs>
              <w:ind w:right="540"/>
              <w:rPr>
                <w:rFonts w:ascii="Times New Roman" w:eastAsia="Times New Roman" w:hAnsi="Times New Roman" w:cs="Times New Roman"/>
                <w:sz w:val="28"/>
                <w:szCs w:val="28"/>
                <w:lang w:val="en-US"/>
              </w:rPr>
            </w:pPr>
            <w:r w:rsidRPr="00485DE9">
              <w:rPr>
                <w:rFonts w:ascii="Times New Roman" w:eastAsia="Times New Roman" w:hAnsi="Times New Roman"/>
                <w:bCs/>
                <w:iCs/>
                <w:sz w:val="28"/>
                <w:szCs w:val="28"/>
                <w:lang w:val="en-US"/>
              </w:rPr>
              <w:t>–</w:t>
            </w:r>
          </w:p>
        </w:tc>
        <w:tc>
          <w:tcPr>
            <w:tcW w:w="6946" w:type="dxa"/>
          </w:tcPr>
          <w:p w14:paraId="11150B65" w14:textId="3AE85CA8" w:rsidR="00932880" w:rsidRPr="00BB0B1B" w:rsidRDefault="00932880" w:rsidP="00BF4669">
            <w:pPr>
              <w:tabs>
                <w:tab w:val="right" w:leader="dot" w:pos="9360"/>
              </w:tabs>
              <w:ind w:right="34"/>
              <w:jc w:val="both"/>
              <w:rPr>
                <w:rFonts w:ascii="Times New Roman" w:eastAsia="Times New Roman" w:hAnsi="Times New Roman" w:cs="Times New Roman"/>
                <w:sz w:val="28"/>
                <w:szCs w:val="28"/>
                <w:lang w:val="en-US"/>
              </w:rPr>
            </w:pPr>
            <w:r w:rsidRPr="00DD4A3B">
              <w:rPr>
                <w:rFonts w:ascii="Times New Roman" w:hAnsi="Times New Roman" w:cs="Times New Roman"/>
                <w:sz w:val="28"/>
                <w:szCs w:val="28"/>
              </w:rPr>
              <w:t>Анализ</w:t>
            </w:r>
            <w:r w:rsidRPr="00DD4A3B">
              <w:rPr>
                <w:rFonts w:ascii="Times New Roman" w:hAnsi="Times New Roman" w:cs="Times New Roman"/>
                <w:sz w:val="28"/>
                <w:szCs w:val="28"/>
                <w:lang w:val="en-US"/>
              </w:rPr>
              <w:t xml:space="preserve"> </w:t>
            </w:r>
            <w:r w:rsidRPr="00DD4A3B">
              <w:rPr>
                <w:rFonts w:ascii="Times New Roman" w:hAnsi="Times New Roman" w:cs="Times New Roman"/>
                <w:sz w:val="28"/>
                <w:szCs w:val="28"/>
              </w:rPr>
              <w:t>главных</w:t>
            </w:r>
            <w:r w:rsidRPr="00DD4A3B">
              <w:rPr>
                <w:rFonts w:ascii="Times New Roman" w:hAnsi="Times New Roman" w:cs="Times New Roman"/>
                <w:sz w:val="28"/>
                <w:szCs w:val="28"/>
                <w:lang w:val="en-US"/>
              </w:rPr>
              <w:t xml:space="preserve"> </w:t>
            </w:r>
            <w:r w:rsidRPr="00DD4A3B">
              <w:rPr>
                <w:rFonts w:ascii="Times New Roman" w:hAnsi="Times New Roman" w:cs="Times New Roman"/>
                <w:sz w:val="28"/>
                <w:szCs w:val="28"/>
              </w:rPr>
              <w:t>компонент</w:t>
            </w:r>
            <w:r w:rsidRPr="00BB0B1B">
              <w:rPr>
                <w:rFonts w:ascii="Times New Roman" w:hAnsi="Times New Roman" w:cs="Times New Roman"/>
                <w:sz w:val="28"/>
                <w:szCs w:val="28"/>
                <w:lang w:val="en-US"/>
              </w:rPr>
              <w:t xml:space="preserve"> (</w:t>
            </w:r>
            <w:r w:rsidRPr="00BB0B1B">
              <w:rPr>
                <w:rFonts w:ascii="Times New Roman" w:hAnsi="Times New Roman" w:cs="Times New Roman"/>
                <w:i/>
                <w:sz w:val="28"/>
                <w:szCs w:val="28"/>
                <w:lang w:val="en-US"/>
              </w:rPr>
              <w:t xml:space="preserve">Principal component </w:t>
            </w:r>
            <w:r w:rsidRPr="00BB0B1B">
              <w:rPr>
                <w:rFonts w:ascii="Times New Roman" w:hAnsi="Times New Roman" w:cs="Times New Roman"/>
                <w:i/>
                <w:sz w:val="28"/>
                <w:szCs w:val="28"/>
                <w:lang w:val="en-US"/>
              </w:rPr>
              <w:lastRenderedPageBreak/>
              <w:t>analysis</w:t>
            </w:r>
            <w:r w:rsidRPr="00BB0B1B">
              <w:rPr>
                <w:rFonts w:ascii="Times New Roman" w:hAnsi="Times New Roman" w:cs="Times New Roman"/>
                <w:sz w:val="28"/>
                <w:szCs w:val="28"/>
                <w:lang w:val="en-US"/>
              </w:rPr>
              <w:t>)</w:t>
            </w:r>
          </w:p>
        </w:tc>
      </w:tr>
      <w:tr w:rsidR="00B65B30" w:rsidRPr="00094EAD" w14:paraId="26D9EC7C" w14:textId="77777777" w:rsidTr="00BA3A9B">
        <w:tc>
          <w:tcPr>
            <w:tcW w:w="1951" w:type="dxa"/>
          </w:tcPr>
          <w:p w14:paraId="6D0E6E78" w14:textId="33F9E044" w:rsidR="00B65B30" w:rsidRPr="00DD4A3B" w:rsidRDefault="00B65B30" w:rsidP="00094EAD">
            <w:pPr>
              <w:ind w:right="4"/>
              <w:jc w:val="both"/>
              <w:rPr>
                <w:rFonts w:ascii="Times New Roman" w:eastAsia="Times New Roman" w:hAnsi="Times New Roman"/>
                <w:bCs/>
                <w:sz w:val="28"/>
                <w:szCs w:val="28"/>
                <w:lang w:val="en-US"/>
              </w:rPr>
            </w:pPr>
            <w:r>
              <w:rPr>
                <w:rFonts w:ascii="Times New Roman" w:eastAsia="Times New Roman" w:hAnsi="Times New Roman"/>
                <w:bCs/>
                <w:sz w:val="28"/>
                <w:szCs w:val="28"/>
                <w:lang w:val="en-US"/>
              </w:rPr>
              <w:lastRenderedPageBreak/>
              <w:t>SAUR1, SAUR2</w:t>
            </w:r>
          </w:p>
        </w:tc>
        <w:tc>
          <w:tcPr>
            <w:tcW w:w="425" w:type="dxa"/>
          </w:tcPr>
          <w:p w14:paraId="5DB0D22D" w14:textId="40EE0898" w:rsidR="00B65B30" w:rsidRPr="0055484F" w:rsidRDefault="00B65B30" w:rsidP="00101A34">
            <w:pPr>
              <w:tabs>
                <w:tab w:val="right" w:leader="dot" w:pos="9360"/>
              </w:tabs>
              <w:ind w:right="540"/>
              <w:rPr>
                <w:rFonts w:ascii="Times New Roman" w:eastAsia="Times New Roman" w:hAnsi="Times New Roman"/>
                <w:bCs/>
                <w:iCs/>
                <w:sz w:val="28"/>
                <w:szCs w:val="28"/>
              </w:rPr>
            </w:pPr>
            <w:r w:rsidRPr="0055484F">
              <w:rPr>
                <w:rFonts w:ascii="Times New Roman" w:eastAsia="Times New Roman" w:hAnsi="Times New Roman"/>
                <w:bCs/>
                <w:iCs/>
                <w:sz w:val="28"/>
                <w:szCs w:val="28"/>
              </w:rPr>
              <w:t>–</w:t>
            </w:r>
          </w:p>
        </w:tc>
        <w:tc>
          <w:tcPr>
            <w:tcW w:w="6946" w:type="dxa"/>
          </w:tcPr>
          <w:p w14:paraId="637BFE5C" w14:textId="5539C30F" w:rsidR="00B65B30" w:rsidRPr="00B65B30" w:rsidRDefault="00B65B30" w:rsidP="00BF4669">
            <w:pPr>
              <w:tabs>
                <w:tab w:val="right" w:leader="dot" w:pos="9360"/>
              </w:tabs>
              <w:ind w:right="34"/>
              <w:jc w:val="both"/>
              <w:rPr>
                <w:rFonts w:ascii="Times New Roman" w:eastAsia="Times New Roman" w:hAnsi="Times New Roman"/>
                <w:sz w:val="28"/>
                <w:szCs w:val="28"/>
                <w:lang w:val="en-US"/>
              </w:rPr>
            </w:pPr>
            <w:r>
              <w:rPr>
                <w:rFonts w:ascii="Times New Roman" w:eastAsia="Times New Roman" w:hAnsi="Times New Roman"/>
                <w:sz w:val="28"/>
                <w:szCs w:val="28"/>
              </w:rPr>
              <w:t>Саур</w:t>
            </w:r>
            <w:r w:rsidRPr="00B65B30">
              <w:rPr>
                <w:rFonts w:ascii="Times New Roman" w:eastAsia="Times New Roman" w:hAnsi="Times New Roman"/>
                <w:sz w:val="28"/>
                <w:szCs w:val="28"/>
                <w:lang w:val="en-US"/>
              </w:rPr>
              <w:t>-</w:t>
            </w:r>
            <w:r>
              <w:rPr>
                <w:rFonts w:ascii="Times New Roman" w:eastAsia="Times New Roman" w:hAnsi="Times New Roman"/>
                <w:sz w:val="28"/>
                <w:szCs w:val="28"/>
              </w:rPr>
              <w:t>Тарбагатай</w:t>
            </w:r>
            <w:r w:rsidRPr="00B65B30">
              <w:rPr>
                <w:rFonts w:ascii="Times New Roman" w:eastAsia="Times New Roman" w:hAnsi="Times New Roman"/>
                <w:sz w:val="28"/>
                <w:szCs w:val="28"/>
                <w:lang w:val="en-US"/>
              </w:rPr>
              <w:t xml:space="preserve">, </w:t>
            </w:r>
            <w:r>
              <w:rPr>
                <w:rFonts w:ascii="Times New Roman" w:eastAsia="Times New Roman" w:hAnsi="Times New Roman"/>
                <w:sz w:val="28"/>
                <w:szCs w:val="28"/>
              </w:rPr>
              <w:t>образцы</w:t>
            </w:r>
            <w:r w:rsidRPr="00B65B30">
              <w:rPr>
                <w:rFonts w:ascii="Times New Roman" w:eastAsia="Times New Roman" w:hAnsi="Times New Roman"/>
                <w:sz w:val="28"/>
                <w:szCs w:val="28"/>
                <w:lang w:val="en-US"/>
              </w:rPr>
              <w:t xml:space="preserve"> №1 </w:t>
            </w:r>
            <w:r>
              <w:rPr>
                <w:rFonts w:ascii="Times New Roman" w:eastAsia="Times New Roman" w:hAnsi="Times New Roman"/>
                <w:sz w:val="28"/>
                <w:szCs w:val="28"/>
              </w:rPr>
              <w:t>и</w:t>
            </w:r>
            <w:r w:rsidRPr="00B65B30">
              <w:rPr>
                <w:rFonts w:ascii="Times New Roman" w:eastAsia="Times New Roman" w:hAnsi="Times New Roman"/>
                <w:sz w:val="28"/>
                <w:szCs w:val="28"/>
                <w:lang w:val="en-US"/>
              </w:rPr>
              <w:t xml:space="preserve"> №2 (</w:t>
            </w:r>
            <w:r w:rsidRPr="00B65B30">
              <w:rPr>
                <w:rFonts w:ascii="Times New Roman" w:eastAsia="Times New Roman" w:hAnsi="Times New Roman"/>
                <w:i/>
                <w:sz w:val="28"/>
                <w:szCs w:val="28"/>
                <w:lang w:val="en-US"/>
              </w:rPr>
              <w:t>Saur-Tarbagatai, Samples No. 1 and No. 2</w:t>
            </w:r>
            <w:r w:rsidRPr="00B65B30">
              <w:rPr>
                <w:rFonts w:ascii="Times New Roman" w:eastAsia="Times New Roman" w:hAnsi="Times New Roman"/>
                <w:sz w:val="28"/>
                <w:szCs w:val="28"/>
                <w:lang w:val="en-US"/>
              </w:rPr>
              <w:t>)</w:t>
            </w:r>
          </w:p>
        </w:tc>
      </w:tr>
      <w:tr w:rsidR="00932880" w:rsidRPr="00094EAD" w14:paraId="208AF89C" w14:textId="77777777" w:rsidTr="00BA3A9B">
        <w:tc>
          <w:tcPr>
            <w:tcW w:w="1951" w:type="dxa"/>
          </w:tcPr>
          <w:p w14:paraId="677A156C" w14:textId="5DDA4C29" w:rsidR="00932880" w:rsidRPr="00094EAD" w:rsidRDefault="00932880" w:rsidP="00094EAD">
            <w:pPr>
              <w:ind w:right="4"/>
              <w:jc w:val="both"/>
              <w:rPr>
                <w:rFonts w:ascii="Times New Roman" w:eastAsia="Times New Roman" w:hAnsi="Times New Roman"/>
                <w:bCs/>
                <w:sz w:val="28"/>
                <w:szCs w:val="28"/>
              </w:rPr>
            </w:pPr>
            <w:r w:rsidRPr="00DD4A3B">
              <w:rPr>
                <w:rFonts w:ascii="Times New Roman" w:eastAsia="Times New Roman" w:hAnsi="Times New Roman"/>
                <w:bCs/>
                <w:sz w:val="28"/>
                <w:szCs w:val="28"/>
                <w:lang w:val="en-US"/>
              </w:rPr>
              <w:t>SDM</w:t>
            </w:r>
          </w:p>
        </w:tc>
        <w:tc>
          <w:tcPr>
            <w:tcW w:w="425" w:type="dxa"/>
          </w:tcPr>
          <w:p w14:paraId="5194CC77" w14:textId="7C943C6D"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5474D136" w14:textId="3148C44E" w:rsidR="00932880" w:rsidRPr="00BB0B1B" w:rsidRDefault="00932880"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sz w:val="28"/>
                <w:szCs w:val="28"/>
              </w:rPr>
              <w:t>Модель</w:t>
            </w:r>
            <w:r w:rsidRPr="00094EAD">
              <w:rPr>
                <w:rFonts w:ascii="Times New Roman" w:eastAsia="Times New Roman" w:hAnsi="Times New Roman"/>
                <w:sz w:val="28"/>
                <w:szCs w:val="28"/>
              </w:rPr>
              <w:t xml:space="preserve"> </w:t>
            </w:r>
            <w:r w:rsidRPr="00DD4A3B">
              <w:rPr>
                <w:rFonts w:ascii="Times New Roman" w:eastAsia="Times New Roman" w:hAnsi="Times New Roman"/>
                <w:sz w:val="28"/>
                <w:szCs w:val="28"/>
              </w:rPr>
              <w:t>распространения</w:t>
            </w:r>
            <w:r w:rsidRPr="00094EAD">
              <w:rPr>
                <w:rFonts w:ascii="Times New Roman" w:eastAsia="Times New Roman" w:hAnsi="Times New Roman"/>
                <w:sz w:val="28"/>
                <w:szCs w:val="28"/>
              </w:rPr>
              <w:t xml:space="preserve"> </w:t>
            </w:r>
            <w:r w:rsidRPr="00DD4A3B">
              <w:rPr>
                <w:rFonts w:ascii="Times New Roman" w:eastAsia="Times New Roman" w:hAnsi="Times New Roman"/>
                <w:sz w:val="28"/>
                <w:szCs w:val="28"/>
              </w:rPr>
              <w:t>вида</w:t>
            </w:r>
            <w:r>
              <w:rPr>
                <w:rFonts w:ascii="Times New Roman" w:eastAsia="Times New Roman" w:hAnsi="Times New Roman"/>
                <w:sz w:val="28"/>
                <w:szCs w:val="28"/>
              </w:rPr>
              <w:t xml:space="preserve"> (</w:t>
            </w:r>
            <w:r w:rsidRPr="00BB0B1B">
              <w:rPr>
                <w:rFonts w:ascii="Times New Roman" w:eastAsia="Times New Roman" w:hAnsi="Times New Roman"/>
                <w:i/>
                <w:sz w:val="28"/>
                <w:szCs w:val="28"/>
                <w:lang w:val="en-US"/>
              </w:rPr>
              <w:t>Species</w:t>
            </w:r>
            <w:r w:rsidRPr="00BB0B1B">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Distribution</w:t>
            </w:r>
            <w:r w:rsidRPr="00BB0B1B">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Model</w:t>
            </w:r>
            <w:r>
              <w:rPr>
                <w:rFonts w:ascii="Times New Roman" w:eastAsia="Times New Roman" w:hAnsi="Times New Roman"/>
                <w:sz w:val="28"/>
                <w:szCs w:val="28"/>
              </w:rPr>
              <w:t>)</w:t>
            </w:r>
          </w:p>
        </w:tc>
      </w:tr>
      <w:tr w:rsidR="00932880" w:rsidRPr="00BB0B1B" w14:paraId="235ECBCD" w14:textId="77777777" w:rsidTr="00BA3A9B">
        <w:tc>
          <w:tcPr>
            <w:tcW w:w="1951" w:type="dxa"/>
          </w:tcPr>
          <w:p w14:paraId="35AEB2AF" w14:textId="6AD3E3E2" w:rsidR="00932880" w:rsidRPr="00BB0B1B" w:rsidRDefault="00932880" w:rsidP="00094EAD">
            <w:pPr>
              <w:ind w:right="4"/>
              <w:jc w:val="both"/>
              <w:rPr>
                <w:rFonts w:ascii="Times New Roman" w:eastAsia="Times New Roman" w:hAnsi="Times New Roman"/>
                <w:sz w:val="28"/>
                <w:szCs w:val="28"/>
              </w:rPr>
            </w:pPr>
            <w:r w:rsidRPr="00DD4A3B">
              <w:rPr>
                <w:rFonts w:ascii="Times New Roman" w:eastAsia="Times New Roman" w:hAnsi="Times New Roman"/>
                <w:bCs/>
                <w:sz w:val="28"/>
                <w:szCs w:val="28"/>
                <w:lang w:val="en-US"/>
              </w:rPr>
              <w:t>SCALP</w:t>
            </w:r>
          </w:p>
        </w:tc>
        <w:tc>
          <w:tcPr>
            <w:tcW w:w="425" w:type="dxa"/>
          </w:tcPr>
          <w:p w14:paraId="0A09B09B" w14:textId="5DDF130A" w:rsidR="00932880" w:rsidRPr="00B65B30"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30C8D34C" w14:textId="2C0AD145" w:rsidR="00932880" w:rsidRPr="00700073" w:rsidRDefault="00932880" w:rsidP="00BF4669">
            <w:pPr>
              <w:tabs>
                <w:tab w:val="right" w:leader="dot" w:pos="9360"/>
              </w:tabs>
              <w:ind w:right="34"/>
              <w:jc w:val="both"/>
              <w:rPr>
                <w:rFonts w:ascii="Times New Roman" w:eastAsia="Times New Roman" w:hAnsi="Times New Roman" w:cs="Times New Roman"/>
                <w:sz w:val="28"/>
                <w:szCs w:val="28"/>
              </w:rPr>
            </w:pPr>
            <w:r w:rsidRPr="00094EAD">
              <w:rPr>
                <w:rFonts w:ascii="Times New Roman" w:eastAsia="Times New Roman" w:hAnsi="Times New Roman"/>
                <w:sz w:val="28"/>
                <w:szCs w:val="28"/>
              </w:rPr>
              <w:t>Конференция</w:t>
            </w:r>
            <w:r w:rsidRPr="00B65B30">
              <w:rPr>
                <w:rFonts w:ascii="Times New Roman" w:eastAsia="Times New Roman" w:hAnsi="Times New Roman"/>
                <w:sz w:val="28"/>
                <w:szCs w:val="28"/>
              </w:rPr>
              <w:t xml:space="preserve"> </w:t>
            </w:r>
            <w:r w:rsidRPr="00094EAD">
              <w:rPr>
                <w:rFonts w:ascii="Times New Roman" w:eastAsia="Times New Roman" w:hAnsi="Times New Roman"/>
                <w:sz w:val="28"/>
                <w:szCs w:val="28"/>
              </w:rPr>
              <w:t>по</w:t>
            </w:r>
            <w:r w:rsidRPr="00B65B30">
              <w:rPr>
                <w:rFonts w:ascii="Times New Roman" w:eastAsia="Times New Roman" w:hAnsi="Times New Roman"/>
                <w:sz w:val="28"/>
                <w:szCs w:val="28"/>
              </w:rPr>
              <w:t xml:space="preserve"> </w:t>
            </w:r>
            <w:r w:rsidRPr="00094EAD">
              <w:rPr>
                <w:rFonts w:ascii="Times New Roman" w:eastAsia="Times New Roman" w:hAnsi="Times New Roman"/>
                <w:sz w:val="28"/>
                <w:szCs w:val="28"/>
              </w:rPr>
              <w:t>состоянию</w:t>
            </w:r>
            <w:r w:rsidRPr="00B65B30">
              <w:rPr>
                <w:rFonts w:ascii="Times New Roman" w:eastAsia="Times New Roman" w:hAnsi="Times New Roman"/>
                <w:sz w:val="28"/>
                <w:szCs w:val="28"/>
              </w:rPr>
              <w:t xml:space="preserve"> </w:t>
            </w:r>
            <w:r w:rsidRPr="00094EAD">
              <w:rPr>
                <w:rFonts w:ascii="Times New Roman" w:eastAsia="Times New Roman" w:hAnsi="Times New Roman"/>
                <w:sz w:val="28"/>
                <w:szCs w:val="28"/>
              </w:rPr>
              <w:t>и</w:t>
            </w:r>
            <w:r w:rsidRPr="00B65B30">
              <w:rPr>
                <w:rFonts w:ascii="Times New Roman" w:eastAsia="Times New Roman" w:hAnsi="Times New Roman"/>
                <w:sz w:val="28"/>
                <w:szCs w:val="28"/>
              </w:rPr>
              <w:t xml:space="preserve"> </w:t>
            </w:r>
            <w:r w:rsidRPr="00094EAD">
              <w:rPr>
                <w:rFonts w:ascii="Times New Roman" w:eastAsia="Times New Roman" w:hAnsi="Times New Roman"/>
                <w:sz w:val="28"/>
                <w:szCs w:val="28"/>
              </w:rPr>
              <w:t>сохранению</w:t>
            </w:r>
            <w:r w:rsidRPr="00B65B30">
              <w:rPr>
                <w:rFonts w:ascii="Times New Roman" w:eastAsia="Times New Roman" w:hAnsi="Times New Roman"/>
                <w:sz w:val="28"/>
                <w:szCs w:val="28"/>
              </w:rPr>
              <w:t xml:space="preserve"> </w:t>
            </w:r>
            <w:r w:rsidRPr="00094EAD">
              <w:rPr>
                <w:rFonts w:ascii="Times New Roman" w:eastAsia="Times New Roman" w:hAnsi="Times New Roman"/>
                <w:sz w:val="28"/>
                <w:szCs w:val="28"/>
              </w:rPr>
              <w:t>популяции</w:t>
            </w:r>
            <w:r w:rsidRPr="00B65B30">
              <w:rPr>
                <w:rFonts w:ascii="Times New Roman" w:eastAsia="Times New Roman" w:hAnsi="Times New Roman"/>
                <w:sz w:val="28"/>
                <w:szCs w:val="28"/>
              </w:rPr>
              <w:t xml:space="preserve"> </w:t>
            </w:r>
            <w:r w:rsidRPr="00094EAD">
              <w:rPr>
                <w:rFonts w:ascii="Times New Roman" w:eastAsia="Times New Roman" w:hAnsi="Times New Roman"/>
                <w:sz w:val="28"/>
                <w:szCs w:val="28"/>
              </w:rPr>
              <w:t>альпийской</w:t>
            </w:r>
            <w:r w:rsidRPr="00700073">
              <w:rPr>
                <w:rFonts w:ascii="Times New Roman" w:eastAsia="Times New Roman" w:hAnsi="Times New Roman"/>
                <w:sz w:val="28"/>
                <w:szCs w:val="28"/>
              </w:rPr>
              <w:t xml:space="preserve"> </w:t>
            </w:r>
            <w:r w:rsidRPr="00094EAD">
              <w:rPr>
                <w:rFonts w:ascii="Times New Roman" w:eastAsia="Times New Roman" w:hAnsi="Times New Roman"/>
                <w:sz w:val="28"/>
                <w:szCs w:val="28"/>
              </w:rPr>
              <w:t>рыси</w:t>
            </w:r>
            <w:r w:rsidRPr="00700073">
              <w:rPr>
                <w:rFonts w:ascii="Times New Roman" w:eastAsia="Times New Roman" w:hAnsi="Times New Roman"/>
                <w:sz w:val="28"/>
                <w:szCs w:val="28"/>
              </w:rPr>
              <w:t xml:space="preserve"> (</w:t>
            </w:r>
            <w:r w:rsidRPr="00BB0B1B">
              <w:rPr>
                <w:rFonts w:ascii="Times New Roman" w:eastAsia="Times New Roman" w:hAnsi="Times New Roman"/>
                <w:i/>
                <w:sz w:val="28"/>
                <w:szCs w:val="28"/>
                <w:lang w:val="en-US"/>
              </w:rPr>
              <w:t>Conference</w:t>
            </w:r>
            <w:r w:rsidRPr="00700073">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on</w:t>
            </w:r>
            <w:r w:rsidRPr="00700073">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the</w:t>
            </w:r>
            <w:r w:rsidRPr="00700073">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Status</w:t>
            </w:r>
            <w:r w:rsidRPr="00700073">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and</w:t>
            </w:r>
            <w:r w:rsidRPr="00700073">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Conservation</w:t>
            </w:r>
            <w:r w:rsidRPr="00700073">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of</w:t>
            </w:r>
            <w:r w:rsidRPr="00700073">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the</w:t>
            </w:r>
            <w:r w:rsidRPr="00700073">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Alpine</w:t>
            </w:r>
            <w:r w:rsidRPr="00700073">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Lynx</w:t>
            </w:r>
            <w:r w:rsidRPr="00700073">
              <w:rPr>
                <w:rFonts w:ascii="Times New Roman" w:eastAsia="Times New Roman" w:hAnsi="Times New Roman"/>
                <w:i/>
                <w:sz w:val="28"/>
                <w:szCs w:val="28"/>
              </w:rPr>
              <w:t xml:space="preserve"> </w:t>
            </w:r>
            <w:r w:rsidRPr="00BB0B1B">
              <w:rPr>
                <w:rFonts w:ascii="Times New Roman" w:eastAsia="Times New Roman" w:hAnsi="Times New Roman"/>
                <w:i/>
                <w:sz w:val="28"/>
                <w:szCs w:val="28"/>
                <w:lang w:val="en-US"/>
              </w:rPr>
              <w:t>Population</w:t>
            </w:r>
            <w:r w:rsidRPr="00700073">
              <w:rPr>
                <w:rFonts w:ascii="Times New Roman" w:eastAsia="Times New Roman" w:hAnsi="Times New Roman"/>
                <w:sz w:val="28"/>
                <w:szCs w:val="28"/>
              </w:rPr>
              <w:t>)</w:t>
            </w:r>
          </w:p>
        </w:tc>
      </w:tr>
      <w:tr w:rsidR="00B65B30" w:rsidRPr="00BB0B1B" w14:paraId="322E15E6" w14:textId="77777777" w:rsidTr="00BA3A9B">
        <w:tc>
          <w:tcPr>
            <w:tcW w:w="1951" w:type="dxa"/>
          </w:tcPr>
          <w:p w14:paraId="5E5A5079" w14:textId="3F9F9871" w:rsidR="00B65B30" w:rsidRPr="00DD4A3B" w:rsidRDefault="00B65B30" w:rsidP="00094EAD">
            <w:pPr>
              <w:ind w:right="4"/>
              <w:jc w:val="both"/>
              <w:rPr>
                <w:rFonts w:ascii="Times New Roman" w:eastAsia="Times New Roman" w:hAnsi="Times New Roman"/>
                <w:bCs/>
                <w:sz w:val="28"/>
                <w:szCs w:val="28"/>
                <w:lang w:val="en-US"/>
              </w:rPr>
            </w:pPr>
            <w:r>
              <w:rPr>
                <w:rFonts w:ascii="Times New Roman" w:eastAsia="Times New Roman" w:hAnsi="Times New Roman"/>
                <w:bCs/>
                <w:sz w:val="28"/>
                <w:szCs w:val="28"/>
                <w:lang w:val="en-US"/>
              </w:rPr>
              <w:t>TIEN1, TIEN2, TIEN3</w:t>
            </w:r>
          </w:p>
        </w:tc>
        <w:tc>
          <w:tcPr>
            <w:tcW w:w="425" w:type="dxa"/>
          </w:tcPr>
          <w:p w14:paraId="49CE183C" w14:textId="4BB685E5" w:rsidR="00B65B30" w:rsidRPr="0055484F" w:rsidRDefault="00B65B30" w:rsidP="00101A34">
            <w:pPr>
              <w:tabs>
                <w:tab w:val="right" w:leader="dot" w:pos="9360"/>
              </w:tabs>
              <w:ind w:right="540"/>
              <w:rPr>
                <w:rFonts w:ascii="Times New Roman" w:eastAsia="Times New Roman" w:hAnsi="Times New Roman"/>
                <w:bCs/>
                <w:iCs/>
                <w:sz w:val="28"/>
                <w:szCs w:val="28"/>
              </w:rPr>
            </w:pPr>
            <w:r w:rsidRPr="0055484F">
              <w:rPr>
                <w:rFonts w:ascii="Times New Roman" w:eastAsia="Times New Roman" w:hAnsi="Times New Roman"/>
                <w:bCs/>
                <w:iCs/>
                <w:sz w:val="28"/>
                <w:szCs w:val="28"/>
              </w:rPr>
              <w:t>–</w:t>
            </w:r>
          </w:p>
        </w:tc>
        <w:tc>
          <w:tcPr>
            <w:tcW w:w="6946" w:type="dxa"/>
          </w:tcPr>
          <w:p w14:paraId="02848D51" w14:textId="59184551" w:rsidR="00B65B30" w:rsidRPr="00B36E08" w:rsidRDefault="00B65B30" w:rsidP="00BF4669">
            <w:pPr>
              <w:tabs>
                <w:tab w:val="right" w:leader="dot" w:pos="9360"/>
              </w:tabs>
              <w:ind w:right="34"/>
              <w:jc w:val="both"/>
              <w:rPr>
                <w:rFonts w:ascii="Times New Roman" w:hAnsi="Times New Roman" w:cs="Times New Roman"/>
                <w:sz w:val="28"/>
                <w:szCs w:val="28"/>
                <w:lang w:val="en-US"/>
              </w:rPr>
            </w:pPr>
            <w:r>
              <w:rPr>
                <w:rFonts w:ascii="Times New Roman" w:hAnsi="Times New Roman" w:cs="Times New Roman"/>
                <w:sz w:val="28"/>
                <w:szCs w:val="28"/>
              </w:rPr>
              <w:t>Северный</w:t>
            </w:r>
            <w:r w:rsidRPr="00B36E08">
              <w:rPr>
                <w:rFonts w:ascii="Times New Roman" w:hAnsi="Times New Roman" w:cs="Times New Roman"/>
                <w:sz w:val="28"/>
                <w:szCs w:val="28"/>
                <w:lang w:val="en-US"/>
              </w:rPr>
              <w:t xml:space="preserve"> </w:t>
            </w:r>
            <w:r>
              <w:rPr>
                <w:rFonts w:ascii="Times New Roman" w:hAnsi="Times New Roman" w:cs="Times New Roman"/>
                <w:sz w:val="28"/>
                <w:szCs w:val="28"/>
              </w:rPr>
              <w:t>Тянь</w:t>
            </w:r>
            <w:r w:rsidRPr="00B36E08">
              <w:rPr>
                <w:rFonts w:ascii="Times New Roman" w:hAnsi="Times New Roman" w:cs="Times New Roman"/>
                <w:sz w:val="28"/>
                <w:szCs w:val="28"/>
                <w:lang w:val="en-US"/>
              </w:rPr>
              <w:t>-</w:t>
            </w:r>
            <w:r>
              <w:rPr>
                <w:rFonts w:ascii="Times New Roman" w:hAnsi="Times New Roman" w:cs="Times New Roman"/>
                <w:sz w:val="28"/>
                <w:szCs w:val="28"/>
              </w:rPr>
              <w:t>Шань</w:t>
            </w:r>
            <w:r w:rsidRPr="00B36E08">
              <w:rPr>
                <w:rFonts w:ascii="Times New Roman" w:hAnsi="Times New Roman" w:cs="Times New Roman"/>
                <w:sz w:val="28"/>
                <w:szCs w:val="28"/>
                <w:lang w:val="en-US"/>
              </w:rPr>
              <w:t xml:space="preserve">, </w:t>
            </w:r>
            <w:r>
              <w:rPr>
                <w:rFonts w:ascii="Times New Roman" w:hAnsi="Times New Roman" w:cs="Times New Roman"/>
                <w:sz w:val="28"/>
                <w:szCs w:val="28"/>
              </w:rPr>
              <w:t>образцы</w:t>
            </w:r>
            <w:r w:rsidRPr="00B36E08">
              <w:rPr>
                <w:rFonts w:ascii="Times New Roman" w:hAnsi="Times New Roman" w:cs="Times New Roman"/>
                <w:sz w:val="28"/>
                <w:szCs w:val="28"/>
                <w:lang w:val="en-US"/>
              </w:rPr>
              <w:t xml:space="preserve"> №1, №2 </w:t>
            </w:r>
            <w:r>
              <w:rPr>
                <w:rFonts w:ascii="Times New Roman" w:hAnsi="Times New Roman" w:cs="Times New Roman"/>
                <w:sz w:val="28"/>
                <w:szCs w:val="28"/>
              </w:rPr>
              <w:t>и</w:t>
            </w:r>
            <w:r w:rsidRPr="00B36E08">
              <w:rPr>
                <w:rFonts w:ascii="Times New Roman" w:hAnsi="Times New Roman" w:cs="Times New Roman"/>
                <w:sz w:val="28"/>
                <w:szCs w:val="28"/>
                <w:lang w:val="en-US"/>
              </w:rPr>
              <w:t xml:space="preserve"> №3 (</w:t>
            </w:r>
            <w:r w:rsidRPr="00B65B30">
              <w:rPr>
                <w:rFonts w:ascii="Times New Roman" w:hAnsi="Times New Roman" w:cs="Times New Roman"/>
                <w:i/>
                <w:sz w:val="28"/>
                <w:szCs w:val="28"/>
                <w:lang w:val="en-US"/>
              </w:rPr>
              <w:t>Northern</w:t>
            </w:r>
            <w:r w:rsidRPr="00B36E08">
              <w:rPr>
                <w:rFonts w:ascii="Times New Roman" w:hAnsi="Times New Roman" w:cs="Times New Roman"/>
                <w:i/>
                <w:sz w:val="28"/>
                <w:szCs w:val="28"/>
                <w:lang w:val="en-US"/>
              </w:rPr>
              <w:t xml:space="preserve"> </w:t>
            </w:r>
            <w:r w:rsidRPr="00B65B30">
              <w:rPr>
                <w:rFonts w:ascii="Times New Roman" w:hAnsi="Times New Roman" w:cs="Times New Roman"/>
                <w:i/>
                <w:sz w:val="28"/>
                <w:szCs w:val="28"/>
                <w:lang w:val="en-US"/>
              </w:rPr>
              <w:t>Tien</w:t>
            </w:r>
            <w:r w:rsidRPr="00B36E08">
              <w:rPr>
                <w:rFonts w:ascii="Times New Roman" w:hAnsi="Times New Roman" w:cs="Times New Roman"/>
                <w:i/>
                <w:sz w:val="28"/>
                <w:szCs w:val="28"/>
                <w:lang w:val="en-US"/>
              </w:rPr>
              <w:t xml:space="preserve"> </w:t>
            </w:r>
            <w:r w:rsidRPr="00B65B30">
              <w:rPr>
                <w:rFonts w:ascii="Times New Roman" w:hAnsi="Times New Roman" w:cs="Times New Roman"/>
                <w:i/>
                <w:sz w:val="28"/>
                <w:szCs w:val="28"/>
                <w:lang w:val="en-US"/>
              </w:rPr>
              <w:t>Shan</w:t>
            </w:r>
            <w:r w:rsidRPr="00B36E08">
              <w:rPr>
                <w:rFonts w:ascii="Times New Roman" w:hAnsi="Times New Roman" w:cs="Times New Roman"/>
                <w:i/>
                <w:sz w:val="28"/>
                <w:szCs w:val="28"/>
                <w:lang w:val="en-US"/>
              </w:rPr>
              <w:t xml:space="preserve">, </w:t>
            </w:r>
            <w:r w:rsidRPr="00B65B30">
              <w:rPr>
                <w:rFonts w:ascii="Times New Roman" w:hAnsi="Times New Roman" w:cs="Times New Roman"/>
                <w:i/>
                <w:sz w:val="28"/>
                <w:szCs w:val="28"/>
                <w:lang w:val="en-US"/>
              </w:rPr>
              <w:t>Samples</w:t>
            </w:r>
            <w:r w:rsidRPr="00B36E08">
              <w:rPr>
                <w:rFonts w:ascii="Times New Roman" w:hAnsi="Times New Roman" w:cs="Times New Roman"/>
                <w:i/>
                <w:sz w:val="28"/>
                <w:szCs w:val="28"/>
                <w:lang w:val="en-US"/>
              </w:rPr>
              <w:t xml:space="preserve"> </w:t>
            </w:r>
            <w:r w:rsidRPr="00B65B30">
              <w:rPr>
                <w:rFonts w:ascii="Times New Roman" w:hAnsi="Times New Roman" w:cs="Times New Roman"/>
                <w:i/>
                <w:sz w:val="28"/>
                <w:szCs w:val="28"/>
                <w:lang w:val="en-US"/>
              </w:rPr>
              <w:t>No</w:t>
            </w:r>
            <w:r w:rsidRPr="00B36E08">
              <w:rPr>
                <w:rFonts w:ascii="Times New Roman" w:hAnsi="Times New Roman" w:cs="Times New Roman"/>
                <w:i/>
                <w:sz w:val="28"/>
                <w:szCs w:val="28"/>
                <w:lang w:val="en-US"/>
              </w:rPr>
              <w:t xml:space="preserve">. 1, </w:t>
            </w:r>
            <w:r w:rsidRPr="00B65B30">
              <w:rPr>
                <w:rFonts w:ascii="Times New Roman" w:hAnsi="Times New Roman" w:cs="Times New Roman"/>
                <w:i/>
                <w:sz w:val="28"/>
                <w:szCs w:val="28"/>
                <w:lang w:val="en-US"/>
              </w:rPr>
              <w:t>No</w:t>
            </w:r>
            <w:r w:rsidRPr="00B36E08">
              <w:rPr>
                <w:rFonts w:ascii="Times New Roman" w:hAnsi="Times New Roman" w:cs="Times New Roman"/>
                <w:i/>
                <w:sz w:val="28"/>
                <w:szCs w:val="28"/>
                <w:lang w:val="en-US"/>
              </w:rPr>
              <w:t xml:space="preserve">. 2 </w:t>
            </w:r>
            <w:r w:rsidRPr="00B65B30">
              <w:rPr>
                <w:rFonts w:ascii="Times New Roman" w:hAnsi="Times New Roman" w:cs="Times New Roman"/>
                <w:i/>
                <w:sz w:val="28"/>
                <w:szCs w:val="28"/>
                <w:lang w:val="en-US"/>
              </w:rPr>
              <w:t>and</w:t>
            </w:r>
            <w:r w:rsidRPr="00B36E08">
              <w:rPr>
                <w:rFonts w:ascii="Times New Roman" w:hAnsi="Times New Roman" w:cs="Times New Roman"/>
                <w:i/>
                <w:sz w:val="28"/>
                <w:szCs w:val="28"/>
                <w:lang w:val="en-US"/>
              </w:rPr>
              <w:t xml:space="preserve"> </w:t>
            </w:r>
            <w:r w:rsidRPr="00B65B30">
              <w:rPr>
                <w:rFonts w:ascii="Times New Roman" w:hAnsi="Times New Roman" w:cs="Times New Roman"/>
                <w:i/>
                <w:sz w:val="28"/>
                <w:szCs w:val="28"/>
                <w:lang w:val="en-US"/>
              </w:rPr>
              <w:t>No</w:t>
            </w:r>
            <w:r w:rsidRPr="00B36E08">
              <w:rPr>
                <w:rFonts w:ascii="Times New Roman" w:hAnsi="Times New Roman" w:cs="Times New Roman"/>
                <w:i/>
                <w:sz w:val="28"/>
                <w:szCs w:val="28"/>
                <w:lang w:val="en-US"/>
              </w:rPr>
              <w:t>. 3</w:t>
            </w:r>
            <w:r w:rsidRPr="00B36E08">
              <w:rPr>
                <w:rFonts w:ascii="Times New Roman" w:hAnsi="Times New Roman" w:cs="Times New Roman"/>
                <w:sz w:val="28"/>
                <w:szCs w:val="28"/>
                <w:lang w:val="en-US"/>
              </w:rPr>
              <w:t>)</w:t>
            </w:r>
          </w:p>
        </w:tc>
      </w:tr>
      <w:tr w:rsidR="00932880" w:rsidRPr="00BB0B1B" w14:paraId="36932C24" w14:textId="77777777" w:rsidTr="00BA3A9B">
        <w:tc>
          <w:tcPr>
            <w:tcW w:w="1951" w:type="dxa"/>
          </w:tcPr>
          <w:p w14:paraId="39E24D30" w14:textId="7969CC69" w:rsidR="00932880" w:rsidRPr="00BB0B1B" w:rsidRDefault="00932880" w:rsidP="00094EAD">
            <w:pPr>
              <w:ind w:right="4"/>
              <w:jc w:val="both"/>
              <w:rPr>
                <w:rFonts w:ascii="Times New Roman" w:eastAsia="Times New Roman" w:hAnsi="Times New Roman"/>
                <w:bCs/>
                <w:sz w:val="28"/>
                <w:szCs w:val="28"/>
              </w:rPr>
            </w:pPr>
            <w:r w:rsidRPr="00DD4A3B">
              <w:rPr>
                <w:rFonts w:ascii="Times New Roman" w:eastAsia="Times New Roman" w:hAnsi="Times New Roman"/>
                <w:bCs/>
                <w:sz w:val="28"/>
                <w:szCs w:val="28"/>
                <w:lang w:val="en-US"/>
              </w:rPr>
              <w:t>UPGMA</w:t>
            </w:r>
          </w:p>
        </w:tc>
        <w:tc>
          <w:tcPr>
            <w:tcW w:w="425" w:type="dxa"/>
          </w:tcPr>
          <w:p w14:paraId="39B7EB40" w14:textId="51EA40C5" w:rsidR="00932880" w:rsidRPr="00B65B30"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5FC8D4A8" w14:textId="58CF5ECF" w:rsidR="00932880" w:rsidRPr="00700073" w:rsidRDefault="00932880"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hAnsi="Times New Roman" w:cs="Times New Roman"/>
                <w:sz w:val="28"/>
                <w:szCs w:val="28"/>
              </w:rPr>
              <w:t>Метод</w:t>
            </w:r>
            <w:r w:rsidRPr="00B65B30">
              <w:rPr>
                <w:rFonts w:ascii="Times New Roman" w:hAnsi="Times New Roman" w:cs="Times New Roman"/>
                <w:sz w:val="28"/>
                <w:szCs w:val="28"/>
              </w:rPr>
              <w:t xml:space="preserve"> </w:t>
            </w:r>
            <w:r w:rsidRPr="00DD4A3B">
              <w:rPr>
                <w:rFonts w:ascii="Times New Roman" w:hAnsi="Times New Roman" w:cs="Times New Roman"/>
                <w:sz w:val="28"/>
                <w:szCs w:val="28"/>
              </w:rPr>
              <w:t>невзвешенной</w:t>
            </w:r>
            <w:r w:rsidRPr="00B65B30">
              <w:rPr>
                <w:rFonts w:ascii="Times New Roman" w:hAnsi="Times New Roman" w:cs="Times New Roman"/>
                <w:sz w:val="28"/>
                <w:szCs w:val="28"/>
              </w:rPr>
              <w:t xml:space="preserve"> </w:t>
            </w:r>
            <w:r w:rsidRPr="00DD4A3B">
              <w:rPr>
                <w:rFonts w:ascii="Times New Roman" w:hAnsi="Times New Roman" w:cs="Times New Roman"/>
                <w:sz w:val="28"/>
                <w:szCs w:val="28"/>
              </w:rPr>
              <w:t>попарной</w:t>
            </w:r>
            <w:r w:rsidRPr="00B65B30">
              <w:rPr>
                <w:rFonts w:ascii="Times New Roman" w:hAnsi="Times New Roman" w:cs="Times New Roman"/>
                <w:sz w:val="28"/>
                <w:szCs w:val="28"/>
              </w:rPr>
              <w:t xml:space="preserve"> </w:t>
            </w:r>
            <w:r w:rsidRPr="00DD4A3B">
              <w:rPr>
                <w:rFonts w:ascii="Times New Roman" w:hAnsi="Times New Roman" w:cs="Times New Roman"/>
                <w:sz w:val="28"/>
                <w:szCs w:val="28"/>
              </w:rPr>
              <w:t>группировки</w:t>
            </w:r>
            <w:r w:rsidRPr="00B65B30">
              <w:rPr>
                <w:rFonts w:ascii="Times New Roman" w:hAnsi="Times New Roman" w:cs="Times New Roman"/>
                <w:sz w:val="28"/>
                <w:szCs w:val="28"/>
              </w:rPr>
              <w:t xml:space="preserve"> </w:t>
            </w:r>
            <w:r w:rsidRPr="00DD4A3B">
              <w:rPr>
                <w:rFonts w:ascii="Times New Roman" w:hAnsi="Times New Roman" w:cs="Times New Roman"/>
                <w:sz w:val="28"/>
                <w:szCs w:val="28"/>
              </w:rPr>
              <w:t>со</w:t>
            </w:r>
            <w:r w:rsidRPr="00B65B30">
              <w:rPr>
                <w:rFonts w:ascii="Times New Roman" w:hAnsi="Times New Roman" w:cs="Times New Roman"/>
                <w:sz w:val="28"/>
                <w:szCs w:val="28"/>
              </w:rPr>
              <w:t xml:space="preserve"> </w:t>
            </w:r>
            <w:r w:rsidRPr="00DD4A3B">
              <w:rPr>
                <w:rFonts w:ascii="Times New Roman" w:hAnsi="Times New Roman" w:cs="Times New Roman"/>
                <w:sz w:val="28"/>
                <w:szCs w:val="28"/>
              </w:rPr>
              <w:t>средней</w:t>
            </w:r>
            <w:r w:rsidRPr="00B65B30">
              <w:rPr>
                <w:rFonts w:ascii="Times New Roman" w:hAnsi="Times New Roman" w:cs="Times New Roman"/>
                <w:sz w:val="28"/>
                <w:szCs w:val="28"/>
              </w:rPr>
              <w:t xml:space="preserve"> </w:t>
            </w:r>
            <w:r w:rsidRPr="00DD4A3B">
              <w:rPr>
                <w:rFonts w:ascii="Times New Roman" w:hAnsi="Times New Roman" w:cs="Times New Roman"/>
                <w:sz w:val="28"/>
                <w:szCs w:val="28"/>
              </w:rPr>
              <w:t>арифметической</w:t>
            </w:r>
            <w:r w:rsidRPr="00B65B30">
              <w:rPr>
                <w:rFonts w:ascii="Times New Roman" w:hAnsi="Times New Roman" w:cs="Times New Roman"/>
                <w:sz w:val="28"/>
                <w:szCs w:val="28"/>
              </w:rPr>
              <w:t xml:space="preserve"> (</w:t>
            </w:r>
            <w:r w:rsidRPr="00BB0B1B">
              <w:rPr>
                <w:rFonts w:ascii="Times New Roman" w:eastAsia="Times New Roman" w:hAnsi="Times New Roman"/>
                <w:bCs/>
                <w:i/>
                <w:sz w:val="28"/>
                <w:szCs w:val="28"/>
                <w:lang w:val="en-US"/>
              </w:rPr>
              <w:t>Unweighted</w:t>
            </w:r>
            <w:r w:rsidRPr="00B65B30">
              <w:rPr>
                <w:rFonts w:ascii="Times New Roman" w:eastAsia="Times New Roman" w:hAnsi="Times New Roman"/>
                <w:bCs/>
                <w:i/>
                <w:sz w:val="28"/>
                <w:szCs w:val="28"/>
              </w:rPr>
              <w:t xml:space="preserve"> </w:t>
            </w:r>
            <w:r w:rsidRPr="00BB0B1B">
              <w:rPr>
                <w:rFonts w:ascii="Times New Roman" w:eastAsia="Times New Roman" w:hAnsi="Times New Roman"/>
                <w:bCs/>
                <w:i/>
                <w:sz w:val="28"/>
                <w:szCs w:val="28"/>
                <w:lang w:val="en-US"/>
              </w:rPr>
              <w:t>Pair</w:t>
            </w:r>
            <w:r w:rsidRPr="00B65B30">
              <w:rPr>
                <w:rFonts w:ascii="Times New Roman" w:eastAsia="Times New Roman" w:hAnsi="Times New Roman"/>
                <w:bCs/>
                <w:i/>
                <w:sz w:val="28"/>
                <w:szCs w:val="28"/>
              </w:rPr>
              <w:t xml:space="preserve"> </w:t>
            </w:r>
            <w:r w:rsidRPr="00BB0B1B">
              <w:rPr>
                <w:rFonts w:ascii="Times New Roman" w:eastAsia="Times New Roman" w:hAnsi="Times New Roman"/>
                <w:bCs/>
                <w:i/>
                <w:sz w:val="28"/>
                <w:szCs w:val="28"/>
                <w:lang w:val="en-US"/>
              </w:rPr>
              <w:t>Group</w:t>
            </w:r>
            <w:r w:rsidRPr="00B65B30">
              <w:rPr>
                <w:rFonts w:ascii="Times New Roman" w:eastAsia="Times New Roman" w:hAnsi="Times New Roman"/>
                <w:bCs/>
                <w:i/>
                <w:sz w:val="28"/>
                <w:szCs w:val="28"/>
              </w:rPr>
              <w:t xml:space="preserve"> </w:t>
            </w:r>
            <w:r w:rsidRPr="00BB0B1B">
              <w:rPr>
                <w:rFonts w:ascii="Times New Roman" w:eastAsia="Times New Roman" w:hAnsi="Times New Roman"/>
                <w:bCs/>
                <w:i/>
                <w:sz w:val="28"/>
                <w:szCs w:val="28"/>
                <w:lang w:val="en-US"/>
              </w:rPr>
              <w:t>Method</w:t>
            </w:r>
            <w:r w:rsidRPr="00B65B30">
              <w:rPr>
                <w:rFonts w:ascii="Times New Roman" w:eastAsia="Times New Roman" w:hAnsi="Times New Roman"/>
                <w:bCs/>
                <w:i/>
                <w:sz w:val="28"/>
                <w:szCs w:val="28"/>
              </w:rPr>
              <w:t xml:space="preserve"> </w:t>
            </w:r>
            <w:r w:rsidRPr="00BB0B1B">
              <w:rPr>
                <w:rFonts w:ascii="Times New Roman" w:eastAsia="Times New Roman" w:hAnsi="Times New Roman"/>
                <w:bCs/>
                <w:i/>
                <w:sz w:val="28"/>
                <w:szCs w:val="28"/>
                <w:lang w:val="en-US"/>
              </w:rPr>
              <w:t>with</w:t>
            </w:r>
            <w:r w:rsidRPr="00B65B30">
              <w:rPr>
                <w:rFonts w:ascii="Times New Roman" w:eastAsia="Times New Roman" w:hAnsi="Times New Roman"/>
                <w:bCs/>
                <w:i/>
                <w:sz w:val="28"/>
                <w:szCs w:val="28"/>
              </w:rPr>
              <w:t xml:space="preserve"> </w:t>
            </w:r>
            <w:r w:rsidRPr="00BB0B1B">
              <w:rPr>
                <w:rFonts w:ascii="Times New Roman" w:eastAsia="Times New Roman" w:hAnsi="Times New Roman"/>
                <w:bCs/>
                <w:i/>
                <w:sz w:val="28"/>
                <w:szCs w:val="28"/>
                <w:lang w:val="en-US"/>
              </w:rPr>
              <w:t>Arithmetic</w:t>
            </w:r>
            <w:r w:rsidRPr="00B65B30">
              <w:rPr>
                <w:rFonts w:ascii="Times New Roman" w:eastAsia="Times New Roman" w:hAnsi="Times New Roman"/>
                <w:bCs/>
                <w:i/>
                <w:sz w:val="28"/>
                <w:szCs w:val="28"/>
              </w:rPr>
              <w:t xml:space="preserve"> </w:t>
            </w:r>
            <w:r w:rsidRPr="00BB0B1B">
              <w:rPr>
                <w:rFonts w:ascii="Times New Roman" w:eastAsia="Times New Roman" w:hAnsi="Times New Roman"/>
                <w:bCs/>
                <w:i/>
                <w:sz w:val="28"/>
                <w:szCs w:val="28"/>
                <w:lang w:val="en-US"/>
              </w:rPr>
              <w:t>Mean</w:t>
            </w:r>
            <w:r w:rsidRPr="00700073">
              <w:rPr>
                <w:rFonts w:ascii="Times New Roman" w:eastAsia="Times New Roman" w:hAnsi="Times New Roman"/>
                <w:bCs/>
                <w:sz w:val="28"/>
                <w:szCs w:val="28"/>
              </w:rPr>
              <w:t>)</w:t>
            </w:r>
          </w:p>
        </w:tc>
      </w:tr>
      <w:tr w:rsidR="00932880" w:rsidRPr="00094EAD" w14:paraId="0A0ACCA3" w14:textId="77777777" w:rsidTr="00BA3A9B">
        <w:tc>
          <w:tcPr>
            <w:tcW w:w="1951" w:type="dxa"/>
          </w:tcPr>
          <w:p w14:paraId="0A156F98" w14:textId="08A69333" w:rsidR="00932880" w:rsidRPr="00094EAD" w:rsidRDefault="00932880" w:rsidP="00094EAD">
            <w:pPr>
              <w:ind w:right="4"/>
              <w:jc w:val="both"/>
              <w:rPr>
                <w:rFonts w:ascii="Times New Roman" w:eastAsia="Times New Roman" w:hAnsi="Times New Roman"/>
                <w:bCs/>
                <w:sz w:val="28"/>
                <w:szCs w:val="28"/>
              </w:rPr>
            </w:pPr>
            <w:r w:rsidRPr="00DD4A3B">
              <w:rPr>
                <w:rFonts w:ascii="Times New Roman" w:eastAsia="Times New Roman" w:hAnsi="Times New Roman"/>
                <w:bCs/>
                <w:sz w:val="28"/>
                <w:szCs w:val="28"/>
                <w:lang w:val="en-US"/>
              </w:rPr>
              <w:t>VU</w:t>
            </w:r>
          </w:p>
        </w:tc>
        <w:tc>
          <w:tcPr>
            <w:tcW w:w="425" w:type="dxa"/>
          </w:tcPr>
          <w:p w14:paraId="7366D3E9" w14:textId="22C3B31D"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4ADC8C9A" w14:textId="08F0628A"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sz w:val="28"/>
                <w:szCs w:val="28"/>
              </w:rPr>
              <w:t>Уязвимый вид или подвид</w:t>
            </w:r>
            <w:r>
              <w:rPr>
                <w:rFonts w:ascii="Times New Roman" w:eastAsia="Times New Roman" w:hAnsi="Times New Roman"/>
                <w:sz w:val="28"/>
                <w:szCs w:val="28"/>
              </w:rPr>
              <w:t xml:space="preserve"> (</w:t>
            </w:r>
            <w:r w:rsidRPr="00BB0B1B">
              <w:rPr>
                <w:rFonts w:ascii="Times New Roman" w:eastAsia="Times New Roman" w:hAnsi="Times New Roman"/>
                <w:i/>
                <w:sz w:val="28"/>
                <w:szCs w:val="28"/>
                <w:lang w:val="en-US"/>
              </w:rPr>
              <w:t>Vulnerable</w:t>
            </w:r>
            <w:r>
              <w:rPr>
                <w:rFonts w:ascii="Times New Roman" w:eastAsia="Times New Roman" w:hAnsi="Times New Roman"/>
                <w:sz w:val="28"/>
                <w:szCs w:val="28"/>
              </w:rPr>
              <w:t>)</w:t>
            </w:r>
          </w:p>
        </w:tc>
      </w:tr>
      <w:tr w:rsidR="00932880" w:rsidRPr="00094EAD" w14:paraId="3AEB6CF9" w14:textId="77777777" w:rsidTr="00BA3A9B">
        <w:tc>
          <w:tcPr>
            <w:tcW w:w="1951" w:type="dxa"/>
          </w:tcPr>
          <w:p w14:paraId="1BD2E2D2" w14:textId="124BFFF2" w:rsidR="00932880" w:rsidRPr="00094EAD" w:rsidRDefault="00932880" w:rsidP="00094EAD">
            <w:pPr>
              <w:ind w:right="4"/>
              <w:jc w:val="both"/>
              <w:rPr>
                <w:rFonts w:ascii="Times New Roman" w:eastAsia="Times New Roman" w:hAnsi="Times New Roman"/>
                <w:sz w:val="28"/>
                <w:szCs w:val="28"/>
              </w:rPr>
            </w:pPr>
            <w:r>
              <w:rPr>
                <w:rFonts w:ascii="Times New Roman" w:eastAsia="Times New Roman" w:hAnsi="Times New Roman"/>
                <w:sz w:val="28"/>
                <w:szCs w:val="28"/>
              </w:rPr>
              <w:t>ГИС</w:t>
            </w:r>
          </w:p>
        </w:tc>
        <w:tc>
          <w:tcPr>
            <w:tcW w:w="425" w:type="dxa"/>
          </w:tcPr>
          <w:p w14:paraId="04544E89" w14:textId="48BB2871"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315592BF" w14:textId="0732A0A5"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sidRPr="00F257F5">
              <w:rPr>
                <w:rFonts w:ascii="Times New Roman" w:eastAsia="Times New Roman" w:hAnsi="Times New Roman"/>
                <w:sz w:val="28"/>
                <w:szCs w:val="28"/>
              </w:rPr>
              <w:t>Географическая информационная система</w:t>
            </w:r>
          </w:p>
        </w:tc>
      </w:tr>
      <w:tr w:rsidR="00932880" w:rsidRPr="00094EAD" w14:paraId="2E913901" w14:textId="77777777" w:rsidTr="00BA3A9B">
        <w:tc>
          <w:tcPr>
            <w:tcW w:w="1951" w:type="dxa"/>
          </w:tcPr>
          <w:p w14:paraId="400CEA75" w14:textId="3834A949" w:rsidR="00932880" w:rsidRPr="00094EAD" w:rsidRDefault="00932880" w:rsidP="00094EAD">
            <w:pPr>
              <w:ind w:right="4"/>
              <w:jc w:val="both"/>
              <w:rPr>
                <w:rFonts w:ascii="Times New Roman" w:eastAsia="Times New Roman" w:hAnsi="Times New Roman"/>
                <w:sz w:val="28"/>
                <w:szCs w:val="28"/>
              </w:rPr>
            </w:pPr>
            <w:r>
              <w:rPr>
                <w:rFonts w:ascii="Times New Roman" w:eastAsia="Times New Roman" w:hAnsi="Times New Roman"/>
                <w:bCs/>
                <w:sz w:val="28"/>
                <w:szCs w:val="28"/>
              </w:rPr>
              <w:t>ГНПП</w:t>
            </w:r>
          </w:p>
        </w:tc>
        <w:tc>
          <w:tcPr>
            <w:tcW w:w="425" w:type="dxa"/>
          </w:tcPr>
          <w:p w14:paraId="4A8B6A7D" w14:textId="4F0B46C6"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61810B09" w14:textId="72A26561"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sz w:val="28"/>
                <w:szCs w:val="28"/>
              </w:rPr>
              <w:t>Государственн</w:t>
            </w:r>
            <w:r>
              <w:rPr>
                <w:rFonts w:ascii="Times New Roman" w:eastAsia="Times New Roman" w:hAnsi="Times New Roman"/>
                <w:sz w:val="28"/>
                <w:szCs w:val="28"/>
              </w:rPr>
              <w:t>ый национальный природный парк</w:t>
            </w:r>
          </w:p>
        </w:tc>
      </w:tr>
      <w:tr w:rsidR="00932880" w:rsidRPr="00094EAD" w14:paraId="6C387C84" w14:textId="77777777" w:rsidTr="00BA3A9B">
        <w:tc>
          <w:tcPr>
            <w:tcW w:w="1951" w:type="dxa"/>
          </w:tcPr>
          <w:p w14:paraId="6354E181" w14:textId="21811105" w:rsidR="00932880" w:rsidRPr="00094EAD" w:rsidRDefault="00932880" w:rsidP="00094EAD">
            <w:pPr>
              <w:ind w:right="4"/>
              <w:jc w:val="both"/>
              <w:rPr>
                <w:rFonts w:ascii="Times New Roman" w:eastAsia="Times New Roman" w:hAnsi="Times New Roman"/>
                <w:bCs/>
                <w:sz w:val="28"/>
                <w:szCs w:val="28"/>
              </w:rPr>
            </w:pPr>
            <w:r>
              <w:rPr>
                <w:rFonts w:ascii="Times New Roman" w:eastAsia="Times New Roman" w:hAnsi="Times New Roman"/>
                <w:bCs/>
                <w:sz w:val="28"/>
                <w:szCs w:val="28"/>
              </w:rPr>
              <w:t>ГПЗ</w:t>
            </w:r>
          </w:p>
        </w:tc>
        <w:tc>
          <w:tcPr>
            <w:tcW w:w="425" w:type="dxa"/>
          </w:tcPr>
          <w:p w14:paraId="4A5BF465" w14:textId="7EA6FDF5"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44BB9B10" w14:textId="77B5170B"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sz w:val="28"/>
                <w:szCs w:val="28"/>
              </w:rPr>
              <w:t>Государственный природный заповедник</w:t>
            </w:r>
          </w:p>
        </w:tc>
      </w:tr>
      <w:tr w:rsidR="00932880" w:rsidRPr="00094EAD" w14:paraId="0AB8EF27" w14:textId="77777777" w:rsidTr="00BA3A9B">
        <w:tc>
          <w:tcPr>
            <w:tcW w:w="1951" w:type="dxa"/>
          </w:tcPr>
          <w:p w14:paraId="483A5EBE" w14:textId="33741901" w:rsidR="00932880" w:rsidRPr="00094EAD" w:rsidRDefault="00932880" w:rsidP="00094EAD">
            <w:pPr>
              <w:ind w:right="4"/>
              <w:jc w:val="both"/>
              <w:rPr>
                <w:rFonts w:ascii="Times New Roman" w:eastAsia="Times New Roman" w:hAnsi="Times New Roman"/>
                <w:sz w:val="28"/>
                <w:szCs w:val="28"/>
              </w:rPr>
            </w:pPr>
            <w:r>
              <w:rPr>
                <w:rFonts w:ascii="Times New Roman" w:eastAsia="Times New Roman" w:hAnsi="Times New Roman"/>
                <w:bCs/>
                <w:sz w:val="28"/>
                <w:szCs w:val="28"/>
              </w:rPr>
              <w:t>ДНК</w:t>
            </w:r>
          </w:p>
        </w:tc>
        <w:tc>
          <w:tcPr>
            <w:tcW w:w="425" w:type="dxa"/>
          </w:tcPr>
          <w:p w14:paraId="02518142" w14:textId="67698CA6"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0BD8797A" w14:textId="2C780BDB"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Pr>
                <w:rFonts w:ascii="Times New Roman" w:eastAsia="Times New Roman" w:hAnsi="Times New Roman"/>
                <w:sz w:val="28"/>
                <w:szCs w:val="28"/>
              </w:rPr>
              <w:t>Дезоксирибонуклеиновая кислота</w:t>
            </w:r>
          </w:p>
        </w:tc>
      </w:tr>
      <w:tr w:rsidR="00932880" w:rsidRPr="00094EAD" w14:paraId="75D7A836" w14:textId="77777777" w:rsidTr="00BA3A9B">
        <w:tc>
          <w:tcPr>
            <w:tcW w:w="1951" w:type="dxa"/>
          </w:tcPr>
          <w:p w14:paraId="197BCBDE" w14:textId="6083C386" w:rsidR="00932880" w:rsidRPr="00094EAD" w:rsidRDefault="00932880" w:rsidP="00094EAD">
            <w:pPr>
              <w:ind w:right="4"/>
              <w:jc w:val="both"/>
              <w:rPr>
                <w:rFonts w:ascii="Times New Roman" w:eastAsia="Times New Roman" w:hAnsi="Times New Roman"/>
                <w:bCs/>
                <w:sz w:val="28"/>
                <w:szCs w:val="28"/>
              </w:rPr>
            </w:pPr>
            <w:r>
              <w:rPr>
                <w:rFonts w:ascii="Times New Roman" w:eastAsia="Times New Roman" w:hAnsi="Times New Roman"/>
                <w:bCs/>
                <w:sz w:val="28"/>
                <w:szCs w:val="28"/>
              </w:rPr>
              <w:t>л/с</w:t>
            </w:r>
          </w:p>
        </w:tc>
        <w:tc>
          <w:tcPr>
            <w:tcW w:w="425" w:type="dxa"/>
          </w:tcPr>
          <w:p w14:paraId="3D48B22E" w14:textId="25D141C4"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28E860D6" w14:textId="06E50ABA"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sz w:val="28"/>
                <w:szCs w:val="28"/>
              </w:rPr>
              <w:t>Ловушко-сутки</w:t>
            </w:r>
          </w:p>
        </w:tc>
      </w:tr>
      <w:tr w:rsidR="00932880" w:rsidRPr="00094EAD" w14:paraId="53A53FA2" w14:textId="77777777" w:rsidTr="00BA3A9B">
        <w:tc>
          <w:tcPr>
            <w:tcW w:w="1951" w:type="dxa"/>
          </w:tcPr>
          <w:p w14:paraId="5547E3B8" w14:textId="4308C288" w:rsidR="00932880" w:rsidRDefault="00932880" w:rsidP="00094EAD">
            <w:pPr>
              <w:ind w:right="4"/>
              <w:jc w:val="both"/>
              <w:rPr>
                <w:rFonts w:ascii="Times New Roman" w:eastAsia="Times New Roman" w:hAnsi="Times New Roman"/>
                <w:bCs/>
                <w:sz w:val="28"/>
                <w:szCs w:val="28"/>
              </w:rPr>
            </w:pPr>
            <w:r>
              <w:rPr>
                <w:rFonts w:ascii="Times New Roman" w:eastAsia="Times New Roman" w:hAnsi="Times New Roman"/>
                <w:bCs/>
                <w:sz w:val="28"/>
                <w:szCs w:val="28"/>
              </w:rPr>
              <w:t>мБС</w:t>
            </w:r>
          </w:p>
        </w:tc>
        <w:tc>
          <w:tcPr>
            <w:tcW w:w="425" w:type="dxa"/>
          </w:tcPr>
          <w:p w14:paraId="41F7E003" w14:textId="421BA164" w:rsidR="00932880" w:rsidRPr="0055484F" w:rsidRDefault="00932880" w:rsidP="00101A34">
            <w:pPr>
              <w:tabs>
                <w:tab w:val="right" w:leader="dot" w:pos="9360"/>
              </w:tabs>
              <w:ind w:right="540"/>
              <w:rPr>
                <w:rFonts w:ascii="Times New Roman" w:eastAsia="Times New Roman" w:hAnsi="Times New Roman"/>
                <w:bCs/>
                <w:iCs/>
                <w:sz w:val="28"/>
                <w:szCs w:val="28"/>
              </w:rPr>
            </w:pPr>
            <w:r w:rsidRPr="0055484F">
              <w:rPr>
                <w:rFonts w:ascii="Times New Roman" w:eastAsia="Times New Roman" w:hAnsi="Times New Roman"/>
                <w:bCs/>
                <w:iCs/>
                <w:sz w:val="28"/>
                <w:szCs w:val="28"/>
              </w:rPr>
              <w:t>–</w:t>
            </w:r>
          </w:p>
        </w:tc>
        <w:tc>
          <w:tcPr>
            <w:tcW w:w="6946" w:type="dxa"/>
          </w:tcPr>
          <w:p w14:paraId="5D59A895" w14:textId="390B45D5" w:rsidR="00932880" w:rsidRPr="00DD4A3B" w:rsidRDefault="00932880" w:rsidP="00BF4669">
            <w:pPr>
              <w:tabs>
                <w:tab w:val="right" w:leader="dot" w:pos="9360"/>
              </w:tabs>
              <w:ind w:right="34"/>
              <w:jc w:val="both"/>
              <w:rPr>
                <w:rFonts w:ascii="Times New Roman" w:eastAsia="Times New Roman" w:hAnsi="Times New Roman"/>
                <w:sz w:val="28"/>
                <w:szCs w:val="28"/>
              </w:rPr>
            </w:pPr>
            <w:r>
              <w:rPr>
                <w:rFonts w:ascii="Times New Roman" w:eastAsia="Times New Roman" w:hAnsi="Times New Roman"/>
                <w:sz w:val="28"/>
                <w:szCs w:val="28"/>
              </w:rPr>
              <w:t xml:space="preserve">метров над уровнем моря в Балтийской системе </w:t>
            </w:r>
          </w:p>
        </w:tc>
      </w:tr>
      <w:tr w:rsidR="00596224" w:rsidRPr="00094EAD" w14:paraId="3475F428" w14:textId="77777777" w:rsidTr="00BA3A9B">
        <w:tc>
          <w:tcPr>
            <w:tcW w:w="1951" w:type="dxa"/>
          </w:tcPr>
          <w:p w14:paraId="6C54D1A0" w14:textId="2C246FA2" w:rsidR="00596224" w:rsidRPr="00596224" w:rsidRDefault="00596224" w:rsidP="00094EAD">
            <w:pPr>
              <w:ind w:right="4"/>
              <w:jc w:val="both"/>
              <w:rPr>
                <w:rFonts w:ascii="Times New Roman" w:eastAsia="Times New Roman" w:hAnsi="Times New Roman"/>
                <w:bCs/>
                <w:sz w:val="28"/>
                <w:szCs w:val="28"/>
              </w:rPr>
            </w:pPr>
            <w:r>
              <w:rPr>
                <w:rFonts w:ascii="Times New Roman" w:eastAsia="Times New Roman" w:hAnsi="Times New Roman"/>
                <w:bCs/>
                <w:sz w:val="28"/>
                <w:szCs w:val="28"/>
              </w:rPr>
              <w:t>мкл</w:t>
            </w:r>
          </w:p>
        </w:tc>
        <w:tc>
          <w:tcPr>
            <w:tcW w:w="425" w:type="dxa"/>
          </w:tcPr>
          <w:p w14:paraId="0CFAE71B" w14:textId="79AD9EFB" w:rsidR="00596224" w:rsidRPr="0055484F" w:rsidRDefault="00596224" w:rsidP="00101A34">
            <w:pPr>
              <w:tabs>
                <w:tab w:val="right" w:leader="dot" w:pos="9360"/>
              </w:tabs>
              <w:ind w:right="540"/>
              <w:rPr>
                <w:rFonts w:ascii="Times New Roman" w:eastAsia="Times New Roman" w:hAnsi="Times New Roman"/>
                <w:bCs/>
                <w:iCs/>
                <w:sz w:val="28"/>
                <w:szCs w:val="28"/>
              </w:rPr>
            </w:pPr>
            <w:r w:rsidRPr="0055484F">
              <w:rPr>
                <w:rFonts w:ascii="Times New Roman" w:eastAsia="Times New Roman" w:hAnsi="Times New Roman"/>
                <w:bCs/>
                <w:iCs/>
                <w:sz w:val="28"/>
                <w:szCs w:val="28"/>
              </w:rPr>
              <w:t>–</w:t>
            </w:r>
          </w:p>
        </w:tc>
        <w:tc>
          <w:tcPr>
            <w:tcW w:w="6946" w:type="dxa"/>
          </w:tcPr>
          <w:p w14:paraId="1080B394" w14:textId="72362A4C" w:rsidR="00596224" w:rsidRDefault="00596224" w:rsidP="00596224">
            <w:pPr>
              <w:tabs>
                <w:tab w:val="right" w:leader="dot" w:pos="9360"/>
              </w:tabs>
              <w:ind w:right="34"/>
              <w:jc w:val="both"/>
              <w:rPr>
                <w:rFonts w:ascii="Times New Roman" w:eastAsia="Times New Roman" w:hAnsi="Times New Roman"/>
                <w:sz w:val="28"/>
                <w:szCs w:val="28"/>
              </w:rPr>
            </w:pPr>
            <w:r>
              <w:rPr>
                <w:rFonts w:ascii="Times New Roman" w:eastAsia="Times New Roman" w:hAnsi="Times New Roman"/>
                <w:sz w:val="28"/>
                <w:szCs w:val="28"/>
              </w:rPr>
              <w:t xml:space="preserve">Микролитр </w:t>
            </w:r>
          </w:p>
        </w:tc>
      </w:tr>
      <w:tr w:rsidR="00932880" w:rsidRPr="00094EAD" w14:paraId="530A4463" w14:textId="77777777" w:rsidTr="00BA3A9B">
        <w:tc>
          <w:tcPr>
            <w:tcW w:w="1951" w:type="dxa"/>
          </w:tcPr>
          <w:p w14:paraId="018D13D5" w14:textId="4136B381" w:rsidR="00932880" w:rsidRPr="00094EAD" w:rsidRDefault="00932880" w:rsidP="00094EAD">
            <w:pPr>
              <w:ind w:right="4"/>
              <w:jc w:val="both"/>
              <w:rPr>
                <w:rFonts w:ascii="Times New Roman" w:eastAsia="Times New Roman" w:hAnsi="Times New Roman"/>
                <w:sz w:val="28"/>
                <w:szCs w:val="28"/>
              </w:rPr>
            </w:pPr>
            <w:r>
              <w:rPr>
                <w:rFonts w:ascii="Times New Roman" w:eastAsia="Times New Roman" w:hAnsi="Times New Roman"/>
                <w:bCs/>
                <w:sz w:val="28"/>
                <w:szCs w:val="28"/>
              </w:rPr>
              <w:t>мтДНК</w:t>
            </w:r>
          </w:p>
        </w:tc>
        <w:tc>
          <w:tcPr>
            <w:tcW w:w="425" w:type="dxa"/>
          </w:tcPr>
          <w:p w14:paraId="1C3E888E" w14:textId="67D4D37E"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26096F94" w14:textId="1FF72706"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Pr>
                <w:rFonts w:ascii="Times New Roman" w:eastAsia="Times New Roman" w:hAnsi="Times New Roman"/>
                <w:sz w:val="28"/>
                <w:szCs w:val="28"/>
              </w:rPr>
              <w:t>Митохондриальная ДНК</w:t>
            </w:r>
          </w:p>
        </w:tc>
      </w:tr>
      <w:tr w:rsidR="00932880" w:rsidRPr="00094EAD" w14:paraId="6C5D10DF" w14:textId="77777777" w:rsidTr="00BA3A9B">
        <w:tc>
          <w:tcPr>
            <w:tcW w:w="1951" w:type="dxa"/>
          </w:tcPr>
          <w:p w14:paraId="40DA7ADD" w14:textId="45E83FB5" w:rsidR="00932880" w:rsidRPr="00094EAD" w:rsidRDefault="00932880" w:rsidP="00094EAD">
            <w:pPr>
              <w:ind w:right="4"/>
              <w:jc w:val="both"/>
              <w:rPr>
                <w:rFonts w:ascii="Times New Roman" w:eastAsia="Times New Roman" w:hAnsi="Times New Roman"/>
                <w:sz w:val="28"/>
                <w:szCs w:val="28"/>
              </w:rPr>
            </w:pPr>
            <w:r w:rsidRPr="00DD4A3B">
              <w:rPr>
                <w:rFonts w:ascii="Times New Roman" w:eastAsia="Times New Roman" w:hAnsi="Times New Roman"/>
                <w:bCs/>
                <w:sz w:val="28"/>
                <w:szCs w:val="28"/>
              </w:rPr>
              <w:t>ОВ</w:t>
            </w:r>
          </w:p>
        </w:tc>
        <w:tc>
          <w:tcPr>
            <w:tcW w:w="425" w:type="dxa"/>
          </w:tcPr>
          <w:p w14:paraId="18A84987" w14:textId="6AC27A10"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0B198056" w14:textId="258E684F"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Pr>
                <w:rFonts w:ascii="Times New Roman" w:eastAsia="Times New Roman" w:hAnsi="Times New Roman"/>
                <w:sz w:val="28"/>
                <w:szCs w:val="28"/>
              </w:rPr>
              <w:t>Отдельные встречи</w:t>
            </w:r>
          </w:p>
        </w:tc>
      </w:tr>
      <w:tr w:rsidR="00932880" w:rsidRPr="00094EAD" w14:paraId="6CCF227F" w14:textId="77777777" w:rsidTr="00BA3A9B">
        <w:tc>
          <w:tcPr>
            <w:tcW w:w="1951" w:type="dxa"/>
          </w:tcPr>
          <w:p w14:paraId="7A764422" w14:textId="605F5FBA" w:rsidR="00932880" w:rsidRPr="00094EAD" w:rsidRDefault="00932880" w:rsidP="00094EAD">
            <w:pPr>
              <w:ind w:right="4"/>
              <w:jc w:val="both"/>
              <w:rPr>
                <w:rFonts w:ascii="Times New Roman" w:eastAsia="Times New Roman" w:hAnsi="Times New Roman"/>
                <w:bCs/>
                <w:sz w:val="28"/>
                <w:szCs w:val="28"/>
              </w:rPr>
            </w:pPr>
            <w:r>
              <w:rPr>
                <w:rFonts w:ascii="Times New Roman" w:eastAsia="Times New Roman" w:hAnsi="Times New Roman"/>
                <w:sz w:val="28"/>
                <w:szCs w:val="28"/>
              </w:rPr>
              <w:t>ОЛМ</w:t>
            </w:r>
          </w:p>
        </w:tc>
        <w:tc>
          <w:tcPr>
            <w:tcW w:w="425" w:type="dxa"/>
          </w:tcPr>
          <w:p w14:paraId="2620BAA6" w14:textId="41D1AA3A"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50A5342A" w14:textId="5EB0BD04"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hAnsi="Times New Roman" w:cs="Times New Roman"/>
                <w:sz w:val="28"/>
                <w:szCs w:val="28"/>
              </w:rPr>
              <w:t>Обобщенная Линейная Модель</w:t>
            </w:r>
          </w:p>
        </w:tc>
      </w:tr>
      <w:tr w:rsidR="00932880" w:rsidRPr="00094EAD" w14:paraId="6668A309" w14:textId="77777777" w:rsidTr="00BA3A9B">
        <w:tc>
          <w:tcPr>
            <w:tcW w:w="1951" w:type="dxa"/>
          </w:tcPr>
          <w:p w14:paraId="7EE76716" w14:textId="4B8597F3" w:rsidR="00932880" w:rsidRPr="00094EAD" w:rsidRDefault="00932880" w:rsidP="00094EAD">
            <w:pPr>
              <w:ind w:right="4"/>
              <w:jc w:val="both"/>
              <w:rPr>
                <w:rFonts w:ascii="Times New Roman" w:eastAsia="Times New Roman" w:hAnsi="Times New Roman"/>
                <w:sz w:val="28"/>
                <w:szCs w:val="28"/>
              </w:rPr>
            </w:pPr>
            <w:r>
              <w:rPr>
                <w:rFonts w:ascii="Times New Roman" w:eastAsia="Times New Roman" w:hAnsi="Times New Roman"/>
                <w:bCs/>
                <w:sz w:val="28"/>
                <w:szCs w:val="28"/>
              </w:rPr>
              <w:t>ООПТ</w:t>
            </w:r>
          </w:p>
        </w:tc>
        <w:tc>
          <w:tcPr>
            <w:tcW w:w="425" w:type="dxa"/>
          </w:tcPr>
          <w:p w14:paraId="0E6AA6A4" w14:textId="237C5AEC"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2C878791" w14:textId="4593B855"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sz w:val="28"/>
                <w:szCs w:val="28"/>
              </w:rPr>
              <w:t xml:space="preserve">Особо охраняемые </w:t>
            </w:r>
            <w:r>
              <w:rPr>
                <w:rFonts w:ascii="Times New Roman" w:eastAsia="Times New Roman" w:hAnsi="Times New Roman"/>
                <w:sz w:val="28"/>
                <w:szCs w:val="28"/>
              </w:rPr>
              <w:t>природные территории</w:t>
            </w:r>
          </w:p>
        </w:tc>
      </w:tr>
      <w:tr w:rsidR="00932880" w:rsidRPr="00094EAD" w14:paraId="379FBE9F" w14:textId="77777777" w:rsidTr="00BA3A9B">
        <w:tc>
          <w:tcPr>
            <w:tcW w:w="1951" w:type="dxa"/>
          </w:tcPr>
          <w:p w14:paraId="1DF42FCF" w14:textId="0B8A7528" w:rsidR="00932880" w:rsidRPr="00094EAD" w:rsidRDefault="00932880" w:rsidP="00094EAD">
            <w:pPr>
              <w:ind w:right="4"/>
              <w:jc w:val="both"/>
              <w:rPr>
                <w:rFonts w:ascii="Times New Roman" w:eastAsia="Times New Roman" w:hAnsi="Times New Roman"/>
                <w:sz w:val="28"/>
                <w:szCs w:val="28"/>
              </w:rPr>
            </w:pPr>
            <w:r w:rsidRPr="00DD4A3B">
              <w:rPr>
                <w:rFonts w:ascii="Times New Roman" w:eastAsia="Times New Roman" w:hAnsi="Times New Roman"/>
                <w:bCs/>
                <w:sz w:val="28"/>
                <w:szCs w:val="28"/>
              </w:rPr>
              <w:t>ОП</w:t>
            </w:r>
          </w:p>
        </w:tc>
        <w:tc>
          <w:tcPr>
            <w:tcW w:w="425" w:type="dxa"/>
          </w:tcPr>
          <w:p w14:paraId="3BDADAD0" w14:textId="74B8E021"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56092365" w14:textId="45C881D5"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sz w:val="28"/>
                <w:szCs w:val="28"/>
              </w:rPr>
              <w:t>Отдельные проходы</w:t>
            </w:r>
          </w:p>
        </w:tc>
      </w:tr>
      <w:tr w:rsidR="00932880" w:rsidRPr="00094EAD" w14:paraId="11C74213" w14:textId="77777777" w:rsidTr="00BA3A9B">
        <w:tc>
          <w:tcPr>
            <w:tcW w:w="1951" w:type="dxa"/>
          </w:tcPr>
          <w:p w14:paraId="14EE1B58" w14:textId="517C5320" w:rsidR="00932880" w:rsidRPr="00094EAD" w:rsidRDefault="00932880" w:rsidP="00094EAD">
            <w:pPr>
              <w:ind w:right="4"/>
              <w:jc w:val="both"/>
              <w:rPr>
                <w:rFonts w:ascii="Times New Roman" w:eastAsia="Times New Roman" w:hAnsi="Times New Roman"/>
                <w:sz w:val="28"/>
                <w:szCs w:val="28"/>
              </w:rPr>
            </w:pPr>
            <w:r>
              <w:rPr>
                <w:rFonts w:ascii="Times New Roman" w:eastAsia="Times New Roman" w:hAnsi="Times New Roman"/>
                <w:sz w:val="28"/>
                <w:szCs w:val="28"/>
              </w:rPr>
              <w:t>п.о.</w:t>
            </w:r>
          </w:p>
        </w:tc>
        <w:tc>
          <w:tcPr>
            <w:tcW w:w="425" w:type="dxa"/>
          </w:tcPr>
          <w:p w14:paraId="0D9BB824" w14:textId="737B4E5E"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29F40742" w14:textId="4BBEF38A"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sz w:val="28"/>
                <w:szCs w:val="28"/>
              </w:rPr>
              <w:t>Пары</w:t>
            </w:r>
            <w:r>
              <w:rPr>
                <w:rFonts w:ascii="Times New Roman" w:eastAsia="Times New Roman" w:hAnsi="Times New Roman"/>
                <w:sz w:val="28"/>
                <w:szCs w:val="28"/>
              </w:rPr>
              <w:t xml:space="preserve"> оснований</w:t>
            </w:r>
          </w:p>
        </w:tc>
      </w:tr>
      <w:tr w:rsidR="00932880" w:rsidRPr="00094EAD" w14:paraId="4CBEDA78" w14:textId="77777777" w:rsidTr="00BA3A9B">
        <w:tc>
          <w:tcPr>
            <w:tcW w:w="1951" w:type="dxa"/>
          </w:tcPr>
          <w:p w14:paraId="1867211F" w14:textId="08218C27" w:rsidR="00932880" w:rsidRPr="00094EAD" w:rsidRDefault="00932880" w:rsidP="00094EAD">
            <w:pPr>
              <w:ind w:right="4"/>
              <w:jc w:val="both"/>
              <w:rPr>
                <w:rFonts w:ascii="Times New Roman" w:eastAsia="Times New Roman" w:hAnsi="Times New Roman"/>
                <w:bCs/>
                <w:sz w:val="28"/>
                <w:szCs w:val="28"/>
              </w:rPr>
            </w:pPr>
            <w:r w:rsidRPr="00DD4A3B">
              <w:rPr>
                <w:rFonts w:ascii="Times New Roman" w:eastAsia="Times New Roman" w:hAnsi="Times New Roman"/>
                <w:sz w:val="28"/>
                <w:szCs w:val="28"/>
              </w:rPr>
              <w:t>ПРМ</w:t>
            </w:r>
          </w:p>
        </w:tc>
        <w:tc>
          <w:tcPr>
            <w:tcW w:w="425" w:type="dxa"/>
          </w:tcPr>
          <w:p w14:paraId="476E54EA" w14:textId="5C7A5A11"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6EBC66C1" w14:textId="4B91FD09"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bCs/>
                <w:sz w:val="28"/>
                <w:szCs w:val="28"/>
              </w:rPr>
              <w:t>Процент р</w:t>
            </w:r>
            <w:r>
              <w:rPr>
                <w:rFonts w:ascii="Times New Roman" w:eastAsia="Times New Roman" w:hAnsi="Times New Roman"/>
                <w:bCs/>
                <w:sz w:val="28"/>
                <w:szCs w:val="28"/>
              </w:rPr>
              <w:t>аспределения местообитаний рыси</w:t>
            </w:r>
          </w:p>
        </w:tc>
      </w:tr>
      <w:tr w:rsidR="00932880" w:rsidRPr="00094EAD" w14:paraId="41830D34" w14:textId="77777777" w:rsidTr="00BA3A9B">
        <w:tc>
          <w:tcPr>
            <w:tcW w:w="1951" w:type="dxa"/>
          </w:tcPr>
          <w:p w14:paraId="0477AAC7" w14:textId="0BF66F89" w:rsidR="00932880" w:rsidRPr="00094EAD" w:rsidRDefault="00932880" w:rsidP="00094EAD">
            <w:pPr>
              <w:ind w:right="4"/>
              <w:jc w:val="both"/>
              <w:rPr>
                <w:rFonts w:ascii="Times New Roman" w:eastAsia="Times New Roman" w:hAnsi="Times New Roman"/>
                <w:bCs/>
                <w:sz w:val="28"/>
                <w:szCs w:val="28"/>
              </w:rPr>
            </w:pPr>
            <w:r w:rsidRPr="00DD4A3B">
              <w:rPr>
                <w:rFonts w:ascii="Times New Roman" w:eastAsia="Times New Roman" w:hAnsi="Times New Roman"/>
                <w:bCs/>
                <w:sz w:val="28"/>
                <w:szCs w:val="28"/>
              </w:rPr>
              <w:t>ПЦ</w:t>
            </w:r>
            <w:r>
              <w:rPr>
                <w:rFonts w:ascii="Times New Roman" w:eastAsia="Times New Roman" w:hAnsi="Times New Roman"/>
                <w:bCs/>
                <w:sz w:val="28"/>
                <w:szCs w:val="28"/>
              </w:rPr>
              <w:t>Р</w:t>
            </w:r>
          </w:p>
        </w:tc>
        <w:tc>
          <w:tcPr>
            <w:tcW w:w="425" w:type="dxa"/>
          </w:tcPr>
          <w:p w14:paraId="7DDF4EF5" w14:textId="5CDE29FF"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7AE515D2" w14:textId="0E3A149B"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Pr>
                <w:rFonts w:ascii="Times New Roman" w:eastAsia="Times New Roman" w:hAnsi="Times New Roman"/>
                <w:bCs/>
                <w:sz w:val="28"/>
                <w:szCs w:val="28"/>
              </w:rPr>
              <w:t>Полимеразная цепная реакция</w:t>
            </w:r>
          </w:p>
        </w:tc>
      </w:tr>
      <w:tr w:rsidR="00932880" w:rsidRPr="00094EAD" w14:paraId="582A7E69" w14:textId="77777777" w:rsidTr="00BA3A9B">
        <w:tc>
          <w:tcPr>
            <w:tcW w:w="1951" w:type="dxa"/>
          </w:tcPr>
          <w:p w14:paraId="3571B765" w14:textId="16E687DE" w:rsidR="00932880" w:rsidRPr="00DD4A3B" w:rsidRDefault="00932880" w:rsidP="00094EAD">
            <w:pPr>
              <w:ind w:right="4"/>
              <w:jc w:val="both"/>
              <w:rPr>
                <w:rFonts w:ascii="Times New Roman" w:eastAsia="Times New Roman" w:hAnsi="Times New Roman"/>
                <w:bCs/>
                <w:sz w:val="28"/>
                <w:szCs w:val="28"/>
              </w:rPr>
            </w:pPr>
            <w:r>
              <w:rPr>
                <w:rFonts w:ascii="Times New Roman" w:eastAsia="Times New Roman" w:hAnsi="Times New Roman"/>
                <w:bCs/>
                <w:sz w:val="28"/>
                <w:szCs w:val="28"/>
              </w:rPr>
              <w:t>р.</w:t>
            </w:r>
          </w:p>
        </w:tc>
        <w:tc>
          <w:tcPr>
            <w:tcW w:w="425" w:type="dxa"/>
          </w:tcPr>
          <w:p w14:paraId="6695689E" w14:textId="7683A349" w:rsidR="00932880" w:rsidRPr="0055484F" w:rsidRDefault="00932880" w:rsidP="00101A34">
            <w:pPr>
              <w:tabs>
                <w:tab w:val="right" w:leader="dot" w:pos="9360"/>
              </w:tabs>
              <w:ind w:right="540"/>
              <w:rPr>
                <w:rFonts w:ascii="Times New Roman" w:eastAsia="Times New Roman" w:hAnsi="Times New Roman"/>
                <w:bCs/>
                <w:iCs/>
                <w:sz w:val="28"/>
                <w:szCs w:val="28"/>
              </w:rPr>
            </w:pPr>
            <w:r w:rsidRPr="0055484F">
              <w:rPr>
                <w:rFonts w:ascii="Times New Roman" w:eastAsia="Times New Roman" w:hAnsi="Times New Roman"/>
                <w:bCs/>
                <w:iCs/>
                <w:sz w:val="28"/>
                <w:szCs w:val="28"/>
              </w:rPr>
              <w:t>–</w:t>
            </w:r>
          </w:p>
        </w:tc>
        <w:tc>
          <w:tcPr>
            <w:tcW w:w="6946" w:type="dxa"/>
          </w:tcPr>
          <w:p w14:paraId="0CDB67D1" w14:textId="560805C0" w:rsidR="00932880" w:rsidRDefault="00932880" w:rsidP="00BF4669">
            <w:pPr>
              <w:tabs>
                <w:tab w:val="right" w:leader="dot" w:pos="9360"/>
              </w:tabs>
              <w:ind w:right="34"/>
              <w:jc w:val="both"/>
              <w:rPr>
                <w:rFonts w:ascii="Times New Roman" w:eastAsia="Times New Roman" w:hAnsi="Times New Roman"/>
                <w:bCs/>
                <w:sz w:val="28"/>
                <w:szCs w:val="28"/>
              </w:rPr>
            </w:pPr>
            <w:r>
              <w:rPr>
                <w:rFonts w:ascii="Times New Roman" w:eastAsia="Times New Roman" w:hAnsi="Times New Roman"/>
                <w:bCs/>
                <w:sz w:val="28"/>
                <w:szCs w:val="28"/>
              </w:rPr>
              <w:t>Река</w:t>
            </w:r>
          </w:p>
        </w:tc>
      </w:tr>
      <w:tr w:rsidR="00932880" w:rsidRPr="00094EAD" w14:paraId="00991F83" w14:textId="77777777" w:rsidTr="00BA3A9B">
        <w:tc>
          <w:tcPr>
            <w:tcW w:w="1951" w:type="dxa"/>
          </w:tcPr>
          <w:p w14:paraId="5EA02840" w14:textId="096A2F11" w:rsidR="00932880" w:rsidRPr="00094EAD" w:rsidRDefault="00932880" w:rsidP="00094EAD">
            <w:pPr>
              <w:ind w:right="4"/>
              <w:jc w:val="both"/>
              <w:rPr>
                <w:rFonts w:ascii="Times New Roman" w:eastAsia="Times New Roman" w:hAnsi="Times New Roman"/>
                <w:sz w:val="28"/>
                <w:szCs w:val="28"/>
              </w:rPr>
            </w:pPr>
            <w:r>
              <w:rPr>
                <w:rFonts w:ascii="Times New Roman" w:eastAsia="Times New Roman" w:hAnsi="Times New Roman"/>
                <w:bCs/>
                <w:sz w:val="28"/>
                <w:szCs w:val="28"/>
              </w:rPr>
              <w:t>РНК</w:t>
            </w:r>
          </w:p>
        </w:tc>
        <w:tc>
          <w:tcPr>
            <w:tcW w:w="425" w:type="dxa"/>
          </w:tcPr>
          <w:p w14:paraId="4135115E" w14:textId="51FE0416"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2BE80F21" w14:textId="7517074C"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Pr>
                <w:rFonts w:ascii="Times New Roman" w:eastAsia="Times New Roman" w:hAnsi="Times New Roman"/>
                <w:sz w:val="28"/>
                <w:szCs w:val="28"/>
              </w:rPr>
              <w:t>Рибонуклеиновая кислота</w:t>
            </w:r>
          </w:p>
        </w:tc>
      </w:tr>
      <w:tr w:rsidR="00932880" w:rsidRPr="00094EAD" w14:paraId="371861FB" w14:textId="77777777" w:rsidTr="00BA3A9B">
        <w:tc>
          <w:tcPr>
            <w:tcW w:w="1951" w:type="dxa"/>
          </w:tcPr>
          <w:p w14:paraId="195179A6" w14:textId="28BA322B" w:rsidR="00932880" w:rsidRPr="00094EAD" w:rsidRDefault="00932880" w:rsidP="00094EAD">
            <w:pPr>
              <w:ind w:right="4"/>
              <w:jc w:val="both"/>
              <w:rPr>
                <w:rFonts w:ascii="Times New Roman" w:eastAsia="Times New Roman" w:hAnsi="Times New Roman"/>
                <w:sz w:val="28"/>
                <w:szCs w:val="28"/>
              </w:rPr>
            </w:pPr>
            <w:r>
              <w:rPr>
                <w:rFonts w:ascii="Times New Roman" w:eastAsia="Times New Roman" w:hAnsi="Times New Roman"/>
                <w:bCs/>
                <w:sz w:val="28"/>
                <w:szCs w:val="28"/>
              </w:rPr>
              <w:t>СИВ</w:t>
            </w:r>
          </w:p>
        </w:tc>
        <w:tc>
          <w:tcPr>
            <w:tcW w:w="425" w:type="dxa"/>
          </w:tcPr>
          <w:p w14:paraId="65B49EA8" w14:textId="18EFA1C7"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5D378C90" w14:textId="4F67E452"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Pr>
                <w:rFonts w:ascii="Times New Roman" w:eastAsia="Times New Roman" w:hAnsi="Times New Roman"/>
                <w:sz w:val="28"/>
                <w:szCs w:val="28"/>
              </w:rPr>
              <w:t>Средний индекс встречаемости</w:t>
            </w:r>
          </w:p>
        </w:tc>
      </w:tr>
      <w:tr w:rsidR="00932880" w:rsidRPr="00094EAD" w14:paraId="5C0F830B" w14:textId="77777777" w:rsidTr="00BA3A9B">
        <w:tc>
          <w:tcPr>
            <w:tcW w:w="1951" w:type="dxa"/>
          </w:tcPr>
          <w:p w14:paraId="1D2A10E1" w14:textId="34EE6876" w:rsidR="00932880" w:rsidRPr="00094EAD" w:rsidRDefault="00932880" w:rsidP="00094EAD">
            <w:pPr>
              <w:ind w:right="4"/>
              <w:jc w:val="both"/>
              <w:rPr>
                <w:rFonts w:ascii="Times New Roman" w:eastAsia="Times New Roman" w:hAnsi="Times New Roman"/>
                <w:sz w:val="28"/>
                <w:szCs w:val="28"/>
              </w:rPr>
            </w:pPr>
            <w:r>
              <w:rPr>
                <w:rFonts w:ascii="Times New Roman" w:eastAsia="Times New Roman" w:hAnsi="Times New Roman"/>
                <w:bCs/>
                <w:sz w:val="28"/>
                <w:szCs w:val="28"/>
              </w:rPr>
              <w:t>СИТЕС</w:t>
            </w:r>
          </w:p>
        </w:tc>
        <w:tc>
          <w:tcPr>
            <w:tcW w:w="425" w:type="dxa"/>
          </w:tcPr>
          <w:p w14:paraId="71D65B6E" w14:textId="3C1E0458"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477E870B" w14:textId="009C8975"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sz w:val="28"/>
                <w:szCs w:val="28"/>
              </w:rPr>
              <w:t>Конвенция о международной торговле видами дикой фауны и флоры, находящимися под угрозой исчезновения</w:t>
            </w:r>
          </w:p>
        </w:tc>
      </w:tr>
      <w:tr w:rsidR="00932880" w:rsidRPr="00094EAD" w14:paraId="65B05AF5" w14:textId="77777777" w:rsidTr="00BA3A9B">
        <w:tc>
          <w:tcPr>
            <w:tcW w:w="1951" w:type="dxa"/>
          </w:tcPr>
          <w:p w14:paraId="2E494309" w14:textId="330CECFD" w:rsidR="00932880" w:rsidRPr="00094EAD" w:rsidRDefault="00932880" w:rsidP="00094EAD">
            <w:pPr>
              <w:ind w:right="4"/>
              <w:jc w:val="both"/>
              <w:rPr>
                <w:rFonts w:ascii="Times New Roman" w:eastAsia="Times New Roman" w:hAnsi="Times New Roman"/>
                <w:sz w:val="28"/>
                <w:szCs w:val="28"/>
              </w:rPr>
            </w:pPr>
            <w:r w:rsidRPr="00DD4A3B">
              <w:rPr>
                <w:rFonts w:ascii="Times New Roman" w:eastAsia="Times New Roman" w:hAnsi="Times New Roman"/>
                <w:bCs/>
                <w:sz w:val="28"/>
                <w:szCs w:val="28"/>
              </w:rPr>
              <w:t>ССВ</w:t>
            </w:r>
          </w:p>
        </w:tc>
        <w:tc>
          <w:tcPr>
            <w:tcW w:w="425" w:type="dxa"/>
          </w:tcPr>
          <w:p w14:paraId="4B9D76DA" w14:textId="6676AE6B"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72E56714" w14:textId="610F0545"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Pr>
                <w:rFonts w:ascii="Times New Roman" w:eastAsia="Times New Roman" w:hAnsi="Times New Roman"/>
                <w:sz w:val="28"/>
                <w:szCs w:val="28"/>
              </w:rPr>
              <w:t>Средняя суточная встречаемость</w:t>
            </w:r>
          </w:p>
        </w:tc>
      </w:tr>
      <w:tr w:rsidR="00932880" w:rsidRPr="00094EAD" w14:paraId="02CCF639" w14:textId="77777777" w:rsidTr="00BA3A9B">
        <w:tc>
          <w:tcPr>
            <w:tcW w:w="1951" w:type="dxa"/>
          </w:tcPr>
          <w:p w14:paraId="0631D58A" w14:textId="216492CF" w:rsidR="00932880" w:rsidRPr="00DD4A3B" w:rsidRDefault="00932880" w:rsidP="00094EAD">
            <w:pPr>
              <w:ind w:right="4"/>
              <w:jc w:val="both"/>
              <w:rPr>
                <w:rFonts w:ascii="Times New Roman" w:eastAsia="Times New Roman" w:hAnsi="Times New Roman"/>
                <w:bCs/>
                <w:sz w:val="28"/>
                <w:szCs w:val="28"/>
              </w:rPr>
            </w:pPr>
            <w:r>
              <w:rPr>
                <w:rFonts w:ascii="Times New Roman" w:eastAsia="Times New Roman" w:hAnsi="Times New Roman"/>
                <w:bCs/>
                <w:sz w:val="28"/>
                <w:szCs w:val="28"/>
              </w:rPr>
              <w:t>ур.</w:t>
            </w:r>
          </w:p>
        </w:tc>
        <w:tc>
          <w:tcPr>
            <w:tcW w:w="425" w:type="dxa"/>
          </w:tcPr>
          <w:p w14:paraId="40D9C621" w14:textId="5C66BDDE" w:rsidR="00932880" w:rsidRPr="0055484F" w:rsidRDefault="00932880" w:rsidP="00101A34">
            <w:pPr>
              <w:tabs>
                <w:tab w:val="right" w:leader="dot" w:pos="9360"/>
              </w:tabs>
              <w:ind w:right="540"/>
              <w:rPr>
                <w:rFonts w:ascii="Times New Roman" w:eastAsia="Times New Roman" w:hAnsi="Times New Roman"/>
                <w:bCs/>
                <w:iCs/>
                <w:sz w:val="28"/>
                <w:szCs w:val="28"/>
              </w:rPr>
            </w:pPr>
            <w:r w:rsidRPr="0055484F">
              <w:rPr>
                <w:rFonts w:ascii="Times New Roman" w:eastAsia="Times New Roman" w:hAnsi="Times New Roman"/>
                <w:bCs/>
                <w:iCs/>
                <w:sz w:val="28"/>
                <w:szCs w:val="28"/>
              </w:rPr>
              <w:t>–</w:t>
            </w:r>
          </w:p>
        </w:tc>
        <w:tc>
          <w:tcPr>
            <w:tcW w:w="6946" w:type="dxa"/>
          </w:tcPr>
          <w:p w14:paraId="7D92C643" w14:textId="6C4DE161" w:rsidR="00932880" w:rsidRDefault="00932880" w:rsidP="00BF4669">
            <w:pPr>
              <w:tabs>
                <w:tab w:val="right" w:leader="dot" w:pos="9360"/>
              </w:tabs>
              <w:ind w:right="34"/>
              <w:jc w:val="both"/>
              <w:rPr>
                <w:rFonts w:ascii="Times New Roman" w:eastAsia="Times New Roman" w:hAnsi="Times New Roman"/>
                <w:sz w:val="28"/>
                <w:szCs w:val="28"/>
              </w:rPr>
            </w:pPr>
            <w:r>
              <w:rPr>
                <w:rFonts w:ascii="Times New Roman" w:eastAsia="Times New Roman" w:hAnsi="Times New Roman"/>
                <w:sz w:val="28"/>
                <w:szCs w:val="28"/>
              </w:rPr>
              <w:t>Урочище</w:t>
            </w:r>
          </w:p>
        </w:tc>
      </w:tr>
      <w:tr w:rsidR="00932880" w:rsidRPr="00094EAD" w14:paraId="511D2C21" w14:textId="77777777" w:rsidTr="00BA3A9B">
        <w:tc>
          <w:tcPr>
            <w:tcW w:w="1951" w:type="dxa"/>
          </w:tcPr>
          <w:p w14:paraId="6B8AD175" w14:textId="62584066" w:rsidR="00932880" w:rsidRDefault="00932880" w:rsidP="00094EAD">
            <w:pPr>
              <w:ind w:right="4"/>
              <w:jc w:val="both"/>
              <w:rPr>
                <w:rFonts w:ascii="Times New Roman" w:eastAsia="Times New Roman" w:hAnsi="Times New Roman"/>
                <w:bCs/>
                <w:sz w:val="28"/>
                <w:szCs w:val="28"/>
              </w:rPr>
            </w:pPr>
            <w:r>
              <w:rPr>
                <w:rFonts w:ascii="Times New Roman" w:eastAsia="Times New Roman" w:hAnsi="Times New Roman"/>
                <w:bCs/>
                <w:sz w:val="28"/>
                <w:szCs w:val="28"/>
              </w:rPr>
              <w:t>ущ.</w:t>
            </w:r>
          </w:p>
        </w:tc>
        <w:tc>
          <w:tcPr>
            <w:tcW w:w="425" w:type="dxa"/>
          </w:tcPr>
          <w:p w14:paraId="47926047" w14:textId="6C8ED5A6" w:rsidR="00932880" w:rsidRPr="0055484F" w:rsidRDefault="00932880" w:rsidP="00101A34">
            <w:pPr>
              <w:tabs>
                <w:tab w:val="right" w:leader="dot" w:pos="9360"/>
              </w:tabs>
              <w:ind w:right="540"/>
              <w:rPr>
                <w:rFonts w:ascii="Times New Roman" w:eastAsia="Times New Roman" w:hAnsi="Times New Roman"/>
                <w:bCs/>
                <w:iCs/>
                <w:sz w:val="28"/>
                <w:szCs w:val="28"/>
              </w:rPr>
            </w:pPr>
            <w:r w:rsidRPr="0055484F">
              <w:rPr>
                <w:rFonts w:ascii="Times New Roman" w:eastAsia="Times New Roman" w:hAnsi="Times New Roman"/>
                <w:bCs/>
                <w:iCs/>
                <w:sz w:val="28"/>
                <w:szCs w:val="28"/>
              </w:rPr>
              <w:t>–</w:t>
            </w:r>
          </w:p>
        </w:tc>
        <w:tc>
          <w:tcPr>
            <w:tcW w:w="6946" w:type="dxa"/>
          </w:tcPr>
          <w:p w14:paraId="5584577D" w14:textId="21473110" w:rsidR="00932880" w:rsidRDefault="00932880" w:rsidP="00BF4669">
            <w:pPr>
              <w:tabs>
                <w:tab w:val="right" w:leader="dot" w:pos="9360"/>
              </w:tabs>
              <w:ind w:right="34"/>
              <w:jc w:val="both"/>
              <w:rPr>
                <w:rFonts w:ascii="Times New Roman" w:eastAsia="Times New Roman" w:hAnsi="Times New Roman"/>
                <w:sz w:val="28"/>
                <w:szCs w:val="28"/>
              </w:rPr>
            </w:pPr>
            <w:r>
              <w:rPr>
                <w:rFonts w:ascii="Times New Roman" w:eastAsia="Times New Roman" w:hAnsi="Times New Roman"/>
                <w:sz w:val="28"/>
                <w:szCs w:val="28"/>
              </w:rPr>
              <w:t>Ущелье</w:t>
            </w:r>
          </w:p>
        </w:tc>
      </w:tr>
      <w:tr w:rsidR="00932880" w:rsidRPr="00094EAD" w14:paraId="64971E2A" w14:textId="77777777" w:rsidTr="00BA3A9B">
        <w:tc>
          <w:tcPr>
            <w:tcW w:w="1951" w:type="dxa"/>
          </w:tcPr>
          <w:p w14:paraId="0F235D4A" w14:textId="4188AACA" w:rsidR="00932880" w:rsidRPr="00094EAD" w:rsidRDefault="00932880" w:rsidP="00094EAD">
            <w:pPr>
              <w:ind w:right="4"/>
              <w:jc w:val="both"/>
              <w:rPr>
                <w:rFonts w:ascii="Times New Roman" w:eastAsia="Times New Roman" w:hAnsi="Times New Roman"/>
                <w:sz w:val="28"/>
                <w:szCs w:val="28"/>
              </w:rPr>
            </w:pPr>
            <w:r w:rsidRPr="00DD4A3B">
              <w:rPr>
                <w:rFonts w:ascii="Times New Roman" w:eastAsia="Times New Roman" w:hAnsi="Times New Roman"/>
                <w:bCs/>
                <w:sz w:val="28"/>
                <w:szCs w:val="28"/>
              </w:rPr>
              <w:t>ФЛ</w:t>
            </w:r>
          </w:p>
        </w:tc>
        <w:tc>
          <w:tcPr>
            <w:tcW w:w="425" w:type="dxa"/>
          </w:tcPr>
          <w:p w14:paraId="5ABE8C77" w14:textId="720E20BA"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5B1F8DFE" w14:textId="4CD21114"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sz w:val="28"/>
                <w:szCs w:val="28"/>
              </w:rPr>
              <w:t>Д</w:t>
            </w:r>
            <w:r>
              <w:rPr>
                <w:rFonts w:ascii="Times New Roman" w:eastAsia="Times New Roman" w:hAnsi="Times New Roman"/>
                <w:sz w:val="28"/>
                <w:szCs w:val="28"/>
              </w:rPr>
              <w:t>анные  фотоловушек</w:t>
            </w:r>
          </w:p>
        </w:tc>
      </w:tr>
      <w:tr w:rsidR="00932880" w:rsidRPr="00094EAD" w14:paraId="17A16CDD" w14:textId="77777777" w:rsidTr="00BA3A9B">
        <w:tc>
          <w:tcPr>
            <w:tcW w:w="1951" w:type="dxa"/>
          </w:tcPr>
          <w:p w14:paraId="03811E06" w14:textId="300817E0" w:rsidR="00932880" w:rsidRPr="00094EAD" w:rsidRDefault="00932880" w:rsidP="00094EAD">
            <w:pPr>
              <w:ind w:right="4"/>
              <w:jc w:val="both"/>
              <w:rPr>
                <w:rFonts w:ascii="Times New Roman" w:eastAsia="Times New Roman" w:hAnsi="Times New Roman"/>
                <w:bCs/>
                <w:sz w:val="28"/>
                <w:szCs w:val="28"/>
              </w:rPr>
            </w:pPr>
            <w:r w:rsidRPr="00DD4A3B">
              <w:rPr>
                <w:rFonts w:ascii="Times New Roman" w:eastAsia="Times New Roman" w:hAnsi="Times New Roman"/>
                <w:sz w:val="28"/>
                <w:szCs w:val="28"/>
              </w:rPr>
              <w:t>ФП</w:t>
            </w:r>
          </w:p>
        </w:tc>
        <w:tc>
          <w:tcPr>
            <w:tcW w:w="425" w:type="dxa"/>
          </w:tcPr>
          <w:p w14:paraId="0B698308" w14:textId="230A61F4"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69D47BE2" w14:textId="58F0AB68"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sidRPr="00DD4A3B">
              <w:rPr>
                <w:rFonts w:ascii="Times New Roman" w:eastAsia="Times New Roman" w:hAnsi="Times New Roman"/>
                <w:bCs/>
                <w:sz w:val="28"/>
                <w:szCs w:val="28"/>
              </w:rPr>
              <w:t>Фактор присутствия</w:t>
            </w:r>
          </w:p>
        </w:tc>
      </w:tr>
      <w:tr w:rsidR="00932880" w:rsidRPr="00094EAD" w14:paraId="03104B36" w14:textId="77777777" w:rsidTr="00BA3A9B">
        <w:tc>
          <w:tcPr>
            <w:tcW w:w="1951" w:type="dxa"/>
          </w:tcPr>
          <w:p w14:paraId="051DD552" w14:textId="39FF065E" w:rsidR="00932880" w:rsidRPr="009C5779" w:rsidRDefault="00932880" w:rsidP="00094EAD">
            <w:pPr>
              <w:ind w:right="4"/>
              <w:jc w:val="both"/>
              <w:rPr>
                <w:rFonts w:ascii="Times New Roman" w:eastAsia="Times New Roman" w:hAnsi="Times New Roman"/>
                <w:sz w:val="28"/>
                <w:szCs w:val="28"/>
                <w:lang w:val="en-US"/>
              </w:rPr>
            </w:pPr>
            <w:r>
              <w:rPr>
                <w:rFonts w:ascii="Times New Roman" w:eastAsia="Times New Roman" w:hAnsi="Times New Roman"/>
                <w:sz w:val="28"/>
                <w:szCs w:val="28"/>
              </w:rPr>
              <w:t xml:space="preserve">Цит </w:t>
            </w:r>
            <w:r w:rsidRPr="009C5779">
              <w:rPr>
                <w:rFonts w:ascii="Times New Roman" w:eastAsia="Times New Roman" w:hAnsi="Times New Roman"/>
                <w:i/>
                <w:sz w:val="28"/>
                <w:szCs w:val="28"/>
                <w:lang w:val="en-US"/>
              </w:rPr>
              <w:t>b</w:t>
            </w:r>
          </w:p>
        </w:tc>
        <w:tc>
          <w:tcPr>
            <w:tcW w:w="425" w:type="dxa"/>
          </w:tcPr>
          <w:p w14:paraId="648D69F4" w14:textId="3BA1214B" w:rsidR="00932880" w:rsidRPr="0055484F" w:rsidRDefault="00932880" w:rsidP="00101A34">
            <w:pPr>
              <w:tabs>
                <w:tab w:val="right" w:leader="dot" w:pos="9360"/>
              </w:tabs>
              <w:ind w:right="540"/>
              <w:rPr>
                <w:rFonts w:ascii="Times New Roman" w:eastAsia="Times New Roman" w:hAnsi="Times New Roman"/>
                <w:bCs/>
                <w:iCs/>
                <w:sz w:val="28"/>
                <w:szCs w:val="28"/>
              </w:rPr>
            </w:pPr>
            <w:r w:rsidRPr="0055484F">
              <w:rPr>
                <w:rFonts w:ascii="Times New Roman" w:eastAsia="Times New Roman" w:hAnsi="Times New Roman"/>
                <w:bCs/>
                <w:iCs/>
                <w:sz w:val="28"/>
                <w:szCs w:val="28"/>
              </w:rPr>
              <w:t>–</w:t>
            </w:r>
          </w:p>
        </w:tc>
        <w:tc>
          <w:tcPr>
            <w:tcW w:w="6946" w:type="dxa"/>
          </w:tcPr>
          <w:p w14:paraId="20269434" w14:textId="673A90B8" w:rsidR="00932880" w:rsidRPr="00F16DE6" w:rsidRDefault="00932880" w:rsidP="00BF4669">
            <w:pPr>
              <w:tabs>
                <w:tab w:val="right" w:leader="dot" w:pos="9360"/>
              </w:tabs>
              <w:ind w:right="34"/>
              <w:jc w:val="both"/>
              <w:rPr>
                <w:rFonts w:ascii="Times New Roman" w:eastAsia="Times New Roman" w:hAnsi="Times New Roman"/>
                <w:bCs/>
                <w:sz w:val="28"/>
                <w:szCs w:val="28"/>
              </w:rPr>
            </w:pPr>
            <w:r>
              <w:rPr>
                <w:rFonts w:ascii="Times New Roman" w:eastAsia="Times New Roman" w:hAnsi="Times New Roman"/>
                <w:bCs/>
                <w:sz w:val="28"/>
                <w:szCs w:val="28"/>
              </w:rPr>
              <w:t xml:space="preserve">Цитохром </w:t>
            </w:r>
            <w:r w:rsidRPr="009C5779">
              <w:rPr>
                <w:rFonts w:ascii="Times New Roman" w:eastAsia="Times New Roman" w:hAnsi="Times New Roman"/>
                <w:bCs/>
                <w:i/>
                <w:sz w:val="28"/>
                <w:szCs w:val="28"/>
                <w:lang w:val="en-US"/>
              </w:rPr>
              <w:t>b</w:t>
            </w:r>
            <w:r>
              <w:rPr>
                <w:rFonts w:ascii="Times New Roman" w:eastAsia="Times New Roman" w:hAnsi="Times New Roman"/>
                <w:bCs/>
                <w:sz w:val="28"/>
                <w:szCs w:val="28"/>
              </w:rPr>
              <w:t>, фрагмент мтДНК</w:t>
            </w:r>
          </w:p>
        </w:tc>
      </w:tr>
      <w:tr w:rsidR="00932880" w:rsidRPr="00094EAD" w14:paraId="54485B1A" w14:textId="77777777" w:rsidTr="00BA3A9B">
        <w:tc>
          <w:tcPr>
            <w:tcW w:w="1951" w:type="dxa"/>
          </w:tcPr>
          <w:p w14:paraId="55C6C69A" w14:textId="1CCE43B4" w:rsidR="00932880" w:rsidRPr="00094EAD" w:rsidRDefault="00932880" w:rsidP="00094EAD">
            <w:pPr>
              <w:ind w:right="4"/>
              <w:jc w:val="both"/>
              <w:rPr>
                <w:rFonts w:ascii="Times New Roman" w:eastAsia="Times New Roman" w:hAnsi="Times New Roman"/>
                <w:bCs/>
                <w:sz w:val="28"/>
                <w:szCs w:val="28"/>
              </w:rPr>
            </w:pPr>
            <w:r>
              <w:rPr>
                <w:rFonts w:ascii="Times New Roman" w:eastAsia="Times New Roman" w:hAnsi="Times New Roman"/>
                <w:bCs/>
                <w:sz w:val="28"/>
                <w:szCs w:val="28"/>
              </w:rPr>
              <w:t>ЮНЕСКО</w:t>
            </w:r>
          </w:p>
        </w:tc>
        <w:tc>
          <w:tcPr>
            <w:tcW w:w="425" w:type="dxa"/>
          </w:tcPr>
          <w:p w14:paraId="45BDE3BA" w14:textId="605C9426" w:rsidR="00932880" w:rsidRPr="00094EAD" w:rsidRDefault="00932880" w:rsidP="00101A34">
            <w:pPr>
              <w:tabs>
                <w:tab w:val="right" w:leader="dot" w:pos="9360"/>
              </w:tabs>
              <w:ind w:right="540"/>
              <w:rPr>
                <w:rFonts w:ascii="Times New Roman" w:eastAsia="Times New Roman" w:hAnsi="Times New Roman" w:cs="Times New Roman"/>
                <w:sz w:val="28"/>
                <w:szCs w:val="28"/>
              </w:rPr>
            </w:pPr>
            <w:r w:rsidRPr="0055484F">
              <w:rPr>
                <w:rFonts w:ascii="Times New Roman" w:eastAsia="Times New Roman" w:hAnsi="Times New Roman"/>
                <w:bCs/>
                <w:iCs/>
                <w:sz w:val="28"/>
                <w:szCs w:val="28"/>
              </w:rPr>
              <w:t>–</w:t>
            </w:r>
          </w:p>
        </w:tc>
        <w:tc>
          <w:tcPr>
            <w:tcW w:w="6946" w:type="dxa"/>
          </w:tcPr>
          <w:p w14:paraId="20D631FC" w14:textId="164CC4B1" w:rsidR="00932880" w:rsidRPr="00094EAD" w:rsidRDefault="00932880" w:rsidP="00BF4669">
            <w:pPr>
              <w:tabs>
                <w:tab w:val="right" w:leader="dot" w:pos="9360"/>
              </w:tabs>
              <w:ind w:right="34"/>
              <w:jc w:val="both"/>
              <w:rPr>
                <w:rFonts w:ascii="Times New Roman" w:eastAsia="Times New Roman" w:hAnsi="Times New Roman" w:cs="Times New Roman"/>
                <w:sz w:val="28"/>
                <w:szCs w:val="28"/>
              </w:rPr>
            </w:pPr>
            <w:r w:rsidRPr="00D8582B">
              <w:rPr>
                <w:rFonts w:ascii="Times New Roman" w:eastAsia="Times New Roman" w:hAnsi="Times New Roman"/>
                <w:bCs/>
                <w:sz w:val="28"/>
                <w:szCs w:val="28"/>
              </w:rPr>
              <w:t>Организация Объединенных Наций по вопросам образования, науки и культуры</w:t>
            </w:r>
          </w:p>
        </w:tc>
      </w:tr>
    </w:tbl>
    <w:p w14:paraId="3EE4B1BC" w14:textId="77777777" w:rsidR="00BA3A9B" w:rsidRDefault="00BA3A9B" w:rsidP="00B65B30">
      <w:pPr>
        <w:pStyle w:val="1"/>
        <w:tabs>
          <w:tab w:val="center" w:pos="5179"/>
          <w:tab w:val="left" w:pos="6874"/>
        </w:tabs>
        <w:spacing w:before="0" w:line="240" w:lineRule="auto"/>
        <w:ind w:firstLine="720"/>
        <w:jc w:val="center"/>
        <w:rPr>
          <w:rFonts w:ascii="Times New Roman" w:eastAsia="Times New Roman" w:hAnsi="Times New Roman" w:cs="Times New Roman"/>
          <w:b/>
          <w:bCs/>
          <w:color w:val="auto"/>
          <w:sz w:val="28"/>
          <w:szCs w:val="28"/>
          <w:lang w:val="ru-RU"/>
        </w:rPr>
      </w:pPr>
      <w:bookmarkStart w:id="8" w:name="_Toc132548944"/>
    </w:p>
    <w:p w14:paraId="402263C6" w14:textId="69D62877" w:rsidR="00F52422" w:rsidRPr="00DD4A3B" w:rsidRDefault="00BA3A9B" w:rsidP="00C73B78">
      <w:pPr>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br w:type="page"/>
      </w:r>
      <w:r w:rsidR="00C82C22" w:rsidRPr="00DD4A3B">
        <w:rPr>
          <w:rFonts w:ascii="Times New Roman" w:eastAsia="Times New Roman" w:hAnsi="Times New Roman" w:cs="Times New Roman"/>
          <w:b/>
          <w:bCs/>
          <w:sz w:val="28"/>
          <w:szCs w:val="28"/>
          <w:lang w:val="ru-RU"/>
        </w:rPr>
        <w:lastRenderedPageBreak/>
        <w:t>ВВЕДЕНИЕ</w:t>
      </w:r>
      <w:bookmarkEnd w:id="8"/>
    </w:p>
    <w:p w14:paraId="6853C14F" w14:textId="77777777" w:rsidR="00C82C22" w:rsidRPr="00D769BE" w:rsidRDefault="00C82C22" w:rsidP="001922AD">
      <w:pPr>
        <w:spacing w:after="0" w:line="240" w:lineRule="auto"/>
        <w:ind w:firstLine="720"/>
        <w:rPr>
          <w:rFonts w:ascii="Times New Roman" w:hAnsi="Times New Roman" w:cs="Times New Roman"/>
          <w:sz w:val="28"/>
          <w:lang w:val="ru-RU"/>
        </w:rPr>
      </w:pPr>
    </w:p>
    <w:p w14:paraId="3F335A1D" w14:textId="22AAD4B9" w:rsidR="00E12D97" w:rsidRPr="00D769BE" w:rsidRDefault="00101A34" w:rsidP="001922AD">
      <w:pPr>
        <w:tabs>
          <w:tab w:val="left" w:pos="90"/>
        </w:tabs>
        <w:spacing w:after="0" w:line="240" w:lineRule="auto"/>
        <w:ind w:firstLine="720"/>
        <w:jc w:val="both"/>
        <w:rPr>
          <w:rFonts w:ascii="Times New Roman" w:eastAsia="Times New Roman" w:hAnsi="Times New Roman" w:cs="Times New Roman"/>
          <w:sz w:val="28"/>
          <w:szCs w:val="28"/>
          <w:lang w:val="ru-RU"/>
        </w:rPr>
      </w:pPr>
      <w:bookmarkStart w:id="9" w:name="_Toc126139311"/>
      <w:bookmarkStart w:id="10" w:name="_Toc126520310"/>
      <w:bookmarkStart w:id="11" w:name="_Toc126521073"/>
      <w:bookmarkStart w:id="12" w:name="_Toc126521770"/>
      <w:bookmarkStart w:id="13" w:name="_Toc126522419"/>
      <w:r w:rsidRPr="000173FE">
        <w:rPr>
          <w:rFonts w:ascii="Times New Roman" w:eastAsia="Times New Roman" w:hAnsi="Times New Roman" w:cs="Times New Roman"/>
          <w:b/>
          <w:sz w:val="28"/>
          <w:szCs w:val="28"/>
          <w:lang w:val="ru-RU"/>
        </w:rPr>
        <w:t>Общая характеристика работы.</w:t>
      </w:r>
      <w:bookmarkEnd w:id="9"/>
      <w:r w:rsidR="00607ACE" w:rsidRPr="00D769BE">
        <w:rPr>
          <w:rFonts w:ascii="Times New Roman" w:eastAsia="Times New Roman" w:hAnsi="Times New Roman" w:cs="Times New Roman"/>
          <w:sz w:val="28"/>
          <w:szCs w:val="28"/>
          <w:lang w:val="ru-RU"/>
        </w:rPr>
        <w:t xml:space="preserve"> </w:t>
      </w:r>
      <w:r w:rsidR="00E12D97" w:rsidRPr="00D769BE">
        <w:rPr>
          <w:rFonts w:ascii="Times New Roman" w:eastAsia="Times New Roman" w:hAnsi="Times New Roman" w:cs="Times New Roman"/>
          <w:sz w:val="28"/>
          <w:szCs w:val="28"/>
          <w:lang w:val="ru-RU"/>
        </w:rPr>
        <w:t xml:space="preserve">Диссертационная работа посвящена изучению распространения и моделированию </w:t>
      </w:r>
      <w:r w:rsidR="005A2FD8">
        <w:rPr>
          <w:rFonts w:ascii="Times New Roman" w:eastAsia="Times New Roman" w:hAnsi="Times New Roman" w:cs="Times New Roman"/>
          <w:sz w:val="28"/>
          <w:szCs w:val="28"/>
          <w:lang w:val="ru-RU"/>
        </w:rPr>
        <w:t>пригодных местообитаний</w:t>
      </w:r>
      <w:r w:rsidR="00E12D97" w:rsidRPr="00D769BE">
        <w:rPr>
          <w:rFonts w:ascii="Times New Roman" w:eastAsia="Times New Roman" w:hAnsi="Times New Roman" w:cs="Times New Roman"/>
          <w:sz w:val="28"/>
          <w:szCs w:val="28"/>
          <w:lang w:val="ru-RU"/>
        </w:rPr>
        <w:t xml:space="preserve"> туркестанской рыси </w:t>
      </w:r>
      <w:r w:rsidR="009D6025" w:rsidRPr="00C94E64">
        <w:rPr>
          <w:rFonts w:ascii="Times New Roman" w:eastAsia="Times New Roman" w:hAnsi="Times New Roman" w:cs="Times New Roman"/>
          <w:sz w:val="28"/>
          <w:szCs w:val="28"/>
          <w:lang w:val="ru-RU"/>
        </w:rPr>
        <w:t>(</w:t>
      </w:r>
      <w:r w:rsidR="008B6C3D">
        <w:rPr>
          <w:rFonts w:ascii="Times New Roman" w:eastAsia="Times New Roman" w:hAnsi="Times New Roman" w:cs="Times New Roman"/>
          <w:i/>
          <w:sz w:val="28"/>
          <w:szCs w:val="28"/>
          <w:lang w:val="la-Latn"/>
        </w:rPr>
        <w:t xml:space="preserve">Lynx lynx </w:t>
      </w:r>
      <w:r w:rsidR="005212CB">
        <w:rPr>
          <w:rFonts w:ascii="Times New Roman" w:eastAsia="Times New Roman" w:hAnsi="Times New Roman" w:cs="Times New Roman"/>
          <w:i/>
          <w:sz w:val="28"/>
          <w:szCs w:val="28"/>
          <w:lang w:val="la-Latn"/>
        </w:rPr>
        <w:t>isabellinus</w:t>
      </w:r>
      <w:r w:rsidR="009D6025" w:rsidRPr="00D769BE">
        <w:rPr>
          <w:rFonts w:ascii="Times New Roman" w:eastAsia="Times New Roman" w:hAnsi="Times New Roman" w:cs="Times New Roman"/>
          <w:sz w:val="28"/>
          <w:szCs w:val="28"/>
          <w:lang w:val="ru-RU"/>
        </w:rPr>
        <w:t xml:space="preserve"> </w:t>
      </w:r>
      <w:r w:rsidR="009D6025" w:rsidRPr="00DD4A3B">
        <w:rPr>
          <w:rFonts w:ascii="Times New Roman" w:eastAsia="Times New Roman" w:hAnsi="Times New Roman" w:cs="Times New Roman"/>
          <w:sz w:val="28"/>
          <w:szCs w:val="28"/>
          <w:lang w:val="ru-RU"/>
        </w:rPr>
        <w:t xml:space="preserve">Blyth, 1847) </w:t>
      </w:r>
      <w:r w:rsidR="00E12D97" w:rsidRPr="00D769BE">
        <w:rPr>
          <w:rFonts w:ascii="Times New Roman" w:eastAsia="Times New Roman" w:hAnsi="Times New Roman" w:cs="Times New Roman"/>
          <w:sz w:val="28"/>
          <w:szCs w:val="28"/>
          <w:lang w:val="ru-RU"/>
        </w:rPr>
        <w:t xml:space="preserve">в Северном Тянь-Шане, оценке влияния объектов питания рыси на ее пространственное распределение, высотные перемещения и суточную активность, а также </w:t>
      </w:r>
      <w:r w:rsidR="002D74FA" w:rsidRPr="00D769BE">
        <w:rPr>
          <w:rFonts w:ascii="Times New Roman" w:eastAsia="Times New Roman" w:hAnsi="Times New Roman" w:cs="Times New Roman"/>
          <w:sz w:val="28"/>
          <w:szCs w:val="28"/>
          <w:lang w:val="ru-RU"/>
        </w:rPr>
        <w:t>анализу</w:t>
      </w:r>
      <w:r w:rsidR="00E12D97" w:rsidRPr="00D769BE">
        <w:rPr>
          <w:rFonts w:ascii="Times New Roman" w:eastAsia="Times New Roman" w:hAnsi="Times New Roman" w:cs="Times New Roman"/>
          <w:sz w:val="28"/>
          <w:szCs w:val="28"/>
          <w:lang w:val="ru-RU"/>
        </w:rPr>
        <w:t xml:space="preserve"> филогеографической структуры </w:t>
      </w:r>
      <w:r w:rsidR="002D74FA" w:rsidRPr="00D769BE">
        <w:rPr>
          <w:rFonts w:ascii="Times New Roman" w:eastAsia="Times New Roman" w:hAnsi="Times New Roman" w:cs="Times New Roman"/>
          <w:sz w:val="28"/>
          <w:szCs w:val="28"/>
          <w:lang w:val="ru-RU"/>
        </w:rPr>
        <w:t>рыси в таксономических и природоохранных целях</w:t>
      </w:r>
      <w:r w:rsidR="00E12D97" w:rsidRPr="00D769BE">
        <w:rPr>
          <w:rFonts w:ascii="Times New Roman" w:eastAsia="Times New Roman" w:hAnsi="Times New Roman" w:cs="Times New Roman"/>
          <w:sz w:val="28"/>
          <w:szCs w:val="28"/>
          <w:lang w:val="ru-RU"/>
        </w:rPr>
        <w:t>.</w:t>
      </w:r>
      <w:bookmarkEnd w:id="10"/>
      <w:bookmarkEnd w:id="11"/>
      <w:bookmarkEnd w:id="12"/>
      <w:bookmarkEnd w:id="13"/>
    </w:p>
    <w:p w14:paraId="7806F5E7" w14:textId="7F45AFEB" w:rsidR="00061AD2" w:rsidRDefault="00476B49" w:rsidP="00061AD2">
      <w:pPr>
        <w:tabs>
          <w:tab w:val="left" w:pos="90"/>
        </w:tabs>
        <w:spacing w:after="0" w:line="240" w:lineRule="auto"/>
        <w:ind w:firstLine="720"/>
        <w:jc w:val="both"/>
        <w:rPr>
          <w:rFonts w:ascii="Times New Roman" w:hAnsi="Times New Roman" w:cs="Times New Roman"/>
          <w:bCs/>
          <w:sz w:val="28"/>
          <w:szCs w:val="28"/>
          <w:lang w:val="ru-RU"/>
        </w:rPr>
      </w:pPr>
      <w:bookmarkStart w:id="14" w:name="_Toc126139312"/>
      <w:bookmarkStart w:id="15" w:name="_Toc126520311"/>
      <w:bookmarkStart w:id="16" w:name="_Toc126521074"/>
      <w:bookmarkStart w:id="17" w:name="_Toc126521771"/>
      <w:bookmarkStart w:id="18" w:name="_Toc126522420"/>
      <w:r w:rsidRPr="00D769BE">
        <w:rPr>
          <w:rFonts w:ascii="Times New Roman" w:eastAsia="Times New Roman" w:hAnsi="Times New Roman" w:cs="Times New Roman"/>
          <w:b/>
          <w:sz w:val="28"/>
          <w:szCs w:val="28"/>
          <w:lang w:val="ru-RU"/>
        </w:rPr>
        <w:t>Актуальность темы исследования.</w:t>
      </w:r>
      <w:r w:rsidRPr="00D769BE">
        <w:rPr>
          <w:rFonts w:ascii="Times New Roman" w:eastAsia="Times New Roman" w:hAnsi="Times New Roman" w:cs="Times New Roman"/>
          <w:sz w:val="28"/>
          <w:szCs w:val="28"/>
          <w:lang w:val="ru-RU"/>
        </w:rPr>
        <w:t xml:space="preserve"> </w:t>
      </w:r>
      <w:bookmarkEnd w:id="14"/>
      <w:bookmarkEnd w:id="15"/>
      <w:bookmarkEnd w:id="16"/>
      <w:bookmarkEnd w:id="17"/>
      <w:bookmarkEnd w:id="18"/>
      <w:r w:rsidR="005A2FD8">
        <w:rPr>
          <w:rFonts w:ascii="Times New Roman" w:eastAsia="Times New Roman" w:hAnsi="Times New Roman" w:cs="Times New Roman"/>
          <w:sz w:val="28"/>
          <w:szCs w:val="28"/>
          <w:lang w:val="ru-RU"/>
        </w:rPr>
        <w:t>Активное</w:t>
      </w:r>
      <w:r w:rsidR="00A41592">
        <w:rPr>
          <w:rFonts w:ascii="Times New Roman" w:eastAsia="Times New Roman" w:hAnsi="Times New Roman" w:cs="Times New Roman"/>
          <w:sz w:val="28"/>
          <w:szCs w:val="28"/>
          <w:lang w:val="ru-RU"/>
        </w:rPr>
        <w:t xml:space="preserve"> освоение гор Центральной Азии </w:t>
      </w:r>
      <w:r w:rsidR="000F2F8C">
        <w:rPr>
          <w:rFonts w:ascii="Times New Roman" w:eastAsia="Times New Roman" w:hAnsi="Times New Roman" w:cs="Times New Roman"/>
          <w:sz w:val="28"/>
          <w:szCs w:val="28"/>
          <w:lang w:val="ru-RU"/>
        </w:rPr>
        <w:t>привело</w:t>
      </w:r>
      <w:r w:rsidR="00A41592">
        <w:rPr>
          <w:rFonts w:ascii="Times New Roman" w:eastAsia="Times New Roman" w:hAnsi="Times New Roman" w:cs="Times New Roman"/>
          <w:sz w:val="28"/>
          <w:szCs w:val="28"/>
          <w:lang w:val="ru-RU"/>
        </w:rPr>
        <w:t xml:space="preserve"> к значительному ухудшению обстановки </w:t>
      </w:r>
      <w:r w:rsidR="00E61F22">
        <w:rPr>
          <w:rFonts w:ascii="Times New Roman" w:eastAsia="Times New Roman" w:hAnsi="Times New Roman" w:cs="Times New Roman"/>
          <w:sz w:val="28"/>
          <w:szCs w:val="28"/>
          <w:lang w:val="ru-RU"/>
        </w:rPr>
        <w:t>эко</w:t>
      </w:r>
      <w:r w:rsidR="00A41592">
        <w:rPr>
          <w:rFonts w:ascii="Times New Roman" w:eastAsia="Times New Roman" w:hAnsi="Times New Roman" w:cs="Times New Roman"/>
          <w:sz w:val="28"/>
          <w:szCs w:val="28"/>
          <w:lang w:val="ru-RU"/>
        </w:rPr>
        <w:t xml:space="preserve">систем, в том числе </w:t>
      </w:r>
      <w:r w:rsidR="000F2F8C">
        <w:rPr>
          <w:rFonts w:ascii="Times New Roman" w:eastAsia="Times New Roman" w:hAnsi="Times New Roman" w:cs="Times New Roman"/>
          <w:sz w:val="28"/>
          <w:szCs w:val="28"/>
          <w:lang w:val="ru-RU"/>
        </w:rPr>
        <w:t>уменьшению</w:t>
      </w:r>
      <w:r w:rsidR="005A2FD8">
        <w:rPr>
          <w:rFonts w:ascii="Times New Roman" w:eastAsia="Times New Roman" w:hAnsi="Times New Roman" w:cs="Times New Roman"/>
          <w:sz w:val="28"/>
          <w:szCs w:val="28"/>
          <w:lang w:val="ru-RU"/>
        </w:rPr>
        <w:t xml:space="preserve"> численности</w:t>
      </w:r>
      <w:r w:rsidR="000F2F8C">
        <w:rPr>
          <w:rFonts w:ascii="Times New Roman" w:eastAsia="Times New Roman" w:hAnsi="Times New Roman" w:cs="Times New Roman"/>
          <w:sz w:val="28"/>
          <w:szCs w:val="28"/>
          <w:lang w:val="ru-RU"/>
        </w:rPr>
        <w:t xml:space="preserve"> горных видов растений и животных, а также </w:t>
      </w:r>
      <w:r w:rsidR="00A41592">
        <w:rPr>
          <w:rFonts w:ascii="Times New Roman" w:eastAsia="Times New Roman" w:hAnsi="Times New Roman" w:cs="Times New Roman"/>
          <w:sz w:val="28"/>
          <w:szCs w:val="28"/>
          <w:lang w:val="ru-RU"/>
        </w:rPr>
        <w:t xml:space="preserve">деградации и фрагментации </w:t>
      </w:r>
      <w:r w:rsidR="000F2F8C">
        <w:rPr>
          <w:rFonts w:ascii="Times New Roman" w:eastAsia="Times New Roman" w:hAnsi="Times New Roman" w:cs="Times New Roman"/>
          <w:sz w:val="28"/>
          <w:szCs w:val="28"/>
          <w:lang w:val="ru-RU"/>
        </w:rPr>
        <w:t xml:space="preserve">среды обитания. Решающее значение </w:t>
      </w:r>
      <w:r w:rsidR="00A41592" w:rsidRPr="00A41592">
        <w:rPr>
          <w:rFonts w:ascii="Times New Roman" w:hAnsi="Times New Roman" w:cs="Times New Roman"/>
          <w:bCs/>
          <w:sz w:val="28"/>
          <w:szCs w:val="28"/>
          <w:lang w:val="ru-RU"/>
        </w:rPr>
        <w:t>в поддержании экосистем</w:t>
      </w:r>
      <w:r w:rsidR="00E61F22">
        <w:rPr>
          <w:rFonts w:ascii="Times New Roman" w:hAnsi="Times New Roman" w:cs="Times New Roman"/>
          <w:bCs/>
          <w:sz w:val="28"/>
          <w:szCs w:val="28"/>
          <w:lang w:val="ru-RU"/>
        </w:rPr>
        <w:t xml:space="preserve"> и оказании экологических услуг имеют</w:t>
      </w:r>
      <w:r w:rsidR="00A41592" w:rsidRPr="00A41592">
        <w:rPr>
          <w:rFonts w:ascii="Times New Roman" w:hAnsi="Times New Roman" w:cs="Times New Roman"/>
          <w:bCs/>
          <w:sz w:val="28"/>
          <w:szCs w:val="28"/>
          <w:lang w:val="ru-RU"/>
        </w:rPr>
        <w:t xml:space="preserve"> крупные хищные млекопитающие, в том числе редкая туркестанская рысь (</w:t>
      </w:r>
      <w:r w:rsidR="00A41592" w:rsidRPr="00E61F22">
        <w:rPr>
          <w:rFonts w:ascii="Times New Roman" w:hAnsi="Times New Roman" w:cs="Times New Roman"/>
          <w:bCs/>
          <w:i/>
          <w:sz w:val="28"/>
          <w:szCs w:val="28"/>
          <w:lang w:val="ru-RU"/>
        </w:rPr>
        <w:t xml:space="preserve">Lynx lynx </w:t>
      </w:r>
      <w:r w:rsidR="005212CB">
        <w:rPr>
          <w:rFonts w:ascii="Times New Roman" w:hAnsi="Times New Roman" w:cs="Times New Roman"/>
          <w:bCs/>
          <w:i/>
          <w:sz w:val="28"/>
          <w:szCs w:val="28"/>
          <w:lang w:val="ru-RU"/>
        </w:rPr>
        <w:t>isabellinus</w:t>
      </w:r>
      <w:r w:rsidR="00A41592" w:rsidRPr="00A41592">
        <w:rPr>
          <w:rFonts w:ascii="Times New Roman" w:hAnsi="Times New Roman" w:cs="Times New Roman"/>
          <w:bCs/>
          <w:sz w:val="28"/>
          <w:szCs w:val="28"/>
          <w:lang w:val="ru-RU"/>
        </w:rPr>
        <w:t xml:space="preserve"> Blyth, 1847)</w:t>
      </w:r>
      <w:r w:rsidR="00E61F22">
        <w:rPr>
          <w:rFonts w:ascii="Times New Roman" w:hAnsi="Times New Roman" w:cs="Times New Roman"/>
          <w:bCs/>
          <w:sz w:val="28"/>
          <w:szCs w:val="28"/>
          <w:lang w:val="ru-RU"/>
        </w:rPr>
        <w:t xml:space="preserve">. Этот </w:t>
      </w:r>
      <w:r w:rsidR="00E61F22" w:rsidRPr="00A41592">
        <w:rPr>
          <w:rFonts w:ascii="Times New Roman" w:hAnsi="Times New Roman" w:cs="Times New Roman"/>
          <w:bCs/>
          <w:sz w:val="28"/>
          <w:szCs w:val="28"/>
          <w:lang w:val="ru-RU"/>
        </w:rPr>
        <w:t xml:space="preserve">подвид обыкновенной </w:t>
      </w:r>
      <w:r w:rsidR="00E61F22">
        <w:rPr>
          <w:rFonts w:ascii="Times New Roman" w:hAnsi="Times New Roman" w:cs="Times New Roman"/>
          <w:bCs/>
          <w:sz w:val="28"/>
          <w:szCs w:val="28"/>
          <w:lang w:val="ru-RU"/>
        </w:rPr>
        <w:t>рыси (</w:t>
      </w:r>
      <w:r w:rsidR="00E61F22" w:rsidRPr="00E61F22">
        <w:rPr>
          <w:rFonts w:ascii="Times New Roman" w:hAnsi="Times New Roman" w:cs="Times New Roman"/>
          <w:bCs/>
          <w:i/>
          <w:sz w:val="28"/>
          <w:szCs w:val="28"/>
          <w:lang w:val="ru-RU"/>
        </w:rPr>
        <w:t>Lynx lynx</w:t>
      </w:r>
      <w:r w:rsidR="00E61F22">
        <w:rPr>
          <w:rFonts w:ascii="Times New Roman" w:hAnsi="Times New Roman" w:cs="Times New Roman"/>
          <w:bCs/>
          <w:sz w:val="28"/>
          <w:szCs w:val="28"/>
          <w:lang w:val="ru-RU"/>
        </w:rPr>
        <w:t xml:space="preserve"> L., 1758),</w:t>
      </w:r>
      <w:r w:rsidR="00A41592" w:rsidRPr="00A41592">
        <w:rPr>
          <w:rFonts w:ascii="Times New Roman" w:hAnsi="Times New Roman" w:cs="Times New Roman"/>
          <w:bCs/>
          <w:sz w:val="28"/>
          <w:szCs w:val="28"/>
          <w:lang w:val="ru-RU"/>
        </w:rPr>
        <w:t xml:space="preserve"> обитающий в горах </w:t>
      </w:r>
      <w:r w:rsidR="00C055D3">
        <w:rPr>
          <w:rFonts w:ascii="Times New Roman" w:hAnsi="Times New Roman" w:cs="Times New Roman"/>
          <w:bCs/>
          <w:sz w:val="28"/>
          <w:szCs w:val="28"/>
          <w:lang w:val="ru-RU"/>
        </w:rPr>
        <w:t>Центральной</w:t>
      </w:r>
      <w:r w:rsidR="00A41592" w:rsidRPr="00A41592">
        <w:rPr>
          <w:rFonts w:ascii="Times New Roman" w:hAnsi="Times New Roman" w:cs="Times New Roman"/>
          <w:bCs/>
          <w:sz w:val="28"/>
          <w:szCs w:val="28"/>
          <w:lang w:val="ru-RU"/>
        </w:rPr>
        <w:t xml:space="preserve"> и Южной Азии</w:t>
      </w:r>
      <w:r w:rsidR="00E61F22">
        <w:rPr>
          <w:rFonts w:ascii="Times New Roman" w:hAnsi="Times New Roman" w:cs="Times New Roman"/>
          <w:bCs/>
          <w:sz w:val="28"/>
          <w:szCs w:val="28"/>
          <w:lang w:val="ru-RU"/>
        </w:rPr>
        <w:t>,</w:t>
      </w:r>
      <w:r w:rsidR="00A41592" w:rsidRPr="00A41592">
        <w:rPr>
          <w:rFonts w:ascii="Times New Roman" w:hAnsi="Times New Roman" w:cs="Times New Roman"/>
          <w:bCs/>
          <w:sz w:val="28"/>
          <w:szCs w:val="28"/>
          <w:lang w:val="ru-RU"/>
        </w:rPr>
        <w:t xml:space="preserve"> </w:t>
      </w:r>
      <w:r w:rsidR="00E61F22" w:rsidRPr="00DD4A3B">
        <w:rPr>
          <w:rFonts w:ascii="Times New Roman" w:hAnsi="Times New Roman" w:cs="Times New Roman"/>
          <w:bCs/>
          <w:sz w:val="28"/>
          <w:szCs w:val="28"/>
          <w:lang w:val="ru-RU"/>
        </w:rPr>
        <w:t xml:space="preserve">особо </w:t>
      </w:r>
      <w:r w:rsidR="00E61F22">
        <w:rPr>
          <w:rFonts w:ascii="Times New Roman" w:hAnsi="Times New Roman" w:cs="Times New Roman"/>
          <w:bCs/>
          <w:sz w:val="28"/>
          <w:szCs w:val="28"/>
          <w:lang w:val="ru-RU"/>
        </w:rPr>
        <w:t>подвержен</w:t>
      </w:r>
      <w:r w:rsidR="00E61F22" w:rsidRPr="00DD4A3B">
        <w:rPr>
          <w:rFonts w:ascii="Times New Roman" w:hAnsi="Times New Roman" w:cs="Times New Roman"/>
          <w:bCs/>
          <w:sz w:val="28"/>
          <w:szCs w:val="28"/>
          <w:lang w:val="ru-RU"/>
        </w:rPr>
        <w:t xml:space="preserve"> антропогенному давлению</w:t>
      </w:r>
      <w:r w:rsidR="00E61F22">
        <w:rPr>
          <w:rFonts w:ascii="Times New Roman" w:hAnsi="Times New Roman" w:cs="Times New Roman"/>
          <w:bCs/>
          <w:sz w:val="28"/>
          <w:szCs w:val="28"/>
          <w:lang w:val="ru-RU"/>
        </w:rPr>
        <w:t xml:space="preserve">, в результате чего был </w:t>
      </w:r>
      <w:r w:rsidR="00701B40" w:rsidRPr="00DD4A3B">
        <w:rPr>
          <w:rFonts w:ascii="Times New Roman" w:hAnsi="Times New Roman" w:cs="Times New Roman"/>
          <w:bCs/>
          <w:sz w:val="28"/>
          <w:szCs w:val="28"/>
          <w:lang w:val="ru-RU"/>
        </w:rPr>
        <w:t>з</w:t>
      </w:r>
      <w:r w:rsidR="00E61F22">
        <w:rPr>
          <w:rFonts w:ascii="Times New Roman" w:hAnsi="Times New Roman" w:cs="Times New Roman"/>
          <w:bCs/>
          <w:sz w:val="28"/>
          <w:szCs w:val="28"/>
          <w:lang w:val="ru-RU"/>
        </w:rPr>
        <w:t>анесен</w:t>
      </w:r>
      <w:r w:rsidR="007A32A9" w:rsidRPr="00DD4A3B">
        <w:rPr>
          <w:rFonts w:ascii="Times New Roman" w:hAnsi="Times New Roman" w:cs="Times New Roman"/>
          <w:bCs/>
          <w:sz w:val="28"/>
          <w:szCs w:val="28"/>
          <w:lang w:val="ru-RU"/>
        </w:rPr>
        <w:t xml:space="preserve"> </w:t>
      </w:r>
      <w:r w:rsidR="00701B40" w:rsidRPr="00DD4A3B">
        <w:rPr>
          <w:rFonts w:ascii="Times New Roman" w:hAnsi="Times New Roman" w:cs="Times New Roman"/>
          <w:bCs/>
          <w:sz w:val="28"/>
          <w:szCs w:val="28"/>
          <w:lang w:val="ru-RU"/>
        </w:rPr>
        <w:t>в Приложение II международной Конвенции СИТЕС</w:t>
      </w:r>
      <w:r w:rsidR="00E61F22">
        <w:rPr>
          <w:rFonts w:ascii="Times New Roman" w:hAnsi="Times New Roman" w:cs="Times New Roman"/>
          <w:bCs/>
          <w:sz w:val="28"/>
          <w:szCs w:val="28"/>
          <w:lang w:val="ru-RU"/>
        </w:rPr>
        <w:t xml:space="preserve">. В </w:t>
      </w:r>
      <w:r w:rsidR="00701B40" w:rsidRPr="00DD4A3B">
        <w:rPr>
          <w:rFonts w:ascii="Times New Roman" w:hAnsi="Times New Roman" w:cs="Times New Roman"/>
          <w:bCs/>
          <w:sz w:val="28"/>
          <w:szCs w:val="28"/>
          <w:lang w:val="ru-RU"/>
        </w:rPr>
        <w:t xml:space="preserve">Казахстане </w:t>
      </w:r>
      <w:r w:rsidR="00E61F22">
        <w:rPr>
          <w:rFonts w:ascii="Times New Roman" w:hAnsi="Times New Roman" w:cs="Times New Roman"/>
          <w:bCs/>
          <w:sz w:val="28"/>
          <w:szCs w:val="28"/>
          <w:lang w:val="ru-RU"/>
        </w:rPr>
        <w:t xml:space="preserve">туркестанская рысь </w:t>
      </w:r>
      <w:r w:rsidR="00701B40" w:rsidRPr="00DD4A3B">
        <w:rPr>
          <w:rFonts w:ascii="Times New Roman" w:hAnsi="Times New Roman" w:cs="Times New Roman"/>
          <w:bCs/>
          <w:sz w:val="28"/>
          <w:szCs w:val="28"/>
          <w:lang w:val="ru-RU"/>
        </w:rPr>
        <w:t xml:space="preserve">занесена в Красную книгу Республики (статус </w:t>
      </w:r>
      <w:r w:rsidR="00701B40" w:rsidRPr="00DD4A3B">
        <w:rPr>
          <w:rFonts w:ascii="Times New Roman" w:hAnsi="Times New Roman" w:cs="Times New Roman"/>
          <w:bCs/>
          <w:sz w:val="28"/>
          <w:szCs w:val="28"/>
          <w:lang w:val="en-US"/>
        </w:rPr>
        <w:t>III</w:t>
      </w:r>
      <w:r w:rsidR="00701B40" w:rsidRPr="00DD4A3B">
        <w:rPr>
          <w:rFonts w:ascii="Times New Roman" w:hAnsi="Times New Roman" w:cs="Times New Roman"/>
          <w:bCs/>
          <w:sz w:val="28"/>
          <w:szCs w:val="28"/>
          <w:lang w:val="ru-RU"/>
        </w:rPr>
        <w:t>, редкий подвид, ареал и численность которого сокращаются)</w:t>
      </w:r>
      <w:r w:rsidR="007A32A9" w:rsidRPr="00DD4A3B">
        <w:rPr>
          <w:rFonts w:ascii="Times New Roman" w:hAnsi="Times New Roman" w:cs="Times New Roman"/>
          <w:bCs/>
          <w:sz w:val="28"/>
          <w:szCs w:val="28"/>
          <w:lang w:val="ru-RU"/>
        </w:rPr>
        <w:t>.</w:t>
      </w:r>
      <w:r w:rsidR="00701B40" w:rsidRPr="00DD4A3B">
        <w:rPr>
          <w:rFonts w:ascii="Times New Roman" w:hAnsi="Times New Roman" w:cs="Times New Roman"/>
          <w:bCs/>
          <w:sz w:val="28"/>
          <w:szCs w:val="28"/>
          <w:lang w:val="ru-RU"/>
        </w:rPr>
        <w:t xml:space="preserve"> </w:t>
      </w:r>
      <w:r w:rsidR="00E61F22">
        <w:rPr>
          <w:rFonts w:ascii="Times New Roman" w:eastAsia="Times New Roman" w:hAnsi="Times New Roman" w:cs="Times New Roman"/>
          <w:sz w:val="28"/>
          <w:szCs w:val="28"/>
          <w:lang w:val="ru-RU"/>
        </w:rPr>
        <w:t>С</w:t>
      </w:r>
      <w:r w:rsidR="00E61F22" w:rsidRPr="00D769BE">
        <w:rPr>
          <w:rFonts w:ascii="Times New Roman" w:eastAsia="Times New Roman" w:hAnsi="Times New Roman" w:cs="Times New Roman"/>
          <w:sz w:val="28"/>
          <w:szCs w:val="28"/>
          <w:lang w:val="ru-RU"/>
        </w:rPr>
        <w:t xml:space="preserve">крытный образ жизни, общая разреженность популяций, а также труднодоступность мест обитания </w:t>
      </w:r>
      <w:r w:rsidR="00E61F22">
        <w:rPr>
          <w:rFonts w:ascii="Times New Roman" w:eastAsia="Times New Roman" w:hAnsi="Times New Roman" w:cs="Times New Roman"/>
          <w:sz w:val="28"/>
          <w:szCs w:val="28"/>
          <w:lang w:val="ru-RU"/>
        </w:rPr>
        <w:t xml:space="preserve">рыси </w:t>
      </w:r>
      <w:r w:rsidR="00E61F22" w:rsidRPr="00D769BE">
        <w:rPr>
          <w:rFonts w:ascii="Times New Roman" w:eastAsia="Times New Roman" w:hAnsi="Times New Roman" w:cs="Times New Roman"/>
          <w:sz w:val="28"/>
          <w:szCs w:val="28"/>
          <w:lang w:val="ru-RU"/>
        </w:rPr>
        <w:t xml:space="preserve">затрудняют </w:t>
      </w:r>
      <w:r w:rsidR="00E61F22">
        <w:rPr>
          <w:rFonts w:ascii="Times New Roman" w:eastAsia="Times New Roman" w:hAnsi="Times New Roman" w:cs="Times New Roman"/>
          <w:sz w:val="28"/>
          <w:szCs w:val="28"/>
          <w:lang w:val="ru-RU"/>
        </w:rPr>
        <w:t>ее</w:t>
      </w:r>
      <w:r w:rsidR="00E61F22" w:rsidRPr="00D769BE">
        <w:rPr>
          <w:rFonts w:ascii="Times New Roman" w:eastAsia="Times New Roman" w:hAnsi="Times New Roman" w:cs="Times New Roman"/>
          <w:sz w:val="28"/>
          <w:szCs w:val="28"/>
          <w:lang w:val="ru-RU"/>
        </w:rPr>
        <w:t xml:space="preserve"> изучение</w:t>
      </w:r>
      <w:r w:rsidR="00E61F22">
        <w:rPr>
          <w:rFonts w:ascii="Times New Roman" w:eastAsia="Times New Roman" w:hAnsi="Times New Roman" w:cs="Times New Roman"/>
          <w:sz w:val="28"/>
          <w:szCs w:val="28"/>
          <w:lang w:val="ru-RU"/>
        </w:rPr>
        <w:t xml:space="preserve">, </w:t>
      </w:r>
      <w:r w:rsidR="005A2FD8">
        <w:rPr>
          <w:rFonts w:ascii="Times New Roman" w:eastAsia="Times New Roman" w:hAnsi="Times New Roman" w:cs="Times New Roman"/>
          <w:sz w:val="28"/>
          <w:szCs w:val="28"/>
          <w:lang w:val="ru-RU"/>
        </w:rPr>
        <w:t>а</w:t>
      </w:r>
      <w:r w:rsidR="00E61F22">
        <w:rPr>
          <w:rFonts w:ascii="Times New Roman" w:eastAsia="Times New Roman" w:hAnsi="Times New Roman" w:cs="Times New Roman"/>
          <w:sz w:val="28"/>
          <w:szCs w:val="28"/>
          <w:lang w:val="ru-RU"/>
        </w:rPr>
        <w:t xml:space="preserve"> </w:t>
      </w:r>
      <w:r w:rsidR="00860A9C">
        <w:rPr>
          <w:rFonts w:ascii="Times New Roman" w:hAnsi="Times New Roman" w:cs="Times New Roman"/>
          <w:bCs/>
          <w:sz w:val="28"/>
          <w:szCs w:val="28"/>
          <w:lang w:val="ru-RU"/>
        </w:rPr>
        <w:t>полномасштабных исследований по данному хищнику ранее не проводилось</w:t>
      </w:r>
      <w:r w:rsidR="005A2FD8">
        <w:rPr>
          <w:rFonts w:ascii="Times New Roman" w:hAnsi="Times New Roman" w:cs="Times New Roman"/>
          <w:bCs/>
          <w:sz w:val="28"/>
          <w:szCs w:val="28"/>
          <w:lang w:val="ru-RU"/>
        </w:rPr>
        <w:t>, в том числе</w:t>
      </w:r>
      <w:r w:rsidR="00701B40" w:rsidRPr="00DD4A3B">
        <w:rPr>
          <w:rFonts w:ascii="Times New Roman" w:hAnsi="Times New Roman" w:cs="Times New Roman"/>
          <w:bCs/>
          <w:sz w:val="28"/>
          <w:szCs w:val="28"/>
          <w:lang w:val="ru-RU"/>
        </w:rPr>
        <w:t xml:space="preserve"> в </w:t>
      </w:r>
      <w:r w:rsidR="0034406C" w:rsidRPr="00DD4A3B">
        <w:rPr>
          <w:rFonts w:ascii="Times New Roman" w:hAnsi="Times New Roman" w:cs="Times New Roman"/>
          <w:bCs/>
          <w:sz w:val="28"/>
          <w:szCs w:val="28"/>
          <w:lang w:val="ru-RU"/>
        </w:rPr>
        <w:t xml:space="preserve">Северном Тянь-Шане, </w:t>
      </w:r>
      <w:r w:rsidR="00E61F22">
        <w:rPr>
          <w:rFonts w:ascii="Times New Roman" w:hAnsi="Times New Roman" w:cs="Times New Roman"/>
          <w:bCs/>
          <w:sz w:val="28"/>
          <w:szCs w:val="28"/>
          <w:lang w:val="ru-RU"/>
        </w:rPr>
        <w:t>я</w:t>
      </w:r>
      <w:r w:rsidR="005A2FD8">
        <w:rPr>
          <w:rFonts w:ascii="Times New Roman" w:hAnsi="Times New Roman" w:cs="Times New Roman"/>
          <w:bCs/>
          <w:sz w:val="28"/>
          <w:szCs w:val="28"/>
          <w:lang w:val="ru-RU"/>
        </w:rPr>
        <w:t>вляющимся одни</w:t>
      </w:r>
      <w:r w:rsidR="0034406C" w:rsidRPr="00DD4A3B">
        <w:rPr>
          <w:rFonts w:ascii="Times New Roman" w:hAnsi="Times New Roman" w:cs="Times New Roman"/>
          <w:bCs/>
          <w:sz w:val="28"/>
          <w:szCs w:val="28"/>
          <w:lang w:val="ru-RU"/>
        </w:rPr>
        <w:t xml:space="preserve">м из ключевых местообитаний рыси в Центральной Азии. </w:t>
      </w:r>
    </w:p>
    <w:p w14:paraId="15E1E2D6" w14:textId="1394F7C1" w:rsidR="0058504F" w:rsidRDefault="00061AD2" w:rsidP="00061AD2">
      <w:pPr>
        <w:tabs>
          <w:tab w:val="left" w:pos="90"/>
        </w:tabs>
        <w:spacing w:after="0" w:line="240" w:lineRule="auto"/>
        <w:ind w:firstLine="720"/>
        <w:jc w:val="both"/>
        <w:rPr>
          <w:rFonts w:ascii="Times New Roman" w:hAnsi="Times New Roman" w:cs="Times New Roman"/>
          <w:bCs/>
          <w:sz w:val="28"/>
          <w:szCs w:val="28"/>
          <w:lang w:val="ru-RU"/>
        </w:rPr>
      </w:pPr>
      <w:r>
        <w:rPr>
          <w:rFonts w:ascii="Times New Roman" w:hAnsi="Times New Roman" w:cs="Times New Roman"/>
          <w:bCs/>
          <w:sz w:val="28"/>
          <w:szCs w:val="28"/>
          <w:lang w:val="ru-RU"/>
        </w:rPr>
        <w:t>П</w:t>
      </w:r>
      <w:r w:rsidRPr="00061AD2">
        <w:rPr>
          <w:rFonts w:ascii="Times New Roman" w:hAnsi="Times New Roman" w:cs="Times New Roman"/>
          <w:bCs/>
          <w:sz w:val="28"/>
          <w:szCs w:val="28"/>
          <w:lang w:val="ru-RU"/>
        </w:rPr>
        <w:t>одвидовая дифференциация между туркестанской рысью</w:t>
      </w:r>
      <w:r w:rsidR="0058504F">
        <w:rPr>
          <w:rFonts w:ascii="Times New Roman" w:hAnsi="Times New Roman" w:cs="Times New Roman"/>
          <w:bCs/>
          <w:sz w:val="28"/>
          <w:szCs w:val="28"/>
          <w:lang w:val="ru-RU"/>
        </w:rPr>
        <w:t xml:space="preserve"> в Тянь-Шане </w:t>
      </w:r>
      <w:r w:rsidRPr="00061AD2">
        <w:rPr>
          <w:rFonts w:ascii="Times New Roman" w:hAnsi="Times New Roman" w:cs="Times New Roman"/>
          <w:bCs/>
          <w:sz w:val="28"/>
          <w:szCs w:val="28"/>
          <w:lang w:val="ru-RU"/>
        </w:rPr>
        <w:t>и алтайской</w:t>
      </w:r>
      <w:r>
        <w:rPr>
          <w:rFonts w:ascii="Times New Roman" w:hAnsi="Times New Roman" w:cs="Times New Roman"/>
          <w:bCs/>
          <w:sz w:val="28"/>
          <w:szCs w:val="28"/>
          <w:lang w:val="ru-RU"/>
        </w:rPr>
        <w:t xml:space="preserve"> </w:t>
      </w:r>
      <w:r w:rsidRPr="00DD4A3B">
        <w:rPr>
          <w:rFonts w:ascii="Times New Roman" w:hAnsi="Times New Roman" w:cs="Times New Roman"/>
          <w:bCs/>
          <w:sz w:val="28"/>
          <w:szCs w:val="28"/>
          <w:lang w:val="ru-RU"/>
        </w:rPr>
        <w:t>(</w:t>
      </w:r>
      <w:r w:rsidRPr="00212C8B">
        <w:rPr>
          <w:rFonts w:ascii="Times New Roman" w:hAnsi="Times New Roman" w:cs="Times New Roman"/>
          <w:bCs/>
          <w:i/>
          <w:iCs/>
          <w:sz w:val="28"/>
          <w:szCs w:val="28"/>
          <w:lang w:val="la-Latn"/>
        </w:rPr>
        <w:t>Lynx lynx wardi</w:t>
      </w:r>
      <w:r w:rsidRPr="00212C8B">
        <w:rPr>
          <w:rFonts w:ascii="Times New Roman" w:hAnsi="Times New Roman" w:cs="Times New Roman"/>
          <w:bCs/>
          <w:sz w:val="28"/>
          <w:szCs w:val="28"/>
          <w:lang w:val="la-Latn"/>
        </w:rPr>
        <w:t xml:space="preserve"> Lydekker</w:t>
      </w:r>
      <w:r>
        <w:rPr>
          <w:rFonts w:ascii="Times New Roman" w:hAnsi="Times New Roman" w:cs="Times New Roman"/>
          <w:bCs/>
          <w:sz w:val="28"/>
          <w:szCs w:val="28"/>
          <w:lang w:val="ru-RU"/>
        </w:rPr>
        <w:t>, 1904)</w:t>
      </w:r>
      <w:r w:rsidRPr="00061AD2">
        <w:rPr>
          <w:rFonts w:ascii="Times New Roman" w:hAnsi="Times New Roman" w:cs="Times New Roman"/>
          <w:bCs/>
          <w:sz w:val="28"/>
          <w:szCs w:val="28"/>
          <w:lang w:val="ru-RU"/>
        </w:rPr>
        <w:t xml:space="preserve"> </w:t>
      </w:r>
      <w:r>
        <w:rPr>
          <w:rFonts w:ascii="Times New Roman" w:hAnsi="Times New Roman" w:cs="Times New Roman"/>
          <w:bCs/>
          <w:sz w:val="28"/>
          <w:szCs w:val="28"/>
          <w:lang w:val="ru-RU"/>
        </w:rPr>
        <w:t xml:space="preserve">на </w:t>
      </w:r>
      <w:r w:rsidR="0058504F">
        <w:rPr>
          <w:rFonts w:ascii="Times New Roman" w:hAnsi="Times New Roman" w:cs="Times New Roman"/>
          <w:bCs/>
          <w:sz w:val="28"/>
          <w:szCs w:val="28"/>
          <w:lang w:val="ru-RU"/>
        </w:rPr>
        <w:t xml:space="preserve">Алтае </w:t>
      </w:r>
      <w:r>
        <w:rPr>
          <w:rFonts w:ascii="Times New Roman" w:hAnsi="Times New Roman" w:cs="Times New Roman"/>
          <w:bCs/>
          <w:sz w:val="28"/>
          <w:szCs w:val="28"/>
          <w:lang w:val="ru-RU"/>
        </w:rPr>
        <w:t xml:space="preserve">также </w:t>
      </w:r>
      <w:r w:rsidRPr="00061AD2">
        <w:rPr>
          <w:rFonts w:ascii="Times New Roman" w:hAnsi="Times New Roman" w:cs="Times New Roman"/>
          <w:bCs/>
          <w:sz w:val="28"/>
          <w:szCs w:val="28"/>
          <w:lang w:val="ru-RU"/>
        </w:rPr>
        <w:t>ранее детально не изучалась.</w:t>
      </w:r>
      <w:r>
        <w:rPr>
          <w:rFonts w:ascii="Times New Roman" w:hAnsi="Times New Roman" w:cs="Times New Roman"/>
          <w:bCs/>
          <w:sz w:val="28"/>
          <w:szCs w:val="28"/>
          <w:lang w:val="ru-RU"/>
        </w:rPr>
        <w:t xml:space="preserve"> </w:t>
      </w:r>
      <w:r w:rsidR="00D9084C">
        <w:rPr>
          <w:rFonts w:ascii="Times New Roman" w:hAnsi="Times New Roman" w:cs="Times New Roman"/>
          <w:bCs/>
          <w:sz w:val="28"/>
          <w:szCs w:val="28"/>
          <w:lang w:val="ru-RU"/>
        </w:rPr>
        <w:t>П</w:t>
      </w:r>
      <w:r w:rsidR="00D9084C" w:rsidRPr="00642264">
        <w:rPr>
          <w:rFonts w:ascii="Times New Roman" w:hAnsi="Times New Roman" w:cs="Times New Roman"/>
          <w:bCs/>
          <w:sz w:val="28"/>
          <w:szCs w:val="28"/>
          <w:lang w:val="ru-RU"/>
        </w:rPr>
        <w:t xml:space="preserve">ризнание </w:t>
      </w:r>
      <w:r w:rsidR="0058504F">
        <w:rPr>
          <w:rFonts w:ascii="Times New Roman" w:hAnsi="Times New Roman" w:cs="Times New Roman"/>
          <w:bCs/>
          <w:sz w:val="28"/>
          <w:szCs w:val="28"/>
          <w:lang w:val="ru-RU"/>
        </w:rPr>
        <w:t>туркестанской рыси</w:t>
      </w:r>
      <w:r w:rsidR="00D9084C" w:rsidRPr="00642264">
        <w:rPr>
          <w:rFonts w:ascii="Times New Roman" w:hAnsi="Times New Roman" w:cs="Times New Roman"/>
          <w:bCs/>
          <w:sz w:val="28"/>
          <w:szCs w:val="28"/>
          <w:lang w:val="ru-RU"/>
        </w:rPr>
        <w:t xml:space="preserve"> в качестве обособленного подвида напрямую влияет, как исследователи и общественность </w:t>
      </w:r>
      <w:r w:rsidR="0058504F">
        <w:rPr>
          <w:rFonts w:ascii="Times New Roman" w:hAnsi="Times New Roman" w:cs="Times New Roman"/>
          <w:bCs/>
          <w:sz w:val="28"/>
          <w:szCs w:val="28"/>
          <w:lang w:val="ru-RU"/>
        </w:rPr>
        <w:t>ее</w:t>
      </w:r>
      <w:r w:rsidR="00D9084C">
        <w:rPr>
          <w:rFonts w:ascii="Times New Roman" w:hAnsi="Times New Roman" w:cs="Times New Roman"/>
          <w:bCs/>
          <w:sz w:val="28"/>
          <w:szCs w:val="28"/>
          <w:lang w:val="ru-RU"/>
        </w:rPr>
        <w:t xml:space="preserve"> </w:t>
      </w:r>
      <w:r w:rsidR="00D9084C" w:rsidRPr="00642264">
        <w:rPr>
          <w:rFonts w:ascii="Times New Roman" w:hAnsi="Times New Roman" w:cs="Times New Roman"/>
          <w:bCs/>
          <w:sz w:val="28"/>
          <w:szCs w:val="28"/>
          <w:lang w:val="ru-RU"/>
        </w:rPr>
        <w:t xml:space="preserve">рассматривают, и имеет важные последствия, </w:t>
      </w:r>
      <w:r w:rsidR="00D9084C">
        <w:rPr>
          <w:rFonts w:ascii="Times New Roman" w:hAnsi="Times New Roman" w:cs="Times New Roman"/>
          <w:bCs/>
          <w:sz w:val="28"/>
          <w:szCs w:val="28"/>
          <w:lang w:val="ru-RU"/>
        </w:rPr>
        <w:t xml:space="preserve">как </w:t>
      </w:r>
      <w:r w:rsidR="00D9084C" w:rsidRPr="00642264">
        <w:rPr>
          <w:rFonts w:ascii="Times New Roman" w:hAnsi="Times New Roman" w:cs="Times New Roman"/>
          <w:bCs/>
          <w:sz w:val="28"/>
          <w:szCs w:val="28"/>
          <w:lang w:val="ru-RU"/>
        </w:rPr>
        <w:t>для изучения</w:t>
      </w:r>
      <w:r w:rsidR="00D9084C">
        <w:rPr>
          <w:rFonts w:ascii="Times New Roman" w:hAnsi="Times New Roman" w:cs="Times New Roman"/>
          <w:bCs/>
          <w:sz w:val="28"/>
          <w:szCs w:val="28"/>
          <w:lang w:val="ru-RU"/>
        </w:rPr>
        <w:t>,</w:t>
      </w:r>
      <w:r w:rsidR="00D9084C" w:rsidRPr="00642264">
        <w:rPr>
          <w:rFonts w:ascii="Times New Roman" w:hAnsi="Times New Roman" w:cs="Times New Roman"/>
          <w:bCs/>
          <w:sz w:val="28"/>
          <w:szCs w:val="28"/>
          <w:lang w:val="ru-RU"/>
        </w:rPr>
        <w:t xml:space="preserve"> </w:t>
      </w:r>
      <w:r w:rsidR="00D9084C">
        <w:rPr>
          <w:rFonts w:ascii="Times New Roman" w:hAnsi="Times New Roman" w:cs="Times New Roman"/>
          <w:bCs/>
          <w:sz w:val="28"/>
          <w:szCs w:val="28"/>
          <w:lang w:val="ru-RU"/>
        </w:rPr>
        <w:t xml:space="preserve">так и </w:t>
      </w:r>
      <w:r w:rsidR="00D9084C" w:rsidRPr="00642264">
        <w:rPr>
          <w:rFonts w:ascii="Times New Roman" w:hAnsi="Times New Roman" w:cs="Times New Roman"/>
          <w:bCs/>
          <w:sz w:val="28"/>
          <w:szCs w:val="28"/>
          <w:lang w:val="ru-RU"/>
        </w:rPr>
        <w:t xml:space="preserve">для </w:t>
      </w:r>
      <w:r w:rsidR="0058504F">
        <w:rPr>
          <w:rFonts w:ascii="Times New Roman" w:hAnsi="Times New Roman" w:cs="Times New Roman"/>
          <w:bCs/>
          <w:sz w:val="28"/>
          <w:szCs w:val="28"/>
          <w:lang w:val="ru-RU"/>
        </w:rPr>
        <w:t>ее</w:t>
      </w:r>
      <w:r w:rsidR="00D9084C" w:rsidRPr="00642264">
        <w:rPr>
          <w:rFonts w:ascii="Times New Roman" w:hAnsi="Times New Roman" w:cs="Times New Roman"/>
          <w:bCs/>
          <w:sz w:val="28"/>
          <w:szCs w:val="28"/>
          <w:lang w:val="ru-RU"/>
        </w:rPr>
        <w:t xml:space="preserve"> сохранения</w:t>
      </w:r>
      <w:r w:rsidR="00D9084C">
        <w:rPr>
          <w:rFonts w:ascii="Times New Roman" w:hAnsi="Times New Roman" w:cs="Times New Roman"/>
          <w:bCs/>
          <w:sz w:val="28"/>
          <w:szCs w:val="28"/>
          <w:lang w:val="ru-RU"/>
        </w:rPr>
        <w:t xml:space="preserve">. </w:t>
      </w:r>
      <w:r w:rsidR="00642264">
        <w:rPr>
          <w:rFonts w:ascii="Times New Roman" w:hAnsi="Times New Roman" w:cs="Times New Roman"/>
          <w:bCs/>
          <w:sz w:val="28"/>
          <w:szCs w:val="28"/>
          <w:lang w:val="ru-RU"/>
        </w:rPr>
        <w:t>В природоохранных и таксономических целях</w:t>
      </w:r>
      <w:r w:rsidR="0058504F">
        <w:rPr>
          <w:rFonts w:ascii="Times New Roman" w:hAnsi="Times New Roman" w:cs="Times New Roman"/>
          <w:bCs/>
          <w:sz w:val="28"/>
          <w:szCs w:val="28"/>
          <w:lang w:val="ru-RU"/>
        </w:rPr>
        <w:t>,</w:t>
      </w:r>
      <w:r w:rsidR="00642264">
        <w:rPr>
          <w:rFonts w:ascii="Times New Roman" w:hAnsi="Times New Roman" w:cs="Times New Roman"/>
          <w:bCs/>
          <w:sz w:val="28"/>
          <w:szCs w:val="28"/>
          <w:lang w:val="ru-RU"/>
        </w:rPr>
        <w:t xml:space="preserve"> </w:t>
      </w:r>
      <w:r w:rsidR="0058504F">
        <w:rPr>
          <w:rFonts w:ascii="Times New Roman" w:hAnsi="Times New Roman" w:cs="Times New Roman"/>
          <w:bCs/>
          <w:sz w:val="28"/>
          <w:szCs w:val="28"/>
          <w:lang w:val="ru-RU"/>
        </w:rPr>
        <w:t xml:space="preserve">наиболее актуальным является </w:t>
      </w:r>
      <w:r w:rsidR="00642264">
        <w:rPr>
          <w:rFonts w:ascii="Times New Roman" w:hAnsi="Times New Roman" w:cs="Times New Roman"/>
          <w:bCs/>
          <w:sz w:val="28"/>
          <w:szCs w:val="28"/>
          <w:lang w:val="ru-RU"/>
        </w:rPr>
        <w:t xml:space="preserve">проведение </w:t>
      </w:r>
      <w:r w:rsidR="0058504F">
        <w:rPr>
          <w:rFonts w:ascii="Times New Roman" w:hAnsi="Times New Roman" w:cs="Times New Roman"/>
          <w:bCs/>
          <w:sz w:val="28"/>
          <w:szCs w:val="28"/>
          <w:lang w:val="ru-RU"/>
        </w:rPr>
        <w:t>первых</w:t>
      </w:r>
      <w:r w:rsidR="00642264">
        <w:rPr>
          <w:rFonts w:ascii="Times New Roman" w:hAnsi="Times New Roman" w:cs="Times New Roman"/>
          <w:bCs/>
          <w:sz w:val="28"/>
          <w:szCs w:val="28"/>
          <w:lang w:val="ru-RU"/>
        </w:rPr>
        <w:t xml:space="preserve"> </w:t>
      </w:r>
      <w:r w:rsidR="0058504F">
        <w:rPr>
          <w:rFonts w:ascii="Times New Roman" w:hAnsi="Times New Roman" w:cs="Times New Roman"/>
          <w:bCs/>
          <w:sz w:val="28"/>
          <w:szCs w:val="28"/>
          <w:lang w:val="ru-RU"/>
        </w:rPr>
        <w:t xml:space="preserve">филогенетических и основательных </w:t>
      </w:r>
      <w:r w:rsidR="00642264">
        <w:rPr>
          <w:rFonts w:ascii="Times New Roman" w:hAnsi="Times New Roman" w:cs="Times New Roman"/>
          <w:bCs/>
          <w:sz w:val="28"/>
          <w:szCs w:val="28"/>
          <w:lang w:val="ru-RU"/>
        </w:rPr>
        <w:t xml:space="preserve">морфометрических исследований </w:t>
      </w:r>
      <w:r w:rsidR="0058504F" w:rsidRPr="0058504F">
        <w:rPr>
          <w:rFonts w:ascii="Times New Roman" w:hAnsi="Times New Roman" w:cs="Times New Roman"/>
          <w:bCs/>
          <w:sz w:val="28"/>
          <w:szCs w:val="28"/>
          <w:lang w:val="ru-RU"/>
        </w:rPr>
        <w:t>по определению таксономического п</w:t>
      </w:r>
      <w:r w:rsidR="0042299E">
        <w:rPr>
          <w:rFonts w:ascii="Times New Roman" w:hAnsi="Times New Roman" w:cs="Times New Roman"/>
          <w:bCs/>
          <w:sz w:val="28"/>
          <w:szCs w:val="28"/>
          <w:lang w:val="ru-RU"/>
        </w:rPr>
        <w:t>оложения рысей в Казахстане и прилегающих территориях</w:t>
      </w:r>
      <w:r w:rsidR="0058504F">
        <w:rPr>
          <w:rFonts w:ascii="Times New Roman" w:hAnsi="Times New Roman" w:cs="Times New Roman"/>
          <w:bCs/>
          <w:sz w:val="28"/>
          <w:szCs w:val="28"/>
          <w:lang w:val="ru-RU"/>
        </w:rPr>
        <w:t>.</w:t>
      </w:r>
    </w:p>
    <w:p w14:paraId="7C7EA707" w14:textId="55097E64" w:rsidR="009B24D6" w:rsidRPr="00DD4A3B" w:rsidRDefault="00B27464" w:rsidP="00D9084C">
      <w:pPr>
        <w:tabs>
          <w:tab w:val="left" w:pos="90"/>
        </w:tabs>
        <w:spacing w:after="0" w:line="240" w:lineRule="auto"/>
        <w:ind w:firstLine="720"/>
        <w:jc w:val="both"/>
        <w:rPr>
          <w:rFonts w:ascii="Times New Roman" w:hAnsi="Times New Roman" w:cs="Times New Roman"/>
          <w:bCs/>
          <w:sz w:val="28"/>
          <w:szCs w:val="28"/>
          <w:lang w:val="ru-RU"/>
        </w:rPr>
      </w:pPr>
      <w:r w:rsidRPr="00DD4A3B">
        <w:rPr>
          <w:rFonts w:ascii="Times New Roman" w:hAnsi="Times New Roman" w:cs="Times New Roman"/>
          <w:bCs/>
          <w:sz w:val="28"/>
          <w:szCs w:val="28"/>
          <w:lang w:val="ru-RU"/>
        </w:rPr>
        <w:t xml:space="preserve">Ввиду </w:t>
      </w:r>
      <w:r>
        <w:rPr>
          <w:rFonts w:ascii="Times New Roman" w:hAnsi="Times New Roman" w:cs="Times New Roman"/>
          <w:bCs/>
          <w:sz w:val="28"/>
          <w:szCs w:val="28"/>
          <w:lang w:val="ru-RU"/>
        </w:rPr>
        <w:t>природных и усиливающихся антропогенных лимитирующих факторов для популяций туркестанской рыси,</w:t>
      </w:r>
      <w:r w:rsidRPr="00DD4A3B">
        <w:rPr>
          <w:rFonts w:ascii="Times New Roman" w:hAnsi="Times New Roman" w:cs="Times New Roman"/>
          <w:bCs/>
          <w:sz w:val="28"/>
          <w:szCs w:val="28"/>
          <w:lang w:val="ru-RU"/>
        </w:rPr>
        <w:t xml:space="preserve"> актуальным является проведение исследований, результаты которых </w:t>
      </w:r>
      <w:r w:rsidR="00BB7900">
        <w:rPr>
          <w:rFonts w:ascii="Times New Roman" w:hAnsi="Times New Roman" w:cs="Times New Roman"/>
          <w:bCs/>
          <w:sz w:val="28"/>
          <w:szCs w:val="28"/>
          <w:lang w:val="ru-RU"/>
        </w:rPr>
        <w:t>способствуют созданию</w:t>
      </w:r>
      <w:r w:rsidRPr="00DD4A3B">
        <w:rPr>
          <w:rFonts w:ascii="Times New Roman" w:hAnsi="Times New Roman" w:cs="Times New Roman"/>
          <w:bCs/>
          <w:sz w:val="28"/>
          <w:szCs w:val="28"/>
          <w:lang w:val="ru-RU"/>
        </w:rPr>
        <w:t xml:space="preserve"> стратегий по</w:t>
      </w:r>
      <w:r>
        <w:rPr>
          <w:rFonts w:ascii="Times New Roman" w:hAnsi="Times New Roman" w:cs="Times New Roman"/>
          <w:bCs/>
          <w:sz w:val="28"/>
          <w:szCs w:val="28"/>
          <w:lang w:val="ru-RU"/>
        </w:rPr>
        <w:t xml:space="preserve"> ее</w:t>
      </w:r>
      <w:r w:rsidRPr="00DD4A3B">
        <w:rPr>
          <w:rFonts w:ascii="Times New Roman" w:hAnsi="Times New Roman" w:cs="Times New Roman"/>
          <w:bCs/>
          <w:sz w:val="28"/>
          <w:szCs w:val="28"/>
          <w:lang w:val="ru-RU"/>
        </w:rPr>
        <w:t xml:space="preserve"> сохранению</w:t>
      </w:r>
      <w:r w:rsidR="00061AD2" w:rsidRPr="00DD4A3B">
        <w:rPr>
          <w:rFonts w:ascii="Times New Roman" w:hAnsi="Times New Roman" w:cs="Times New Roman"/>
          <w:bCs/>
          <w:sz w:val="28"/>
          <w:szCs w:val="28"/>
          <w:lang w:val="ru-RU"/>
        </w:rPr>
        <w:t xml:space="preserve">. </w:t>
      </w:r>
      <w:r w:rsidR="007A32A9" w:rsidRPr="00DD4A3B">
        <w:rPr>
          <w:rFonts w:ascii="Times New Roman" w:hAnsi="Times New Roman" w:cs="Times New Roman"/>
          <w:bCs/>
          <w:sz w:val="28"/>
          <w:szCs w:val="28"/>
          <w:lang w:val="ru-RU"/>
        </w:rPr>
        <w:t>В</w:t>
      </w:r>
      <w:r w:rsidR="009B24D6" w:rsidRPr="00DD4A3B">
        <w:rPr>
          <w:rFonts w:ascii="Times New Roman" w:hAnsi="Times New Roman" w:cs="Times New Roman"/>
          <w:bCs/>
          <w:sz w:val="28"/>
          <w:szCs w:val="28"/>
          <w:lang w:val="ru-RU"/>
        </w:rPr>
        <w:t xml:space="preserve"> качестве первого ш</w:t>
      </w:r>
      <w:r w:rsidR="00061AD2">
        <w:rPr>
          <w:rFonts w:ascii="Times New Roman" w:hAnsi="Times New Roman" w:cs="Times New Roman"/>
          <w:bCs/>
          <w:sz w:val="28"/>
          <w:szCs w:val="28"/>
          <w:lang w:val="ru-RU"/>
        </w:rPr>
        <w:t xml:space="preserve">ага к мерам по сохранению </w:t>
      </w:r>
      <w:r w:rsidR="00061AD2" w:rsidRPr="00DD4A3B">
        <w:rPr>
          <w:rFonts w:ascii="Times New Roman" w:hAnsi="Times New Roman" w:cs="Times New Roman"/>
          <w:bCs/>
          <w:sz w:val="28"/>
          <w:szCs w:val="28"/>
          <w:lang w:val="ru-RU"/>
        </w:rPr>
        <w:t xml:space="preserve">этого редкого </w:t>
      </w:r>
      <w:r w:rsidR="00061AD2">
        <w:rPr>
          <w:rFonts w:ascii="Times New Roman" w:hAnsi="Times New Roman" w:cs="Times New Roman"/>
          <w:bCs/>
          <w:sz w:val="28"/>
          <w:szCs w:val="28"/>
          <w:lang w:val="ru-RU"/>
        </w:rPr>
        <w:t>хищника</w:t>
      </w:r>
      <w:r w:rsidR="00061AD2" w:rsidRPr="00DD4A3B">
        <w:rPr>
          <w:rFonts w:ascii="Times New Roman" w:hAnsi="Times New Roman" w:cs="Times New Roman"/>
          <w:bCs/>
          <w:sz w:val="28"/>
          <w:szCs w:val="28"/>
          <w:lang w:val="ru-RU"/>
        </w:rPr>
        <w:t xml:space="preserve"> </w:t>
      </w:r>
      <w:r w:rsidR="009B24D6" w:rsidRPr="00DD4A3B">
        <w:rPr>
          <w:rFonts w:ascii="Times New Roman" w:hAnsi="Times New Roman" w:cs="Times New Roman"/>
          <w:bCs/>
          <w:sz w:val="28"/>
          <w:szCs w:val="28"/>
          <w:lang w:val="ru-RU"/>
        </w:rPr>
        <w:t>необходимо</w:t>
      </w:r>
      <w:r w:rsidR="0058504F">
        <w:rPr>
          <w:rFonts w:ascii="Times New Roman" w:hAnsi="Times New Roman" w:cs="Times New Roman"/>
          <w:bCs/>
          <w:sz w:val="28"/>
          <w:szCs w:val="28"/>
          <w:lang w:val="ru-RU"/>
        </w:rPr>
        <w:t>:</w:t>
      </w:r>
      <w:r w:rsidR="009B24D6" w:rsidRPr="00DD4A3B">
        <w:rPr>
          <w:rFonts w:ascii="Times New Roman" w:hAnsi="Times New Roman" w:cs="Times New Roman"/>
          <w:bCs/>
          <w:sz w:val="28"/>
          <w:szCs w:val="28"/>
          <w:lang w:val="ru-RU"/>
        </w:rPr>
        <w:t xml:space="preserve"> </w:t>
      </w:r>
      <w:r w:rsidR="0005450F">
        <w:rPr>
          <w:rFonts w:ascii="Times New Roman" w:hAnsi="Times New Roman" w:cs="Times New Roman"/>
          <w:bCs/>
          <w:sz w:val="28"/>
          <w:szCs w:val="28"/>
          <w:lang w:val="ru-RU"/>
        </w:rPr>
        <w:t>изучить распространение</w:t>
      </w:r>
      <w:r w:rsidR="00D9084C">
        <w:rPr>
          <w:rFonts w:ascii="Times New Roman" w:hAnsi="Times New Roman" w:cs="Times New Roman"/>
          <w:bCs/>
          <w:sz w:val="28"/>
          <w:szCs w:val="28"/>
          <w:lang w:val="ru-RU"/>
        </w:rPr>
        <w:t xml:space="preserve"> </w:t>
      </w:r>
      <w:r w:rsidR="00D9084C" w:rsidRPr="00DD4A3B">
        <w:rPr>
          <w:rFonts w:ascii="Times New Roman" w:hAnsi="Times New Roman" w:cs="Times New Roman"/>
          <w:bCs/>
          <w:sz w:val="28"/>
          <w:szCs w:val="28"/>
          <w:lang w:val="ru-RU"/>
        </w:rPr>
        <w:t>туркестанской рыси в Северном Тянь-Шане</w:t>
      </w:r>
      <w:r w:rsidR="00D9084C">
        <w:rPr>
          <w:rFonts w:ascii="Times New Roman" w:hAnsi="Times New Roman" w:cs="Times New Roman"/>
          <w:bCs/>
          <w:sz w:val="28"/>
          <w:szCs w:val="28"/>
          <w:lang w:val="ru-RU"/>
        </w:rPr>
        <w:t xml:space="preserve">; рассмотреть факторы, влияющие на </w:t>
      </w:r>
      <w:r w:rsidR="0005450F">
        <w:rPr>
          <w:rFonts w:ascii="Times New Roman" w:hAnsi="Times New Roman" w:cs="Times New Roman"/>
          <w:bCs/>
          <w:sz w:val="28"/>
          <w:szCs w:val="28"/>
          <w:lang w:val="ru-RU"/>
        </w:rPr>
        <w:t xml:space="preserve">ее </w:t>
      </w:r>
      <w:r w:rsidR="00D9084C">
        <w:rPr>
          <w:rFonts w:ascii="Times New Roman" w:hAnsi="Times New Roman" w:cs="Times New Roman"/>
          <w:bCs/>
          <w:sz w:val="28"/>
          <w:szCs w:val="28"/>
          <w:lang w:val="ru-RU"/>
        </w:rPr>
        <w:t>пространственную и поведенческую экологию; определить</w:t>
      </w:r>
      <w:r w:rsidR="000B66FA" w:rsidRPr="00DD4A3B">
        <w:rPr>
          <w:rFonts w:ascii="Times New Roman" w:hAnsi="Times New Roman" w:cs="Times New Roman"/>
          <w:bCs/>
          <w:sz w:val="28"/>
          <w:szCs w:val="28"/>
          <w:lang w:val="ru-RU"/>
        </w:rPr>
        <w:t xml:space="preserve"> </w:t>
      </w:r>
      <w:r w:rsidR="00D9084C">
        <w:rPr>
          <w:rFonts w:ascii="Times New Roman" w:hAnsi="Times New Roman" w:cs="Times New Roman"/>
          <w:bCs/>
          <w:sz w:val="28"/>
          <w:szCs w:val="28"/>
          <w:lang w:val="ru-RU"/>
        </w:rPr>
        <w:t xml:space="preserve">таксономический статус </w:t>
      </w:r>
      <w:r w:rsidR="000B66FA" w:rsidRPr="00DD4A3B">
        <w:rPr>
          <w:rFonts w:ascii="Times New Roman" w:hAnsi="Times New Roman" w:cs="Times New Roman"/>
          <w:bCs/>
          <w:sz w:val="28"/>
          <w:szCs w:val="28"/>
          <w:lang w:val="ru-RU"/>
        </w:rPr>
        <w:t>туркестанской рыси</w:t>
      </w:r>
      <w:r w:rsidR="009B24D6" w:rsidRPr="00DD4A3B">
        <w:rPr>
          <w:rFonts w:ascii="Times New Roman" w:hAnsi="Times New Roman" w:cs="Times New Roman"/>
          <w:bCs/>
          <w:sz w:val="28"/>
          <w:szCs w:val="28"/>
          <w:lang w:val="ru-RU"/>
        </w:rPr>
        <w:t xml:space="preserve"> </w:t>
      </w:r>
      <w:r w:rsidR="00560280" w:rsidRPr="00DD4A3B">
        <w:rPr>
          <w:rFonts w:ascii="Times New Roman" w:hAnsi="Times New Roman" w:cs="Times New Roman"/>
          <w:bCs/>
          <w:sz w:val="28"/>
          <w:szCs w:val="28"/>
          <w:lang w:val="ru-RU"/>
        </w:rPr>
        <w:t>и установ</w:t>
      </w:r>
      <w:r w:rsidR="00D9084C">
        <w:rPr>
          <w:rFonts w:ascii="Times New Roman" w:hAnsi="Times New Roman" w:cs="Times New Roman"/>
          <w:bCs/>
          <w:sz w:val="28"/>
          <w:szCs w:val="28"/>
          <w:lang w:val="ru-RU"/>
        </w:rPr>
        <w:t xml:space="preserve">ить </w:t>
      </w:r>
      <w:r w:rsidR="00560280" w:rsidRPr="00DD4A3B">
        <w:rPr>
          <w:rFonts w:ascii="Times New Roman" w:hAnsi="Times New Roman" w:cs="Times New Roman"/>
          <w:bCs/>
          <w:sz w:val="28"/>
          <w:szCs w:val="28"/>
          <w:lang w:val="ru-RU"/>
        </w:rPr>
        <w:t>регион</w:t>
      </w:r>
      <w:r w:rsidR="00D9084C">
        <w:rPr>
          <w:rFonts w:ascii="Times New Roman" w:hAnsi="Times New Roman" w:cs="Times New Roman"/>
          <w:bCs/>
          <w:sz w:val="28"/>
          <w:szCs w:val="28"/>
          <w:lang w:val="ru-RU"/>
        </w:rPr>
        <w:t>ы, разграничивающие</w:t>
      </w:r>
      <w:r w:rsidR="00560280" w:rsidRPr="00DD4A3B">
        <w:rPr>
          <w:rFonts w:ascii="Times New Roman" w:hAnsi="Times New Roman" w:cs="Times New Roman"/>
          <w:bCs/>
          <w:sz w:val="28"/>
          <w:szCs w:val="28"/>
          <w:lang w:val="ru-RU"/>
        </w:rPr>
        <w:t xml:space="preserve"> ареалы </w:t>
      </w:r>
      <w:r w:rsidR="0005450F">
        <w:rPr>
          <w:rFonts w:ascii="Times New Roman" w:hAnsi="Times New Roman" w:cs="Times New Roman"/>
          <w:bCs/>
          <w:sz w:val="28"/>
          <w:szCs w:val="28"/>
          <w:lang w:val="ru-RU"/>
        </w:rPr>
        <w:t>данной</w:t>
      </w:r>
      <w:r w:rsidR="00560280" w:rsidRPr="00DD4A3B">
        <w:rPr>
          <w:rFonts w:ascii="Times New Roman" w:hAnsi="Times New Roman" w:cs="Times New Roman"/>
          <w:bCs/>
          <w:sz w:val="28"/>
          <w:szCs w:val="28"/>
          <w:lang w:val="ru-RU"/>
        </w:rPr>
        <w:t xml:space="preserve"> рыс</w:t>
      </w:r>
      <w:r w:rsidR="00061AD2">
        <w:rPr>
          <w:rFonts w:ascii="Times New Roman" w:hAnsi="Times New Roman" w:cs="Times New Roman"/>
          <w:bCs/>
          <w:sz w:val="28"/>
          <w:szCs w:val="28"/>
          <w:lang w:val="ru-RU"/>
        </w:rPr>
        <w:t>и от соседних</w:t>
      </w:r>
      <w:r w:rsidR="00560280" w:rsidRPr="00DD4A3B">
        <w:rPr>
          <w:rFonts w:ascii="Times New Roman" w:hAnsi="Times New Roman" w:cs="Times New Roman"/>
          <w:bCs/>
          <w:sz w:val="28"/>
          <w:szCs w:val="28"/>
          <w:lang w:val="ru-RU"/>
        </w:rPr>
        <w:t xml:space="preserve">. </w:t>
      </w:r>
    </w:p>
    <w:p w14:paraId="663EFCF6" w14:textId="3C6CCABD" w:rsidR="001922AD" w:rsidRDefault="006A7D24" w:rsidP="00F77DD4">
      <w:pPr>
        <w:tabs>
          <w:tab w:val="left" w:pos="90"/>
        </w:tabs>
        <w:spacing w:after="0" w:line="240" w:lineRule="auto"/>
        <w:ind w:firstLine="720"/>
        <w:jc w:val="both"/>
        <w:rPr>
          <w:rFonts w:ascii="Times New Roman" w:eastAsia="Times New Roman" w:hAnsi="Times New Roman" w:cs="Times New Roman"/>
          <w:sz w:val="28"/>
          <w:szCs w:val="28"/>
          <w:lang w:val="ru-RU"/>
        </w:rPr>
      </w:pPr>
      <w:r w:rsidRPr="00DD4A3B">
        <w:rPr>
          <w:rFonts w:ascii="Times New Roman" w:eastAsia="Times New Roman" w:hAnsi="Times New Roman" w:cs="Times New Roman"/>
          <w:b/>
          <w:bCs/>
          <w:sz w:val="28"/>
          <w:szCs w:val="28"/>
          <w:lang w:val="ru-RU"/>
        </w:rPr>
        <w:lastRenderedPageBreak/>
        <w:t>Цель исследования</w:t>
      </w:r>
      <w:r w:rsidR="00EC083F" w:rsidRPr="00DD4A3B">
        <w:rPr>
          <w:rFonts w:ascii="Times New Roman" w:eastAsia="Times New Roman" w:hAnsi="Times New Roman" w:cs="Times New Roman"/>
          <w:b/>
          <w:bCs/>
          <w:sz w:val="28"/>
          <w:szCs w:val="28"/>
          <w:lang w:val="ru-RU"/>
        </w:rPr>
        <w:t>:</w:t>
      </w:r>
      <w:r w:rsidR="00EC083F" w:rsidRPr="00DD4A3B">
        <w:rPr>
          <w:rFonts w:ascii="Times New Roman" w:eastAsia="Times New Roman" w:hAnsi="Times New Roman" w:cs="Times New Roman"/>
          <w:sz w:val="28"/>
          <w:szCs w:val="28"/>
          <w:lang w:val="ru-RU"/>
        </w:rPr>
        <w:t xml:space="preserve"> </w:t>
      </w:r>
      <w:r w:rsidR="0005450F">
        <w:rPr>
          <w:rFonts w:ascii="Times New Roman" w:eastAsia="Times New Roman" w:hAnsi="Times New Roman" w:cs="Times New Roman"/>
          <w:sz w:val="28"/>
          <w:szCs w:val="28"/>
          <w:lang w:val="ru-RU"/>
        </w:rPr>
        <w:t>изучить современное распространение</w:t>
      </w:r>
      <w:r w:rsidRPr="00DD4A3B">
        <w:rPr>
          <w:rFonts w:ascii="Times New Roman" w:eastAsia="Times New Roman" w:hAnsi="Times New Roman" w:cs="Times New Roman"/>
          <w:sz w:val="28"/>
          <w:szCs w:val="28"/>
          <w:lang w:val="ru-RU"/>
        </w:rPr>
        <w:t xml:space="preserve"> туркестанской рыси в горах Северного Тянь-Шаня</w:t>
      </w:r>
      <w:r w:rsidR="006F0B2E">
        <w:rPr>
          <w:rFonts w:ascii="Times New Roman" w:eastAsia="Times New Roman" w:hAnsi="Times New Roman" w:cs="Times New Roman"/>
          <w:sz w:val="28"/>
          <w:szCs w:val="28"/>
          <w:lang w:val="ru-RU"/>
        </w:rPr>
        <w:t xml:space="preserve"> и</w:t>
      </w:r>
      <w:r w:rsidRPr="00DD4A3B">
        <w:rPr>
          <w:rFonts w:ascii="Times New Roman" w:eastAsia="Times New Roman" w:hAnsi="Times New Roman" w:cs="Times New Roman"/>
          <w:sz w:val="28"/>
          <w:szCs w:val="28"/>
          <w:lang w:val="ru-RU"/>
        </w:rPr>
        <w:t xml:space="preserve"> </w:t>
      </w:r>
      <w:r w:rsidR="0005450F">
        <w:rPr>
          <w:rFonts w:ascii="Times New Roman" w:eastAsia="Times New Roman" w:hAnsi="Times New Roman" w:cs="Times New Roman"/>
          <w:sz w:val="28"/>
          <w:szCs w:val="28"/>
          <w:lang w:val="ru-RU"/>
        </w:rPr>
        <w:t>установить ее таксономический статус</w:t>
      </w:r>
      <w:r w:rsidRPr="00DD4A3B">
        <w:rPr>
          <w:rFonts w:ascii="Times New Roman" w:eastAsia="Times New Roman" w:hAnsi="Times New Roman" w:cs="Times New Roman"/>
          <w:sz w:val="28"/>
          <w:szCs w:val="28"/>
          <w:lang w:val="ru-RU"/>
        </w:rPr>
        <w:t>.</w:t>
      </w:r>
    </w:p>
    <w:p w14:paraId="0DAF2F4D" w14:textId="723A946D" w:rsidR="006A7D24" w:rsidRPr="00DD4A3B" w:rsidRDefault="00EC083F" w:rsidP="001922AD">
      <w:pPr>
        <w:tabs>
          <w:tab w:val="left" w:pos="90"/>
        </w:tabs>
        <w:spacing w:after="0" w:line="240" w:lineRule="auto"/>
        <w:ind w:firstLine="720"/>
        <w:jc w:val="both"/>
        <w:rPr>
          <w:rFonts w:ascii="Times New Roman" w:eastAsia="Times New Roman" w:hAnsi="Times New Roman" w:cs="Times New Roman"/>
          <w:b/>
          <w:sz w:val="28"/>
          <w:szCs w:val="28"/>
          <w:lang w:val="ru-RU"/>
        </w:rPr>
      </w:pPr>
      <w:r w:rsidRPr="00DD4A3B">
        <w:rPr>
          <w:rFonts w:ascii="Times New Roman" w:eastAsia="Times New Roman" w:hAnsi="Times New Roman" w:cs="Times New Roman"/>
          <w:b/>
          <w:sz w:val="28"/>
          <w:szCs w:val="28"/>
          <w:lang w:val="ru-RU"/>
        </w:rPr>
        <w:t>Задачи исследования</w:t>
      </w:r>
      <w:r w:rsidR="006A7D24" w:rsidRPr="00DD4A3B">
        <w:rPr>
          <w:rFonts w:ascii="Times New Roman" w:eastAsia="Times New Roman" w:hAnsi="Times New Roman" w:cs="Times New Roman"/>
          <w:b/>
          <w:sz w:val="28"/>
          <w:szCs w:val="28"/>
          <w:lang w:val="ru-RU"/>
        </w:rPr>
        <w:t>:</w:t>
      </w:r>
    </w:p>
    <w:p w14:paraId="4C968FB3" w14:textId="675ED198" w:rsidR="006F0B2E" w:rsidRDefault="005C3545" w:rsidP="006F0B2E">
      <w:pPr>
        <w:pStyle w:val="a9"/>
        <w:numPr>
          <w:ilvl w:val="0"/>
          <w:numId w:val="7"/>
        </w:numPr>
        <w:tabs>
          <w:tab w:val="left" w:pos="90"/>
        </w:tabs>
        <w:spacing w:after="0" w:line="240" w:lineRule="auto"/>
        <w:ind w:left="720" w:right="109" w:hanging="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Изучить</w:t>
      </w:r>
      <w:r w:rsidR="0005450F">
        <w:rPr>
          <w:rFonts w:ascii="Times New Roman" w:eastAsia="Times New Roman" w:hAnsi="Times New Roman" w:cs="Times New Roman"/>
          <w:sz w:val="28"/>
          <w:szCs w:val="28"/>
          <w:lang w:val="ru-RU"/>
        </w:rPr>
        <w:t xml:space="preserve"> современное распространение</w:t>
      </w:r>
      <w:r w:rsidR="006A7D24" w:rsidRPr="00DD4A3B">
        <w:rPr>
          <w:rFonts w:ascii="Times New Roman" w:eastAsia="Times New Roman" w:hAnsi="Times New Roman" w:cs="Times New Roman"/>
          <w:sz w:val="28"/>
          <w:szCs w:val="28"/>
          <w:lang w:val="ru-RU"/>
        </w:rPr>
        <w:t xml:space="preserve"> туркестанской рыси в Северном Тянь-Шане и прилегающих территори</w:t>
      </w:r>
      <w:r w:rsidR="00EC5D98">
        <w:rPr>
          <w:rFonts w:ascii="Times New Roman" w:eastAsia="Times New Roman" w:hAnsi="Times New Roman" w:cs="Times New Roman"/>
          <w:sz w:val="28"/>
          <w:szCs w:val="28"/>
          <w:lang w:val="ru-RU"/>
        </w:rPr>
        <w:t>ях</w:t>
      </w:r>
      <w:r w:rsidR="006A7D24" w:rsidRPr="00DD4A3B">
        <w:rPr>
          <w:rFonts w:ascii="Times New Roman" w:eastAsia="Times New Roman" w:hAnsi="Times New Roman" w:cs="Times New Roman"/>
          <w:sz w:val="28"/>
          <w:szCs w:val="28"/>
          <w:lang w:val="ru-RU"/>
        </w:rPr>
        <w:t>;</w:t>
      </w:r>
    </w:p>
    <w:p w14:paraId="0E6EAD5E" w14:textId="321599D7" w:rsidR="006F0B2E" w:rsidRPr="006F0B2E" w:rsidRDefault="006F0B2E" w:rsidP="006F0B2E">
      <w:pPr>
        <w:pStyle w:val="a9"/>
        <w:numPr>
          <w:ilvl w:val="0"/>
          <w:numId w:val="7"/>
        </w:numPr>
        <w:tabs>
          <w:tab w:val="left" w:pos="90"/>
        </w:tabs>
        <w:spacing w:after="0" w:line="240" w:lineRule="auto"/>
        <w:ind w:left="720" w:right="109" w:hanging="720"/>
        <w:jc w:val="both"/>
        <w:rPr>
          <w:rFonts w:ascii="Times New Roman" w:eastAsia="Times New Roman" w:hAnsi="Times New Roman" w:cs="Times New Roman"/>
          <w:sz w:val="28"/>
          <w:szCs w:val="28"/>
          <w:lang w:val="ru-RU"/>
        </w:rPr>
      </w:pPr>
      <w:r w:rsidRPr="006F0B2E">
        <w:rPr>
          <w:rFonts w:ascii="Times New Roman" w:eastAsia="Times New Roman" w:hAnsi="Times New Roman" w:cs="Times New Roman"/>
          <w:sz w:val="28"/>
          <w:szCs w:val="28"/>
          <w:lang w:val="ru-RU"/>
        </w:rPr>
        <w:t>Оценить влияние</w:t>
      </w:r>
      <w:r w:rsidR="005D0364">
        <w:rPr>
          <w:rFonts w:ascii="Times New Roman" w:eastAsia="Times New Roman" w:hAnsi="Times New Roman" w:cs="Times New Roman"/>
          <w:sz w:val="28"/>
          <w:szCs w:val="28"/>
          <w:lang w:val="ru-RU"/>
        </w:rPr>
        <w:t xml:space="preserve"> факторов окружающей среды </w:t>
      </w:r>
      <w:r w:rsidR="00A17F4D">
        <w:rPr>
          <w:rFonts w:ascii="Times New Roman" w:eastAsia="Times New Roman" w:hAnsi="Times New Roman" w:cs="Times New Roman"/>
          <w:sz w:val="28"/>
          <w:szCs w:val="28"/>
          <w:lang w:val="ru-RU"/>
        </w:rPr>
        <w:t xml:space="preserve">на пригодность местообитаний и изменения </w:t>
      </w:r>
      <w:r w:rsidR="00A17F4D" w:rsidRPr="006F0B2E">
        <w:rPr>
          <w:rFonts w:ascii="Times New Roman" w:eastAsia="Times New Roman" w:hAnsi="Times New Roman" w:cs="Times New Roman"/>
          <w:sz w:val="28"/>
          <w:szCs w:val="28"/>
          <w:lang w:val="ru-RU"/>
        </w:rPr>
        <w:t>климата</w:t>
      </w:r>
      <w:r w:rsidR="00A17F4D">
        <w:rPr>
          <w:rFonts w:ascii="Times New Roman" w:eastAsia="Times New Roman" w:hAnsi="Times New Roman" w:cs="Times New Roman"/>
          <w:sz w:val="28"/>
          <w:szCs w:val="28"/>
          <w:lang w:val="ru-RU"/>
        </w:rPr>
        <w:t xml:space="preserve"> на</w:t>
      </w:r>
      <w:r w:rsidR="00A17F4D" w:rsidRPr="006F0B2E">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будущее </w:t>
      </w:r>
      <w:r w:rsidRPr="006F0B2E">
        <w:rPr>
          <w:rFonts w:ascii="Times New Roman" w:eastAsia="Times New Roman" w:hAnsi="Times New Roman" w:cs="Times New Roman"/>
          <w:sz w:val="28"/>
          <w:szCs w:val="28"/>
          <w:lang w:val="ru-RU"/>
        </w:rPr>
        <w:t>распространение рыси</w:t>
      </w:r>
      <w:r>
        <w:rPr>
          <w:rFonts w:ascii="Times New Roman" w:eastAsia="Times New Roman" w:hAnsi="Times New Roman" w:cs="Times New Roman"/>
          <w:sz w:val="28"/>
          <w:szCs w:val="28"/>
          <w:lang w:val="ru-RU"/>
        </w:rPr>
        <w:t xml:space="preserve"> в регионе;</w:t>
      </w:r>
    </w:p>
    <w:p w14:paraId="06A0F8E5" w14:textId="5744A330" w:rsidR="006A7D24" w:rsidRPr="00DD4A3B" w:rsidRDefault="006F0B2E" w:rsidP="001922AD">
      <w:pPr>
        <w:pStyle w:val="a9"/>
        <w:numPr>
          <w:ilvl w:val="0"/>
          <w:numId w:val="7"/>
        </w:numPr>
        <w:tabs>
          <w:tab w:val="left" w:pos="90"/>
        </w:tabs>
        <w:spacing w:after="0" w:line="240" w:lineRule="auto"/>
        <w:ind w:left="720" w:right="109" w:hanging="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Изучить</w:t>
      </w:r>
      <w:r w:rsidR="006A7D24" w:rsidRPr="00DD4A3B">
        <w:rPr>
          <w:rFonts w:ascii="Times New Roman" w:eastAsia="Times New Roman" w:hAnsi="Times New Roman" w:cs="Times New Roman"/>
          <w:sz w:val="28"/>
          <w:szCs w:val="28"/>
          <w:lang w:val="ru-RU"/>
        </w:rPr>
        <w:t xml:space="preserve"> влияние кормовой базы и особенностей питания рыси на </w:t>
      </w:r>
      <w:r w:rsidR="0082607C" w:rsidRPr="00DD4A3B">
        <w:rPr>
          <w:rFonts w:ascii="Times New Roman" w:eastAsia="Times New Roman" w:hAnsi="Times New Roman" w:cs="Times New Roman"/>
          <w:sz w:val="28"/>
          <w:szCs w:val="28"/>
          <w:lang w:val="ru-RU"/>
        </w:rPr>
        <w:t xml:space="preserve">ее </w:t>
      </w:r>
      <w:r>
        <w:rPr>
          <w:rFonts w:ascii="Times New Roman" w:eastAsia="Times New Roman" w:hAnsi="Times New Roman" w:cs="Times New Roman"/>
          <w:sz w:val="28"/>
          <w:szCs w:val="28"/>
          <w:lang w:val="ru-RU"/>
        </w:rPr>
        <w:t xml:space="preserve">пространственное и высотное </w:t>
      </w:r>
      <w:r w:rsidR="0082607C" w:rsidRPr="00DD4A3B">
        <w:rPr>
          <w:rFonts w:ascii="Times New Roman" w:eastAsia="Times New Roman" w:hAnsi="Times New Roman" w:cs="Times New Roman"/>
          <w:sz w:val="28"/>
          <w:szCs w:val="28"/>
          <w:lang w:val="ru-RU"/>
        </w:rPr>
        <w:t>распределение</w:t>
      </w:r>
      <w:r>
        <w:rPr>
          <w:rFonts w:ascii="Times New Roman" w:eastAsia="Times New Roman" w:hAnsi="Times New Roman" w:cs="Times New Roman"/>
          <w:sz w:val="28"/>
          <w:szCs w:val="28"/>
          <w:lang w:val="ru-RU"/>
        </w:rPr>
        <w:t xml:space="preserve"> и ритмы </w:t>
      </w:r>
      <w:r w:rsidR="006A7D24" w:rsidRPr="00DD4A3B">
        <w:rPr>
          <w:rFonts w:ascii="Times New Roman" w:eastAsia="Times New Roman" w:hAnsi="Times New Roman" w:cs="Times New Roman"/>
          <w:sz w:val="28"/>
          <w:szCs w:val="28"/>
          <w:lang w:val="ru-RU"/>
        </w:rPr>
        <w:t>активност</w:t>
      </w:r>
      <w:r>
        <w:rPr>
          <w:rFonts w:ascii="Times New Roman" w:eastAsia="Times New Roman" w:hAnsi="Times New Roman" w:cs="Times New Roman"/>
          <w:sz w:val="28"/>
          <w:szCs w:val="28"/>
          <w:lang w:val="ru-RU"/>
        </w:rPr>
        <w:t>и</w:t>
      </w:r>
      <w:r w:rsidR="006A7D24" w:rsidRPr="00DD4A3B">
        <w:rPr>
          <w:rFonts w:ascii="Times New Roman" w:eastAsia="Times New Roman" w:hAnsi="Times New Roman" w:cs="Times New Roman"/>
          <w:sz w:val="28"/>
          <w:szCs w:val="28"/>
          <w:lang w:val="ru-RU"/>
        </w:rPr>
        <w:t>;</w:t>
      </w:r>
    </w:p>
    <w:p w14:paraId="687925E2" w14:textId="0A175599" w:rsidR="006A7D24" w:rsidRPr="00DD4A3B" w:rsidRDefault="006F0B2E" w:rsidP="001922AD">
      <w:pPr>
        <w:pStyle w:val="a9"/>
        <w:numPr>
          <w:ilvl w:val="0"/>
          <w:numId w:val="7"/>
        </w:numPr>
        <w:tabs>
          <w:tab w:val="left" w:pos="90"/>
        </w:tabs>
        <w:spacing w:after="0" w:line="240" w:lineRule="auto"/>
        <w:ind w:left="720" w:right="109" w:hanging="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Определить систематическое положение туркестанской</w:t>
      </w:r>
      <w:r w:rsidR="006A7D24" w:rsidRPr="00DD4A3B">
        <w:rPr>
          <w:rFonts w:ascii="Times New Roman" w:eastAsia="Times New Roman" w:hAnsi="Times New Roman" w:cs="Times New Roman"/>
          <w:sz w:val="28"/>
          <w:szCs w:val="28"/>
          <w:lang w:val="ru-RU"/>
        </w:rPr>
        <w:t xml:space="preserve"> рыси </w:t>
      </w:r>
      <w:r>
        <w:rPr>
          <w:rFonts w:ascii="Times New Roman" w:eastAsia="Times New Roman" w:hAnsi="Times New Roman" w:cs="Times New Roman"/>
          <w:sz w:val="28"/>
          <w:szCs w:val="28"/>
          <w:lang w:val="ru-RU"/>
        </w:rPr>
        <w:t>на основе морфологического и молекулярно-генетического анализа;</w:t>
      </w:r>
    </w:p>
    <w:p w14:paraId="0AAF2DE4" w14:textId="273FC2C5" w:rsidR="006A7D24" w:rsidRPr="00DD4A3B" w:rsidRDefault="006F0B2E" w:rsidP="001922AD">
      <w:pPr>
        <w:pStyle w:val="a9"/>
        <w:numPr>
          <w:ilvl w:val="0"/>
          <w:numId w:val="7"/>
        </w:numPr>
        <w:tabs>
          <w:tab w:val="left" w:pos="90"/>
        </w:tabs>
        <w:spacing w:after="0" w:line="240" w:lineRule="auto"/>
        <w:ind w:left="720" w:right="109" w:hanging="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Разработать</w:t>
      </w:r>
      <w:r w:rsidR="006A7D24" w:rsidRPr="00DD4A3B">
        <w:rPr>
          <w:rFonts w:ascii="Times New Roman" w:eastAsia="Times New Roman" w:hAnsi="Times New Roman" w:cs="Times New Roman"/>
          <w:sz w:val="28"/>
          <w:szCs w:val="28"/>
          <w:lang w:val="ru-RU"/>
        </w:rPr>
        <w:t xml:space="preserve"> рекомендации по сохранению туркестанской рыси в горах Северного Тянь-Шаня.</w:t>
      </w:r>
    </w:p>
    <w:p w14:paraId="6970AB62" w14:textId="1DA3E3D8" w:rsidR="00592941" w:rsidRPr="00DD4A3B" w:rsidRDefault="00592941" w:rsidP="001922AD">
      <w:pPr>
        <w:spacing w:after="0" w:line="240" w:lineRule="auto"/>
        <w:ind w:right="9" w:firstLine="720"/>
        <w:jc w:val="both"/>
        <w:rPr>
          <w:rFonts w:ascii="Times New Roman" w:hAnsi="Times New Roman" w:cs="Times New Roman"/>
          <w:bCs/>
          <w:sz w:val="28"/>
          <w:szCs w:val="28"/>
          <w:lang w:val="ru-RU"/>
        </w:rPr>
      </w:pPr>
      <w:bookmarkStart w:id="19" w:name="_Toc126139313"/>
      <w:r w:rsidRPr="00DD4A3B">
        <w:rPr>
          <w:rFonts w:ascii="Times New Roman" w:hAnsi="Times New Roman" w:cs="Times New Roman"/>
          <w:b/>
          <w:bCs/>
          <w:sz w:val="28"/>
          <w:szCs w:val="28"/>
          <w:lang w:val="ru-RU"/>
        </w:rPr>
        <w:t xml:space="preserve">Объект исследования: </w:t>
      </w:r>
      <w:r w:rsidRPr="00DD4A3B">
        <w:rPr>
          <w:rFonts w:ascii="Times New Roman" w:hAnsi="Times New Roman" w:cs="Times New Roman"/>
          <w:bCs/>
          <w:sz w:val="28"/>
          <w:szCs w:val="28"/>
          <w:lang w:val="ru-RU"/>
        </w:rPr>
        <w:t>Туркестанская рысь</w:t>
      </w:r>
      <w:r w:rsidR="00951185">
        <w:rPr>
          <w:rFonts w:ascii="Times New Roman" w:hAnsi="Times New Roman" w:cs="Times New Roman"/>
          <w:bCs/>
          <w:sz w:val="28"/>
          <w:szCs w:val="28"/>
          <w:lang w:val="ru-RU"/>
        </w:rPr>
        <w:t>, горы Северного Тянь-Шаня</w:t>
      </w:r>
      <w:r w:rsidRPr="00DD4A3B">
        <w:rPr>
          <w:rFonts w:ascii="Times New Roman" w:hAnsi="Times New Roman" w:cs="Times New Roman"/>
          <w:bCs/>
          <w:sz w:val="28"/>
          <w:szCs w:val="28"/>
          <w:lang w:val="ru-RU"/>
        </w:rPr>
        <w:t>.</w:t>
      </w:r>
    </w:p>
    <w:p w14:paraId="64C0452F" w14:textId="1E3D04D8" w:rsidR="00592941" w:rsidRPr="00DD4A3B" w:rsidRDefault="00592941" w:rsidP="001922AD">
      <w:pPr>
        <w:tabs>
          <w:tab w:val="left" w:pos="90"/>
        </w:tabs>
        <w:spacing w:after="0" w:line="240" w:lineRule="auto"/>
        <w:ind w:right="9" w:firstLine="720"/>
        <w:jc w:val="both"/>
        <w:rPr>
          <w:rFonts w:ascii="Times New Roman" w:eastAsia="Times New Roman" w:hAnsi="Times New Roman" w:cs="Times New Roman"/>
          <w:b/>
          <w:sz w:val="28"/>
          <w:szCs w:val="28"/>
          <w:lang w:val="ru-RU"/>
        </w:rPr>
      </w:pPr>
      <w:r w:rsidRPr="00DD4A3B">
        <w:rPr>
          <w:rFonts w:ascii="Times New Roman" w:eastAsia="Times New Roman" w:hAnsi="Times New Roman" w:cs="Times New Roman"/>
          <w:b/>
          <w:sz w:val="28"/>
          <w:szCs w:val="28"/>
          <w:lang w:val="ru-RU"/>
        </w:rPr>
        <w:t xml:space="preserve">Методы исследований. </w:t>
      </w:r>
      <w:r w:rsidR="00951185">
        <w:rPr>
          <w:rFonts w:ascii="Times New Roman" w:eastAsia="Times New Roman" w:hAnsi="Times New Roman" w:cs="Times New Roman"/>
          <w:sz w:val="28"/>
          <w:szCs w:val="28"/>
          <w:lang w:val="ru-RU"/>
        </w:rPr>
        <w:t>И</w:t>
      </w:r>
      <w:r w:rsidRPr="00DD4A3B">
        <w:rPr>
          <w:rFonts w:ascii="Times New Roman" w:eastAsia="Times New Roman" w:hAnsi="Times New Roman" w:cs="Times New Roman"/>
          <w:sz w:val="28"/>
          <w:szCs w:val="28"/>
          <w:lang w:val="ru-RU"/>
        </w:rPr>
        <w:t>спользованы полевые териологические</w:t>
      </w:r>
      <w:r w:rsidR="00F6642E">
        <w:rPr>
          <w:rFonts w:ascii="Times New Roman" w:eastAsia="Times New Roman" w:hAnsi="Times New Roman" w:cs="Times New Roman"/>
          <w:sz w:val="28"/>
          <w:szCs w:val="28"/>
          <w:lang w:val="ru-RU"/>
        </w:rPr>
        <w:t xml:space="preserve"> (визуальные наблюдения, тропление следов, идентификация и регистрация </w:t>
      </w:r>
      <w:r w:rsidR="00F6642E" w:rsidRPr="00F6642E">
        <w:rPr>
          <w:rFonts w:ascii="Times New Roman" w:eastAsia="Times New Roman" w:hAnsi="Times New Roman" w:cs="Times New Roman"/>
          <w:sz w:val="28"/>
          <w:szCs w:val="28"/>
          <w:lang w:val="ru-RU"/>
        </w:rPr>
        <w:t>различных следов жизнедеятельности рыси и объектов ее питания</w:t>
      </w:r>
      <w:r w:rsidR="00F6642E">
        <w:rPr>
          <w:rFonts w:ascii="Times New Roman" w:eastAsia="Times New Roman" w:hAnsi="Times New Roman" w:cs="Times New Roman"/>
          <w:sz w:val="28"/>
          <w:szCs w:val="28"/>
          <w:lang w:val="ru-RU"/>
        </w:rPr>
        <w:t>)</w:t>
      </w:r>
      <w:r w:rsidRPr="00DD4A3B">
        <w:rPr>
          <w:rFonts w:ascii="Times New Roman" w:eastAsia="Times New Roman" w:hAnsi="Times New Roman" w:cs="Times New Roman"/>
          <w:sz w:val="28"/>
          <w:szCs w:val="28"/>
          <w:lang w:val="ru-RU"/>
        </w:rPr>
        <w:t xml:space="preserve">, </w:t>
      </w:r>
      <w:r w:rsidR="00F6642E">
        <w:rPr>
          <w:rFonts w:ascii="Times New Roman" w:eastAsia="Times New Roman" w:hAnsi="Times New Roman" w:cs="Times New Roman"/>
          <w:sz w:val="28"/>
          <w:szCs w:val="28"/>
          <w:lang w:val="ru-RU"/>
        </w:rPr>
        <w:t xml:space="preserve">опросные, </w:t>
      </w:r>
      <w:r w:rsidRPr="00DD4A3B">
        <w:rPr>
          <w:rFonts w:ascii="Times New Roman" w:eastAsia="Times New Roman" w:hAnsi="Times New Roman" w:cs="Times New Roman"/>
          <w:sz w:val="28"/>
          <w:szCs w:val="28"/>
          <w:lang w:val="ru-RU"/>
        </w:rPr>
        <w:t>дистанционные зоологические</w:t>
      </w:r>
      <w:r w:rsidR="00F6642E">
        <w:rPr>
          <w:rFonts w:ascii="Times New Roman" w:eastAsia="Times New Roman" w:hAnsi="Times New Roman" w:cs="Times New Roman"/>
          <w:sz w:val="28"/>
          <w:szCs w:val="28"/>
          <w:lang w:val="ru-RU"/>
        </w:rPr>
        <w:t xml:space="preserve"> (регистрация встреч животных с помощью </w:t>
      </w:r>
      <w:r w:rsidR="00F6642E" w:rsidRPr="00DD4A3B">
        <w:rPr>
          <w:rFonts w:asciiTheme="majorBidi" w:hAnsiTheme="majorBidi" w:cstheme="majorBidi"/>
          <w:sz w:val="28"/>
          <w:szCs w:val="28"/>
          <w:lang w:val="ru-RU"/>
        </w:rPr>
        <w:t>автоматических камер слежения</w:t>
      </w:r>
      <w:r w:rsidR="00F6642E">
        <w:rPr>
          <w:rFonts w:asciiTheme="majorBidi" w:hAnsiTheme="majorBidi" w:cstheme="majorBidi"/>
          <w:sz w:val="28"/>
          <w:szCs w:val="28"/>
          <w:lang w:val="ru-RU"/>
        </w:rPr>
        <w:t>)</w:t>
      </w:r>
      <w:r w:rsidRPr="00DD4A3B">
        <w:rPr>
          <w:rFonts w:ascii="Times New Roman" w:eastAsia="Times New Roman" w:hAnsi="Times New Roman" w:cs="Times New Roman"/>
          <w:sz w:val="28"/>
          <w:szCs w:val="28"/>
          <w:lang w:val="ru-RU"/>
        </w:rPr>
        <w:t>, морфометрические, статистические, молекулярно-генетические и картографические методы.</w:t>
      </w:r>
      <w:r w:rsidR="00F6642E">
        <w:rPr>
          <w:rFonts w:ascii="Times New Roman" w:eastAsia="Times New Roman" w:hAnsi="Times New Roman" w:cs="Times New Roman"/>
          <w:sz w:val="28"/>
          <w:szCs w:val="28"/>
          <w:lang w:val="ru-RU"/>
        </w:rPr>
        <w:t xml:space="preserve"> </w:t>
      </w:r>
    </w:p>
    <w:p w14:paraId="3FDF96A5" w14:textId="77777777" w:rsidR="00806476" w:rsidRDefault="00B21204" w:rsidP="001922AD">
      <w:pPr>
        <w:tabs>
          <w:tab w:val="left" w:pos="90"/>
        </w:tabs>
        <w:spacing w:after="0" w:line="240" w:lineRule="auto"/>
        <w:ind w:right="9" w:firstLine="720"/>
        <w:jc w:val="both"/>
        <w:rPr>
          <w:rFonts w:ascii="Times New Roman" w:eastAsia="Times New Roman" w:hAnsi="Times New Roman" w:cs="Times New Roman"/>
          <w:sz w:val="28"/>
          <w:szCs w:val="28"/>
          <w:lang w:val="ru-RU"/>
        </w:rPr>
      </w:pPr>
      <w:r w:rsidRPr="00DD4A3B">
        <w:rPr>
          <w:rFonts w:ascii="Times New Roman" w:eastAsia="Times New Roman" w:hAnsi="Times New Roman" w:cs="Times New Roman"/>
          <w:b/>
          <w:sz w:val="28"/>
          <w:szCs w:val="28"/>
          <w:lang w:val="ru-RU"/>
        </w:rPr>
        <w:t>Н</w:t>
      </w:r>
      <w:r w:rsidR="00B73B48" w:rsidRPr="00DD4A3B">
        <w:rPr>
          <w:rFonts w:ascii="Times New Roman" w:eastAsia="Times New Roman" w:hAnsi="Times New Roman" w:cs="Times New Roman"/>
          <w:b/>
          <w:sz w:val="28"/>
          <w:szCs w:val="28"/>
          <w:lang w:val="ru-RU"/>
        </w:rPr>
        <w:t>аучная н</w:t>
      </w:r>
      <w:r w:rsidRPr="00DD4A3B">
        <w:rPr>
          <w:rFonts w:ascii="Times New Roman" w:eastAsia="Times New Roman" w:hAnsi="Times New Roman" w:cs="Times New Roman"/>
          <w:b/>
          <w:sz w:val="28"/>
          <w:szCs w:val="28"/>
          <w:lang w:val="ru-RU"/>
        </w:rPr>
        <w:t>овизна</w:t>
      </w:r>
      <w:r w:rsidR="00592941" w:rsidRPr="00DD4A3B">
        <w:rPr>
          <w:rFonts w:ascii="Times New Roman" w:eastAsia="Times New Roman" w:hAnsi="Times New Roman" w:cs="Times New Roman"/>
          <w:b/>
          <w:sz w:val="28"/>
          <w:szCs w:val="28"/>
          <w:lang w:val="ru-RU"/>
        </w:rPr>
        <w:t xml:space="preserve"> исследования</w:t>
      </w:r>
      <w:r w:rsidR="00EC083F" w:rsidRPr="00DD4A3B">
        <w:rPr>
          <w:rFonts w:ascii="Times New Roman" w:eastAsia="Times New Roman" w:hAnsi="Times New Roman" w:cs="Times New Roman"/>
          <w:b/>
          <w:sz w:val="28"/>
          <w:szCs w:val="28"/>
          <w:lang w:val="ru-RU"/>
        </w:rPr>
        <w:t>.</w:t>
      </w:r>
      <w:r w:rsidR="00EC083F" w:rsidRPr="00DD4A3B">
        <w:rPr>
          <w:rFonts w:ascii="Times New Roman" w:eastAsia="Times New Roman" w:hAnsi="Times New Roman" w:cs="Times New Roman"/>
          <w:sz w:val="28"/>
          <w:szCs w:val="28"/>
          <w:lang w:val="ru-RU"/>
        </w:rPr>
        <w:t xml:space="preserve"> </w:t>
      </w:r>
      <w:r w:rsidR="008E4B96" w:rsidRPr="00DD4A3B">
        <w:rPr>
          <w:rFonts w:ascii="Times New Roman" w:eastAsia="Times New Roman" w:hAnsi="Times New Roman" w:cs="Times New Roman"/>
          <w:sz w:val="28"/>
          <w:szCs w:val="28"/>
          <w:lang w:val="ru-RU"/>
        </w:rPr>
        <w:t xml:space="preserve">Впервые </w:t>
      </w:r>
      <w:bookmarkEnd w:id="19"/>
      <w:r w:rsidR="00F6642E">
        <w:rPr>
          <w:rFonts w:ascii="Times New Roman" w:eastAsia="Times New Roman" w:hAnsi="Times New Roman" w:cs="Times New Roman"/>
          <w:sz w:val="28"/>
          <w:szCs w:val="28"/>
          <w:lang w:val="ru-RU"/>
        </w:rPr>
        <w:t xml:space="preserve">определено современное </w:t>
      </w:r>
      <w:r w:rsidR="007A2CE8" w:rsidRPr="00DD4A3B">
        <w:rPr>
          <w:rFonts w:ascii="Times New Roman" w:eastAsia="Times New Roman" w:hAnsi="Times New Roman" w:cs="Times New Roman"/>
          <w:sz w:val="28"/>
          <w:szCs w:val="28"/>
          <w:lang w:val="ru-RU"/>
        </w:rPr>
        <w:t>ра</w:t>
      </w:r>
      <w:r w:rsidR="00F6642E">
        <w:rPr>
          <w:rFonts w:ascii="Times New Roman" w:eastAsia="Times New Roman" w:hAnsi="Times New Roman" w:cs="Times New Roman"/>
          <w:sz w:val="28"/>
          <w:szCs w:val="28"/>
          <w:lang w:val="ru-RU"/>
        </w:rPr>
        <w:t>спространение</w:t>
      </w:r>
      <w:r w:rsidR="0001095C" w:rsidRPr="00DD4A3B">
        <w:rPr>
          <w:rFonts w:ascii="Times New Roman" w:eastAsia="Times New Roman" w:hAnsi="Times New Roman" w:cs="Times New Roman"/>
          <w:sz w:val="28"/>
          <w:szCs w:val="28"/>
          <w:lang w:val="ru-RU"/>
        </w:rPr>
        <w:t xml:space="preserve"> туркестанской</w:t>
      </w:r>
      <w:r w:rsidR="007A2CE8" w:rsidRPr="00DD4A3B">
        <w:rPr>
          <w:rFonts w:ascii="Times New Roman" w:eastAsia="Times New Roman" w:hAnsi="Times New Roman" w:cs="Times New Roman"/>
          <w:sz w:val="28"/>
          <w:szCs w:val="28"/>
          <w:lang w:val="ru-RU"/>
        </w:rPr>
        <w:t xml:space="preserve"> рыси в казахста</w:t>
      </w:r>
      <w:r w:rsidR="008E4B96" w:rsidRPr="00DD4A3B">
        <w:rPr>
          <w:rFonts w:ascii="Times New Roman" w:eastAsia="Times New Roman" w:hAnsi="Times New Roman" w:cs="Times New Roman"/>
          <w:sz w:val="28"/>
          <w:szCs w:val="28"/>
          <w:lang w:val="ru-RU"/>
        </w:rPr>
        <w:t xml:space="preserve">нской части Северного Тянь-Шаня. </w:t>
      </w:r>
    </w:p>
    <w:p w14:paraId="2D60C197" w14:textId="5551806E" w:rsidR="00806476" w:rsidRDefault="00806476" w:rsidP="001922AD">
      <w:pPr>
        <w:tabs>
          <w:tab w:val="left" w:pos="90"/>
        </w:tabs>
        <w:spacing w:after="0" w:line="240" w:lineRule="auto"/>
        <w:ind w:right="9"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Впервые с</w:t>
      </w:r>
      <w:r w:rsidR="007A2CE8" w:rsidRPr="00DD4A3B">
        <w:rPr>
          <w:rFonts w:ascii="Times New Roman" w:eastAsia="Times New Roman" w:hAnsi="Times New Roman" w:cs="Times New Roman"/>
          <w:sz w:val="28"/>
          <w:szCs w:val="28"/>
          <w:lang w:val="ru-RU"/>
        </w:rPr>
        <w:t xml:space="preserve">озданы </w:t>
      </w:r>
      <w:r w:rsidR="00653859" w:rsidRPr="00653859">
        <w:rPr>
          <w:rFonts w:ascii="Times New Roman" w:eastAsia="Times New Roman" w:hAnsi="Times New Roman" w:cs="Times New Roman"/>
          <w:bCs/>
          <w:sz w:val="28"/>
          <w:szCs w:val="28"/>
          <w:lang w:val="ru-RU"/>
        </w:rPr>
        <w:t xml:space="preserve">картографические </w:t>
      </w:r>
      <w:r w:rsidR="007A2CE8" w:rsidRPr="00DD4A3B">
        <w:rPr>
          <w:rFonts w:ascii="Times New Roman" w:eastAsia="Times New Roman" w:hAnsi="Times New Roman" w:cs="Times New Roman"/>
          <w:sz w:val="28"/>
          <w:szCs w:val="28"/>
          <w:lang w:val="ru-RU"/>
        </w:rPr>
        <w:t xml:space="preserve">модели </w:t>
      </w:r>
      <w:r>
        <w:rPr>
          <w:rFonts w:ascii="Times New Roman" w:eastAsia="Times New Roman" w:hAnsi="Times New Roman" w:cs="Times New Roman"/>
          <w:sz w:val="28"/>
          <w:szCs w:val="28"/>
          <w:lang w:val="ru-RU"/>
        </w:rPr>
        <w:t>пригодности местообитаний</w:t>
      </w:r>
      <w:r w:rsidR="007A2CE8" w:rsidRPr="00DD4A3B">
        <w:rPr>
          <w:rFonts w:ascii="Times New Roman" w:eastAsia="Times New Roman" w:hAnsi="Times New Roman" w:cs="Times New Roman"/>
          <w:sz w:val="28"/>
          <w:szCs w:val="28"/>
          <w:lang w:val="ru-RU"/>
        </w:rPr>
        <w:t xml:space="preserve"> рыси в Северном Тянь-Шане</w:t>
      </w:r>
      <w:r w:rsidR="005430CF" w:rsidRPr="00DD4A3B">
        <w:rPr>
          <w:rFonts w:ascii="Times New Roman" w:eastAsia="Times New Roman" w:hAnsi="Times New Roman" w:cs="Times New Roman"/>
          <w:sz w:val="28"/>
          <w:szCs w:val="28"/>
          <w:lang w:val="ru-RU"/>
        </w:rPr>
        <w:t xml:space="preserve">, а также </w:t>
      </w:r>
      <w:r w:rsidR="003B2B9C" w:rsidRPr="00DD4A3B">
        <w:rPr>
          <w:rFonts w:ascii="Times New Roman" w:eastAsia="Times New Roman" w:hAnsi="Times New Roman" w:cs="Times New Roman"/>
          <w:sz w:val="28"/>
          <w:szCs w:val="28"/>
          <w:lang w:val="ru-RU"/>
        </w:rPr>
        <w:t xml:space="preserve">составлен прогноз </w:t>
      </w:r>
      <w:r>
        <w:rPr>
          <w:rFonts w:ascii="Times New Roman" w:eastAsia="Times New Roman" w:hAnsi="Times New Roman" w:cs="Times New Roman"/>
          <w:sz w:val="28"/>
          <w:szCs w:val="28"/>
          <w:lang w:val="ru-RU"/>
        </w:rPr>
        <w:t xml:space="preserve">их </w:t>
      </w:r>
      <w:r w:rsidR="003B2B9C" w:rsidRPr="00DD4A3B">
        <w:rPr>
          <w:rFonts w:ascii="Times New Roman" w:eastAsia="Times New Roman" w:hAnsi="Times New Roman" w:cs="Times New Roman"/>
          <w:sz w:val="28"/>
          <w:szCs w:val="28"/>
          <w:lang w:val="ru-RU"/>
        </w:rPr>
        <w:t xml:space="preserve">пригодности </w:t>
      </w:r>
      <w:r w:rsidR="005430CF" w:rsidRPr="00DD4A3B">
        <w:rPr>
          <w:rFonts w:ascii="Times New Roman" w:eastAsia="Times New Roman" w:hAnsi="Times New Roman" w:cs="Times New Roman"/>
          <w:sz w:val="28"/>
          <w:szCs w:val="28"/>
          <w:lang w:val="ru-RU"/>
        </w:rPr>
        <w:t xml:space="preserve">в регионе </w:t>
      </w:r>
      <w:r>
        <w:rPr>
          <w:rFonts w:ascii="Times New Roman" w:eastAsia="Times New Roman" w:hAnsi="Times New Roman" w:cs="Times New Roman"/>
          <w:sz w:val="28"/>
          <w:szCs w:val="28"/>
          <w:lang w:val="ru-RU"/>
        </w:rPr>
        <w:t xml:space="preserve">в условиях изменения климата </w:t>
      </w:r>
      <w:r w:rsidR="003B2B9C" w:rsidRPr="00DD4A3B">
        <w:rPr>
          <w:rFonts w:ascii="Times New Roman" w:eastAsia="Times New Roman" w:hAnsi="Times New Roman" w:cs="Times New Roman"/>
          <w:sz w:val="28"/>
          <w:szCs w:val="28"/>
          <w:lang w:val="ru-RU"/>
        </w:rPr>
        <w:t>на 2100 г.</w:t>
      </w:r>
      <w:r w:rsidR="008E4B96" w:rsidRPr="00DD4A3B">
        <w:rPr>
          <w:rFonts w:ascii="Times New Roman" w:eastAsia="Times New Roman" w:hAnsi="Times New Roman" w:cs="Times New Roman"/>
          <w:sz w:val="28"/>
          <w:szCs w:val="28"/>
          <w:lang w:val="ru-RU"/>
        </w:rPr>
        <w:t xml:space="preserve"> </w:t>
      </w:r>
    </w:p>
    <w:p w14:paraId="150F68F2" w14:textId="77777777" w:rsidR="00806476" w:rsidRDefault="00806476" w:rsidP="001922AD">
      <w:pPr>
        <w:tabs>
          <w:tab w:val="left" w:pos="90"/>
        </w:tabs>
        <w:spacing w:after="0" w:line="240" w:lineRule="auto"/>
        <w:ind w:right="9"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Впервые о</w:t>
      </w:r>
      <w:r w:rsidR="007A2CE8" w:rsidRPr="00DD4A3B">
        <w:rPr>
          <w:rFonts w:ascii="Times New Roman" w:eastAsia="Times New Roman" w:hAnsi="Times New Roman" w:cs="Times New Roman"/>
          <w:sz w:val="28"/>
          <w:szCs w:val="28"/>
          <w:lang w:val="ru-RU"/>
        </w:rPr>
        <w:t>пределено влияние кормовой базы и пищевого поведения рыси на ее биотопическое распределение</w:t>
      </w:r>
      <w:r w:rsidR="003B2B9C" w:rsidRPr="00DD4A3B">
        <w:rPr>
          <w:rFonts w:ascii="Times New Roman" w:eastAsia="Times New Roman" w:hAnsi="Times New Roman" w:cs="Times New Roman"/>
          <w:sz w:val="28"/>
          <w:szCs w:val="28"/>
          <w:lang w:val="ru-RU"/>
        </w:rPr>
        <w:t xml:space="preserve"> и суточную активность</w:t>
      </w:r>
      <w:r w:rsidR="008E4B96" w:rsidRPr="00DD4A3B">
        <w:rPr>
          <w:rFonts w:ascii="Times New Roman" w:eastAsia="Times New Roman" w:hAnsi="Times New Roman" w:cs="Times New Roman"/>
          <w:sz w:val="28"/>
          <w:szCs w:val="28"/>
          <w:lang w:val="ru-RU"/>
        </w:rPr>
        <w:t xml:space="preserve">. </w:t>
      </w:r>
    </w:p>
    <w:p w14:paraId="744ECB64" w14:textId="4038F958" w:rsidR="00A65BC0" w:rsidRPr="00700073" w:rsidRDefault="00806476" w:rsidP="00700073">
      <w:pPr>
        <w:tabs>
          <w:tab w:val="left" w:pos="90"/>
        </w:tabs>
        <w:spacing w:after="0" w:line="240" w:lineRule="auto"/>
        <w:ind w:right="9" w:firstLine="720"/>
        <w:jc w:val="both"/>
        <w:rPr>
          <w:rFonts w:ascii="Times New Roman" w:eastAsia="Times New Roman" w:hAnsi="Times New Roman" w:cs="Times New Roman"/>
          <w:i/>
          <w:iCs/>
          <w:sz w:val="28"/>
          <w:szCs w:val="28"/>
          <w:lang w:val="la-Latn"/>
        </w:rPr>
      </w:pPr>
      <w:r>
        <w:rPr>
          <w:rFonts w:ascii="Times New Roman" w:eastAsia="Times New Roman" w:hAnsi="Times New Roman" w:cs="Times New Roman"/>
          <w:sz w:val="28"/>
          <w:szCs w:val="28"/>
          <w:lang w:val="ru-RU"/>
        </w:rPr>
        <w:t>Впервые п</w:t>
      </w:r>
      <w:r w:rsidR="00D65F0C" w:rsidRPr="00DD4A3B">
        <w:rPr>
          <w:rFonts w:ascii="Times New Roman" w:eastAsia="Times New Roman" w:hAnsi="Times New Roman" w:cs="Times New Roman"/>
          <w:sz w:val="28"/>
          <w:szCs w:val="28"/>
          <w:lang w:val="ru-RU"/>
        </w:rPr>
        <w:t xml:space="preserve">роведены </w:t>
      </w:r>
      <w:r>
        <w:rPr>
          <w:rFonts w:ascii="Times New Roman" w:eastAsia="Times New Roman" w:hAnsi="Times New Roman" w:cs="Times New Roman"/>
          <w:sz w:val="28"/>
          <w:szCs w:val="28"/>
          <w:lang w:val="ru-RU"/>
        </w:rPr>
        <w:t xml:space="preserve">полномасштабные морфометрические и филогенетические </w:t>
      </w:r>
      <w:r w:rsidR="00D65F0C" w:rsidRPr="00DD4A3B">
        <w:rPr>
          <w:rFonts w:ascii="Times New Roman" w:eastAsia="Times New Roman" w:hAnsi="Times New Roman" w:cs="Times New Roman"/>
          <w:sz w:val="28"/>
          <w:szCs w:val="28"/>
          <w:lang w:val="ru-RU"/>
        </w:rPr>
        <w:t xml:space="preserve">исследования по определению таксономического положения туркестанской рыси в </w:t>
      </w:r>
      <w:r w:rsidR="0086716B" w:rsidRPr="00DD4A3B">
        <w:rPr>
          <w:rFonts w:ascii="Times New Roman" w:eastAsia="Times New Roman" w:hAnsi="Times New Roman" w:cs="Times New Roman"/>
          <w:sz w:val="28"/>
          <w:szCs w:val="28"/>
          <w:lang w:val="ru-RU"/>
        </w:rPr>
        <w:t xml:space="preserve">Казахстане и </w:t>
      </w:r>
      <w:r w:rsidR="00D65F0C" w:rsidRPr="00DD4A3B">
        <w:rPr>
          <w:rFonts w:ascii="Times New Roman" w:eastAsia="Times New Roman" w:hAnsi="Times New Roman" w:cs="Times New Roman"/>
          <w:sz w:val="28"/>
          <w:szCs w:val="28"/>
          <w:lang w:val="ru-RU"/>
        </w:rPr>
        <w:t>Северном Тянь-Шане</w:t>
      </w:r>
      <w:r w:rsidR="008E4B96" w:rsidRPr="00DD4A3B">
        <w:rPr>
          <w:rFonts w:ascii="Times New Roman" w:eastAsia="Times New Roman" w:hAnsi="Times New Roman" w:cs="Times New Roman"/>
          <w:sz w:val="28"/>
          <w:szCs w:val="28"/>
          <w:lang w:val="ru-RU"/>
        </w:rPr>
        <w:t xml:space="preserve">. </w:t>
      </w:r>
      <w:r w:rsidR="00182E8F">
        <w:rPr>
          <w:rFonts w:ascii="Times New Roman" w:eastAsia="Times New Roman" w:hAnsi="Times New Roman" w:cs="Times New Roman"/>
          <w:sz w:val="28"/>
          <w:szCs w:val="28"/>
          <w:lang w:val="ru-RU"/>
        </w:rPr>
        <w:t>Морфометрический</w:t>
      </w:r>
      <w:r>
        <w:rPr>
          <w:rFonts w:ascii="Times New Roman" w:eastAsia="Times New Roman" w:hAnsi="Times New Roman" w:cs="Times New Roman"/>
          <w:sz w:val="28"/>
          <w:szCs w:val="28"/>
          <w:lang w:val="ru-RU"/>
        </w:rPr>
        <w:t xml:space="preserve"> </w:t>
      </w:r>
      <w:r w:rsidR="00182E8F">
        <w:rPr>
          <w:rFonts w:ascii="Times New Roman" w:eastAsia="Times New Roman" w:hAnsi="Times New Roman" w:cs="Times New Roman"/>
          <w:sz w:val="28"/>
          <w:szCs w:val="28"/>
          <w:lang w:val="ru-RU"/>
        </w:rPr>
        <w:t>и филогенетический сравнительный анализ</w:t>
      </w:r>
      <w:r>
        <w:rPr>
          <w:rFonts w:ascii="Times New Roman" w:eastAsia="Times New Roman" w:hAnsi="Times New Roman" w:cs="Times New Roman"/>
          <w:sz w:val="28"/>
          <w:szCs w:val="28"/>
          <w:lang w:val="ru-RU"/>
        </w:rPr>
        <w:t xml:space="preserve"> </w:t>
      </w:r>
      <w:r w:rsidR="009B31E1" w:rsidRPr="00DD4A3B">
        <w:rPr>
          <w:rFonts w:ascii="Times New Roman" w:eastAsia="Times New Roman" w:hAnsi="Times New Roman" w:cs="Times New Roman"/>
          <w:sz w:val="28"/>
          <w:szCs w:val="28"/>
          <w:lang w:val="ru-RU"/>
        </w:rPr>
        <w:t xml:space="preserve">трех </w:t>
      </w:r>
      <w:r w:rsidR="00FF13A3">
        <w:rPr>
          <w:rFonts w:ascii="Times New Roman" w:eastAsia="Times New Roman" w:hAnsi="Times New Roman" w:cs="Times New Roman"/>
          <w:sz w:val="28"/>
          <w:szCs w:val="28"/>
          <w:lang w:val="ru-RU"/>
        </w:rPr>
        <w:t xml:space="preserve">предполагаемых </w:t>
      </w:r>
      <w:r w:rsidR="009B31E1" w:rsidRPr="00DD4A3B">
        <w:rPr>
          <w:rFonts w:ascii="Times New Roman" w:eastAsia="Times New Roman" w:hAnsi="Times New Roman" w:cs="Times New Roman"/>
          <w:sz w:val="28"/>
          <w:szCs w:val="28"/>
          <w:lang w:val="ru-RU"/>
        </w:rPr>
        <w:t>подвидов</w:t>
      </w:r>
      <w:r w:rsidR="00CD0FB0" w:rsidRPr="00DD4A3B">
        <w:rPr>
          <w:rFonts w:ascii="Times New Roman" w:eastAsia="Times New Roman" w:hAnsi="Times New Roman" w:cs="Times New Roman"/>
          <w:sz w:val="28"/>
          <w:szCs w:val="28"/>
          <w:lang w:val="ru-RU"/>
        </w:rPr>
        <w:t xml:space="preserve">: </w:t>
      </w:r>
      <w:r w:rsidR="009B31E1" w:rsidRPr="00DD4A3B">
        <w:rPr>
          <w:rFonts w:ascii="Times New Roman" w:eastAsia="Times New Roman" w:hAnsi="Times New Roman" w:cs="Times New Roman"/>
          <w:sz w:val="28"/>
          <w:szCs w:val="28"/>
          <w:lang w:val="ru-RU"/>
        </w:rPr>
        <w:t>европейской</w:t>
      </w:r>
      <w:r w:rsidR="00EC5D98">
        <w:rPr>
          <w:rFonts w:ascii="Times New Roman" w:eastAsia="Times New Roman" w:hAnsi="Times New Roman" w:cs="Times New Roman"/>
          <w:sz w:val="28"/>
          <w:szCs w:val="28"/>
          <w:lang w:val="ru-RU"/>
        </w:rPr>
        <w:t xml:space="preserve"> </w:t>
      </w:r>
      <w:r w:rsidR="00EC5D98" w:rsidRPr="00DD4A3B">
        <w:rPr>
          <w:rFonts w:ascii="Times New Roman" w:hAnsi="Times New Roman" w:cs="Times New Roman"/>
          <w:bCs/>
          <w:sz w:val="28"/>
          <w:szCs w:val="28"/>
          <w:lang w:val="ru-RU"/>
        </w:rPr>
        <w:t>(</w:t>
      </w:r>
      <w:r w:rsidR="00EC5D98" w:rsidRPr="00C94E64">
        <w:rPr>
          <w:rFonts w:ascii="Times New Roman" w:hAnsi="Times New Roman" w:cs="Times New Roman"/>
          <w:bCs/>
          <w:i/>
          <w:iCs/>
          <w:sz w:val="28"/>
          <w:szCs w:val="28"/>
          <w:lang w:val="la-Latn"/>
        </w:rPr>
        <w:t xml:space="preserve">Lynx lynx lynx </w:t>
      </w:r>
      <w:r w:rsidR="00EC5D98" w:rsidRPr="00C94E64">
        <w:rPr>
          <w:rFonts w:ascii="Times New Roman" w:hAnsi="Times New Roman" w:cs="Times New Roman"/>
          <w:bCs/>
          <w:sz w:val="28"/>
          <w:szCs w:val="28"/>
          <w:lang w:val="la-Latn"/>
        </w:rPr>
        <w:t>Linnaeus</w:t>
      </w:r>
      <w:r w:rsidR="00EC5D98" w:rsidRPr="00DD4A3B">
        <w:rPr>
          <w:rFonts w:ascii="Times New Roman" w:hAnsi="Times New Roman" w:cs="Times New Roman"/>
          <w:bCs/>
          <w:sz w:val="28"/>
          <w:szCs w:val="28"/>
          <w:lang w:val="ru-RU"/>
        </w:rPr>
        <w:t>, 1758)</w:t>
      </w:r>
      <w:r w:rsidR="009B31E1" w:rsidRPr="00DD4A3B">
        <w:rPr>
          <w:rFonts w:ascii="Times New Roman" w:eastAsia="Times New Roman" w:hAnsi="Times New Roman" w:cs="Times New Roman"/>
          <w:sz w:val="28"/>
          <w:szCs w:val="28"/>
          <w:lang w:val="ru-RU"/>
        </w:rPr>
        <w:t>, алтайской</w:t>
      </w:r>
      <w:r w:rsidR="00B70208">
        <w:rPr>
          <w:rFonts w:ascii="Times New Roman" w:eastAsia="Times New Roman" w:hAnsi="Times New Roman" w:cs="Times New Roman"/>
          <w:sz w:val="28"/>
          <w:szCs w:val="28"/>
          <w:lang w:val="ru-RU"/>
        </w:rPr>
        <w:t xml:space="preserve"> </w:t>
      </w:r>
      <w:r w:rsidR="00B70208" w:rsidRPr="00DD4A3B">
        <w:rPr>
          <w:rFonts w:ascii="Times New Roman" w:hAnsi="Times New Roman" w:cs="Times New Roman"/>
          <w:bCs/>
          <w:sz w:val="28"/>
          <w:szCs w:val="28"/>
          <w:lang w:val="ru-RU"/>
        </w:rPr>
        <w:t>(</w:t>
      </w:r>
      <w:r w:rsidR="00B70208" w:rsidRPr="00C94E64">
        <w:rPr>
          <w:rFonts w:ascii="Times New Roman" w:hAnsi="Times New Roman" w:cs="Times New Roman"/>
          <w:bCs/>
          <w:i/>
          <w:iCs/>
          <w:sz w:val="28"/>
          <w:szCs w:val="28"/>
          <w:lang w:val="la-Latn"/>
        </w:rPr>
        <w:t>Lynx lynx wardi</w:t>
      </w:r>
      <w:r w:rsidR="00B70208" w:rsidRPr="00C94E64">
        <w:rPr>
          <w:rFonts w:ascii="Times New Roman" w:hAnsi="Times New Roman" w:cs="Times New Roman"/>
          <w:bCs/>
          <w:sz w:val="28"/>
          <w:szCs w:val="28"/>
          <w:lang w:val="la-Latn"/>
        </w:rPr>
        <w:t xml:space="preserve"> Lydekker</w:t>
      </w:r>
      <w:r w:rsidR="00DC2344">
        <w:rPr>
          <w:rFonts w:ascii="Times New Roman" w:hAnsi="Times New Roman" w:cs="Times New Roman"/>
          <w:bCs/>
          <w:sz w:val="28"/>
          <w:szCs w:val="28"/>
          <w:lang w:val="ru-RU"/>
        </w:rPr>
        <w:t>, 1904)</w:t>
      </w:r>
      <w:r w:rsidR="009B31E1" w:rsidRPr="00DD4A3B">
        <w:rPr>
          <w:rFonts w:ascii="Times New Roman" w:eastAsia="Times New Roman" w:hAnsi="Times New Roman" w:cs="Times New Roman"/>
          <w:sz w:val="28"/>
          <w:szCs w:val="28"/>
          <w:lang w:val="ru-RU"/>
        </w:rPr>
        <w:t xml:space="preserve"> и туркестанской рысей, </w:t>
      </w:r>
      <w:r w:rsidR="00182E8F">
        <w:rPr>
          <w:rFonts w:ascii="Times New Roman" w:eastAsia="Times New Roman" w:hAnsi="Times New Roman" w:cs="Times New Roman"/>
          <w:sz w:val="28"/>
          <w:szCs w:val="28"/>
          <w:lang w:val="ru-RU"/>
        </w:rPr>
        <w:t>показал</w:t>
      </w:r>
      <w:r w:rsidR="009B31E1" w:rsidRPr="00DD4A3B">
        <w:rPr>
          <w:rFonts w:ascii="Times New Roman" w:eastAsia="Times New Roman" w:hAnsi="Times New Roman" w:cs="Times New Roman"/>
          <w:sz w:val="28"/>
          <w:szCs w:val="28"/>
          <w:lang w:val="ru-RU"/>
        </w:rPr>
        <w:t>, что</w:t>
      </w:r>
      <w:r w:rsidR="00CD0FB0" w:rsidRPr="00DD4A3B">
        <w:rPr>
          <w:rFonts w:ascii="Times New Roman" w:eastAsia="Times New Roman" w:hAnsi="Times New Roman" w:cs="Times New Roman"/>
          <w:sz w:val="28"/>
          <w:szCs w:val="28"/>
          <w:lang w:val="ru-RU"/>
        </w:rPr>
        <w:t xml:space="preserve"> </w:t>
      </w:r>
      <w:r w:rsidR="00DC2344">
        <w:rPr>
          <w:rFonts w:ascii="Times New Roman" w:eastAsia="Times New Roman" w:hAnsi="Times New Roman" w:cs="Times New Roman"/>
          <w:sz w:val="28"/>
          <w:szCs w:val="28"/>
          <w:lang w:val="ru-RU"/>
        </w:rPr>
        <w:t xml:space="preserve">туркестанская рысь является обособленным подвидом, а </w:t>
      </w:r>
      <w:r w:rsidR="00D80B61">
        <w:rPr>
          <w:rFonts w:ascii="Times New Roman" w:eastAsia="Times New Roman" w:hAnsi="Times New Roman" w:cs="Times New Roman"/>
          <w:sz w:val="28"/>
          <w:szCs w:val="28"/>
          <w:lang w:val="ru-RU"/>
        </w:rPr>
        <w:t xml:space="preserve">алтайская </w:t>
      </w:r>
      <w:r w:rsidR="00417379" w:rsidRPr="00DD4A3B">
        <w:rPr>
          <w:rFonts w:ascii="Times New Roman" w:eastAsia="Times New Roman" w:hAnsi="Times New Roman" w:cs="Times New Roman"/>
          <w:sz w:val="28"/>
          <w:szCs w:val="28"/>
          <w:lang w:val="ru-RU"/>
        </w:rPr>
        <w:t>рысь</w:t>
      </w:r>
      <w:r w:rsidR="00182E8F">
        <w:rPr>
          <w:rFonts w:ascii="Times New Roman" w:eastAsia="Times New Roman" w:hAnsi="Times New Roman" w:cs="Times New Roman"/>
          <w:sz w:val="28"/>
          <w:szCs w:val="28"/>
          <w:lang w:val="ru-RU"/>
        </w:rPr>
        <w:t xml:space="preserve"> </w:t>
      </w:r>
      <w:r w:rsidR="00DC2344">
        <w:rPr>
          <w:rFonts w:ascii="Times New Roman" w:eastAsia="Times New Roman" w:hAnsi="Times New Roman" w:cs="Times New Roman"/>
          <w:sz w:val="28"/>
          <w:szCs w:val="28"/>
          <w:lang w:val="ru-RU"/>
        </w:rPr>
        <w:t xml:space="preserve">– </w:t>
      </w:r>
      <w:r w:rsidR="00D80B61">
        <w:rPr>
          <w:rFonts w:ascii="Times New Roman" w:eastAsia="Times New Roman" w:hAnsi="Times New Roman" w:cs="Times New Roman"/>
          <w:sz w:val="28"/>
          <w:szCs w:val="28"/>
          <w:lang w:val="ru-RU"/>
        </w:rPr>
        <w:t xml:space="preserve">вариацией </w:t>
      </w:r>
      <w:r w:rsidR="00DC2344">
        <w:rPr>
          <w:rFonts w:ascii="Times New Roman" w:eastAsia="Times New Roman" w:hAnsi="Times New Roman" w:cs="Times New Roman"/>
          <w:sz w:val="28"/>
          <w:szCs w:val="28"/>
          <w:lang w:val="ru-RU"/>
        </w:rPr>
        <w:t>якутской</w:t>
      </w:r>
      <w:r w:rsidR="00D80B61">
        <w:rPr>
          <w:rFonts w:ascii="Times New Roman" w:eastAsia="Times New Roman" w:hAnsi="Times New Roman" w:cs="Times New Roman"/>
          <w:sz w:val="28"/>
          <w:szCs w:val="28"/>
          <w:lang w:val="ru-RU"/>
        </w:rPr>
        <w:t xml:space="preserve"> рыси</w:t>
      </w:r>
      <w:r w:rsidR="00700073">
        <w:rPr>
          <w:rFonts w:ascii="Times New Roman" w:eastAsia="Times New Roman" w:hAnsi="Times New Roman" w:cs="Times New Roman"/>
          <w:sz w:val="28"/>
          <w:szCs w:val="28"/>
          <w:lang w:val="ru-RU"/>
        </w:rPr>
        <w:t xml:space="preserve"> (</w:t>
      </w:r>
      <w:r w:rsidR="00700073" w:rsidRPr="00700073">
        <w:rPr>
          <w:rFonts w:ascii="Times New Roman" w:eastAsia="Times New Roman" w:hAnsi="Times New Roman" w:cs="Times New Roman"/>
          <w:i/>
          <w:iCs/>
          <w:sz w:val="28"/>
          <w:szCs w:val="28"/>
          <w:lang w:val="la-Latn"/>
        </w:rPr>
        <w:t>Lynx lynx wrangeli</w:t>
      </w:r>
      <w:r w:rsidR="00700073">
        <w:rPr>
          <w:rFonts w:ascii="Times New Roman" w:eastAsia="Times New Roman" w:hAnsi="Times New Roman" w:cs="Times New Roman"/>
          <w:i/>
          <w:iCs/>
          <w:sz w:val="28"/>
          <w:szCs w:val="28"/>
          <w:lang w:val="ru-RU"/>
        </w:rPr>
        <w:t xml:space="preserve"> </w:t>
      </w:r>
      <w:r w:rsidR="00700073" w:rsidRPr="00700073">
        <w:rPr>
          <w:rFonts w:ascii="Times New Roman" w:eastAsia="Times New Roman" w:hAnsi="Times New Roman" w:cs="Times New Roman"/>
          <w:sz w:val="28"/>
          <w:szCs w:val="28"/>
          <w:lang w:val="en-US"/>
        </w:rPr>
        <w:t>Ognev</w:t>
      </w:r>
      <w:r w:rsidR="00700073">
        <w:rPr>
          <w:rFonts w:ascii="Times New Roman" w:eastAsia="Times New Roman" w:hAnsi="Times New Roman" w:cs="Times New Roman"/>
          <w:sz w:val="28"/>
          <w:szCs w:val="28"/>
        </w:rPr>
        <w:t>, 1928</w:t>
      </w:r>
      <w:r w:rsidR="00700073">
        <w:rPr>
          <w:rFonts w:ascii="Times New Roman" w:eastAsia="Times New Roman" w:hAnsi="Times New Roman" w:cs="Times New Roman"/>
          <w:sz w:val="28"/>
          <w:szCs w:val="28"/>
          <w:lang w:val="ru-RU"/>
        </w:rPr>
        <w:t>).</w:t>
      </w:r>
    </w:p>
    <w:p w14:paraId="1871E230" w14:textId="0E3D4806" w:rsidR="00592941" w:rsidRPr="00DD4A3B" w:rsidRDefault="00592941" w:rsidP="001922AD">
      <w:pPr>
        <w:tabs>
          <w:tab w:val="left" w:pos="90"/>
        </w:tabs>
        <w:spacing w:after="0" w:line="240" w:lineRule="auto"/>
        <w:ind w:right="9" w:firstLine="720"/>
        <w:jc w:val="both"/>
        <w:rPr>
          <w:rFonts w:ascii="Times New Roman" w:eastAsia="Times New Roman" w:hAnsi="Times New Roman" w:cs="Times New Roman"/>
          <w:sz w:val="28"/>
          <w:szCs w:val="28"/>
          <w:lang w:val="ru-RU"/>
        </w:rPr>
      </w:pPr>
      <w:bookmarkStart w:id="20" w:name="_Toc126139314"/>
      <w:r w:rsidRPr="00DD4A3B">
        <w:rPr>
          <w:rFonts w:ascii="Times New Roman" w:eastAsia="Times New Roman" w:hAnsi="Times New Roman" w:cs="Times New Roman"/>
          <w:b/>
          <w:sz w:val="28"/>
          <w:szCs w:val="28"/>
          <w:lang w:val="ru-RU"/>
        </w:rPr>
        <w:t>Теоретическая значимость</w:t>
      </w:r>
      <w:r w:rsidR="001F505D" w:rsidRPr="00DD4A3B">
        <w:rPr>
          <w:rFonts w:ascii="Times New Roman" w:eastAsia="Times New Roman" w:hAnsi="Times New Roman" w:cs="Times New Roman"/>
          <w:b/>
          <w:sz w:val="28"/>
          <w:szCs w:val="28"/>
          <w:lang w:val="ru-RU"/>
        </w:rPr>
        <w:t xml:space="preserve">. </w:t>
      </w:r>
      <w:r w:rsidR="001F505D" w:rsidRPr="00DD4A3B">
        <w:rPr>
          <w:rFonts w:ascii="Times New Roman" w:eastAsia="Times New Roman" w:hAnsi="Times New Roman" w:cs="Times New Roman"/>
          <w:sz w:val="28"/>
          <w:szCs w:val="28"/>
          <w:lang w:val="ru-RU"/>
        </w:rPr>
        <w:t>Полученные результаты значительно расширяют знания в области экологии и биологии рыси в условиях гор Северного Тянь-Шаня и соседних регионов. Изучены пространственное распределение, высотные перемещения, суточная активность редкого и скрытного хищника.</w:t>
      </w:r>
      <w:r w:rsidRPr="00DD4A3B">
        <w:rPr>
          <w:rFonts w:ascii="Times New Roman" w:eastAsia="Times New Roman" w:hAnsi="Times New Roman" w:cs="Times New Roman"/>
          <w:b/>
          <w:sz w:val="28"/>
          <w:szCs w:val="28"/>
          <w:lang w:val="ru-RU"/>
        </w:rPr>
        <w:t xml:space="preserve"> </w:t>
      </w:r>
      <w:r w:rsidR="001F505D" w:rsidRPr="00DD4A3B">
        <w:rPr>
          <w:rFonts w:ascii="Times New Roman" w:eastAsia="Times New Roman" w:hAnsi="Times New Roman" w:cs="Times New Roman"/>
          <w:sz w:val="28"/>
          <w:szCs w:val="28"/>
          <w:lang w:val="ru-RU"/>
        </w:rPr>
        <w:t>Рассмотрена взаимосвязь модели «хищник-жертва» между рысью и объектами ее питания.</w:t>
      </w:r>
      <w:r w:rsidR="001F505D" w:rsidRPr="00DD4A3B">
        <w:rPr>
          <w:rFonts w:ascii="Times New Roman" w:eastAsia="Times New Roman" w:hAnsi="Times New Roman" w:cs="Times New Roman"/>
          <w:b/>
          <w:sz w:val="28"/>
          <w:szCs w:val="28"/>
          <w:lang w:val="ru-RU"/>
        </w:rPr>
        <w:t xml:space="preserve"> </w:t>
      </w:r>
      <w:r w:rsidRPr="00DD4A3B">
        <w:rPr>
          <w:rFonts w:ascii="Times New Roman" w:eastAsia="Times New Roman" w:hAnsi="Times New Roman" w:cs="Times New Roman"/>
          <w:sz w:val="28"/>
          <w:szCs w:val="28"/>
          <w:lang w:val="ru-RU"/>
        </w:rPr>
        <w:t xml:space="preserve">На морфологическом и </w:t>
      </w:r>
      <w:r w:rsidR="00C057B0">
        <w:rPr>
          <w:rFonts w:ascii="Times New Roman" w:eastAsia="Times New Roman" w:hAnsi="Times New Roman" w:cs="Times New Roman"/>
          <w:sz w:val="28"/>
          <w:szCs w:val="28"/>
          <w:lang w:val="ru-RU"/>
        </w:rPr>
        <w:t>молекулярно-</w:t>
      </w:r>
      <w:r w:rsidRPr="00DD4A3B">
        <w:rPr>
          <w:rFonts w:ascii="Times New Roman" w:eastAsia="Times New Roman" w:hAnsi="Times New Roman" w:cs="Times New Roman"/>
          <w:sz w:val="28"/>
          <w:szCs w:val="28"/>
          <w:lang w:val="ru-RU"/>
        </w:rPr>
        <w:lastRenderedPageBreak/>
        <w:t>генетическом уровнях изучена внутривидовая классификация обыкновенной рыси</w:t>
      </w:r>
      <w:r w:rsidR="001F505D" w:rsidRPr="00DD4A3B">
        <w:rPr>
          <w:rFonts w:ascii="Times New Roman" w:eastAsia="Times New Roman" w:hAnsi="Times New Roman" w:cs="Times New Roman"/>
          <w:sz w:val="28"/>
          <w:szCs w:val="28"/>
          <w:lang w:val="ru-RU"/>
        </w:rPr>
        <w:t xml:space="preserve">, тем самым рассмотрены приблизительные границы распространения рыси </w:t>
      </w:r>
      <w:r w:rsidRPr="00DD4A3B">
        <w:rPr>
          <w:rFonts w:ascii="Times New Roman" w:eastAsia="Times New Roman" w:hAnsi="Times New Roman" w:cs="Times New Roman"/>
          <w:sz w:val="28"/>
          <w:szCs w:val="28"/>
          <w:lang w:val="ru-RU"/>
        </w:rPr>
        <w:t>в Казахстане и Евразии в целом.</w:t>
      </w:r>
    </w:p>
    <w:p w14:paraId="75BB207D" w14:textId="1200898E" w:rsidR="00510F2B" w:rsidRPr="00DD4A3B" w:rsidRDefault="00592941" w:rsidP="001922AD">
      <w:pPr>
        <w:tabs>
          <w:tab w:val="left" w:pos="90"/>
        </w:tabs>
        <w:spacing w:after="0" w:line="240" w:lineRule="auto"/>
        <w:ind w:right="9" w:firstLine="720"/>
        <w:jc w:val="both"/>
        <w:rPr>
          <w:rFonts w:ascii="Times New Roman" w:eastAsia="Times New Roman" w:hAnsi="Times New Roman" w:cs="Times New Roman"/>
          <w:sz w:val="28"/>
          <w:szCs w:val="28"/>
          <w:lang w:val="ru-RU"/>
        </w:rPr>
      </w:pPr>
      <w:r w:rsidRPr="00DD4A3B">
        <w:rPr>
          <w:rFonts w:ascii="Times New Roman" w:eastAsia="Times New Roman" w:hAnsi="Times New Roman" w:cs="Times New Roman"/>
          <w:b/>
          <w:sz w:val="28"/>
          <w:szCs w:val="28"/>
          <w:lang w:val="ru-RU"/>
        </w:rPr>
        <w:t>П</w:t>
      </w:r>
      <w:r w:rsidR="00B21204" w:rsidRPr="00DD4A3B">
        <w:rPr>
          <w:rFonts w:ascii="Times New Roman" w:eastAsia="Times New Roman" w:hAnsi="Times New Roman" w:cs="Times New Roman"/>
          <w:b/>
          <w:sz w:val="28"/>
          <w:szCs w:val="28"/>
          <w:lang w:val="ru-RU"/>
        </w:rPr>
        <w:t xml:space="preserve">рактическая </w:t>
      </w:r>
      <w:r w:rsidRPr="00DD4A3B">
        <w:rPr>
          <w:rFonts w:ascii="Times New Roman" w:eastAsia="Times New Roman" w:hAnsi="Times New Roman" w:cs="Times New Roman"/>
          <w:b/>
          <w:sz w:val="28"/>
          <w:szCs w:val="28"/>
          <w:lang w:val="ru-RU"/>
        </w:rPr>
        <w:t>ценность</w:t>
      </w:r>
      <w:r w:rsidR="00B21204" w:rsidRPr="00DD4A3B">
        <w:rPr>
          <w:rFonts w:ascii="Times New Roman" w:eastAsia="Times New Roman" w:hAnsi="Times New Roman" w:cs="Times New Roman"/>
          <w:b/>
          <w:sz w:val="28"/>
          <w:szCs w:val="28"/>
          <w:lang w:val="ru-RU"/>
        </w:rPr>
        <w:t xml:space="preserve"> исследования</w:t>
      </w:r>
      <w:r w:rsidR="008E4B96" w:rsidRPr="00DD4A3B">
        <w:rPr>
          <w:rFonts w:ascii="Times New Roman" w:eastAsia="Times New Roman" w:hAnsi="Times New Roman" w:cs="Times New Roman"/>
          <w:b/>
          <w:sz w:val="28"/>
          <w:szCs w:val="28"/>
          <w:lang w:val="ru-RU"/>
        </w:rPr>
        <w:t>.</w:t>
      </w:r>
      <w:r w:rsidR="008E4B96" w:rsidRPr="00DD4A3B">
        <w:rPr>
          <w:rFonts w:ascii="Times New Roman" w:eastAsia="Times New Roman" w:hAnsi="Times New Roman" w:cs="Times New Roman"/>
          <w:sz w:val="28"/>
          <w:szCs w:val="28"/>
          <w:lang w:val="ru-RU"/>
        </w:rPr>
        <w:t xml:space="preserve"> </w:t>
      </w:r>
      <w:r w:rsidR="00414F76" w:rsidRPr="00DD4A3B">
        <w:rPr>
          <w:rFonts w:ascii="Times New Roman" w:eastAsia="Times New Roman" w:hAnsi="Times New Roman" w:cs="Times New Roman"/>
          <w:sz w:val="28"/>
          <w:szCs w:val="28"/>
          <w:lang w:val="ru-RU"/>
        </w:rPr>
        <w:t xml:space="preserve">Результаты исследований используются при обосновании охраны малочисленной и уязвимой рыси в регионе исследований. Данные, полученные </w:t>
      </w:r>
      <w:r w:rsidRPr="00DD4A3B">
        <w:rPr>
          <w:rFonts w:ascii="Times New Roman" w:eastAsia="Times New Roman" w:hAnsi="Times New Roman" w:cs="Times New Roman"/>
          <w:sz w:val="28"/>
          <w:szCs w:val="28"/>
          <w:lang w:val="ru-RU"/>
        </w:rPr>
        <w:t xml:space="preserve">в результате моделирования распространения и </w:t>
      </w:r>
      <w:r w:rsidR="00414F76" w:rsidRPr="00DD4A3B">
        <w:rPr>
          <w:rFonts w:ascii="Times New Roman" w:eastAsia="Times New Roman" w:hAnsi="Times New Roman" w:cs="Times New Roman"/>
          <w:sz w:val="28"/>
          <w:szCs w:val="28"/>
          <w:lang w:val="ru-RU"/>
        </w:rPr>
        <w:t xml:space="preserve">в ходе исследований </w:t>
      </w:r>
      <w:r w:rsidRPr="00DD4A3B">
        <w:rPr>
          <w:rFonts w:ascii="Times New Roman" w:eastAsia="Times New Roman" w:hAnsi="Times New Roman" w:cs="Times New Roman"/>
          <w:sz w:val="28"/>
          <w:szCs w:val="28"/>
          <w:lang w:val="ru-RU"/>
        </w:rPr>
        <w:t>филогеографической</w:t>
      </w:r>
      <w:r w:rsidR="003B2B9C" w:rsidRPr="00DD4A3B">
        <w:rPr>
          <w:rFonts w:ascii="Times New Roman" w:eastAsia="Times New Roman" w:hAnsi="Times New Roman" w:cs="Times New Roman"/>
          <w:sz w:val="28"/>
          <w:szCs w:val="28"/>
          <w:lang w:val="ru-RU"/>
        </w:rPr>
        <w:t xml:space="preserve"> </w:t>
      </w:r>
      <w:r w:rsidR="00414F76" w:rsidRPr="00DD4A3B">
        <w:rPr>
          <w:rFonts w:ascii="Times New Roman" w:eastAsia="Times New Roman" w:hAnsi="Times New Roman" w:cs="Times New Roman"/>
          <w:sz w:val="28"/>
          <w:szCs w:val="28"/>
          <w:lang w:val="ru-RU"/>
        </w:rPr>
        <w:t xml:space="preserve">структуры популяции рыси, легли в </w:t>
      </w:r>
      <w:r w:rsidR="0011321A" w:rsidRPr="00DD4A3B">
        <w:rPr>
          <w:rFonts w:ascii="Times New Roman" w:eastAsia="Times New Roman" w:hAnsi="Times New Roman" w:cs="Times New Roman"/>
          <w:sz w:val="28"/>
          <w:szCs w:val="28"/>
          <w:lang w:val="ru-RU"/>
        </w:rPr>
        <w:t>создание</w:t>
      </w:r>
      <w:r w:rsidR="00414F76" w:rsidRPr="00DD4A3B">
        <w:rPr>
          <w:rFonts w:ascii="Times New Roman" w:eastAsia="Times New Roman" w:hAnsi="Times New Roman" w:cs="Times New Roman"/>
          <w:sz w:val="28"/>
          <w:szCs w:val="28"/>
          <w:lang w:val="ru-RU"/>
        </w:rPr>
        <w:t xml:space="preserve"> </w:t>
      </w:r>
      <w:r w:rsidR="00B70208">
        <w:rPr>
          <w:rFonts w:ascii="Times New Roman" w:eastAsia="Times New Roman" w:hAnsi="Times New Roman" w:cs="Times New Roman"/>
          <w:sz w:val="28"/>
          <w:szCs w:val="28"/>
          <w:lang w:val="ru-RU"/>
        </w:rPr>
        <w:t xml:space="preserve">автором </w:t>
      </w:r>
      <w:r w:rsidR="00414F76" w:rsidRPr="00DD4A3B">
        <w:rPr>
          <w:rFonts w:ascii="Times New Roman" w:eastAsia="Times New Roman" w:hAnsi="Times New Roman" w:cs="Times New Roman"/>
          <w:sz w:val="28"/>
          <w:szCs w:val="28"/>
          <w:lang w:val="ru-RU"/>
        </w:rPr>
        <w:t xml:space="preserve">рекомендаций </w:t>
      </w:r>
      <w:r w:rsidR="006E4B1A" w:rsidRPr="00DD4A3B">
        <w:rPr>
          <w:rFonts w:ascii="Times New Roman" w:eastAsia="Times New Roman" w:hAnsi="Times New Roman" w:cs="Times New Roman"/>
          <w:sz w:val="28"/>
          <w:szCs w:val="28"/>
          <w:lang w:val="ru-RU"/>
        </w:rPr>
        <w:t xml:space="preserve">по </w:t>
      </w:r>
      <w:r w:rsidR="00414F76" w:rsidRPr="00DD4A3B">
        <w:rPr>
          <w:rFonts w:ascii="Times New Roman" w:eastAsia="Times New Roman" w:hAnsi="Times New Roman" w:cs="Times New Roman"/>
          <w:sz w:val="28"/>
          <w:szCs w:val="28"/>
          <w:lang w:val="ru-RU"/>
        </w:rPr>
        <w:t>сохранени</w:t>
      </w:r>
      <w:r w:rsidR="006E4B1A" w:rsidRPr="00DD4A3B">
        <w:rPr>
          <w:rFonts w:ascii="Times New Roman" w:eastAsia="Times New Roman" w:hAnsi="Times New Roman" w:cs="Times New Roman"/>
          <w:sz w:val="28"/>
          <w:szCs w:val="28"/>
          <w:lang w:val="ru-RU"/>
        </w:rPr>
        <w:t>ю</w:t>
      </w:r>
      <w:r w:rsidR="00414F76" w:rsidRPr="00DD4A3B">
        <w:rPr>
          <w:rFonts w:ascii="Times New Roman" w:eastAsia="Times New Roman" w:hAnsi="Times New Roman" w:cs="Times New Roman"/>
          <w:sz w:val="28"/>
          <w:szCs w:val="28"/>
          <w:lang w:val="ru-RU"/>
        </w:rPr>
        <w:t xml:space="preserve"> подвида </w:t>
      </w:r>
      <w:r w:rsidR="0011321A" w:rsidRPr="00DD4A3B">
        <w:rPr>
          <w:rFonts w:ascii="Times New Roman" w:eastAsia="Times New Roman" w:hAnsi="Times New Roman" w:cs="Times New Roman"/>
          <w:sz w:val="28"/>
          <w:szCs w:val="28"/>
          <w:lang w:val="ru-RU"/>
        </w:rPr>
        <w:t xml:space="preserve">в </w:t>
      </w:r>
      <w:r w:rsidR="00C311B1">
        <w:rPr>
          <w:rFonts w:ascii="Times New Roman" w:eastAsia="Times New Roman" w:hAnsi="Times New Roman" w:cs="Times New Roman"/>
          <w:sz w:val="28"/>
          <w:szCs w:val="28"/>
          <w:lang w:val="ru-RU"/>
        </w:rPr>
        <w:t>особо охраняемых природных территориях (</w:t>
      </w:r>
      <w:r w:rsidR="0011321A" w:rsidRPr="00DD4A3B">
        <w:rPr>
          <w:rFonts w:ascii="Times New Roman" w:eastAsia="Times New Roman" w:hAnsi="Times New Roman" w:cs="Times New Roman"/>
          <w:sz w:val="28"/>
          <w:szCs w:val="28"/>
          <w:lang w:val="ru-RU"/>
        </w:rPr>
        <w:t>ООПТ</w:t>
      </w:r>
      <w:r w:rsidR="00C311B1">
        <w:rPr>
          <w:rFonts w:ascii="Times New Roman" w:eastAsia="Times New Roman" w:hAnsi="Times New Roman" w:cs="Times New Roman"/>
          <w:sz w:val="28"/>
          <w:szCs w:val="28"/>
          <w:lang w:val="ru-RU"/>
        </w:rPr>
        <w:t>)</w:t>
      </w:r>
      <w:r w:rsidR="0011321A" w:rsidRPr="00DD4A3B">
        <w:rPr>
          <w:rFonts w:ascii="Times New Roman" w:eastAsia="Times New Roman" w:hAnsi="Times New Roman" w:cs="Times New Roman"/>
          <w:sz w:val="28"/>
          <w:szCs w:val="28"/>
          <w:lang w:val="ru-RU"/>
        </w:rPr>
        <w:t xml:space="preserve"> </w:t>
      </w:r>
      <w:r w:rsidR="00CB5BAB">
        <w:rPr>
          <w:rFonts w:ascii="Times New Roman" w:eastAsia="Times New Roman" w:hAnsi="Times New Roman" w:cs="Times New Roman"/>
          <w:sz w:val="28"/>
          <w:szCs w:val="28"/>
          <w:lang w:val="ru-RU"/>
        </w:rPr>
        <w:t>на</w:t>
      </w:r>
      <w:r w:rsidR="00414F76" w:rsidRPr="00DD4A3B">
        <w:rPr>
          <w:rFonts w:ascii="Times New Roman" w:eastAsia="Times New Roman" w:hAnsi="Times New Roman" w:cs="Times New Roman"/>
          <w:sz w:val="28"/>
          <w:szCs w:val="28"/>
          <w:lang w:val="ru-RU"/>
        </w:rPr>
        <w:t xml:space="preserve"> </w:t>
      </w:r>
      <w:r w:rsidR="001F505D" w:rsidRPr="00DD4A3B">
        <w:rPr>
          <w:rFonts w:ascii="Times New Roman" w:eastAsia="Times New Roman" w:hAnsi="Times New Roman" w:cs="Times New Roman"/>
          <w:sz w:val="28"/>
          <w:szCs w:val="28"/>
          <w:lang w:val="ru-RU"/>
        </w:rPr>
        <w:t>юго-востоке Казахстана</w:t>
      </w:r>
      <w:r w:rsidR="00414F76" w:rsidRPr="00DD4A3B">
        <w:rPr>
          <w:rFonts w:ascii="Times New Roman" w:eastAsia="Times New Roman" w:hAnsi="Times New Roman" w:cs="Times New Roman"/>
          <w:sz w:val="28"/>
          <w:szCs w:val="28"/>
          <w:lang w:val="ru-RU"/>
        </w:rPr>
        <w:t xml:space="preserve">. Создана и постоянно пополняется база данных по генетике и экологии туркестанской рыси в Казахстане и мире, что позволяет разработать стратегию и принципы охраны и управления популяциями </w:t>
      </w:r>
      <w:r w:rsidR="0011321A" w:rsidRPr="00DD4A3B">
        <w:rPr>
          <w:rFonts w:ascii="Times New Roman" w:eastAsia="Times New Roman" w:hAnsi="Times New Roman" w:cs="Times New Roman"/>
          <w:sz w:val="28"/>
          <w:szCs w:val="28"/>
          <w:lang w:val="ru-RU"/>
        </w:rPr>
        <w:t>под</w:t>
      </w:r>
      <w:r w:rsidR="00414F76" w:rsidRPr="00DD4A3B">
        <w:rPr>
          <w:rFonts w:ascii="Times New Roman" w:eastAsia="Times New Roman" w:hAnsi="Times New Roman" w:cs="Times New Roman"/>
          <w:sz w:val="28"/>
          <w:szCs w:val="28"/>
          <w:lang w:val="ru-RU"/>
        </w:rPr>
        <w:t>вида на международном уровне.</w:t>
      </w:r>
      <w:r w:rsidR="006E4B1A" w:rsidRPr="00DD4A3B">
        <w:rPr>
          <w:rFonts w:ascii="Times New Roman" w:eastAsia="Times New Roman" w:hAnsi="Times New Roman" w:cs="Times New Roman"/>
          <w:sz w:val="28"/>
          <w:szCs w:val="28"/>
          <w:lang w:val="ru-RU"/>
        </w:rPr>
        <w:t xml:space="preserve"> Результаты будут способствовать улучшению природоохранной работы в ООПТ, и, в свою очередь, развитию экологического туризма в регионе.</w:t>
      </w:r>
      <w:bookmarkEnd w:id="20"/>
    </w:p>
    <w:p w14:paraId="4A26FE5A" w14:textId="3A265865" w:rsidR="005C65B5" w:rsidRPr="00DD4A3B" w:rsidRDefault="0001095C" w:rsidP="001922AD">
      <w:pPr>
        <w:tabs>
          <w:tab w:val="left" w:pos="90"/>
        </w:tabs>
        <w:spacing w:after="0" w:line="240" w:lineRule="auto"/>
        <w:ind w:right="9" w:firstLine="720"/>
        <w:jc w:val="both"/>
        <w:rPr>
          <w:rFonts w:ascii="Times New Roman" w:eastAsia="Times New Roman" w:hAnsi="Times New Roman" w:cs="Times New Roman"/>
          <w:sz w:val="28"/>
          <w:szCs w:val="28"/>
          <w:lang w:val="ru-RU"/>
        </w:rPr>
      </w:pPr>
      <w:r w:rsidRPr="00DD4A3B">
        <w:rPr>
          <w:rFonts w:ascii="Times New Roman" w:eastAsia="Times New Roman" w:hAnsi="Times New Roman" w:cs="Times New Roman"/>
          <w:sz w:val="28"/>
          <w:szCs w:val="28"/>
          <w:lang w:val="ru-RU"/>
        </w:rPr>
        <w:t>Результаты исследований будут использованы для ведения Кадастра животного мира РК, Красной книги РК, для соверш</w:t>
      </w:r>
      <w:r w:rsidR="00182E8F">
        <w:rPr>
          <w:rFonts w:ascii="Times New Roman" w:eastAsia="Times New Roman" w:hAnsi="Times New Roman" w:cs="Times New Roman"/>
          <w:sz w:val="28"/>
          <w:szCs w:val="28"/>
          <w:lang w:val="ru-RU"/>
        </w:rPr>
        <w:t>енствования сети ООПТ</w:t>
      </w:r>
      <w:r w:rsidRPr="00DD4A3B">
        <w:rPr>
          <w:rFonts w:ascii="Times New Roman" w:eastAsia="Times New Roman" w:hAnsi="Times New Roman" w:cs="Times New Roman"/>
          <w:sz w:val="28"/>
          <w:szCs w:val="28"/>
          <w:lang w:val="ru-RU"/>
        </w:rPr>
        <w:t>. Потенциальные потребители – Комитет лесного хозяйства и животн</w:t>
      </w:r>
      <w:r w:rsidR="002F30C1">
        <w:rPr>
          <w:rFonts w:ascii="Times New Roman" w:eastAsia="Times New Roman" w:hAnsi="Times New Roman" w:cs="Times New Roman"/>
          <w:sz w:val="28"/>
          <w:szCs w:val="28"/>
          <w:lang w:val="ru-RU"/>
        </w:rPr>
        <w:t xml:space="preserve">ого мира Министерства экологии </w:t>
      </w:r>
      <w:r w:rsidRPr="00DD4A3B">
        <w:rPr>
          <w:rFonts w:ascii="Times New Roman" w:eastAsia="Times New Roman" w:hAnsi="Times New Roman" w:cs="Times New Roman"/>
          <w:sz w:val="28"/>
          <w:szCs w:val="28"/>
          <w:lang w:val="ru-RU"/>
        </w:rPr>
        <w:t xml:space="preserve">и природных ресурсов  РК, </w:t>
      </w:r>
      <w:r w:rsidR="00015FA3" w:rsidRPr="00015FA3">
        <w:rPr>
          <w:rFonts w:ascii="Times New Roman" w:eastAsia="Times New Roman" w:hAnsi="Times New Roman" w:cs="Times New Roman"/>
          <w:sz w:val="28"/>
          <w:szCs w:val="28"/>
          <w:lang w:val="ru-RU"/>
        </w:rPr>
        <w:t xml:space="preserve">Министерство науки и высшего образования </w:t>
      </w:r>
      <w:r w:rsidR="008E4B96" w:rsidRPr="00DD4A3B">
        <w:rPr>
          <w:rFonts w:ascii="Times New Roman" w:eastAsia="Times New Roman" w:hAnsi="Times New Roman" w:cs="Times New Roman"/>
          <w:sz w:val="28"/>
          <w:szCs w:val="28"/>
          <w:lang w:val="ru-RU"/>
        </w:rPr>
        <w:t>РК, ВУЗы, НИИ, ООПТ.</w:t>
      </w:r>
    </w:p>
    <w:p w14:paraId="28D5CC42" w14:textId="595FB9F5" w:rsidR="005C65B5" w:rsidRPr="00700073" w:rsidRDefault="005C65B5" w:rsidP="001922AD">
      <w:pPr>
        <w:tabs>
          <w:tab w:val="left" w:pos="90"/>
        </w:tabs>
        <w:spacing w:after="0" w:line="240" w:lineRule="auto"/>
        <w:ind w:right="9" w:firstLine="720"/>
        <w:jc w:val="both"/>
        <w:rPr>
          <w:rFonts w:ascii="Times New Roman" w:eastAsia="Times New Roman" w:hAnsi="Times New Roman" w:cs="Times New Roman"/>
          <w:b/>
          <w:sz w:val="28"/>
          <w:szCs w:val="28"/>
          <w:lang w:val="ru-RU"/>
        </w:rPr>
      </w:pPr>
      <w:bookmarkStart w:id="21" w:name="_Toc126139315"/>
      <w:bookmarkStart w:id="22" w:name="_Toc126520312"/>
      <w:bookmarkStart w:id="23" w:name="_Toc126521075"/>
      <w:bookmarkStart w:id="24" w:name="_Toc126521772"/>
      <w:bookmarkStart w:id="25" w:name="_Toc126522421"/>
      <w:r w:rsidRPr="00700073">
        <w:rPr>
          <w:rFonts w:ascii="Times New Roman" w:eastAsia="Times New Roman" w:hAnsi="Times New Roman" w:cs="Times New Roman"/>
          <w:b/>
          <w:sz w:val="28"/>
          <w:szCs w:val="28"/>
          <w:lang w:val="ru-RU"/>
        </w:rPr>
        <w:t>Основные положения, выносимые на защиту</w:t>
      </w:r>
      <w:r w:rsidR="008E4B96" w:rsidRPr="00700073">
        <w:rPr>
          <w:rFonts w:ascii="Times New Roman" w:eastAsia="Times New Roman" w:hAnsi="Times New Roman" w:cs="Times New Roman"/>
          <w:b/>
          <w:sz w:val="28"/>
          <w:szCs w:val="28"/>
          <w:lang w:val="ru-RU"/>
        </w:rPr>
        <w:t>:</w:t>
      </w:r>
      <w:bookmarkEnd w:id="21"/>
      <w:bookmarkEnd w:id="22"/>
      <w:bookmarkEnd w:id="23"/>
      <w:bookmarkEnd w:id="24"/>
      <w:bookmarkEnd w:id="25"/>
    </w:p>
    <w:p w14:paraId="2D64BD1F" w14:textId="7DBC57E0" w:rsidR="00594293" w:rsidRPr="00700073" w:rsidRDefault="00015FA3" w:rsidP="001922AD">
      <w:pPr>
        <w:pStyle w:val="21"/>
        <w:numPr>
          <w:ilvl w:val="0"/>
          <w:numId w:val="11"/>
        </w:numPr>
        <w:tabs>
          <w:tab w:val="clear" w:pos="90"/>
          <w:tab w:val="clear" w:pos="720"/>
          <w:tab w:val="left" w:pos="0"/>
        </w:tabs>
        <w:ind w:hanging="720"/>
        <w:rPr>
          <w:b w:val="0"/>
          <w:sz w:val="28"/>
        </w:rPr>
      </w:pPr>
      <w:r w:rsidRPr="00700073">
        <w:rPr>
          <w:b w:val="0"/>
          <w:sz w:val="28"/>
        </w:rPr>
        <w:t>Туркестанская рысь обитает во всех крупных ущельях хребтов Илейского, Кунгей, Терскей Алатау и Узынкара в Северном Тянь-Шане</w:t>
      </w:r>
      <w:r w:rsidR="00CA1CA7" w:rsidRPr="00700073">
        <w:rPr>
          <w:b w:val="0"/>
          <w:sz w:val="28"/>
        </w:rPr>
        <w:t>.</w:t>
      </w:r>
      <w:r w:rsidR="00F20093" w:rsidRPr="00700073">
        <w:rPr>
          <w:b w:val="0"/>
          <w:sz w:val="28"/>
        </w:rPr>
        <w:t xml:space="preserve"> Эффективным способом определения обитания рыси в данных ущельях являлась регистрация автоматическими камерами слежения – фотоловушками.</w:t>
      </w:r>
    </w:p>
    <w:p w14:paraId="37D13B2D" w14:textId="4372AECD" w:rsidR="00DA388E" w:rsidRPr="00700073" w:rsidRDefault="00F6646A" w:rsidP="00DA388E">
      <w:pPr>
        <w:pStyle w:val="21"/>
        <w:numPr>
          <w:ilvl w:val="0"/>
          <w:numId w:val="11"/>
        </w:numPr>
        <w:ind w:hanging="720"/>
        <w:rPr>
          <w:b w:val="0"/>
          <w:sz w:val="28"/>
        </w:rPr>
      </w:pPr>
      <w:r w:rsidRPr="00700073">
        <w:rPr>
          <w:b w:val="0"/>
          <w:sz w:val="28"/>
        </w:rPr>
        <w:t xml:space="preserve">Наиболее пригодные местообитания туркестанской рыси в Евразии приходятся на Казахстан, в частности, Северный Тянь-Шань и Жетысуйский Алатау. </w:t>
      </w:r>
      <w:r w:rsidR="007B0116" w:rsidRPr="00700073">
        <w:rPr>
          <w:b w:val="0"/>
          <w:sz w:val="28"/>
        </w:rPr>
        <w:t>С</w:t>
      </w:r>
      <w:r w:rsidR="00DA388E" w:rsidRPr="00700073">
        <w:rPr>
          <w:b w:val="0"/>
          <w:sz w:val="28"/>
        </w:rPr>
        <w:t xml:space="preserve">табильные популяции туркестанской рыси обнаружены в особо охраняемых природных территориях Северного Тянь-Шаня – в Иле-Алатауском национальном парке в Илейском Алатау и Национальном парке «Кольсай колдери» в Кунгей Алатау. </w:t>
      </w:r>
    </w:p>
    <w:p w14:paraId="2C4DA7A8" w14:textId="4110043D" w:rsidR="00DA388E" w:rsidRPr="00700073" w:rsidRDefault="00DA388E" w:rsidP="00DA388E">
      <w:pPr>
        <w:pStyle w:val="21"/>
        <w:numPr>
          <w:ilvl w:val="0"/>
          <w:numId w:val="11"/>
        </w:numPr>
        <w:ind w:hanging="720"/>
        <w:rPr>
          <w:b w:val="0"/>
          <w:sz w:val="28"/>
        </w:rPr>
      </w:pPr>
      <w:r w:rsidRPr="00700073">
        <w:rPr>
          <w:b w:val="0"/>
          <w:sz w:val="28"/>
        </w:rPr>
        <w:t>При изменении климата, до 2100 г. ожидается сокращение</w:t>
      </w:r>
      <w:r w:rsidR="007B222A" w:rsidRPr="00700073">
        <w:rPr>
          <w:b w:val="0"/>
          <w:sz w:val="28"/>
        </w:rPr>
        <w:t xml:space="preserve"> пригодных местообитаний </w:t>
      </w:r>
      <w:r w:rsidRPr="00700073">
        <w:rPr>
          <w:b w:val="0"/>
          <w:sz w:val="28"/>
        </w:rPr>
        <w:t xml:space="preserve">туркестансой </w:t>
      </w:r>
      <w:r w:rsidR="007B222A" w:rsidRPr="00700073">
        <w:rPr>
          <w:b w:val="0"/>
          <w:sz w:val="28"/>
        </w:rPr>
        <w:t xml:space="preserve">рыси </w:t>
      </w:r>
      <w:r w:rsidRPr="00700073">
        <w:rPr>
          <w:b w:val="0"/>
          <w:sz w:val="28"/>
        </w:rPr>
        <w:t>в Северном Тянь-Шане и прилегающих территориях</w:t>
      </w:r>
      <w:r w:rsidR="005C3F87" w:rsidRPr="00700073">
        <w:rPr>
          <w:b w:val="0"/>
          <w:sz w:val="28"/>
        </w:rPr>
        <w:t>.</w:t>
      </w:r>
      <w:r w:rsidRPr="00700073">
        <w:rPr>
          <w:b w:val="0"/>
          <w:sz w:val="28"/>
        </w:rPr>
        <w:t xml:space="preserve"> </w:t>
      </w:r>
    </w:p>
    <w:p w14:paraId="51424924" w14:textId="7CD7BF89" w:rsidR="00F6646A" w:rsidRPr="00700073" w:rsidRDefault="007B0116" w:rsidP="00F6646A">
      <w:pPr>
        <w:pStyle w:val="21"/>
        <w:numPr>
          <w:ilvl w:val="0"/>
          <w:numId w:val="11"/>
        </w:numPr>
        <w:ind w:hanging="720"/>
        <w:rPr>
          <w:b w:val="0"/>
          <w:sz w:val="28"/>
        </w:rPr>
      </w:pPr>
      <w:r w:rsidRPr="00700073">
        <w:rPr>
          <w:b w:val="0"/>
          <w:sz w:val="28"/>
        </w:rPr>
        <w:t>Основное</w:t>
      </w:r>
      <w:r w:rsidR="00F6646A" w:rsidRPr="00700073">
        <w:rPr>
          <w:b w:val="0"/>
          <w:sz w:val="28"/>
        </w:rPr>
        <w:t xml:space="preserve"> влияние на пространственное распределение туркестанской рыси оказывают высотность, в том числе, специфика растительного покрова и уровень снежного покрова, наличие, миграции и суточная активность основных объектов ее питания – зайца-толая и сибирской косули. </w:t>
      </w:r>
    </w:p>
    <w:p w14:paraId="3884CA3D" w14:textId="3C4EA849" w:rsidR="005C65B5" w:rsidRPr="00700073" w:rsidRDefault="00182E8F" w:rsidP="00DA388E">
      <w:pPr>
        <w:pStyle w:val="21"/>
        <w:numPr>
          <w:ilvl w:val="0"/>
          <w:numId w:val="11"/>
        </w:numPr>
        <w:ind w:hanging="720"/>
        <w:rPr>
          <w:b w:val="0"/>
          <w:sz w:val="28"/>
        </w:rPr>
      </w:pPr>
      <w:r w:rsidRPr="00700073">
        <w:rPr>
          <w:b w:val="0"/>
          <w:sz w:val="28"/>
        </w:rPr>
        <w:t>На основании полученных морфометрических и молекулярно-генетический данных</w:t>
      </w:r>
      <w:r w:rsidR="00932880" w:rsidRPr="00700073">
        <w:rPr>
          <w:b w:val="0"/>
          <w:sz w:val="28"/>
        </w:rPr>
        <w:t xml:space="preserve"> определено</w:t>
      </w:r>
      <w:r w:rsidRPr="00700073">
        <w:rPr>
          <w:b w:val="0"/>
          <w:sz w:val="28"/>
        </w:rPr>
        <w:t>,</w:t>
      </w:r>
      <w:r w:rsidR="00932880" w:rsidRPr="00700073">
        <w:rPr>
          <w:b w:val="0"/>
          <w:sz w:val="28"/>
        </w:rPr>
        <w:t xml:space="preserve"> что</w:t>
      </w:r>
      <w:r w:rsidRPr="00700073">
        <w:rPr>
          <w:b w:val="0"/>
          <w:sz w:val="28"/>
        </w:rPr>
        <w:t xml:space="preserve"> </w:t>
      </w:r>
      <w:r w:rsidR="008A2D63" w:rsidRPr="00700073">
        <w:rPr>
          <w:b w:val="0"/>
          <w:sz w:val="28"/>
        </w:rPr>
        <w:t xml:space="preserve">алтайская рысь не обособлена как подвид, и является вариацией </w:t>
      </w:r>
      <w:r w:rsidR="00B36E08" w:rsidRPr="00700073">
        <w:rPr>
          <w:b w:val="0"/>
          <w:sz w:val="28"/>
        </w:rPr>
        <w:t>якутской</w:t>
      </w:r>
      <w:r w:rsidR="008A2D63" w:rsidRPr="00700073">
        <w:rPr>
          <w:b w:val="0"/>
          <w:sz w:val="28"/>
        </w:rPr>
        <w:t xml:space="preserve"> рыси. </w:t>
      </w:r>
      <w:r w:rsidR="00D80B61" w:rsidRPr="00700073">
        <w:rPr>
          <w:b w:val="0"/>
          <w:sz w:val="28"/>
        </w:rPr>
        <w:t>Туркестанская рысь в С</w:t>
      </w:r>
      <w:r w:rsidR="00700073" w:rsidRPr="00700073">
        <w:rPr>
          <w:b w:val="0"/>
          <w:sz w:val="28"/>
        </w:rPr>
        <w:t>еверном Тянь-Шане имеет подвидовой</w:t>
      </w:r>
      <w:r w:rsidR="00D80B61" w:rsidRPr="00700073">
        <w:rPr>
          <w:b w:val="0"/>
          <w:sz w:val="28"/>
        </w:rPr>
        <w:t xml:space="preserve"> статус. П</w:t>
      </w:r>
      <w:r w:rsidR="00594293" w:rsidRPr="00700073">
        <w:rPr>
          <w:b w:val="0"/>
          <w:sz w:val="28"/>
        </w:rPr>
        <w:t xml:space="preserve">риродоохранный </w:t>
      </w:r>
      <w:r w:rsidR="00594293" w:rsidRPr="00700073">
        <w:rPr>
          <w:b w:val="0"/>
          <w:sz w:val="28"/>
        </w:rPr>
        <w:lastRenderedPageBreak/>
        <w:t xml:space="preserve">статус туркестанской рыси </w:t>
      </w:r>
      <w:r w:rsidR="00F6646A" w:rsidRPr="00700073">
        <w:rPr>
          <w:b w:val="0"/>
          <w:sz w:val="28"/>
        </w:rPr>
        <w:t>на</w:t>
      </w:r>
      <w:r w:rsidR="007F1809" w:rsidRPr="00700073">
        <w:rPr>
          <w:b w:val="0"/>
          <w:sz w:val="28"/>
        </w:rPr>
        <w:t xml:space="preserve"> юго-востоке Казахстана</w:t>
      </w:r>
      <w:r w:rsidR="00BD5973" w:rsidRPr="00700073">
        <w:rPr>
          <w:b w:val="0"/>
          <w:sz w:val="28"/>
        </w:rPr>
        <w:t xml:space="preserve"> и в соседних странах</w:t>
      </w:r>
      <w:r w:rsidR="007F1809" w:rsidRPr="00700073">
        <w:rPr>
          <w:b w:val="0"/>
          <w:sz w:val="28"/>
        </w:rPr>
        <w:t xml:space="preserve"> должен бы</w:t>
      </w:r>
      <w:r w:rsidR="00895C3C" w:rsidRPr="00700073">
        <w:rPr>
          <w:b w:val="0"/>
          <w:sz w:val="28"/>
        </w:rPr>
        <w:t>ть сохранен</w:t>
      </w:r>
      <w:r w:rsidR="00CA1CA7" w:rsidRPr="00700073">
        <w:rPr>
          <w:b w:val="0"/>
          <w:sz w:val="28"/>
        </w:rPr>
        <w:t>.</w:t>
      </w:r>
    </w:p>
    <w:p w14:paraId="24BC9A27" w14:textId="4A8419A6" w:rsidR="008E4B96" w:rsidRDefault="00476B49" w:rsidP="001922AD">
      <w:pPr>
        <w:tabs>
          <w:tab w:val="left" w:pos="90"/>
        </w:tabs>
        <w:spacing w:after="0" w:line="240" w:lineRule="auto"/>
        <w:ind w:right="149" w:firstLine="720"/>
        <w:jc w:val="both"/>
        <w:rPr>
          <w:rFonts w:ascii="Times New Roman" w:eastAsia="Times New Roman" w:hAnsi="Times New Roman" w:cs="Times New Roman"/>
          <w:sz w:val="28"/>
          <w:szCs w:val="28"/>
          <w:lang w:val="ru-RU"/>
        </w:rPr>
      </w:pPr>
      <w:r w:rsidRPr="00DD4A3B">
        <w:rPr>
          <w:rFonts w:ascii="Times New Roman" w:eastAsia="Times New Roman" w:hAnsi="Times New Roman" w:cs="Times New Roman"/>
          <w:b/>
          <w:sz w:val="28"/>
          <w:szCs w:val="28"/>
          <w:lang w:val="ru-RU"/>
        </w:rPr>
        <w:t>Связь с планом основных научных работ.</w:t>
      </w:r>
      <w:r w:rsidRPr="00DD4A3B">
        <w:rPr>
          <w:rFonts w:ascii="Times New Roman" w:eastAsia="Times New Roman" w:hAnsi="Times New Roman" w:cs="Times New Roman"/>
          <w:sz w:val="28"/>
          <w:szCs w:val="28"/>
          <w:lang w:val="ru-RU"/>
        </w:rPr>
        <w:t xml:space="preserve"> Работа выполнена в рамках национальных и международных проектов и </w:t>
      </w:r>
      <w:r w:rsidR="009D6025" w:rsidRPr="00DD4A3B">
        <w:rPr>
          <w:rFonts w:ascii="Times New Roman" w:eastAsia="Times New Roman" w:hAnsi="Times New Roman" w:cs="Times New Roman"/>
          <w:sz w:val="28"/>
          <w:szCs w:val="28"/>
          <w:lang w:val="ru-RU"/>
        </w:rPr>
        <w:t>ПЦФ</w:t>
      </w:r>
      <w:r w:rsidRPr="00DD4A3B">
        <w:rPr>
          <w:rFonts w:ascii="Times New Roman" w:eastAsia="Times New Roman" w:hAnsi="Times New Roman" w:cs="Times New Roman"/>
          <w:sz w:val="28"/>
          <w:szCs w:val="28"/>
          <w:lang w:val="ru-RU"/>
        </w:rPr>
        <w:t>: AP05133572 «Закономерности пространственной структуры и биотопического распределения редких и хозяйственно-важных видов млекопитающих в заповедных и рекреационных зонах Северного Тянь-Шаня как основа для их сохранения и рационального использования» (Инстит</w:t>
      </w:r>
      <w:r w:rsidR="00005246">
        <w:rPr>
          <w:rFonts w:ascii="Times New Roman" w:eastAsia="Times New Roman" w:hAnsi="Times New Roman" w:cs="Times New Roman"/>
          <w:sz w:val="28"/>
          <w:szCs w:val="28"/>
          <w:lang w:val="ru-RU"/>
        </w:rPr>
        <w:t>ут зоологии М</w:t>
      </w:r>
      <w:r w:rsidRPr="00DD4A3B">
        <w:rPr>
          <w:rFonts w:ascii="Times New Roman" w:eastAsia="Times New Roman" w:hAnsi="Times New Roman" w:cs="Times New Roman"/>
          <w:sz w:val="28"/>
          <w:szCs w:val="28"/>
          <w:lang w:val="ru-RU"/>
        </w:rPr>
        <w:t>Н</w:t>
      </w:r>
      <w:r w:rsidR="00005246">
        <w:rPr>
          <w:rFonts w:ascii="Times New Roman" w:eastAsia="Times New Roman" w:hAnsi="Times New Roman" w:cs="Times New Roman"/>
          <w:sz w:val="28"/>
          <w:szCs w:val="28"/>
          <w:lang w:val="ru-RU"/>
        </w:rPr>
        <w:t>ВО</w:t>
      </w:r>
      <w:r w:rsidRPr="00DD4A3B">
        <w:rPr>
          <w:rFonts w:ascii="Times New Roman" w:eastAsia="Times New Roman" w:hAnsi="Times New Roman" w:cs="Times New Roman"/>
          <w:sz w:val="28"/>
          <w:szCs w:val="28"/>
          <w:lang w:val="ru-RU"/>
        </w:rPr>
        <w:t xml:space="preserve"> РК), 2018-2020 гг.; ID 29126-1-Nazerke Bizhanova «</w:t>
      </w:r>
      <w:r w:rsidRPr="00DD4A3B">
        <w:rPr>
          <w:rFonts w:ascii="Times New Roman" w:eastAsia="Times New Roman" w:hAnsi="Times New Roman" w:cs="Times New Roman"/>
          <w:sz w:val="28"/>
          <w:szCs w:val="28"/>
          <w:lang w:val="en-US"/>
        </w:rPr>
        <w:t>Population</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and</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conservation</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status</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of</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the</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Turkestan</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lynx</w:t>
      </w:r>
      <w:r w:rsidRPr="00DD4A3B">
        <w:rPr>
          <w:rFonts w:ascii="Times New Roman" w:eastAsia="Times New Roman" w:hAnsi="Times New Roman" w:cs="Times New Roman"/>
          <w:sz w:val="28"/>
          <w:szCs w:val="28"/>
          <w:lang w:val="ru-RU"/>
        </w:rPr>
        <w:t xml:space="preserve"> (</w:t>
      </w:r>
      <w:r w:rsidRPr="00C94E64">
        <w:rPr>
          <w:rFonts w:ascii="Times New Roman" w:eastAsia="Times New Roman" w:hAnsi="Times New Roman" w:cs="Times New Roman"/>
          <w:i/>
          <w:iCs/>
          <w:sz w:val="28"/>
          <w:szCs w:val="28"/>
          <w:lang w:val="la-Latn"/>
        </w:rPr>
        <w:t>Lynx</w:t>
      </w:r>
      <w:r w:rsidRPr="00C94E64">
        <w:rPr>
          <w:rFonts w:ascii="Times New Roman" w:eastAsia="Times New Roman" w:hAnsi="Times New Roman" w:cs="Times New Roman"/>
          <w:sz w:val="28"/>
          <w:szCs w:val="28"/>
          <w:lang w:val="la-Latn"/>
        </w:rPr>
        <w:t xml:space="preserve"> </w:t>
      </w:r>
      <w:r w:rsidRPr="00C94E64">
        <w:rPr>
          <w:rFonts w:ascii="Times New Roman" w:eastAsia="Times New Roman" w:hAnsi="Times New Roman" w:cs="Times New Roman"/>
          <w:i/>
          <w:iCs/>
          <w:sz w:val="28"/>
          <w:szCs w:val="28"/>
          <w:lang w:val="la-Latn"/>
        </w:rPr>
        <w:t>lynx</w:t>
      </w:r>
      <w:r w:rsidRPr="00C94E64">
        <w:rPr>
          <w:rFonts w:ascii="Times New Roman" w:eastAsia="Times New Roman" w:hAnsi="Times New Roman" w:cs="Times New Roman"/>
          <w:sz w:val="28"/>
          <w:szCs w:val="28"/>
          <w:lang w:val="la-Latn"/>
        </w:rPr>
        <w:t xml:space="preserve"> </w:t>
      </w:r>
      <w:r w:rsidRPr="00C94E64">
        <w:rPr>
          <w:rFonts w:ascii="Times New Roman" w:eastAsia="Times New Roman" w:hAnsi="Times New Roman" w:cs="Times New Roman"/>
          <w:i/>
          <w:iCs/>
          <w:sz w:val="28"/>
          <w:szCs w:val="28"/>
          <w:lang w:val="la-Latn"/>
        </w:rPr>
        <w:t>isabellin</w:t>
      </w:r>
      <w:r w:rsidR="00003EB5">
        <w:rPr>
          <w:rFonts w:ascii="Times New Roman" w:eastAsia="Times New Roman" w:hAnsi="Times New Roman" w:cs="Times New Roman"/>
          <w:i/>
          <w:iCs/>
          <w:sz w:val="28"/>
          <w:szCs w:val="28"/>
          <w:lang w:val="en-US"/>
        </w:rPr>
        <w:t>a</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Blyth</w:t>
      </w:r>
      <w:r w:rsidRPr="00DD4A3B">
        <w:rPr>
          <w:rFonts w:ascii="Times New Roman" w:eastAsia="Times New Roman" w:hAnsi="Times New Roman" w:cs="Times New Roman"/>
          <w:sz w:val="28"/>
          <w:szCs w:val="28"/>
          <w:lang w:val="ru-RU"/>
        </w:rPr>
        <w:t xml:space="preserve">, 1847) </w:t>
      </w:r>
      <w:r w:rsidRPr="00DD4A3B">
        <w:rPr>
          <w:rFonts w:ascii="Times New Roman" w:eastAsia="Times New Roman" w:hAnsi="Times New Roman" w:cs="Times New Roman"/>
          <w:sz w:val="28"/>
          <w:szCs w:val="28"/>
          <w:lang w:val="en-US"/>
        </w:rPr>
        <w:t>in</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the</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Kazakh</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part</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of</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the</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Northern</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Tien</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Shan</w:t>
      </w:r>
      <w:r w:rsidRPr="00DD4A3B">
        <w:rPr>
          <w:rFonts w:ascii="Times New Roman" w:eastAsia="Times New Roman" w:hAnsi="Times New Roman" w:cs="Times New Roman"/>
          <w:sz w:val="28"/>
          <w:szCs w:val="28"/>
          <w:lang w:val="ru-RU"/>
        </w:rPr>
        <w:t>» (</w:t>
      </w:r>
      <w:r w:rsidRPr="00DD4A3B">
        <w:rPr>
          <w:rFonts w:ascii="Times New Roman" w:eastAsia="Times New Roman" w:hAnsi="Times New Roman" w:cs="Times New Roman"/>
          <w:sz w:val="28"/>
          <w:szCs w:val="28"/>
          <w:lang w:val="en-US"/>
        </w:rPr>
        <w:t>Rufford</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Foundation</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Rufford</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Small</w:t>
      </w:r>
      <w:r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en-US"/>
        </w:rPr>
        <w:t>Grants</w:t>
      </w:r>
      <w:r w:rsidRPr="00DD4A3B">
        <w:rPr>
          <w:rFonts w:ascii="Times New Roman" w:eastAsia="Times New Roman" w:hAnsi="Times New Roman" w:cs="Times New Roman"/>
          <w:sz w:val="28"/>
          <w:szCs w:val="28"/>
          <w:lang w:val="ru-RU"/>
        </w:rPr>
        <w:t>, Великобритания) – руководство проектом, 2019-2021 гг.; OR11465437 «Разработка национального электронного банка данных по научной зоологической коллекции Республики Казахстан, обеспечивающего их эффективное использование в науке и образовании» (Институт з</w:t>
      </w:r>
      <w:r w:rsidR="00005246">
        <w:rPr>
          <w:rFonts w:ascii="Times New Roman" w:eastAsia="Times New Roman" w:hAnsi="Times New Roman" w:cs="Times New Roman"/>
          <w:sz w:val="28"/>
          <w:szCs w:val="28"/>
          <w:lang w:val="ru-RU"/>
        </w:rPr>
        <w:t>оологии М</w:t>
      </w:r>
      <w:r w:rsidRPr="00DD4A3B">
        <w:rPr>
          <w:rFonts w:ascii="Times New Roman" w:eastAsia="Times New Roman" w:hAnsi="Times New Roman" w:cs="Times New Roman"/>
          <w:sz w:val="28"/>
          <w:szCs w:val="28"/>
          <w:lang w:val="ru-RU"/>
        </w:rPr>
        <w:t>Н</w:t>
      </w:r>
      <w:r w:rsidR="00005246">
        <w:rPr>
          <w:rFonts w:ascii="Times New Roman" w:eastAsia="Times New Roman" w:hAnsi="Times New Roman" w:cs="Times New Roman"/>
          <w:sz w:val="28"/>
          <w:szCs w:val="28"/>
          <w:lang w:val="ru-RU"/>
        </w:rPr>
        <w:t>ВО</w:t>
      </w:r>
      <w:r w:rsidRPr="00DD4A3B">
        <w:rPr>
          <w:rFonts w:ascii="Times New Roman" w:eastAsia="Times New Roman" w:hAnsi="Times New Roman" w:cs="Times New Roman"/>
          <w:sz w:val="28"/>
          <w:szCs w:val="28"/>
          <w:lang w:val="ru-RU"/>
        </w:rPr>
        <w:t xml:space="preserve"> РК), 2021-2022 гг.; </w:t>
      </w:r>
      <w:r w:rsidRPr="00DD4A3B">
        <w:rPr>
          <w:rFonts w:ascii="Times New Roman" w:eastAsia="Times New Roman" w:hAnsi="Times New Roman" w:cs="Times New Roman"/>
          <w:sz w:val="28"/>
          <w:szCs w:val="28"/>
          <w:lang w:val="en-US"/>
        </w:rPr>
        <w:t>BR</w:t>
      </w:r>
      <w:r w:rsidRPr="00DD4A3B">
        <w:rPr>
          <w:rFonts w:ascii="Times New Roman" w:eastAsia="Times New Roman" w:hAnsi="Times New Roman" w:cs="Times New Roman"/>
          <w:sz w:val="28"/>
          <w:szCs w:val="28"/>
          <w:lang w:val="ru-RU"/>
        </w:rPr>
        <w:t>10965224 «Разработка кадастра животного мира Северного Тянь-Шаня для сохранения его генетического раз</w:t>
      </w:r>
      <w:r w:rsidR="00005246">
        <w:rPr>
          <w:rFonts w:ascii="Times New Roman" w:eastAsia="Times New Roman" w:hAnsi="Times New Roman" w:cs="Times New Roman"/>
          <w:sz w:val="28"/>
          <w:szCs w:val="28"/>
          <w:lang w:val="ru-RU"/>
        </w:rPr>
        <w:t>нообразия» (Институт зоологии М</w:t>
      </w:r>
      <w:r w:rsidRPr="00DD4A3B">
        <w:rPr>
          <w:rFonts w:ascii="Times New Roman" w:eastAsia="Times New Roman" w:hAnsi="Times New Roman" w:cs="Times New Roman"/>
          <w:sz w:val="28"/>
          <w:szCs w:val="28"/>
          <w:lang w:val="ru-RU"/>
        </w:rPr>
        <w:t>Н</w:t>
      </w:r>
      <w:r w:rsidR="00005246">
        <w:rPr>
          <w:rFonts w:ascii="Times New Roman" w:eastAsia="Times New Roman" w:hAnsi="Times New Roman" w:cs="Times New Roman"/>
          <w:sz w:val="28"/>
          <w:szCs w:val="28"/>
          <w:lang w:val="ru-RU"/>
        </w:rPr>
        <w:t>ВО</w:t>
      </w:r>
      <w:r w:rsidRPr="00DD4A3B">
        <w:rPr>
          <w:rFonts w:ascii="Times New Roman" w:eastAsia="Times New Roman" w:hAnsi="Times New Roman" w:cs="Times New Roman"/>
          <w:sz w:val="28"/>
          <w:szCs w:val="28"/>
          <w:lang w:val="ru-RU"/>
        </w:rPr>
        <w:t xml:space="preserve"> РК), 2021-2023 гг.</w:t>
      </w:r>
      <w:bookmarkStart w:id="26" w:name="_Toc126139316"/>
    </w:p>
    <w:p w14:paraId="2BBA7BC3" w14:textId="1E635567" w:rsidR="00932880" w:rsidRPr="00283FE9" w:rsidRDefault="00932880" w:rsidP="001922AD">
      <w:pPr>
        <w:tabs>
          <w:tab w:val="left" w:pos="90"/>
        </w:tabs>
        <w:spacing w:after="0" w:line="240" w:lineRule="auto"/>
        <w:ind w:right="149" w:firstLine="720"/>
        <w:jc w:val="both"/>
        <w:rPr>
          <w:rFonts w:ascii="Times New Roman" w:eastAsia="Times New Roman" w:hAnsi="Times New Roman" w:cs="Times New Roman"/>
          <w:sz w:val="28"/>
          <w:szCs w:val="28"/>
          <w:lang w:val="ru-RU"/>
        </w:rPr>
      </w:pPr>
      <w:r w:rsidRPr="00932880">
        <w:rPr>
          <w:rFonts w:ascii="Times New Roman" w:eastAsia="Times New Roman" w:hAnsi="Times New Roman" w:cs="Times New Roman"/>
          <w:b/>
          <w:sz w:val="28"/>
          <w:szCs w:val="28"/>
          <w:lang w:val="ru-RU"/>
        </w:rPr>
        <w:t>Благодарности.</w:t>
      </w:r>
      <w:r>
        <w:rPr>
          <w:rFonts w:ascii="Times New Roman" w:eastAsia="Times New Roman" w:hAnsi="Times New Roman" w:cs="Times New Roman"/>
          <w:sz w:val="28"/>
          <w:szCs w:val="28"/>
          <w:lang w:val="ru-RU"/>
        </w:rPr>
        <w:t xml:space="preserve"> </w:t>
      </w:r>
      <w:r w:rsidRPr="00932880">
        <w:rPr>
          <w:rFonts w:ascii="Times New Roman" w:eastAsia="Times New Roman" w:hAnsi="Times New Roman" w:cs="Times New Roman"/>
          <w:sz w:val="28"/>
          <w:szCs w:val="28"/>
          <w:lang w:val="ru-RU"/>
        </w:rPr>
        <w:t>Автор выражает искреннюю благодарность</w:t>
      </w:r>
      <w:r>
        <w:rPr>
          <w:rFonts w:ascii="Times New Roman" w:eastAsia="Times New Roman" w:hAnsi="Times New Roman" w:cs="Times New Roman"/>
          <w:sz w:val="28"/>
          <w:szCs w:val="28"/>
          <w:lang w:val="ru-RU"/>
        </w:rPr>
        <w:t xml:space="preserve"> следующим исследователям: Алексею Александровичу Грачеву</w:t>
      </w:r>
      <w:r w:rsidR="00283FE9">
        <w:rPr>
          <w:rFonts w:ascii="Times New Roman" w:eastAsia="Times New Roman" w:hAnsi="Times New Roman" w:cs="Times New Roman"/>
          <w:sz w:val="28"/>
          <w:szCs w:val="28"/>
          <w:lang w:val="ru-RU"/>
        </w:rPr>
        <w:t xml:space="preserve"> из Института зоологии</w:t>
      </w:r>
      <w:r>
        <w:rPr>
          <w:rFonts w:ascii="Times New Roman" w:eastAsia="Times New Roman" w:hAnsi="Times New Roman" w:cs="Times New Roman"/>
          <w:sz w:val="28"/>
          <w:szCs w:val="28"/>
          <w:lang w:val="ru-RU"/>
        </w:rPr>
        <w:t xml:space="preserve"> за поддержку в полевых исследованиях</w:t>
      </w:r>
      <w:r w:rsidR="00283FE9">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Моризу Стейнеру (</w:t>
      </w:r>
      <w:r>
        <w:rPr>
          <w:rFonts w:ascii="Times New Roman" w:eastAsia="Times New Roman" w:hAnsi="Times New Roman" w:cs="Times New Roman"/>
          <w:sz w:val="28"/>
          <w:szCs w:val="28"/>
          <w:lang w:val="en-US"/>
        </w:rPr>
        <w:t>Moriz</w:t>
      </w:r>
      <w:r w:rsidRPr="00932880">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en-US"/>
        </w:rPr>
        <w:t>Steiner</w:t>
      </w:r>
      <w:r>
        <w:rPr>
          <w:rFonts w:ascii="Times New Roman" w:eastAsia="Times New Roman" w:hAnsi="Times New Roman" w:cs="Times New Roman"/>
          <w:sz w:val="28"/>
          <w:szCs w:val="28"/>
          <w:lang w:val="ru-RU"/>
        </w:rPr>
        <w:t>)</w:t>
      </w:r>
      <w:r w:rsidR="00283FE9">
        <w:rPr>
          <w:rFonts w:ascii="Times New Roman" w:eastAsia="Times New Roman" w:hAnsi="Times New Roman" w:cs="Times New Roman"/>
          <w:sz w:val="28"/>
          <w:szCs w:val="28"/>
          <w:lang w:val="ru-RU"/>
        </w:rPr>
        <w:t xml:space="preserve"> из </w:t>
      </w:r>
      <w:r w:rsidR="00283FE9" w:rsidRPr="00283FE9">
        <w:rPr>
          <w:rFonts w:ascii="Times New Roman" w:eastAsia="Times New Roman" w:hAnsi="Times New Roman" w:cs="Times New Roman"/>
          <w:sz w:val="28"/>
          <w:szCs w:val="28"/>
          <w:lang w:val="ru-RU"/>
        </w:rPr>
        <w:t>Вагенингенского университета</w:t>
      </w:r>
      <w:r>
        <w:rPr>
          <w:rFonts w:ascii="Times New Roman" w:eastAsia="Times New Roman" w:hAnsi="Times New Roman" w:cs="Times New Roman"/>
          <w:sz w:val="28"/>
          <w:szCs w:val="28"/>
          <w:lang w:val="ru-RU"/>
        </w:rPr>
        <w:t xml:space="preserve"> и Нургисе Раметову</w:t>
      </w:r>
      <w:r w:rsidR="00283FE9">
        <w:rPr>
          <w:rFonts w:ascii="Times New Roman" w:eastAsia="Times New Roman" w:hAnsi="Times New Roman" w:cs="Times New Roman"/>
          <w:sz w:val="28"/>
          <w:szCs w:val="28"/>
          <w:lang w:val="ru-RU"/>
        </w:rPr>
        <w:t xml:space="preserve"> из НИИ</w:t>
      </w:r>
      <w:r w:rsidR="00283FE9" w:rsidRPr="00283FE9">
        <w:rPr>
          <w:rFonts w:ascii="Times New Roman" w:eastAsia="Times New Roman" w:hAnsi="Times New Roman" w:cs="Times New Roman"/>
          <w:sz w:val="28"/>
          <w:szCs w:val="28"/>
          <w:lang w:val="ru-RU"/>
        </w:rPr>
        <w:t xml:space="preserve"> проблем биологической безопасности</w:t>
      </w:r>
      <w:r>
        <w:rPr>
          <w:rFonts w:ascii="Times New Roman" w:eastAsia="Times New Roman" w:hAnsi="Times New Roman" w:cs="Times New Roman"/>
          <w:sz w:val="28"/>
          <w:szCs w:val="28"/>
          <w:lang w:val="ru-RU"/>
        </w:rPr>
        <w:t xml:space="preserve"> за поддержку в картографировании</w:t>
      </w:r>
      <w:r w:rsidR="00283FE9">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Н</w:t>
      </w:r>
      <w:r w:rsidR="00283FE9">
        <w:rPr>
          <w:rFonts w:ascii="Times New Roman" w:eastAsia="Times New Roman" w:hAnsi="Times New Roman" w:cs="Times New Roman"/>
          <w:sz w:val="28"/>
          <w:szCs w:val="28"/>
          <w:lang w:val="ru-RU"/>
        </w:rPr>
        <w:t>иколасу</w:t>
      </w:r>
      <w:r>
        <w:rPr>
          <w:rFonts w:ascii="Times New Roman" w:eastAsia="Times New Roman" w:hAnsi="Times New Roman" w:cs="Times New Roman"/>
          <w:sz w:val="28"/>
          <w:szCs w:val="28"/>
          <w:lang w:val="ru-RU"/>
        </w:rPr>
        <w:t xml:space="preserve"> Д</w:t>
      </w:r>
      <w:r w:rsidR="00283FE9">
        <w:rPr>
          <w:rFonts w:ascii="Times New Roman" w:eastAsia="Times New Roman" w:hAnsi="Times New Roman" w:cs="Times New Roman"/>
          <w:sz w:val="28"/>
          <w:szCs w:val="28"/>
          <w:lang w:val="ru-RU"/>
        </w:rPr>
        <w:t>убосу</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en-US"/>
        </w:rPr>
        <w:t>Nicolas</w:t>
      </w:r>
      <w:r w:rsidRPr="00932880">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en-US"/>
        </w:rPr>
        <w:t>Dubos</w:t>
      </w:r>
      <w:r>
        <w:rPr>
          <w:rFonts w:ascii="Times New Roman" w:eastAsia="Times New Roman" w:hAnsi="Times New Roman" w:cs="Times New Roman"/>
          <w:sz w:val="28"/>
          <w:szCs w:val="28"/>
          <w:lang w:val="ru-RU"/>
        </w:rPr>
        <w:t>)</w:t>
      </w:r>
      <w:r w:rsidR="00283FE9">
        <w:rPr>
          <w:rFonts w:ascii="Times New Roman" w:eastAsia="Times New Roman" w:hAnsi="Times New Roman" w:cs="Times New Roman"/>
          <w:sz w:val="28"/>
          <w:szCs w:val="28"/>
          <w:lang w:val="ru-RU"/>
        </w:rPr>
        <w:t xml:space="preserve"> из</w:t>
      </w:r>
      <w:r w:rsidR="00283FE9" w:rsidRPr="00283FE9">
        <w:rPr>
          <w:rFonts w:ascii="Times New Roman" w:eastAsia="Times New Roman" w:hAnsi="Times New Roman" w:cs="Times New Roman"/>
          <w:sz w:val="28"/>
          <w:szCs w:val="28"/>
          <w:lang w:val="ru-RU"/>
        </w:rPr>
        <w:t xml:space="preserve"> Университет</w:t>
      </w:r>
      <w:r w:rsidR="00283FE9">
        <w:rPr>
          <w:rFonts w:ascii="Times New Roman" w:eastAsia="Times New Roman" w:hAnsi="Times New Roman" w:cs="Times New Roman"/>
          <w:sz w:val="28"/>
          <w:szCs w:val="28"/>
          <w:lang w:val="ru-RU"/>
        </w:rPr>
        <w:t>а им.</w:t>
      </w:r>
      <w:r w:rsidR="00283FE9" w:rsidRPr="00283FE9">
        <w:rPr>
          <w:rFonts w:ascii="Times New Roman" w:eastAsia="Times New Roman" w:hAnsi="Times New Roman" w:cs="Times New Roman"/>
          <w:sz w:val="28"/>
          <w:szCs w:val="28"/>
          <w:lang w:val="ru-RU"/>
        </w:rPr>
        <w:t xml:space="preserve"> Бен-Гуриона</w:t>
      </w:r>
      <w:r>
        <w:rPr>
          <w:rFonts w:ascii="Times New Roman" w:eastAsia="Times New Roman" w:hAnsi="Times New Roman" w:cs="Times New Roman"/>
          <w:sz w:val="28"/>
          <w:szCs w:val="28"/>
          <w:lang w:val="ru-RU"/>
        </w:rPr>
        <w:t xml:space="preserve"> и</w:t>
      </w:r>
      <w:r w:rsidR="00283FE9">
        <w:rPr>
          <w:rFonts w:ascii="Times New Roman" w:eastAsia="Times New Roman" w:hAnsi="Times New Roman" w:cs="Times New Roman"/>
          <w:sz w:val="28"/>
          <w:szCs w:val="28"/>
          <w:lang w:val="ru-RU"/>
        </w:rPr>
        <w:t xml:space="preserve"> Дмитрию Викторовичу</w:t>
      </w:r>
      <w:r>
        <w:rPr>
          <w:rFonts w:ascii="Times New Roman" w:eastAsia="Times New Roman" w:hAnsi="Times New Roman" w:cs="Times New Roman"/>
          <w:sz w:val="28"/>
          <w:szCs w:val="28"/>
          <w:lang w:val="ru-RU"/>
        </w:rPr>
        <w:t xml:space="preserve"> Мала</w:t>
      </w:r>
      <w:r w:rsidR="00283FE9">
        <w:rPr>
          <w:rFonts w:ascii="Times New Roman" w:eastAsia="Times New Roman" w:hAnsi="Times New Roman" w:cs="Times New Roman"/>
          <w:sz w:val="28"/>
          <w:szCs w:val="28"/>
          <w:lang w:val="ru-RU"/>
        </w:rPr>
        <w:t>хову из Института зоологии за советы по ГИС-моделированию; Хонг Зидзие (</w:t>
      </w:r>
      <w:r w:rsidR="00283FE9">
        <w:rPr>
          <w:rFonts w:ascii="Times New Roman" w:eastAsia="Times New Roman" w:hAnsi="Times New Roman" w:cs="Times New Roman"/>
          <w:sz w:val="28"/>
          <w:szCs w:val="28"/>
          <w:lang w:val="en-US"/>
        </w:rPr>
        <w:t>Hong</w:t>
      </w:r>
      <w:r w:rsidR="00283FE9" w:rsidRPr="00283FE9">
        <w:rPr>
          <w:rFonts w:ascii="Times New Roman" w:eastAsia="Times New Roman" w:hAnsi="Times New Roman" w:cs="Times New Roman"/>
          <w:sz w:val="28"/>
          <w:szCs w:val="28"/>
          <w:lang w:val="ru-RU"/>
        </w:rPr>
        <w:t xml:space="preserve"> </w:t>
      </w:r>
      <w:r w:rsidR="00283FE9">
        <w:rPr>
          <w:rFonts w:ascii="Times New Roman" w:eastAsia="Times New Roman" w:hAnsi="Times New Roman" w:cs="Times New Roman"/>
          <w:sz w:val="28"/>
          <w:szCs w:val="28"/>
          <w:lang w:val="en-US"/>
        </w:rPr>
        <w:t>Zijia</w:t>
      </w:r>
      <w:r w:rsidR="00283FE9">
        <w:rPr>
          <w:rFonts w:ascii="Times New Roman" w:eastAsia="Times New Roman" w:hAnsi="Times New Roman" w:cs="Times New Roman"/>
          <w:sz w:val="28"/>
          <w:szCs w:val="28"/>
          <w:lang w:val="ru-RU"/>
        </w:rPr>
        <w:t xml:space="preserve">) из Научного университета Малайзии и </w:t>
      </w:r>
      <w:r w:rsidR="00283FE9" w:rsidRPr="00283FE9">
        <w:rPr>
          <w:rFonts w:ascii="Times New Roman" w:eastAsia="Times New Roman" w:hAnsi="Times New Roman" w:cs="Times New Roman"/>
          <w:sz w:val="28"/>
          <w:szCs w:val="28"/>
          <w:lang w:val="ru-RU"/>
        </w:rPr>
        <w:t>Салтанат Ержанкызы Абдикерим</w:t>
      </w:r>
      <w:r w:rsidR="00283FE9">
        <w:rPr>
          <w:rFonts w:ascii="Times New Roman" w:eastAsia="Times New Roman" w:hAnsi="Times New Roman" w:cs="Times New Roman"/>
          <w:sz w:val="28"/>
          <w:szCs w:val="28"/>
          <w:lang w:val="ru-RU"/>
        </w:rPr>
        <w:t xml:space="preserve"> из </w:t>
      </w:r>
      <w:r w:rsidR="00283FE9" w:rsidRPr="00283FE9">
        <w:rPr>
          <w:rFonts w:ascii="Times New Roman" w:eastAsia="Times New Roman" w:hAnsi="Times New Roman" w:cs="Times New Roman"/>
          <w:sz w:val="28"/>
          <w:szCs w:val="28"/>
          <w:lang w:val="ru-RU"/>
        </w:rPr>
        <w:t>Института общей генетики и цитологии</w:t>
      </w:r>
      <w:r w:rsidR="00283FE9">
        <w:rPr>
          <w:rFonts w:ascii="Times New Roman" w:eastAsia="Times New Roman" w:hAnsi="Times New Roman" w:cs="Times New Roman"/>
          <w:sz w:val="28"/>
          <w:szCs w:val="28"/>
          <w:lang w:val="ru-RU"/>
        </w:rPr>
        <w:t xml:space="preserve"> за советы по выделению и амплификации ДНК; </w:t>
      </w:r>
      <w:r w:rsidR="00283FE9" w:rsidRPr="00283FE9">
        <w:rPr>
          <w:rFonts w:ascii="Times New Roman" w:eastAsia="Times New Roman" w:hAnsi="Times New Roman" w:cs="Times New Roman"/>
          <w:sz w:val="28"/>
          <w:szCs w:val="28"/>
          <w:lang w:val="ru-RU"/>
        </w:rPr>
        <w:t>Оль</w:t>
      </w:r>
      <w:r w:rsidR="00283FE9">
        <w:rPr>
          <w:rFonts w:ascii="Times New Roman" w:eastAsia="Times New Roman" w:hAnsi="Times New Roman" w:cs="Times New Roman"/>
          <w:sz w:val="28"/>
          <w:szCs w:val="28"/>
          <w:lang w:val="ru-RU"/>
        </w:rPr>
        <w:t xml:space="preserve">ге Геннадьевне </w:t>
      </w:r>
      <w:r w:rsidR="00283FE9" w:rsidRPr="00283FE9">
        <w:rPr>
          <w:rFonts w:ascii="Times New Roman" w:eastAsia="Times New Roman" w:hAnsi="Times New Roman" w:cs="Times New Roman"/>
          <w:sz w:val="28"/>
          <w:szCs w:val="28"/>
          <w:lang w:val="ru-RU"/>
        </w:rPr>
        <w:t xml:space="preserve">Нановой </w:t>
      </w:r>
      <w:r w:rsidR="00283FE9">
        <w:rPr>
          <w:rFonts w:ascii="Times New Roman" w:eastAsia="Times New Roman" w:hAnsi="Times New Roman" w:cs="Times New Roman"/>
          <w:sz w:val="28"/>
          <w:szCs w:val="28"/>
          <w:lang w:val="ru-RU"/>
        </w:rPr>
        <w:t>из</w:t>
      </w:r>
      <w:r w:rsidR="00283FE9" w:rsidRPr="00283FE9">
        <w:rPr>
          <w:rFonts w:ascii="Times New Roman" w:eastAsia="Times New Roman" w:hAnsi="Times New Roman" w:cs="Times New Roman"/>
          <w:sz w:val="28"/>
          <w:szCs w:val="28"/>
          <w:lang w:val="ru-RU"/>
        </w:rPr>
        <w:t xml:space="preserve"> Зоологического музея </w:t>
      </w:r>
      <w:r w:rsidR="00283FE9">
        <w:rPr>
          <w:rFonts w:ascii="Times New Roman" w:eastAsia="Times New Roman" w:hAnsi="Times New Roman" w:cs="Times New Roman"/>
          <w:sz w:val="28"/>
          <w:szCs w:val="28"/>
          <w:lang w:val="ru-RU"/>
        </w:rPr>
        <w:t>при МГУ им. Ломоносова и Давуду Фадакару (</w:t>
      </w:r>
      <w:r w:rsidR="00283FE9">
        <w:rPr>
          <w:rFonts w:ascii="Times New Roman" w:eastAsia="Times New Roman" w:hAnsi="Times New Roman" w:cs="Times New Roman"/>
          <w:sz w:val="28"/>
          <w:szCs w:val="28"/>
          <w:lang w:val="en-US"/>
        </w:rPr>
        <w:t>Davoud</w:t>
      </w:r>
      <w:r w:rsidR="00283FE9" w:rsidRPr="00283FE9">
        <w:rPr>
          <w:rFonts w:ascii="Times New Roman" w:eastAsia="Times New Roman" w:hAnsi="Times New Roman" w:cs="Times New Roman"/>
          <w:sz w:val="28"/>
          <w:szCs w:val="28"/>
          <w:lang w:val="ru-RU"/>
        </w:rPr>
        <w:t xml:space="preserve"> </w:t>
      </w:r>
      <w:r w:rsidR="00283FE9">
        <w:rPr>
          <w:rFonts w:ascii="Times New Roman" w:eastAsia="Times New Roman" w:hAnsi="Times New Roman" w:cs="Times New Roman"/>
          <w:sz w:val="28"/>
          <w:szCs w:val="28"/>
          <w:lang w:val="en-US"/>
        </w:rPr>
        <w:t>Fadakar</w:t>
      </w:r>
      <w:r w:rsidR="00283FE9">
        <w:rPr>
          <w:rFonts w:ascii="Times New Roman" w:eastAsia="Times New Roman" w:hAnsi="Times New Roman" w:cs="Times New Roman"/>
          <w:sz w:val="28"/>
          <w:szCs w:val="28"/>
          <w:lang w:val="ru-RU"/>
        </w:rPr>
        <w:t>)</w:t>
      </w:r>
      <w:r w:rsidR="006B212A">
        <w:rPr>
          <w:rFonts w:ascii="Times New Roman" w:eastAsia="Times New Roman" w:hAnsi="Times New Roman" w:cs="Times New Roman"/>
          <w:sz w:val="28"/>
          <w:szCs w:val="28"/>
          <w:lang w:val="ru-RU"/>
        </w:rPr>
        <w:t xml:space="preserve"> из Исфаханского технологического</w:t>
      </w:r>
      <w:r w:rsidR="006B212A" w:rsidRPr="006B212A">
        <w:rPr>
          <w:rFonts w:ascii="Times New Roman" w:eastAsia="Times New Roman" w:hAnsi="Times New Roman" w:cs="Times New Roman"/>
          <w:sz w:val="28"/>
          <w:szCs w:val="28"/>
          <w:lang w:val="ru-RU"/>
        </w:rPr>
        <w:t xml:space="preserve"> университет</w:t>
      </w:r>
      <w:r w:rsidR="006B212A">
        <w:rPr>
          <w:rFonts w:ascii="Times New Roman" w:eastAsia="Times New Roman" w:hAnsi="Times New Roman" w:cs="Times New Roman"/>
          <w:sz w:val="28"/>
          <w:szCs w:val="28"/>
          <w:lang w:val="ru-RU"/>
        </w:rPr>
        <w:t>а</w:t>
      </w:r>
      <w:r w:rsidR="00283FE9" w:rsidRPr="00283FE9">
        <w:rPr>
          <w:rFonts w:ascii="Times New Roman" w:eastAsia="Times New Roman" w:hAnsi="Times New Roman" w:cs="Times New Roman"/>
          <w:sz w:val="28"/>
          <w:szCs w:val="28"/>
          <w:lang w:val="ru-RU"/>
        </w:rPr>
        <w:t xml:space="preserve"> </w:t>
      </w:r>
      <w:r w:rsidR="00283FE9">
        <w:rPr>
          <w:rFonts w:ascii="Times New Roman" w:eastAsia="Times New Roman" w:hAnsi="Times New Roman" w:cs="Times New Roman"/>
          <w:sz w:val="28"/>
          <w:szCs w:val="28"/>
        </w:rPr>
        <w:t>за поддержку и советы по статистическому и филогенетическому анализу</w:t>
      </w:r>
      <w:r w:rsidR="00283FE9">
        <w:rPr>
          <w:rFonts w:ascii="Times New Roman" w:eastAsia="Times New Roman" w:hAnsi="Times New Roman" w:cs="Times New Roman"/>
          <w:sz w:val="28"/>
          <w:szCs w:val="28"/>
          <w:lang w:val="ru-RU"/>
        </w:rPr>
        <w:t>.</w:t>
      </w:r>
    </w:p>
    <w:p w14:paraId="1BC19C44" w14:textId="605C4DF5" w:rsidR="00C205CC" w:rsidRPr="00DD4A3B" w:rsidRDefault="00FF013E" w:rsidP="001922AD">
      <w:pPr>
        <w:tabs>
          <w:tab w:val="left" w:pos="90"/>
        </w:tabs>
        <w:spacing w:after="0" w:line="240" w:lineRule="auto"/>
        <w:ind w:right="149" w:firstLine="720"/>
        <w:jc w:val="both"/>
        <w:rPr>
          <w:rFonts w:ascii="Times New Roman" w:eastAsia="Times New Roman" w:hAnsi="Times New Roman" w:cs="Times New Roman"/>
          <w:sz w:val="28"/>
          <w:szCs w:val="28"/>
          <w:lang w:val="ru-RU"/>
        </w:rPr>
      </w:pPr>
      <w:r w:rsidRPr="00DD4A3B">
        <w:rPr>
          <w:rFonts w:ascii="Times New Roman" w:hAnsi="Times New Roman" w:cs="Times New Roman"/>
          <w:b/>
          <w:bCs/>
          <w:sz w:val="28"/>
          <w:szCs w:val="28"/>
          <w:lang w:val="ru-RU"/>
        </w:rPr>
        <w:t>Апробац</w:t>
      </w:r>
      <w:r w:rsidR="009D6025" w:rsidRPr="00DD4A3B">
        <w:rPr>
          <w:rFonts w:ascii="Times New Roman" w:hAnsi="Times New Roman" w:cs="Times New Roman"/>
          <w:b/>
          <w:bCs/>
          <w:sz w:val="28"/>
          <w:szCs w:val="28"/>
          <w:lang w:val="ru-RU"/>
        </w:rPr>
        <w:t xml:space="preserve">ия </w:t>
      </w:r>
      <w:r w:rsidR="000A2A13" w:rsidRPr="00DD4A3B">
        <w:rPr>
          <w:rFonts w:ascii="Times New Roman" w:hAnsi="Times New Roman" w:cs="Times New Roman"/>
          <w:b/>
          <w:bCs/>
          <w:sz w:val="28"/>
          <w:szCs w:val="28"/>
          <w:lang w:val="ru-RU"/>
        </w:rPr>
        <w:t>работы</w:t>
      </w:r>
      <w:r w:rsidR="008E4B96" w:rsidRPr="00DD4A3B">
        <w:rPr>
          <w:rFonts w:ascii="Times New Roman" w:hAnsi="Times New Roman" w:cs="Times New Roman"/>
          <w:b/>
          <w:bCs/>
          <w:sz w:val="28"/>
          <w:szCs w:val="28"/>
          <w:lang w:val="ru-RU"/>
        </w:rPr>
        <w:t>.</w:t>
      </w:r>
      <w:bookmarkEnd w:id="26"/>
      <w:r w:rsidR="008E4B96" w:rsidRPr="00DD4A3B">
        <w:rPr>
          <w:rFonts w:ascii="Times New Roman" w:hAnsi="Times New Roman" w:cs="Times New Roman"/>
          <w:b/>
          <w:bCs/>
          <w:sz w:val="28"/>
          <w:szCs w:val="28"/>
          <w:lang w:val="ru-RU"/>
        </w:rPr>
        <w:t xml:space="preserve"> </w:t>
      </w:r>
      <w:r w:rsidR="00CE01B8" w:rsidRPr="00DD4A3B">
        <w:rPr>
          <w:rFonts w:ascii="Times New Roman" w:eastAsia="Times New Roman" w:hAnsi="Times New Roman" w:cs="Times New Roman"/>
          <w:sz w:val="28"/>
          <w:szCs w:val="28"/>
          <w:lang w:val="ru-RU"/>
        </w:rPr>
        <w:t xml:space="preserve">Результаты работы </w:t>
      </w:r>
      <w:r w:rsidR="00FA1BAC">
        <w:rPr>
          <w:rFonts w:ascii="Times New Roman" w:eastAsia="Times New Roman" w:hAnsi="Times New Roman" w:cs="Times New Roman"/>
          <w:sz w:val="28"/>
          <w:szCs w:val="28"/>
          <w:lang w:val="ru-RU"/>
        </w:rPr>
        <w:t>доложены и обсуждены:</w:t>
      </w:r>
      <w:r w:rsidR="00CE01B8" w:rsidRPr="00DD4A3B">
        <w:rPr>
          <w:rFonts w:ascii="Times New Roman" w:eastAsia="Times New Roman" w:hAnsi="Times New Roman" w:cs="Times New Roman"/>
          <w:sz w:val="28"/>
          <w:szCs w:val="28"/>
          <w:lang w:val="ru-RU"/>
        </w:rPr>
        <w:t xml:space="preserve"> </w:t>
      </w:r>
      <w:r w:rsidR="00B633DD" w:rsidRPr="00DD4A3B">
        <w:rPr>
          <w:rFonts w:ascii="Times New Roman" w:eastAsia="Times New Roman" w:hAnsi="Times New Roman" w:cs="Times New Roman"/>
          <w:sz w:val="28"/>
          <w:szCs w:val="28"/>
          <w:lang w:val="ru-RU"/>
        </w:rPr>
        <w:t xml:space="preserve">на </w:t>
      </w:r>
      <w:r w:rsidR="00CE01B8" w:rsidRPr="00DD4A3B">
        <w:rPr>
          <w:rFonts w:ascii="Times New Roman" w:eastAsia="Times New Roman" w:hAnsi="Times New Roman" w:cs="Times New Roman"/>
          <w:sz w:val="28"/>
          <w:szCs w:val="28"/>
          <w:lang w:val="ru-RU"/>
        </w:rPr>
        <w:t>Международн</w:t>
      </w:r>
      <w:r w:rsidR="00B633DD" w:rsidRPr="00DD4A3B">
        <w:rPr>
          <w:rFonts w:ascii="Times New Roman" w:eastAsia="Times New Roman" w:hAnsi="Times New Roman" w:cs="Times New Roman"/>
          <w:sz w:val="28"/>
          <w:szCs w:val="28"/>
          <w:lang w:val="ru-RU"/>
        </w:rPr>
        <w:t>ых</w:t>
      </w:r>
      <w:r w:rsidR="00CE01B8" w:rsidRPr="00DD4A3B">
        <w:rPr>
          <w:rFonts w:ascii="Times New Roman" w:eastAsia="Times New Roman" w:hAnsi="Times New Roman" w:cs="Times New Roman"/>
          <w:sz w:val="28"/>
          <w:szCs w:val="28"/>
          <w:lang w:val="ru-RU"/>
        </w:rPr>
        <w:t xml:space="preserve"> научн</w:t>
      </w:r>
      <w:r w:rsidR="00B633DD" w:rsidRPr="00DD4A3B">
        <w:rPr>
          <w:rFonts w:ascii="Times New Roman" w:eastAsia="Times New Roman" w:hAnsi="Times New Roman" w:cs="Times New Roman"/>
          <w:sz w:val="28"/>
          <w:szCs w:val="28"/>
          <w:lang w:val="ru-RU"/>
        </w:rPr>
        <w:t>ых</w:t>
      </w:r>
      <w:r w:rsidR="00CE01B8" w:rsidRPr="00DD4A3B">
        <w:rPr>
          <w:rFonts w:ascii="Times New Roman" w:eastAsia="Times New Roman" w:hAnsi="Times New Roman" w:cs="Times New Roman"/>
          <w:sz w:val="28"/>
          <w:szCs w:val="28"/>
          <w:lang w:val="ru-RU"/>
        </w:rPr>
        <w:t xml:space="preserve"> конференци</w:t>
      </w:r>
      <w:r w:rsidR="00B633DD" w:rsidRPr="00DD4A3B">
        <w:rPr>
          <w:rFonts w:ascii="Times New Roman" w:eastAsia="Times New Roman" w:hAnsi="Times New Roman" w:cs="Times New Roman"/>
          <w:sz w:val="28"/>
          <w:szCs w:val="28"/>
          <w:lang w:val="ru-RU"/>
        </w:rPr>
        <w:t>ях</w:t>
      </w:r>
      <w:r w:rsidR="00CE01B8" w:rsidRPr="00DD4A3B">
        <w:rPr>
          <w:rFonts w:ascii="Times New Roman" w:eastAsia="Times New Roman" w:hAnsi="Times New Roman" w:cs="Times New Roman"/>
          <w:sz w:val="28"/>
          <w:szCs w:val="28"/>
          <w:lang w:val="ru-RU"/>
        </w:rPr>
        <w:t xml:space="preserve"> студентов и молодых ученых «Фараби алеми», г. Алматы (2020, 2021, 2022 гг.); </w:t>
      </w:r>
      <w:r w:rsidR="00B633DD" w:rsidRPr="00DD4A3B">
        <w:rPr>
          <w:rFonts w:ascii="Times New Roman" w:eastAsia="Times New Roman" w:hAnsi="Times New Roman" w:cs="Times New Roman"/>
          <w:sz w:val="28"/>
          <w:szCs w:val="28"/>
          <w:lang w:val="ru-RU"/>
        </w:rPr>
        <w:t xml:space="preserve">на </w:t>
      </w:r>
      <w:r w:rsidR="00F45E13" w:rsidRPr="00DD4A3B">
        <w:rPr>
          <w:rFonts w:ascii="Times New Roman" w:eastAsia="Times New Roman" w:hAnsi="Times New Roman" w:cs="Times New Roman"/>
          <w:sz w:val="28"/>
          <w:szCs w:val="28"/>
          <w:lang w:val="ru-RU"/>
        </w:rPr>
        <w:t>М</w:t>
      </w:r>
      <w:r w:rsidR="00CE01B8" w:rsidRPr="00DD4A3B">
        <w:rPr>
          <w:rFonts w:ascii="Times New Roman" w:eastAsia="Times New Roman" w:hAnsi="Times New Roman" w:cs="Times New Roman"/>
          <w:sz w:val="28"/>
          <w:szCs w:val="28"/>
          <w:lang w:val="ru-RU"/>
        </w:rPr>
        <w:t>еждународной конференции «</w:t>
      </w:r>
      <w:r w:rsidR="00CE01B8" w:rsidRPr="00DD4A3B">
        <w:rPr>
          <w:rFonts w:ascii="Times New Roman" w:eastAsia="Times New Roman" w:hAnsi="Times New Roman" w:cs="Times New Roman"/>
          <w:sz w:val="28"/>
          <w:szCs w:val="28"/>
          <w:lang w:val="en-US"/>
        </w:rPr>
        <w:t>XVI</w:t>
      </w:r>
      <w:r w:rsidR="00CE01B8" w:rsidRPr="00DD4A3B">
        <w:rPr>
          <w:rFonts w:ascii="Times New Roman" w:eastAsia="Times New Roman" w:hAnsi="Times New Roman" w:cs="Times New Roman"/>
          <w:sz w:val="28"/>
          <w:szCs w:val="28"/>
          <w:lang w:val="ru-RU"/>
        </w:rPr>
        <w:t xml:space="preserve"> </w:t>
      </w:r>
      <w:r w:rsidR="00CE01B8" w:rsidRPr="00DD4A3B">
        <w:rPr>
          <w:rFonts w:ascii="Times New Roman" w:eastAsia="Times New Roman" w:hAnsi="Times New Roman" w:cs="Times New Roman"/>
          <w:sz w:val="28"/>
          <w:szCs w:val="28"/>
          <w:lang w:val="en-US"/>
        </w:rPr>
        <w:t>International</w:t>
      </w:r>
      <w:r w:rsidR="00CE01B8" w:rsidRPr="00DD4A3B">
        <w:rPr>
          <w:rFonts w:ascii="Times New Roman" w:eastAsia="Times New Roman" w:hAnsi="Times New Roman" w:cs="Times New Roman"/>
          <w:sz w:val="28"/>
          <w:szCs w:val="28"/>
          <w:lang w:val="ru-RU"/>
        </w:rPr>
        <w:t xml:space="preserve"> </w:t>
      </w:r>
      <w:r w:rsidR="00CE01B8" w:rsidRPr="00DD4A3B">
        <w:rPr>
          <w:rFonts w:ascii="Times New Roman" w:eastAsia="Times New Roman" w:hAnsi="Times New Roman" w:cs="Times New Roman"/>
          <w:sz w:val="28"/>
          <w:szCs w:val="28"/>
          <w:lang w:val="en-US"/>
        </w:rPr>
        <w:t>Scientific</w:t>
      </w:r>
      <w:r w:rsidR="00CE01B8" w:rsidRPr="00DD4A3B">
        <w:rPr>
          <w:rFonts w:ascii="Times New Roman" w:eastAsia="Times New Roman" w:hAnsi="Times New Roman" w:cs="Times New Roman"/>
          <w:sz w:val="28"/>
          <w:szCs w:val="28"/>
          <w:lang w:val="ru-RU"/>
        </w:rPr>
        <w:t xml:space="preserve"> </w:t>
      </w:r>
      <w:r w:rsidR="00CE01B8" w:rsidRPr="00DD4A3B">
        <w:rPr>
          <w:rFonts w:ascii="Times New Roman" w:eastAsia="Times New Roman" w:hAnsi="Times New Roman" w:cs="Times New Roman"/>
          <w:sz w:val="28"/>
          <w:szCs w:val="28"/>
          <w:lang w:val="en-US"/>
        </w:rPr>
        <w:t>Conference</w:t>
      </w:r>
      <w:r w:rsidR="00CE01B8" w:rsidRPr="00DD4A3B">
        <w:rPr>
          <w:rFonts w:ascii="Times New Roman" w:eastAsia="Times New Roman" w:hAnsi="Times New Roman" w:cs="Times New Roman"/>
          <w:sz w:val="28"/>
          <w:szCs w:val="28"/>
          <w:lang w:val="ru-RU"/>
        </w:rPr>
        <w:t xml:space="preserve"> </w:t>
      </w:r>
      <w:r w:rsidR="00CE01B8" w:rsidRPr="00DD4A3B">
        <w:rPr>
          <w:rFonts w:ascii="Times New Roman" w:eastAsia="Times New Roman" w:hAnsi="Times New Roman" w:cs="Times New Roman"/>
          <w:sz w:val="28"/>
          <w:szCs w:val="28"/>
          <w:lang w:val="en-US"/>
        </w:rPr>
        <w:t>for</w:t>
      </w:r>
      <w:r w:rsidR="00CE01B8" w:rsidRPr="00DD4A3B">
        <w:rPr>
          <w:rFonts w:ascii="Times New Roman" w:eastAsia="Times New Roman" w:hAnsi="Times New Roman" w:cs="Times New Roman"/>
          <w:sz w:val="28"/>
          <w:szCs w:val="28"/>
          <w:lang w:val="ru-RU"/>
        </w:rPr>
        <w:t xml:space="preserve"> </w:t>
      </w:r>
      <w:r w:rsidR="00CE01B8" w:rsidRPr="00DD4A3B">
        <w:rPr>
          <w:rFonts w:ascii="Times New Roman" w:eastAsia="Times New Roman" w:hAnsi="Times New Roman" w:cs="Times New Roman"/>
          <w:sz w:val="28"/>
          <w:szCs w:val="28"/>
          <w:lang w:val="en-US"/>
        </w:rPr>
        <w:t>Students</w:t>
      </w:r>
      <w:r w:rsidR="00CE01B8" w:rsidRPr="00DD4A3B">
        <w:rPr>
          <w:rFonts w:ascii="Times New Roman" w:eastAsia="Times New Roman" w:hAnsi="Times New Roman" w:cs="Times New Roman"/>
          <w:sz w:val="28"/>
          <w:szCs w:val="28"/>
          <w:lang w:val="ru-RU"/>
        </w:rPr>
        <w:t xml:space="preserve"> </w:t>
      </w:r>
      <w:r w:rsidR="00CE01B8" w:rsidRPr="00DD4A3B">
        <w:rPr>
          <w:rFonts w:ascii="Times New Roman" w:eastAsia="Times New Roman" w:hAnsi="Times New Roman" w:cs="Times New Roman"/>
          <w:sz w:val="28"/>
          <w:szCs w:val="28"/>
          <w:lang w:val="en-US"/>
        </w:rPr>
        <w:t>and</w:t>
      </w:r>
      <w:r w:rsidR="00CE01B8" w:rsidRPr="00DD4A3B">
        <w:rPr>
          <w:rFonts w:ascii="Times New Roman" w:eastAsia="Times New Roman" w:hAnsi="Times New Roman" w:cs="Times New Roman"/>
          <w:sz w:val="28"/>
          <w:szCs w:val="28"/>
          <w:lang w:val="ru-RU"/>
        </w:rPr>
        <w:t xml:space="preserve"> </w:t>
      </w:r>
      <w:r w:rsidR="00CE01B8" w:rsidRPr="00DD4A3B">
        <w:rPr>
          <w:rFonts w:ascii="Times New Roman" w:eastAsia="Times New Roman" w:hAnsi="Times New Roman" w:cs="Times New Roman"/>
          <w:sz w:val="28"/>
          <w:szCs w:val="28"/>
          <w:lang w:val="en-US"/>
        </w:rPr>
        <w:t>PhD</w:t>
      </w:r>
      <w:r w:rsidR="00CE01B8" w:rsidRPr="00DD4A3B">
        <w:rPr>
          <w:rFonts w:ascii="Times New Roman" w:eastAsia="Times New Roman" w:hAnsi="Times New Roman" w:cs="Times New Roman"/>
          <w:sz w:val="28"/>
          <w:szCs w:val="28"/>
          <w:lang w:val="ru-RU"/>
        </w:rPr>
        <w:t xml:space="preserve"> </w:t>
      </w:r>
      <w:r w:rsidR="00CE01B8" w:rsidRPr="00DD4A3B">
        <w:rPr>
          <w:rFonts w:ascii="Times New Roman" w:eastAsia="Times New Roman" w:hAnsi="Times New Roman" w:cs="Times New Roman"/>
          <w:sz w:val="28"/>
          <w:szCs w:val="28"/>
          <w:lang w:val="en-US"/>
        </w:rPr>
        <w:t>Students</w:t>
      </w:r>
      <w:r w:rsidR="00CE01B8" w:rsidRPr="00DD4A3B">
        <w:rPr>
          <w:rFonts w:ascii="Times New Roman" w:eastAsia="Times New Roman" w:hAnsi="Times New Roman" w:cs="Times New Roman"/>
          <w:sz w:val="28"/>
          <w:szCs w:val="28"/>
          <w:lang w:val="ru-RU"/>
        </w:rPr>
        <w:t xml:space="preserve">», </w:t>
      </w:r>
      <w:r w:rsidR="00CE01B8" w:rsidRPr="00DD4A3B">
        <w:rPr>
          <w:rFonts w:ascii="Times New Roman" w:eastAsia="Times New Roman" w:hAnsi="Times New Roman" w:cs="Times New Roman"/>
          <w:sz w:val="28"/>
          <w:szCs w:val="28"/>
          <w:lang w:val="en-US"/>
        </w:rPr>
        <w:t>Ivan</w:t>
      </w:r>
      <w:r w:rsidR="00CE01B8" w:rsidRPr="00DD4A3B">
        <w:rPr>
          <w:rFonts w:ascii="Times New Roman" w:eastAsia="Times New Roman" w:hAnsi="Times New Roman" w:cs="Times New Roman"/>
          <w:sz w:val="28"/>
          <w:szCs w:val="28"/>
          <w:lang w:val="ru-RU"/>
        </w:rPr>
        <w:t xml:space="preserve"> </w:t>
      </w:r>
      <w:r w:rsidR="00CE01B8" w:rsidRPr="00DD4A3B">
        <w:rPr>
          <w:rFonts w:ascii="Times New Roman" w:eastAsia="Times New Roman" w:hAnsi="Times New Roman" w:cs="Times New Roman"/>
          <w:sz w:val="28"/>
          <w:szCs w:val="28"/>
          <w:lang w:val="en-US"/>
        </w:rPr>
        <w:t>Franko</w:t>
      </w:r>
      <w:r w:rsidR="00CE01B8" w:rsidRPr="00DD4A3B">
        <w:rPr>
          <w:rFonts w:ascii="Times New Roman" w:eastAsia="Times New Roman" w:hAnsi="Times New Roman" w:cs="Times New Roman"/>
          <w:sz w:val="28"/>
          <w:szCs w:val="28"/>
          <w:lang w:val="ru-RU"/>
        </w:rPr>
        <w:t xml:space="preserve"> </w:t>
      </w:r>
      <w:r w:rsidR="00CE01B8" w:rsidRPr="00DD4A3B">
        <w:rPr>
          <w:rFonts w:ascii="Times New Roman" w:eastAsia="Times New Roman" w:hAnsi="Times New Roman" w:cs="Times New Roman"/>
          <w:sz w:val="28"/>
          <w:szCs w:val="28"/>
          <w:lang w:val="en-US"/>
        </w:rPr>
        <w:t>National</w:t>
      </w:r>
      <w:r w:rsidR="00CE01B8" w:rsidRPr="00DD4A3B">
        <w:rPr>
          <w:rFonts w:ascii="Times New Roman" w:eastAsia="Times New Roman" w:hAnsi="Times New Roman" w:cs="Times New Roman"/>
          <w:sz w:val="28"/>
          <w:szCs w:val="28"/>
          <w:lang w:val="ru-RU"/>
        </w:rPr>
        <w:t xml:space="preserve"> </w:t>
      </w:r>
      <w:r w:rsidR="00CE01B8" w:rsidRPr="00DD4A3B">
        <w:rPr>
          <w:rFonts w:ascii="Times New Roman" w:eastAsia="Times New Roman" w:hAnsi="Times New Roman" w:cs="Times New Roman"/>
          <w:sz w:val="28"/>
          <w:szCs w:val="28"/>
          <w:lang w:val="en-US"/>
        </w:rPr>
        <w:t>University</w:t>
      </w:r>
      <w:r w:rsidR="00CE01B8" w:rsidRPr="00DD4A3B">
        <w:rPr>
          <w:rFonts w:ascii="Times New Roman" w:eastAsia="Times New Roman" w:hAnsi="Times New Roman" w:cs="Times New Roman"/>
          <w:sz w:val="28"/>
          <w:szCs w:val="28"/>
          <w:lang w:val="ru-RU"/>
        </w:rPr>
        <w:t>, г. Львов, Украина (2020</w:t>
      </w:r>
      <w:r w:rsidR="00E84147">
        <w:rPr>
          <w:rFonts w:ascii="Times New Roman" w:eastAsia="Times New Roman" w:hAnsi="Times New Roman" w:cs="Times New Roman"/>
          <w:sz w:val="28"/>
          <w:szCs w:val="28"/>
          <w:lang w:val="ru-RU"/>
        </w:rPr>
        <w:t xml:space="preserve"> г.</w:t>
      </w:r>
      <w:r w:rsidR="00CE01B8" w:rsidRPr="00DD4A3B">
        <w:rPr>
          <w:rFonts w:ascii="Times New Roman" w:eastAsia="Times New Roman" w:hAnsi="Times New Roman" w:cs="Times New Roman"/>
          <w:sz w:val="28"/>
          <w:szCs w:val="28"/>
          <w:lang w:val="ru-RU"/>
        </w:rPr>
        <w:t>);</w:t>
      </w:r>
      <w:r w:rsidR="00EE645E" w:rsidRPr="00DD4A3B">
        <w:rPr>
          <w:rFonts w:ascii="Times New Roman" w:eastAsia="Times New Roman" w:hAnsi="Times New Roman" w:cs="Times New Roman"/>
          <w:sz w:val="28"/>
          <w:szCs w:val="28"/>
          <w:lang w:val="ru-RU"/>
        </w:rPr>
        <w:t xml:space="preserve"> </w:t>
      </w:r>
      <w:r w:rsidR="00F45E13" w:rsidRPr="00DD4A3B">
        <w:rPr>
          <w:rFonts w:ascii="Times New Roman" w:eastAsia="Times New Roman" w:hAnsi="Times New Roman" w:cs="Times New Roman"/>
          <w:sz w:val="28"/>
          <w:szCs w:val="28"/>
          <w:lang w:val="ru-RU"/>
        </w:rPr>
        <w:t>М</w:t>
      </w:r>
      <w:r w:rsidR="000231B1" w:rsidRPr="00DD4A3B">
        <w:rPr>
          <w:rFonts w:ascii="Times New Roman" w:eastAsia="Times New Roman" w:hAnsi="Times New Roman" w:cs="Times New Roman"/>
          <w:sz w:val="28"/>
          <w:szCs w:val="28"/>
          <w:lang w:val="ru-RU"/>
        </w:rPr>
        <w:t>еждународной региональной конференции</w:t>
      </w:r>
      <w:r w:rsidR="00CE01B8" w:rsidRPr="00DD4A3B">
        <w:rPr>
          <w:rFonts w:ascii="Times New Roman" w:eastAsia="Times New Roman" w:hAnsi="Times New Roman" w:cs="Times New Roman"/>
          <w:sz w:val="28"/>
          <w:szCs w:val="28"/>
          <w:lang w:val="ru-RU"/>
        </w:rPr>
        <w:t xml:space="preserve"> «</w:t>
      </w:r>
      <w:r w:rsidR="00231C07">
        <w:rPr>
          <w:rFonts w:ascii="Times New Roman" w:eastAsia="Times New Roman" w:hAnsi="Times New Roman" w:cs="Times New Roman"/>
          <w:sz w:val="28"/>
          <w:szCs w:val="28"/>
          <w:lang w:val="ru-RU"/>
        </w:rPr>
        <w:t>Фонд Ра</w:t>
      </w:r>
      <w:r w:rsidR="00B633DD" w:rsidRPr="00DD4A3B">
        <w:rPr>
          <w:rFonts w:ascii="Times New Roman" w:eastAsia="Times New Roman" w:hAnsi="Times New Roman" w:cs="Times New Roman"/>
          <w:sz w:val="28"/>
          <w:szCs w:val="28"/>
          <w:lang w:val="ru-RU"/>
        </w:rPr>
        <w:t>ффорда и сохранение биоразнообразия Северной Евразии</w:t>
      </w:r>
      <w:r w:rsidR="00CE01B8" w:rsidRPr="00DD4A3B">
        <w:rPr>
          <w:rFonts w:ascii="Times New Roman" w:eastAsia="Times New Roman" w:hAnsi="Times New Roman" w:cs="Times New Roman"/>
          <w:sz w:val="28"/>
          <w:szCs w:val="28"/>
          <w:lang w:val="ru-RU"/>
        </w:rPr>
        <w:t xml:space="preserve">», </w:t>
      </w:r>
      <w:r w:rsidR="00EE645E" w:rsidRPr="00DD4A3B">
        <w:rPr>
          <w:rFonts w:ascii="Times New Roman" w:eastAsia="Times New Roman" w:hAnsi="Times New Roman" w:cs="Times New Roman"/>
          <w:sz w:val="28"/>
          <w:szCs w:val="28"/>
          <w:lang w:val="ru-RU"/>
        </w:rPr>
        <w:t>г. Москва, Россия</w:t>
      </w:r>
      <w:r w:rsidR="00CE01B8" w:rsidRPr="00DD4A3B">
        <w:rPr>
          <w:rFonts w:ascii="Times New Roman" w:eastAsia="Times New Roman" w:hAnsi="Times New Roman" w:cs="Times New Roman"/>
          <w:sz w:val="28"/>
          <w:szCs w:val="28"/>
          <w:lang w:val="ru-RU"/>
        </w:rPr>
        <w:t xml:space="preserve"> </w:t>
      </w:r>
      <w:r w:rsidR="00EE645E" w:rsidRPr="00DD4A3B">
        <w:rPr>
          <w:rFonts w:ascii="Times New Roman" w:eastAsia="Times New Roman" w:hAnsi="Times New Roman" w:cs="Times New Roman"/>
          <w:sz w:val="28"/>
          <w:szCs w:val="28"/>
          <w:lang w:val="ru-RU"/>
        </w:rPr>
        <w:t>(</w:t>
      </w:r>
      <w:r w:rsidR="00CE01B8" w:rsidRPr="00DD4A3B">
        <w:rPr>
          <w:rFonts w:ascii="Times New Roman" w:eastAsia="Times New Roman" w:hAnsi="Times New Roman" w:cs="Times New Roman"/>
          <w:sz w:val="28"/>
          <w:szCs w:val="28"/>
          <w:lang w:val="ru-RU"/>
        </w:rPr>
        <w:t>2021</w:t>
      </w:r>
      <w:r w:rsidR="00EE645E" w:rsidRPr="00DD4A3B">
        <w:rPr>
          <w:rFonts w:ascii="Times New Roman" w:eastAsia="Times New Roman" w:hAnsi="Times New Roman" w:cs="Times New Roman"/>
          <w:sz w:val="28"/>
          <w:szCs w:val="28"/>
          <w:lang w:val="ru-RU"/>
        </w:rPr>
        <w:t>)</w:t>
      </w:r>
      <w:r w:rsidR="000231B1" w:rsidRPr="00DD4A3B">
        <w:rPr>
          <w:rFonts w:ascii="Times New Roman" w:eastAsia="Times New Roman" w:hAnsi="Times New Roman" w:cs="Times New Roman"/>
          <w:sz w:val="28"/>
          <w:szCs w:val="28"/>
          <w:lang w:val="ru-RU"/>
        </w:rPr>
        <w:t>;</w:t>
      </w:r>
      <w:r w:rsidR="00EE645E" w:rsidRPr="00DD4A3B">
        <w:rPr>
          <w:rFonts w:ascii="Times New Roman" w:eastAsia="Times New Roman" w:hAnsi="Times New Roman" w:cs="Times New Roman"/>
          <w:sz w:val="28"/>
          <w:szCs w:val="28"/>
          <w:lang w:val="ru-RU"/>
        </w:rPr>
        <w:t xml:space="preserve"> </w:t>
      </w:r>
      <w:r w:rsidR="000231B1" w:rsidRPr="00DD4A3B">
        <w:rPr>
          <w:rFonts w:ascii="Times New Roman" w:eastAsia="Times New Roman" w:hAnsi="Times New Roman" w:cs="Times New Roman"/>
          <w:sz w:val="28"/>
          <w:szCs w:val="28"/>
          <w:lang w:val="ru-RU"/>
        </w:rPr>
        <w:t xml:space="preserve">Круглом столе «Проблемы современных научных исследований во время пандемии», </w:t>
      </w:r>
      <w:r w:rsidR="006243E1" w:rsidRPr="00DD4A3B">
        <w:rPr>
          <w:rFonts w:ascii="Times New Roman" w:eastAsia="Times New Roman" w:hAnsi="Times New Roman" w:cs="Times New Roman"/>
          <w:sz w:val="28"/>
          <w:szCs w:val="28"/>
          <w:lang w:val="ru-RU"/>
        </w:rPr>
        <w:t>КазН</w:t>
      </w:r>
      <w:r w:rsidR="00895EF9" w:rsidRPr="00DD4A3B">
        <w:rPr>
          <w:rFonts w:ascii="Times New Roman" w:eastAsia="Times New Roman" w:hAnsi="Times New Roman" w:cs="Times New Roman"/>
          <w:sz w:val="28"/>
          <w:szCs w:val="28"/>
          <w:lang w:val="ru-RU"/>
        </w:rPr>
        <w:t>У</w:t>
      </w:r>
      <w:r w:rsidR="006243E1" w:rsidRPr="00DD4A3B">
        <w:rPr>
          <w:rFonts w:ascii="Times New Roman" w:eastAsia="Times New Roman" w:hAnsi="Times New Roman" w:cs="Times New Roman"/>
          <w:sz w:val="28"/>
          <w:szCs w:val="28"/>
          <w:lang w:val="ru-RU"/>
        </w:rPr>
        <w:t xml:space="preserve"> имени аль-Фараби, </w:t>
      </w:r>
      <w:r w:rsidR="00EE645E" w:rsidRPr="00DD4A3B">
        <w:rPr>
          <w:rFonts w:ascii="Times New Roman" w:eastAsia="Times New Roman" w:hAnsi="Times New Roman" w:cs="Times New Roman"/>
          <w:sz w:val="28"/>
          <w:szCs w:val="28"/>
          <w:lang w:val="ru-RU"/>
        </w:rPr>
        <w:t>г. Алматы (</w:t>
      </w:r>
      <w:r w:rsidR="000231B1" w:rsidRPr="00DD4A3B">
        <w:rPr>
          <w:rFonts w:ascii="Times New Roman" w:eastAsia="Times New Roman" w:hAnsi="Times New Roman" w:cs="Times New Roman"/>
          <w:sz w:val="28"/>
          <w:szCs w:val="28"/>
          <w:lang w:val="ru-RU"/>
        </w:rPr>
        <w:t>2021</w:t>
      </w:r>
      <w:r w:rsidR="00E84147">
        <w:rPr>
          <w:rFonts w:ascii="Times New Roman" w:eastAsia="Times New Roman" w:hAnsi="Times New Roman" w:cs="Times New Roman"/>
          <w:sz w:val="28"/>
          <w:szCs w:val="28"/>
          <w:lang w:val="ru-RU"/>
        </w:rPr>
        <w:t xml:space="preserve"> г.</w:t>
      </w:r>
      <w:r w:rsidR="00EE645E" w:rsidRPr="00DD4A3B">
        <w:rPr>
          <w:rFonts w:ascii="Times New Roman" w:eastAsia="Times New Roman" w:hAnsi="Times New Roman" w:cs="Times New Roman"/>
          <w:sz w:val="28"/>
          <w:szCs w:val="28"/>
          <w:lang w:val="ru-RU"/>
        </w:rPr>
        <w:t xml:space="preserve">); на </w:t>
      </w:r>
      <w:r w:rsidR="00F45E13" w:rsidRPr="00DD4A3B">
        <w:rPr>
          <w:rFonts w:ascii="Times New Roman" w:eastAsia="Times New Roman" w:hAnsi="Times New Roman" w:cs="Times New Roman"/>
          <w:sz w:val="28"/>
          <w:szCs w:val="28"/>
          <w:lang w:val="ru-RU"/>
        </w:rPr>
        <w:t>М</w:t>
      </w:r>
      <w:r w:rsidR="00EE645E" w:rsidRPr="00DD4A3B">
        <w:rPr>
          <w:rFonts w:ascii="Times New Roman" w:eastAsia="Times New Roman" w:hAnsi="Times New Roman" w:cs="Times New Roman"/>
          <w:sz w:val="28"/>
          <w:szCs w:val="28"/>
          <w:lang w:val="ru-RU"/>
        </w:rPr>
        <w:t xml:space="preserve">еждународном симпозиуме </w:t>
      </w:r>
      <w:r w:rsidR="00B633DD" w:rsidRPr="00DD4A3B">
        <w:rPr>
          <w:rFonts w:ascii="Times New Roman" w:eastAsia="Times New Roman" w:hAnsi="Times New Roman" w:cs="Times New Roman"/>
          <w:sz w:val="28"/>
          <w:szCs w:val="28"/>
          <w:lang w:val="ru-RU"/>
        </w:rPr>
        <w:t>«</w:t>
      </w:r>
      <w:r w:rsidR="00CE01B8" w:rsidRPr="00DD4A3B">
        <w:rPr>
          <w:rFonts w:ascii="Times New Roman" w:eastAsia="Times New Roman" w:hAnsi="Times New Roman" w:cs="Times New Roman"/>
          <w:sz w:val="28"/>
          <w:szCs w:val="28"/>
          <w:lang w:val="en-US"/>
        </w:rPr>
        <w:t>The</w:t>
      </w:r>
      <w:r w:rsidR="00CE01B8" w:rsidRPr="00DD4A3B">
        <w:rPr>
          <w:rFonts w:ascii="Times New Roman" w:eastAsia="Times New Roman" w:hAnsi="Times New Roman" w:cs="Times New Roman"/>
          <w:sz w:val="28"/>
          <w:szCs w:val="28"/>
          <w:lang w:val="ru-RU"/>
        </w:rPr>
        <w:t xml:space="preserve"> 5</w:t>
      </w:r>
      <w:r w:rsidR="00CE01B8" w:rsidRPr="00DD4A3B">
        <w:rPr>
          <w:rFonts w:ascii="Times New Roman" w:eastAsia="Times New Roman" w:hAnsi="Times New Roman" w:cs="Times New Roman"/>
          <w:sz w:val="28"/>
          <w:szCs w:val="28"/>
          <w:lang w:val="en-US"/>
        </w:rPr>
        <w:t>th</w:t>
      </w:r>
      <w:r w:rsidR="00CE01B8" w:rsidRPr="00DD4A3B">
        <w:rPr>
          <w:rFonts w:ascii="Times New Roman" w:eastAsia="Times New Roman" w:hAnsi="Times New Roman" w:cs="Times New Roman"/>
          <w:sz w:val="28"/>
          <w:szCs w:val="28"/>
          <w:lang w:val="ru-RU"/>
        </w:rPr>
        <w:t xml:space="preserve"> </w:t>
      </w:r>
      <w:r w:rsidR="00CE01B8" w:rsidRPr="00DD4A3B">
        <w:rPr>
          <w:rFonts w:ascii="Times New Roman" w:eastAsia="Times New Roman" w:hAnsi="Times New Roman" w:cs="Times New Roman"/>
          <w:sz w:val="28"/>
          <w:szCs w:val="28"/>
          <w:lang w:val="en-US"/>
        </w:rPr>
        <w:t>Symposium</w:t>
      </w:r>
      <w:r w:rsidR="00CE01B8" w:rsidRPr="00DD4A3B">
        <w:rPr>
          <w:rFonts w:ascii="Times New Roman" w:eastAsia="Times New Roman" w:hAnsi="Times New Roman" w:cs="Times New Roman"/>
          <w:sz w:val="28"/>
          <w:szCs w:val="28"/>
          <w:lang w:val="ru-RU"/>
        </w:rPr>
        <w:t xml:space="preserve"> </w:t>
      </w:r>
      <w:r w:rsidR="00CE01B8" w:rsidRPr="00DD4A3B">
        <w:rPr>
          <w:rFonts w:ascii="Times New Roman" w:eastAsia="Times New Roman" w:hAnsi="Times New Roman" w:cs="Times New Roman"/>
          <w:sz w:val="28"/>
          <w:szCs w:val="28"/>
          <w:lang w:val="en-US"/>
        </w:rPr>
        <w:t>on</w:t>
      </w:r>
      <w:r w:rsidR="00CE01B8" w:rsidRPr="00DD4A3B">
        <w:rPr>
          <w:rFonts w:ascii="Times New Roman" w:eastAsia="Times New Roman" w:hAnsi="Times New Roman" w:cs="Times New Roman"/>
          <w:sz w:val="28"/>
          <w:szCs w:val="28"/>
          <w:lang w:val="ru-RU"/>
        </w:rPr>
        <w:t xml:space="preserve"> </w:t>
      </w:r>
      <w:r w:rsidR="00CE01B8" w:rsidRPr="00DD4A3B">
        <w:rPr>
          <w:rFonts w:ascii="Times New Roman" w:eastAsia="Times New Roman" w:hAnsi="Times New Roman" w:cs="Times New Roman"/>
          <w:sz w:val="28"/>
          <w:szCs w:val="28"/>
          <w:lang w:val="en-US"/>
        </w:rPr>
        <w:t>EuroAsian</w:t>
      </w:r>
      <w:r w:rsidR="00CE01B8" w:rsidRPr="00DD4A3B">
        <w:rPr>
          <w:rFonts w:ascii="Times New Roman" w:eastAsia="Times New Roman" w:hAnsi="Times New Roman" w:cs="Times New Roman"/>
          <w:sz w:val="28"/>
          <w:szCs w:val="28"/>
          <w:lang w:val="ru-RU"/>
        </w:rPr>
        <w:t xml:space="preserve"> </w:t>
      </w:r>
      <w:r w:rsidR="00CE01B8" w:rsidRPr="00DD4A3B">
        <w:rPr>
          <w:rFonts w:ascii="Times New Roman" w:eastAsia="Times New Roman" w:hAnsi="Times New Roman" w:cs="Times New Roman"/>
          <w:sz w:val="28"/>
          <w:szCs w:val="28"/>
          <w:lang w:val="en-US"/>
        </w:rPr>
        <w:t>Biodiversity</w:t>
      </w:r>
      <w:r w:rsidR="00B633DD" w:rsidRPr="00DD4A3B">
        <w:rPr>
          <w:rFonts w:ascii="Times New Roman" w:eastAsia="Times New Roman" w:hAnsi="Times New Roman" w:cs="Times New Roman"/>
          <w:sz w:val="28"/>
          <w:szCs w:val="28"/>
          <w:lang w:val="ru-RU"/>
        </w:rPr>
        <w:t>», г. Алматы, Казахстан и г. Мугла, Турция</w:t>
      </w:r>
      <w:r w:rsidR="00CE01B8" w:rsidRPr="00DD4A3B">
        <w:rPr>
          <w:rFonts w:ascii="Times New Roman" w:eastAsia="Times New Roman" w:hAnsi="Times New Roman" w:cs="Times New Roman"/>
          <w:sz w:val="28"/>
          <w:szCs w:val="28"/>
          <w:lang w:val="ru-RU"/>
        </w:rPr>
        <w:t xml:space="preserve"> </w:t>
      </w:r>
      <w:r w:rsidR="00B633DD" w:rsidRPr="00DD4A3B">
        <w:rPr>
          <w:rFonts w:ascii="Times New Roman" w:eastAsia="Times New Roman" w:hAnsi="Times New Roman" w:cs="Times New Roman"/>
          <w:sz w:val="28"/>
          <w:szCs w:val="28"/>
          <w:lang w:val="ru-RU"/>
        </w:rPr>
        <w:t>(</w:t>
      </w:r>
      <w:r w:rsidR="00CE01B8" w:rsidRPr="00DD4A3B">
        <w:rPr>
          <w:rFonts w:ascii="Times New Roman" w:eastAsia="Times New Roman" w:hAnsi="Times New Roman" w:cs="Times New Roman"/>
          <w:sz w:val="28"/>
          <w:szCs w:val="28"/>
          <w:lang w:val="ru-RU"/>
        </w:rPr>
        <w:t>2021</w:t>
      </w:r>
      <w:r w:rsidR="00E84147">
        <w:rPr>
          <w:rFonts w:ascii="Times New Roman" w:eastAsia="Times New Roman" w:hAnsi="Times New Roman" w:cs="Times New Roman"/>
          <w:sz w:val="28"/>
          <w:szCs w:val="28"/>
          <w:lang w:val="ru-RU"/>
        </w:rPr>
        <w:t xml:space="preserve"> г.</w:t>
      </w:r>
      <w:r w:rsidR="00B633DD" w:rsidRPr="00DD4A3B">
        <w:rPr>
          <w:rFonts w:ascii="Times New Roman" w:eastAsia="Times New Roman" w:hAnsi="Times New Roman" w:cs="Times New Roman"/>
          <w:sz w:val="28"/>
          <w:szCs w:val="28"/>
          <w:lang w:val="ru-RU"/>
        </w:rPr>
        <w:t>)</w:t>
      </w:r>
      <w:r w:rsidR="00F45E13" w:rsidRPr="00DD4A3B">
        <w:rPr>
          <w:rFonts w:ascii="Times New Roman" w:eastAsia="Times New Roman" w:hAnsi="Times New Roman" w:cs="Times New Roman"/>
          <w:sz w:val="28"/>
          <w:szCs w:val="28"/>
          <w:lang w:val="ru-RU"/>
        </w:rPr>
        <w:t>; на Международной конференции «Международный год гор: сохранение биологического разнообразия горных экосистем Кыргызстана»</w:t>
      </w:r>
      <w:r w:rsidR="006D6EFB" w:rsidRPr="00DD4A3B">
        <w:rPr>
          <w:rFonts w:ascii="Times New Roman" w:eastAsia="Times New Roman" w:hAnsi="Times New Roman" w:cs="Times New Roman"/>
          <w:sz w:val="28"/>
          <w:szCs w:val="28"/>
          <w:lang w:val="ru-RU"/>
        </w:rPr>
        <w:t>, г. Бишкек, Кыргызстан (2022</w:t>
      </w:r>
      <w:r w:rsidR="00E84147">
        <w:rPr>
          <w:rFonts w:ascii="Times New Roman" w:eastAsia="Times New Roman" w:hAnsi="Times New Roman" w:cs="Times New Roman"/>
          <w:sz w:val="28"/>
          <w:szCs w:val="28"/>
          <w:lang w:val="ru-RU"/>
        </w:rPr>
        <w:t xml:space="preserve"> г.</w:t>
      </w:r>
      <w:r w:rsidR="006D6EFB" w:rsidRPr="00DD4A3B">
        <w:rPr>
          <w:rFonts w:ascii="Times New Roman" w:eastAsia="Times New Roman" w:hAnsi="Times New Roman" w:cs="Times New Roman"/>
          <w:sz w:val="28"/>
          <w:szCs w:val="28"/>
          <w:lang w:val="ru-RU"/>
        </w:rPr>
        <w:t>)</w:t>
      </w:r>
      <w:r w:rsidR="00CA179E" w:rsidRPr="00DD4A3B">
        <w:rPr>
          <w:rFonts w:ascii="Times New Roman" w:eastAsia="Times New Roman" w:hAnsi="Times New Roman" w:cs="Times New Roman"/>
          <w:sz w:val="28"/>
          <w:szCs w:val="28"/>
          <w:lang w:val="ru-RU"/>
        </w:rPr>
        <w:t xml:space="preserve">, на 49-ой Международной </w:t>
      </w:r>
      <w:r w:rsidR="00932880">
        <w:rPr>
          <w:rFonts w:ascii="Times New Roman" w:eastAsia="Times New Roman" w:hAnsi="Times New Roman" w:cs="Times New Roman"/>
          <w:sz w:val="28"/>
          <w:szCs w:val="28"/>
          <w:lang w:val="ru-RU"/>
        </w:rPr>
        <w:t>ежегодной</w:t>
      </w:r>
      <w:r w:rsidR="00CA179E" w:rsidRPr="00DD4A3B">
        <w:rPr>
          <w:rFonts w:ascii="Times New Roman" w:eastAsia="Times New Roman" w:hAnsi="Times New Roman" w:cs="Times New Roman"/>
          <w:sz w:val="28"/>
          <w:szCs w:val="28"/>
          <w:lang w:val="ru-RU"/>
        </w:rPr>
        <w:t xml:space="preserve"> </w:t>
      </w:r>
      <w:r w:rsidR="00CA179E" w:rsidRPr="00DD4A3B">
        <w:rPr>
          <w:rFonts w:ascii="Times New Roman" w:eastAsia="Times New Roman" w:hAnsi="Times New Roman" w:cs="Times New Roman"/>
          <w:sz w:val="28"/>
          <w:szCs w:val="28"/>
          <w:lang w:val="ru-RU"/>
        </w:rPr>
        <w:lastRenderedPageBreak/>
        <w:t xml:space="preserve">конференции </w:t>
      </w:r>
      <w:r w:rsidR="00CA179E" w:rsidRPr="00DD4A3B">
        <w:rPr>
          <w:rFonts w:ascii="Times New Roman" w:eastAsia="Times New Roman" w:hAnsi="Times New Roman" w:cs="Times New Roman"/>
          <w:sz w:val="28"/>
          <w:szCs w:val="28"/>
          <w:lang w:val="en-US"/>
        </w:rPr>
        <w:t>IETS</w:t>
      </w:r>
      <w:r w:rsidR="00CA179E" w:rsidRPr="00DD4A3B">
        <w:rPr>
          <w:rFonts w:ascii="Times New Roman" w:eastAsia="Times New Roman" w:hAnsi="Times New Roman" w:cs="Times New Roman"/>
          <w:sz w:val="28"/>
          <w:szCs w:val="28"/>
          <w:lang w:val="ru-RU"/>
        </w:rPr>
        <w:t>, г. Лима, Перу (2023</w:t>
      </w:r>
      <w:r w:rsidR="00E84147">
        <w:rPr>
          <w:rFonts w:ascii="Times New Roman" w:eastAsia="Times New Roman" w:hAnsi="Times New Roman" w:cs="Times New Roman"/>
          <w:sz w:val="28"/>
          <w:szCs w:val="28"/>
          <w:lang w:val="ru-RU"/>
        </w:rPr>
        <w:t xml:space="preserve"> г.</w:t>
      </w:r>
      <w:r w:rsidR="00CA179E" w:rsidRPr="00DD4A3B">
        <w:rPr>
          <w:rFonts w:ascii="Times New Roman" w:eastAsia="Times New Roman" w:hAnsi="Times New Roman" w:cs="Times New Roman"/>
          <w:sz w:val="28"/>
          <w:szCs w:val="28"/>
          <w:lang w:val="ru-RU"/>
        </w:rPr>
        <w:t>)</w:t>
      </w:r>
      <w:r w:rsidR="00BD5973">
        <w:rPr>
          <w:rFonts w:ascii="Times New Roman" w:eastAsia="Times New Roman" w:hAnsi="Times New Roman" w:cs="Times New Roman"/>
          <w:sz w:val="28"/>
          <w:szCs w:val="28"/>
          <w:lang w:val="ru-RU"/>
        </w:rPr>
        <w:t xml:space="preserve">; на </w:t>
      </w:r>
      <w:r w:rsidR="00BD5973" w:rsidRPr="00DD4A3B">
        <w:rPr>
          <w:rFonts w:ascii="Times New Roman" w:eastAsia="Times New Roman" w:hAnsi="Times New Roman" w:cs="Times New Roman"/>
          <w:sz w:val="28"/>
          <w:szCs w:val="28"/>
          <w:lang w:val="ru-RU"/>
        </w:rPr>
        <w:t xml:space="preserve">Международной </w:t>
      </w:r>
      <w:r w:rsidR="00BD5973">
        <w:rPr>
          <w:rFonts w:ascii="Times New Roman" w:eastAsia="Times New Roman" w:hAnsi="Times New Roman" w:cs="Times New Roman"/>
          <w:sz w:val="28"/>
          <w:szCs w:val="28"/>
          <w:lang w:val="ru-RU"/>
        </w:rPr>
        <w:t xml:space="preserve">научной </w:t>
      </w:r>
      <w:r w:rsidR="00BD5973" w:rsidRPr="00DD4A3B">
        <w:rPr>
          <w:rFonts w:ascii="Times New Roman" w:eastAsia="Times New Roman" w:hAnsi="Times New Roman" w:cs="Times New Roman"/>
          <w:sz w:val="28"/>
          <w:szCs w:val="28"/>
          <w:lang w:val="ru-RU"/>
        </w:rPr>
        <w:t>конференции</w:t>
      </w:r>
      <w:r w:rsidR="00BD5973">
        <w:rPr>
          <w:rFonts w:ascii="Times New Roman" w:eastAsia="Times New Roman" w:hAnsi="Times New Roman" w:cs="Times New Roman"/>
          <w:sz w:val="28"/>
          <w:szCs w:val="28"/>
          <w:lang w:val="ru-RU"/>
        </w:rPr>
        <w:t xml:space="preserve"> «Зоологические исследования в Казахстане в </w:t>
      </w:r>
      <w:r w:rsidR="00BD5973">
        <w:rPr>
          <w:rFonts w:ascii="Times New Roman" w:eastAsia="Times New Roman" w:hAnsi="Times New Roman" w:cs="Times New Roman"/>
          <w:sz w:val="28"/>
          <w:szCs w:val="28"/>
          <w:lang w:val="en-US"/>
        </w:rPr>
        <w:t>XXI</w:t>
      </w:r>
      <w:r w:rsidR="00BD5973" w:rsidRPr="00BD5973">
        <w:rPr>
          <w:rFonts w:ascii="Times New Roman" w:eastAsia="Times New Roman" w:hAnsi="Times New Roman" w:cs="Times New Roman"/>
          <w:sz w:val="28"/>
          <w:szCs w:val="28"/>
          <w:lang w:val="ru-RU"/>
        </w:rPr>
        <w:t xml:space="preserve"> </w:t>
      </w:r>
      <w:r w:rsidR="00BD5973">
        <w:rPr>
          <w:rFonts w:ascii="Times New Roman" w:eastAsia="Times New Roman" w:hAnsi="Times New Roman" w:cs="Times New Roman"/>
          <w:sz w:val="28"/>
          <w:szCs w:val="28"/>
          <w:lang w:val="ru-RU"/>
        </w:rPr>
        <w:t>веке: итоги, проблемы и перспективы», г. Алматы (2023 г.)</w:t>
      </w:r>
      <w:r w:rsidR="00F43AF3" w:rsidRPr="00DD4A3B">
        <w:rPr>
          <w:rFonts w:ascii="Times New Roman" w:eastAsia="Times New Roman" w:hAnsi="Times New Roman" w:cs="Times New Roman"/>
          <w:sz w:val="28"/>
          <w:szCs w:val="28"/>
          <w:lang w:val="ru-RU"/>
        </w:rPr>
        <w:t>.</w:t>
      </w:r>
      <w:r w:rsidR="00B633DD" w:rsidRPr="00DD4A3B">
        <w:rPr>
          <w:rFonts w:ascii="Times New Roman" w:eastAsia="Times New Roman" w:hAnsi="Times New Roman" w:cs="Times New Roman"/>
          <w:sz w:val="28"/>
          <w:szCs w:val="28"/>
          <w:lang w:val="ru-RU"/>
        </w:rPr>
        <w:t xml:space="preserve"> Доклады</w:t>
      </w:r>
      <w:r w:rsidR="00AC2122" w:rsidRPr="00DD4A3B">
        <w:rPr>
          <w:rFonts w:ascii="Times New Roman" w:eastAsia="Times New Roman" w:hAnsi="Times New Roman" w:cs="Times New Roman"/>
          <w:sz w:val="28"/>
          <w:szCs w:val="28"/>
          <w:lang w:val="ru-RU"/>
        </w:rPr>
        <w:t xml:space="preserve"> по проведенным исследованиям</w:t>
      </w:r>
      <w:r w:rsidR="00B633DD" w:rsidRPr="00DD4A3B">
        <w:rPr>
          <w:rFonts w:ascii="Times New Roman" w:eastAsia="Times New Roman" w:hAnsi="Times New Roman" w:cs="Times New Roman"/>
          <w:sz w:val="28"/>
          <w:szCs w:val="28"/>
          <w:lang w:val="ru-RU"/>
        </w:rPr>
        <w:t xml:space="preserve"> представлены во всех семестровых и годовых научных семинарах </w:t>
      </w:r>
      <w:r w:rsidR="00B633DD" w:rsidRPr="00DD4A3B">
        <w:rPr>
          <w:rFonts w:ascii="Times New Roman" w:eastAsia="Times New Roman" w:hAnsi="Times New Roman" w:cs="Times New Roman"/>
          <w:sz w:val="28"/>
          <w:szCs w:val="28"/>
          <w:lang w:val="en-US"/>
        </w:rPr>
        <w:t>PhD</w:t>
      </w:r>
      <w:r w:rsidR="00B633DD" w:rsidRPr="00DD4A3B">
        <w:rPr>
          <w:rFonts w:ascii="Times New Roman" w:eastAsia="Times New Roman" w:hAnsi="Times New Roman" w:cs="Times New Roman"/>
          <w:sz w:val="28"/>
          <w:szCs w:val="28"/>
          <w:lang w:val="ru-RU"/>
        </w:rPr>
        <w:t>-докторантов в КазНУ имени аль-Фараби, г. Алматы (2019, 2020, 2021, 2022</w:t>
      </w:r>
      <w:r w:rsidR="00E84147">
        <w:rPr>
          <w:rFonts w:ascii="Times New Roman" w:eastAsia="Times New Roman" w:hAnsi="Times New Roman" w:cs="Times New Roman"/>
          <w:sz w:val="28"/>
          <w:szCs w:val="28"/>
          <w:lang w:val="ru-RU"/>
        </w:rPr>
        <w:t xml:space="preserve"> гг.</w:t>
      </w:r>
      <w:r w:rsidR="00B633DD" w:rsidRPr="00DD4A3B">
        <w:rPr>
          <w:rFonts w:ascii="Times New Roman" w:eastAsia="Times New Roman" w:hAnsi="Times New Roman" w:cs="Times New Roman"/>
          <w:sz w:val="28"/>
          <w:szCs w:val="28"/>
          <w:lang w:val="ru-RU"/>
        </w:rPr>
        <w:t>)</w:t>
      </w:r>
      <w:r w:rsidR="00C205CC" w:rsidRPr="00DD4A3B">
        <w:rPr>
          <w:rFonts w:ascii="Times New Roman" w:eastAsia="Times New Roman" w:hAnsi="Times New Roman" w:cs="Times New Roman"/>
          <w:sz w:val="28"/>
          <w:szCs w:val="28"/>
          <w:lang w:val="ru-RU"/>
        </w:rPr>
        <w:t xml:space="preserve">; </w:t>
      </w:r>
      <w:r w:rsidR="00B633DD" w:rsidRPr="00DD4A3B">
        <w:rPr>
          <w:rFonts w:ascii="Times New Roman" w:eastAsia="Times New Roman" w:hAnsi="Times New Roman" w:cs="Times New Roman"/>
          <w:sz w:val="28"/>
          <w:szCs w:val="28"/>
          <w:lang w:val="ru-RU"/>
        </w:rPr>
        <w:t>на научно-техническом семинаре по мониторингу редких млекопитающих</w:t>
      </w:r>
      <w:r w:rsidR="00AC2122" w:rsidRPr="00DD4A3B">
        <w:rPr>
          <w:rFonts w:ascii="Times New Roman" w:eastAsia="Times New Roman" w:hAnsi="Times New Roman" w:cs="Times New Roman"/>
          <w:sz w:val="28"/>
          <w:szCs w:val="28"/>
          <w:lang w:val="ru-RU"/>
        </w:rPr>
        <w:t xml:space="preserve"> в</w:t>
      </w:r>
      <w:r w:rsidR="00B633DD" w:rsidRPr="00DD4A3B">
        <w:rPr>
          <w:rFonts w:ascii="Times New Roman" w:eastAsia="Times New Roman" w:hAnsi="Times New Roman" w:cs="Times New Roman"/>
          <w:sz w:val="28"/>
          <w:szCs w:val="28"/>
          <w:lang w:val="ru-RU"/>
        </w:rPr>
        <w:t xml:space="preserve"> </w:t>
      </w:r>
      <w:r w:rsidR="002F30C1">
        <w:rPr>
          <w:rFonts w:ascii="Times New Roman" w:eastAsia="Times New Roman" w:hAnsi="Times New Roman" w:cs="Times New Roman"/>
          <w:sz w:val="28"/>
          <w:szCs w:val="28"/>
          <w:lang w:val="ru-RU"/>
        </w:rPr>
        <w:t>г</w:t>
      </w:r>
      <w:r w:rsidR="00AC2122" w:rsidRPr="00DD4A3B">
        <w:rPr>
          <w:rFonts w:ascii="Times New Roman" w:eastAsia="Times New Roman" w:hAnsi="Times New Roman" w:cs="Times New Roman"/>
          <w:sz w:val="28"/>
          <w:szCs w:val="28"/>
          <w:lang w:val="ru-RU"/>
        </w:rPr>
        <w:t xml:space="preserve">оловном офисе </w:t>
      </w:r>
      <w:r w:rsidR="00B633DD" w:rsidRPr="00DD4A3B">
        <w:rPr>
          <w:rFonts w:ascii="Times New Roman" w:eastAsia="Times New Roman" w:hAnsi="Times New Roman" w:cs="Times New Roman"/>
          <w:sz w:val="28"/>
          <w:szCs w:val="28"/>
          <w:lang w:val="ru-RU"/>
        </w:rPr>
        <w:t>Иле-Алатауск</w:t>
      </w:r>
      <w:r w:rsidR="00AC2122" w:rsidRPr="00DD4A3B">
        <w:rPr>
          <w:rFonts w:ascii="Times New Roman" w:eastAsia="Times New Roman" w:hAnsi="Times New Roman" w:cs="Times New Roman"/>
          <w:sz w:val="28"/>
          <w:szCs w:val="28"/>
          <w:lang w:val="ru-RU"/>
        </w:rPr>
        <w:t>ого</w:t>
      </w:r>
      <w:r w:rsidR="00B6485A">
        <w:rPr>
          <w:rFonts w:ascii="Times New Roman" w:eastAsia="Times New Roman" w:hAnsi="Times New Roman" w:cs="Times New Roman"/>
          <w:sz w:val="28"/>
          <w:szCs w:val="28"/>
          <w:lang w:val="ru-RU"/>
        </w:rPr>
        <w:t xml:space="preserve"> государственного национального природного парка (ГНП</w:t>
      </w:r>
      <w:r w:rsidR="00B633DD" w:rsidRPr="00DD4A3B">
        <w:rPr>
          <w:rFonts w:ascii="Times New Roman" w:eastAsia="Times New Roman" w:hAnsi="Times New Roman" w:cs="Times New Roman"/>
          <w:sz w:val="28"/>
          <w:szCs w:val="28"/>
          <w:lang w:val="ru-RU"/>
        </w:rPr>
        <w:t>П</w:t>
      </w:r>
      <w:r w:rsidR="00B6485A">
        <w:rPr>
          <w:rFonts w:ascii="Times New Roman" w:eastAsia="Times New Roman" w:hAnsi="Times New Roman" w:cs="Times New Roman"/>
          <w:sz w:val="28"/>
          <w:szCs w:val="28"/>
          <w:lang w:val="ru-RU"/>
        </w:rPr>
        <w:t>)</w:t>
      </w:r>
      <w:r w:rsidR="00B633DD" w:rsidRPr="00DD4A3B">
        <w:rPr>
          <w:rFonts w:ascii="Times New Roman" w:eastAsia="Times New Roman" w:hAnsi="Times New Roman" w:cs="Times New Roman"/>
          <w:sz w:val="28"/>
          <w:szCs w:val="28"/>
          <w:lang w:val="ru-RU"/>
        </w:rPr>
        <w:t>, г. Алматы (2020</w:t>
      </w:r>
      <w:r w:rsidR="00E84147">
        <w:rPr>
          <w:rFonts w:ascii="Times New Roman" w:eastAsia="Times New Roman" w:hAnsi="Times New Roman" w:cs="Times New Roman"/>
          <w:sz w:val="28"/>
          <w:szCs w:val="28"/>
          <w:lang w:val="ru-RU"/>
        </w:rPr>
        <w:t xml:space="preserve"> г.</w:t>
      </w:r>
      <w:r w:rsidR="00B633DD" w:rsidRPr="00DD4A3B">
        <w:rPr>
          <w:rFonts w:ascii="Times New Roman" w:eastAsia="Times New Roman" w:hAnsi="Times New Roman" w:cs="Times New Roman"/>
          <w:sz w:val="28"/>
          <w:szCs w:val="28"/>
          <w:lang w:val="ru-RU"/>
        </w:rPr>
        <w:t>)</w:t>
      </w:r>
      <w:r w:rsidR="00C205CC" w:rsidRPr="00DD4A3B">
        <w:rPr>
          <w:rFonts w:ascii="Times New Roman" w:eastAsia="Times New Roman" w:hAnsi="Times New Roman" w:cs="Times New Roman"/>
          <w:sz w:val="28"/>
          <w:szCs w:val="28"/>
          <w:lang w:val="ru-RU"/>
        </w:rPr>
        <w:t>; на годовых заседаниях Ученого совета и Совета молодых ученых Института зоологии, г. Алматы (2020, 2021, 2022</w:t>
      </w:r>
      <w:r w:rsidR="00E84147">
        <w:rPr>
          <w:rFonts w:ascii="Times New Roman" w:eastAsia="Times New Roman" w:hAnsi="Times New Roman" w:cs="Times New Roman"/>
          <w:sz w:val="28"/>
          <w:szCs w:val="28"/>
          <w:lang w:val="ru-RU"/>
        </w:rPr>
        <w:t xml:space="preserve"> гг.</w:t>
      </w:r>
      <w:r w:rsidR="00C205CC" w:rsidRPr="00DD4A3B">
        <w:rPr>
          <w:rFonts w:ascii="Times New Roman" w:eastAsia="Times New Roman" w:hAnsi="Times New Roman" w:cs="Times New Roman"/>
          <w:sz w:val="28"/>
          <w:szCs w:val="28"/>
          <w:lang w:val="ru-RU"/>
        </w:rPr>
        <w:t>)</w:t>
      </w:r>
      <w:r w:rsidR="00B633DD" w:rsidRPr="00DD4A3B">
        <w:rPr>
          <w:rFonts w:ascii="Times New Roman" w:eastAsia="Times New Roman" w:hAnsi="Times New Roman" w:cs="Times New Roman"/>
          <w:sz w:val="28"/>
          <w:szCs w:val="28"/>
          <w:lang w:val="ru-RU"/>
        </w:rPr>
        <w:t>.</w:t>
      </w:r>
      <w:r w:rsidR="00C205CC" w:rsidRPr="00DD4A3B">
        <w:rPr>
          <w:rFonts w:ascii="Times New Roman" w:eastAsia="Times New Roman" w:hAnsi="Times New Roman" w:cs="Times New Roman"/>
          <w:sz w:val="28"/>
          <w:szCs w:val="28"/>
          <w:lang w:val="ru-RU"/>
        </w:rPr>
        <w:t xml:space="preserve"> </w:t>
      </w:r>
      <w:r w:rsidR="00B633DD" w:rsidRPr="00DD4A3B">
        <w:rPr>
          <w:rFonts w:ascii="Times New Roman" w:eastAsia="Times New Roman" w:hAnsi="Times New Roman" w:cs="Times New Roman"/>
          <w:sz w:val="28"/>
          <w:szCs w:val="28"/>
          <w:lang w:val="ru-RU"/>
        </w:rPr>
        <w:t xml:space="preserve">Работа обсуждалась </w:t>
      </w:r>
      <w:r w:rsidR="00AC2122" w:rsidRPr="00DD4A3B">
        <w:rPr>
          <w:rFonts w:ascii="Times New Roman" w:eastAsia="Times New Roman" w:hAnsi="Times New Roman" w:cs="Times New Roman"/>
          <w:sz w:val="28"/>
          <w:szCs w:val="28"/>
          <w:lang w:val="ru-RU"/>
        </w:rPr>
        <w:t>на семинаре по сохранению дикой природы, High Tech Academy, г. Алматы (2020</w:t>
      </w:r>
      <w:r w:rsidR="00E84147">
        <w:rPr>
          <w:rFonts w:ascii="Times New Roman" w:eastAsia="Times New Roman" w:hAnsi="Times New Roman" w:cs="Times New Roman"/>
          <w:sz w:val="28"/>
          <w:szCs w:val="28"/>
          <w:lang w:val="ru-RU"/>
        </w:rPr>
        <w:t xml:space="preserve"> г.</w:t>
      </w:r>
      <w:r w:rsidR="00AC2122" w:rsidRPr="00DD4A3B">
        <w:rPr>
          <w:rFonts w:ascii="Times New Roman" w:eastAsia="Times New Roman" w:hAnsi="Times New Roman" w:cs="Times New Roman"/>
          <w:sz w:val="28"/>
          <w:szCs w:val="28"/>
          <w:lang w:val="ru-RU"/>
        </w:rPr>
        <w:t>); на м</w:t>
      </w:r>
      <w:r w:rsidR="00B704F6" w:rsidRPr="00DD4A3B">
        <w:rPr>
          <w:rFonts w:ascii="Times New Roman" w:eastAsia="Times New Roman" w:hAnsi="Times New Roman" w:cs="Times New Roman"/>
          <w:sz w:val="28"/>
          <w:szCs w:val="28"/>
          <w:lang w:val="ru-RU"/>
        </w:rPr>
        <w:t>еждународны</w:t>
      </w:r>
      <w:r w:rsidR="00AC2122" w:rsidRPr="00DD4A3B">
        <w:rPr>
          <w:rFonts w:ascii="Times New Roman" w:eastAsia="Times New Roman" w:hAnsi="Times New Roman" w:cs="Times New Roman"/>
          <w:sz w:val="28"/>
          <w:szCs w:val="28"/>
          <w:lang w:val="ru-RU"/>
        </w:rPr>
        <w:t>х</w:t>
      </w:r>
      <w:r w:rsidR="00B704F6" w:rsidRPr="00DD4A3B">
        <w:rPr>
          <w:rFonts w:ascii="Times New Roman" w:eastAsia="Times New Roman" w:hAnsi="Times New Roman" w:cs="Times New Roman"/>
          <w:sz w:val="28"/>
          <w:szCs w:val="28"/>
          <w:lang w:val="ru-RU"/>
        </w:rPr>
        <w:t xml:space="preserve"> семинар</w:t>
      </w:r>
      <w:r w:rsidR="00AC2122" w:rsidRPr="00DD4A3B">
        <w:rPr>
          <w:rFonts w:ascii="Times New Roman" w:eastAsia="Times New Roman" w:hAnsi="Times New Roman" w:cs="Times New Roman"/>
          <w:sz w:val="28"/>
          <w:szCs w:val="28"/>
          <w:lang w:val="ru-RU"/>
        </w:rPr>
        <w:t>ах</w:t>
      </w:r>
      <w:r w:rsidR="00B704F6" w:rsidRPr="00DD4A3B">
        <w:rPr>
          <w:rFonts w:ascii="Times New Roman" w:eastAsia="Times New Roman" w:hAnsi="Times New Roman" w:cs="Times New Roman"/>
          <w:sz w:val="28"/>
          <w:szCs w:val="28"/>
          <w:lang w:val="ru-RU"/>
        </w:rPr>
        <w:t xml:space="preserve"> по теории изменений</w:t>
      </w:r>
      <w:r w:rsidR="00AC2122" w:rsidRPr="00DD4A3B">
        <w:rPr>
          <w:rFonts w:ascii="Times New Roman" w:eastAsia="Times New Roman" w:hAnsi="Times New Roman" w:cs="Times New Roman"/>
          <w:sz w:val="28"/>
          <w:szCs w:val="28"/>
          <w:lang w:val="ru-RU"/>
        </w:rPr>
        <w:t xml:space="preserve"> и СМАРТ,</w:t>
      </w:r>
      <w:r w:rsidR="00B704F6" w:rsidRPr="00DD4A3B">
        <w:rPr>
          <w:rFonts w:ascii="Times New Roman" w:eastAsia="Times New Roman" w:hAnsi="Times New Roman" w:cs="Times New Roman"/>
          <w:sz w:val="28"/>
          <w:szCs w:val="28"/>
          <w:lang w:val="ru-RU"/>
        </w:rPr>
        <w:t xml:space="preserve"> МСОП S</w:t>
      </w:r>
      <w:r w:rsidR="00AC2122" w:rsidRPr="00DD4A3B">
        <w:rPr>
          <w:rFonts w:ascii="Times New Roman" w:eastAsia="Times New Roman" w:hAnsi="Times New Roman" w:cs="Times New Roman"/>
          <w:sz w:val="28"/>
          <w:szCs w:val="28"/>
          <w:lang w:val="ru-RU"/>
        </w:rPr>
        <w:t>.</w:t>
      </w:r>
      <w:r w:rsidR="00B704F6" w:rsidRPr="00DD4A3B">
        <w:rPr>
          <w:rFonts w:ascii="Times New Roman" w:eastAsia="Times New Roman" w:hAnsi="Times New Roman" w:cs="Times New Roman"/>
          <w:sz w:val="28"/>
          <w:szCs w:val="28"/>
          <w:lang w:val="ru-RU"/>
        </w:rPr>
        <w:t>O</w:t>
      </w:r>
      <w:r w:rsidR="00AC2122" w:rsidRPr="00DD4A3B">
        <w:rPr>
          <w:rFonts w:ascii="Times New Roman" w:eastAsia="Times New Roman" w:hAnsi="Times New Roman" w:cs="Times New Roman"/>
          <w:sz w:val="28"/>
          <w:szCs w:val="28"/>
          <w:lang w:val="ru-RU"/>
        </w:rPr>
        <w:t>.</w:t>
      </w:r>
      <w:r w:rsidR="00B704F6" w:rsidRPr="00DD4A3B">
        <w:rPr>
          <w:rFonts w:ascii="Times New Roman" w:eastAsia="Times New Roman" w:hAnsi="Times New Roman" w:cs="Times New Roman"/>
          <w:sz w:val="28"/>
          <w:szCs w:val="28"/>
          <w:lang w:val="ru-RU"/>
        </w:rPr>
        <w:t>S</w:t>
      </w:r>
      <w:r w:rsidR="00AC2122" w:rsidRPr="00DD4A3B">
        <w:rPr>
          <w:rFonts w:ascii="Times New Roman" w:eastAsia="Times New Roman" w:hAnsi="Times New Roman" w:cs="Times New Roman"/>
          <w:sz w:val="28"/>
          <w:szCs w:val="28"/>
          <w:lang w:val="ru-RU"/>
        </w:rPr>
        <w:t>.</w:t>
      </w:r>
      <w:r w:rsidR="000231B1" w:rsidRPr="00DD4A3B">
        <w:rPr>
          <w:rFonts w:ascii="Times New Roman" w:eastAsia="Times New Roman" w:hAnsi="Times New Roman" w:cs="Times New Roman"/>
          <w:sz w:val="28"/>
          <w:szCs w:val="28"/>
          <w:lang w:val="ru-RU"/>
        </w:rPr>
        <w:t>,</w:t>
      </w:r>
      <w:r w:rsidR="00AC2122" w:rsidRPr="00DD4A3B">
        <w:rPr>
          <w:rFonts w:ascii="Times New Roman" w:eastAsia="Times New Roman" w:hAnsi="Times New Roman" w:cs="Times New Roman"/>
          <w:sz w:val="28"/>
          <w:szCs w:val="28"/>
          <w:lang w:val="ru-RU"/>
        </w:rPr>
        <w:t xml:space="preserve"> онлайн</w:t>
      </w:r>
      <w:r w:rsidR="0074759A" w:rsidRPr="0074759A">
        <w:rPr>
          <w:rFonts w:ascii="Times New Roman" w:eastAsia="Times New Roman" w:hAnsi="Times New Roman" w:cs="Times New Roman"/>
          <w:sz w:val="28"/>
          <w:szCs w:val="28"/>
          <w:lang w:val="ru-RU"/>
        </w:rPr>
        <w:t>,</w:t>
      </w:r>
      <w:r w:rsidR="00AC2122" w:rsidRPr="00DD4A3B">
        <w:rPr>
          <w:rFonts w:ascii="Times New Roman" w:eastAsia="Times New Roman" w:hAnsi="Times New Roman" w:cs="Times New Roman"/>
          <w:sz w:val="28"/>
          <w:szCs w:val="28"/>
          <w:lang w:val="ru-RU"/>
        </w:rPr>
        <w:t xml:space="preserve"> </w:t>
      </w:r>
      <w:r w:rsidR="0074759A" w:rsidRPr="00DD4A3B">
        <w:rPr>
          <w:rFonts w:ascii="Times New Roman" w:eastAsia="Times New Roman" w:hAnsi="Times New Roman" w:cs="Times New Roman"/>
          <w:sz w:val="28"/>
          <w:szCs w:val="28"/>
          <w:lang w:val="ru-RU"/>
        </w:rPr>
        <w:t xml:space="preserve">Великобритания </w:t>
      </w:r>
      <w:r w:rsidR="00AC2122" w:rsidRPr="00DD4A3B">
        <w:rPr>
          <w:rFonts w:ascii="Times New Roman" w:eastAsia="Times New Roman" w:hAnsi="Times New Roman" w:cs="Times New Roman"/>
          <w:sz w:val="28"/>
          <w:szCs w:val="28"/>
          <w:lang w:val="ru-RU"/>
        </w:rPr>
        <w:t>(</w:t>
      </w:r>
      <w:r w:rsidR="000231B1" w:rsidRPr="00DD4A3B">
        <w:rPr>
          <w:rFonts w:ascii="Times New Roman" w:eastAsia="Times New Roman" w:hAnsi="Times New Roman" w:cs="Times New Roman"/>
          <w:sz w:val="28"/>
          <w:szCs w:val="28"/>
          <w:lang w:val="ru-RU"/>
        </w:rPr>
        <w:t>2020</w:t>
      </w:r>
      <w:r w:rsidR="00E84147">
        <w:rPr>
          <w:rFonts w:ascii="Times New Roman" w:eastAsia="Times New Roman" w:hAnsi="Times New Roman" w:cs="Times New Roman"/>
          <w:sz w:val="28"/>
          <w:szCs w:val="28"/>
          <w:lang w:val="ru-RU"/>
        </w:rPr>
        <w:t xml:space="preserve"> г.</w:t>
      </w:r>
      <w:r w:rsidR="00AC2122" w:rsidRPr="00DD4A3B">
        <w:rPr>
          <w:rFonts w:ascii="Times New Roman" w:eastAsia="Times New Roman" w:hAnsi="Times New Roman" w:cs="Times New Roman"/>
          <w:sz w:val="28"/>
          <w:szCs w:val="28"/>
          <w:lang w:val="ru-RU"/>
        </w:rPr>
        <w:t xml:space="preserve">); </w:t>
      </w:r>
      <w:r w:rsidR="00072FC3" w:rsidRPr="00DD4A3B">
        <w:rPr>
          <w:rFonts w:ascii="Times New Roman" w:eastAsia="Times New Roman" w:hAnsi="Times New Roman" w:cs="Times New Roman"/>
          <w:sz w:val="28"/>
          <w:szCs w:val="28"/>
          <w:lang w:val="ru-RU"/>
        </w:rPr>
        <w:t>тренинга</w:t>
      </w:r>
      <w:r w:rsidR="00AC2122" w:rsidRPr="00DD4A3B">
        <w:rPr>
          <w:rFonts w:ascii="Times New Roman" w:eastAsia="Times New Roman" w:hAnsi="Times New Roman" w:cs="Times New Roman"/>
          <w:sz w:val="28"/>
          <w:szCs w:val="28"/>
          <w:lang w:val="ru-RU"/>
        </w:rPr>
        <w:t>х</w:t>
      </w:r>
      <w:r w:rsidR="00072FC3" w:rsidRPr="00DD4A3B">
        <w:rPr>
          <w:rFonts w:ascii="Times New Roman" w:eastAsia="Times New Roman" w:hAnsi="Times New Roman" w:cs="Times New Roman"/>
          <w:sz w:val="28"/>
          <w:szCs w:val="28"/>
          <w:lang w:val="ru-RU"/>
        </w:rPr>
        <w:t xml:space="preserve"> по СМАРТ и мониторингу </w:t>
      </w:r>
      <w:r w:rsidR="00AC2122" w:rsidRPr="00DD4A3B">
        <w:rPr>
          <w:rFonts w:ascii="Times New Roman" w:eastAsia="Times New Roman" w:hAnsi="Times New Roman" w:cs="Times New Roman"/>
          <w:sz w:val="28"/>
          <w:szCs w:val="28"/>
          <w:lang w:val="ru-RU"/>
        </w:rPr>
        <w:t>хищных млекопитающих</w:t>
      </w:r>
      <w:r w:rsidR="00072FC3" w:rsidRPr="00DD4A3B">
        <w:rPr>
          <w:rFonts w:ascii="Times New Roman" w:eastAsia="Times New Roman" w:hAnsi="Times New Roman" w:cs="Times New Roman"/>
          <w:sz w:val="28"/>
          <w:szCs w:val="28"/>
          <w:lang w:val="ru-RU"/>
        </w:rPr>
        <w:t xml:space="preserve">, </w:t>
      </w:r>
      <w:r w:rsidR="00072FC3" w:rsidRPr="00DD4A3B">
        <w:rPr>
          <w:rFonts w:ascii="Times New Roman" w:eastAsia="Times New Roman" w:hAnsi="Times New Roman" w:cs="Times New Roman"/>
          <w:sz w:val="28"/>
          <w:szCs w:val="28"/>
          <w:lang w:val="en-US"/>
        </w:rPr>
        <w:t>Snow</w:t>
      </w:r>
      <w:r w:rsidR="00072FC3" w:rsidRPr="00DD4A3B">
        <w:rPr>
          <w:rFonts w:ascii="Times New Roman" w:eastAsia="Times New Roman" w:hAnsi="Times New Roman" w:cs="Times New Roman"/>
          <w:sz w:val="28"/>
          <w:szCs w:val="28"/>
          <w:lang w:val="ru-RU"/>
        </w:rPr>
        <w:t xml:space="preserve"> </w:t>
      </w:r>
      <w:r w:rsidR="00072FC3" w:rsidRPr="00DD4A3B">
        <w:rPr>
          <w:rFonts w:ascii="Times New Roman" w:eastAsia="Times New Roman" w:hAnsi="Times New Roman" w:cs="Times New Roman"/>
          <w:sz w:val="28"/>
          <w:szCs w:val="28"/>
          <w:lang w:val="en-US"/>
        </w:rPr>
        <w:t>Leopard</w:t>
      </w:r>
      <w:r w:rsidR="00072FC3" w:rsidRPr="00DD4A3B">
        <w:rPr>
          <w:rFonts w:ascii="Times New Roman" w:eastAsia="Times New Roman" w:hAnsi="Times New Roman" w:cs="Times New Roman"/>
          <w:sz w:val="28"/>
          <w:szCs w:val="28"/>
          <w:lang w:val="ru-RU"/>
        </w:rPr>
        <w:t xml:space="preserve"> </w:t>
      </w:r>
      <w:r w:rsidR="00072FC3" w:rsidRPr="00DD4A3B">
        <w:rPr>
          <w:rFonts w:ascii="Times New Roman" w:eastAsia="Times New Roman" w:hAnsi="Times New Roman" w:cs="Times New Roman"/>
          <w:sz w:val="28"/>
          <w:szCs w:val="28"/>
          <w:lang w:val="en-US"/>
        </w:rPr>
        <w:t>Network</w:t>
      </w:r>
      <w:r w:rsidR="00895EF9" w:rsidRPr="00DD4A3B">
        <w:rPr>
          <w:rFonts w:ascii="Times New Roman" w:eastAsia="Times New Roman" w:hAnsi="Times New Roman" w:cs="Times New Roman"/>
          <w:sz w:val="28"/>
          <w:szCs w:val="28"/>
          <w:lang w:val="ru-RU"/>
        </w:rPr>
        <w:t>, онлайн, США</w:t>
      </w:r>
      <w:r w:rsidR="00AC2122" w:rsidRPr="00DD4A3B">
        <w:rPr>
          <w:rFonts w:ascii="Times New Roman" w:eastAsia="Times New Roman" w:hAnsi="Times New Roman" w:cs="Times New Roman"/>
          <w:sz w:val="28"/>
          <w:szCs w:val="28"/>
          <w:lang w:val="ru-RU"/>
        </w:rPr>
        <w:t xml:space="preserve"> (</w:t>
      </w:r>
      <w:r w:rsidR="00072FC3" w:rsidRPr="00DD4A3B">
        <w:rPr>
          <w:rFonts w:ascii="Times New Roman" w:eastAsia="Times New Roman" w:hAnsi="Times New Roman" w:cs="Times New Roman"/>
          <w:sz w:val="28"/>
          <w:szCs w:val="28"/>
          <w:lang w:val="ru-RU"/>
        </w:rPr>
        <w:t>2021</w:t>
      </w:r>
      <w:r w:rsidR="00E84147">
        <w:rPr>
          <w:rFonts w:ascii="Times New Roman" w:eastAsia="Times New Roman" w:hAnsi="Times New Roman" w:cs="Times New Roman"/>
          <w:sz w:val="28"/>
          <w:szCs w:val="28"/>
          <w:lang w:val="ru-RU"/>
        </w:rPr>
        <w:t xml:space="preserve"> г.</w:t>
      </w:r>
      <w:r w:rsidR="00AC2122" w:rsidRPr="00DD4A3B">
        <w:rPr>
          <w:rFonts w:ascii="Times New Roman" w:eastAsia="Times New Roman" w:hAnsi="Times New Roman" w:cs="Times New Roman"/>
          <w:sz w:val="28"/>
          <w:szCs w:val="28"/>
          <w:lang w:val="ru-RU"/>
        </w:rPr>
        <w:t xml:space="preserve">); </w:t>
      </w:r>
      <w:r w:rsidR="00072FC3" w:rsidRPr="00DD4A3B">
        <w:rPr>
          <w:rFonts w:ascii="Times New Roman" w:eastAsia="Times New Roman" w:hAnsi="Times New Roman" w:cs="Times New Roman"/>
          <w:sz w:val="28"/>
          <w:szCs w:val="28"/>
          <w:lang w:val="ru-RU"/>
        </w:rPr>
        <w:t xml:space="preserve">лекциях и семинарах </w:t>
      </w:r>
      <w:r w:rsidR="005B3155" w:rsidRPr="00DD4A3B">
        <w:rPr>
          <w:rFonts w:ascii="Times New Roman" w:eastAsia="Times New Roman" w:hAnsi="Times New Roman" w:cs="Times New Roman"/>
          <w:sz w:val="28"/>
          <w:szCs w:val="28"/>
          <w:lang w:val="ru-RU"/>
        </w:rPr>
        <w:t>Модельной ОИС</w:t>
      </w:r>
      <w:r w:rsidR="00072FC3" w:rsidRPr="00DD4A3B">
        <w:rPr>
          <w:rFonts w:ascii="Times New Roman" w:eastAsia="Times New Roman" w:hAnsi="Times New Roman" w:cs="Times New Roman"/>
          <w:sz w:val="28"/>
          <w:szCs w:val="28"/>
          <w:lang w:val="ru-RU"/>
        </w:rPr>
        <w:t xml:space="preserve">, </w:t>
      </w:r>
      <w:r w:rsidR="005B3155" w:rsidRPr="00DD4A3B">
        <w:rPr>
          <w:rFonts w:ascii="Times New Roman" w:eastAsia="Times New Roman" w:hAnsi="Times New Roman" w:cs="Times New Roman"/>
          <w:sz w:val="28"/>
          <w:szCs w:val="28"/>
          <w:lang w:val="ru-RU"/>
        </w:rPr>
        <w:t xml:space="preserve">ICYF-ERC, </w:t>
      </w:r>
      <w:r w:rsidR="00AC2122" w:rsidRPr="00DD4A3B">
        <w:rPr>
          <w:rFonts w:ascii="Times New Roman" w:eastAsia="Times New Roman" w:hAnsi="Times New Roman" w:cs="Times New Roman"/>
          <w:sz w:val="28"/>
          <w:szCs w:val="28"/>
          <w:lang w:val="ru-RU"/>
        </w:rPr>
        <w:t xml:space="preserve">г. </w:t>
      </w:r>
      <w:r w:rsidR="00072FC3" w:rsidRPr="00DD4A3B">
        <w:rPr>
          <w:rFonts w:ascii="Times New Roman" w:eastAsia="Times New Roman" w:hAnsi="Times New Roman" w:cs="Times New Roman"/>
          <w:sz w:val="28"/>
          <w:szCs w:val="28"/>
          <w:lang w:val="ru-RU"/>
        </w:rPr>
        <w:t>Баку, Азербайджан</w:t>
      </w:r>
      <w:r w:rsidR="00AC2122" w:rsidRPr="00DD4A3B">
        <w:rPr>
          <w:rFonts w:ascii="Times New Roman" w:eastAsia="Times New Roman" w:hAnsi="Times New Roman" w:cs="Times New Roman"/>
          <w:sz w:val="28"/>
          <w:szCs w:val="28"/>
          <w:lang w:val="ru-RU"/>
        </w:rPr>
        <w:t xml:space="preserve"> </w:t>
      </w:r>
      <w:r w:rsidR="00E84147">
        <w:rPr>
          <w:rFonts w:ascii="Times New Roman" w:eastAsia="Times New Roman" w:hAnsi="Times New Roman" w:cs="Times New Roman"/>
          <w:sz w:val="28"/>
          <w:szCs w:val="28"/>
          <w:lang w:val="ru-RU"/>
        </w:rPr>
        <w:t xml:space="preserve"> </w:t>
      </w:r>
      <w:r w:rsidR="00AC2122" w:rsidRPr="00DD4A3B">
        <w:rPr>
          <w:rFonts w:ascii="Times New Roman" w:eastAsia="Times New Roman" w:hAnsi="Times New Roman" w:cs="Times New Roman"/>
          <w:sz w:val="28"/>
          <w:szCs w:val="28"/>
          <w:lang w:val="ru-RU"/>
        </w:rPr>
        <w:t>(</w:t>
      </w:r>
      <w:r w:rsidR="00072FC3" w:rsidRPr="00DD4A3B">
        <w:rPr>
          <w:rFonts w:ascii="Times New Roman" w:eastAsia="Times New Roman" w:hAnsi="Times New Roman" w:cs="Times New Roman"/>
          <w:sz w:val="28"/>
          <w:szCs w:val="28"/>
          <w:lang w:val="ru-RU"/>
        </w:rPr>
        <w:t>2021</w:t>
      </w:r>
      <w:r w:rsidR="00E84147">
        <w:rPr>
          <w:rFonts w:ascii="Times New Roman" w:eastAsia="Times New Roman" w:hAnsi="Times New Roman" w:cs="Times New Roman"/>
          <w:sz w:val="28"/>
          <w:szCs w:val="28"/>
          <w:lang w:val="ru-RU"/>
        </w:rPr>
        <w:t xml:space="preserve"> г.</w:t>
      </w:r>
      <w:r w:rsidR="00AC2122" w:rsidRPr="00DD4A3B">
        <w:rPr>
          <w:rFonts w:ascii="Times New Roman" w:eastAsia="Times New Roman" w:hAnsi="Times New Roman" w:cs="Times New Roman"/>
          <w:sz w:val="28"/>
          <w:szCs w:val="28"/>
          <w:lang w:val="ru-RU"/>
        </w:rPr>
        <w:t xml:space="preserve">); </w:t>
      </w:r>
      <w:r w:rsidR="00DF164A" w:rsidRPr="00DD4A3B">
        <w:rPr>
          <w:rFonts w:ascii="Times New Roman" w:eastAsia="Times New Roman" w:hAnsi="Times New Roman" w:cs="Times New Roman"/>
          <w:sz w:val="28"/>
          <w:szCs w:val="28"/>
          <w:lang w:val="ru-RU"/>
        </w:rPr>
        <w:t>тренинг</w:t>
      </w:r>
      <w:r w:rsidR="00AC2122" w:rsidRPr="00DD4A3B">
        <w:rPr>
          <w:rFonts w:ascii="Times New Roman" w:eastAsia="Times New Roman" w:hAnsi="Times New Roman" w:cs="Times New Roman"/>
          <w:sz w:val="28"/>
          <w:szCs w:val="28"/>
          <w:lang w:val="ru-RU"/>
        </w:rPr>
        <w:t>ах</w:t>
      </w:r>
      <w:r w:rsidR="00DF164A" w:rsidRPr="00DD4A3B">
        <w:rPr>
          <w:rFonts w:ascii="Times New Roman" w:eastAsia="Times New Roman" w:hAnsi="Times New Roman" w:cs="Times New Roman"/>
          <w:sz w:val="28"/>
          <w:szCs w:val="28"/>
          <w:lang w:val="ru-RU"/>
        </w:rPr>
        <w:t xml:space="preserve"> «</w:t>
      </w:r>
      <w:r w:rsidR="00DF164A" w:rsidRPr="00DD4A3B">
        <w:rPr>
          <w:rFonts w:ascii="Times New Roman" w:eastAsia="Times New Roman" w:hAnsi="Times New Roman" w:cs="Times New Roman"/>
          <w:sz w:val="28"/>
          <w:szCs w:val="28"/>
          <w:lang w:val="en-US"/>
        </w:rPr>
        <w:t>Discovering</w:t>
      </w:r>
      <w:r w:rsidR="00DF164A" w:rsidRPr="00DD4A3B">
        <w:rPr>
          <w:rFonts w:ascii="Times New Roman" w:eastAsia="Times New Roman" w:hAnsi="Times New Roman" w:cs="Times New Roman"/>
          <w:sz w:val="28"/>
          <w:szCs w:val="28"/>
          <w:lang w:val="ru-RU"/>
        </w:rPr>
        <w:t xml:space="preserve"> </w:t>
      </w:r>
      <w:r w:rsidR="00DF164A" w:rsidRPr="00DD4A3B">
        <w:rPr>
          <w:rFonts w:ascii="Times New Roman" w:eastAsia="Times New Roman" w:hAnsi="Times New Roman" w:cs="Times New Roman"/>
          <w:sz w:val="28"/>
          <w:szCs w:val="28"/>
          <w:lang w:val="en-US"/>
        </w:rPr>
        <w:t>new</w:t>
      </w:r>
      <w:r w:rsidR="00DF164A" w:rsidRPr="00DD4A3B">
        <w:rPr>
          <w:rFonts w:ascii="Times New Roman" w:eastAsia="Times New Roman" w:hAnsi="Times New Roman" w:cs="Times New Roman"/>
          <w:sz w:val="28"/>
          <w:szCs w:val="28"/>
          <w:lang w:val="ru-RU"/>
        </w:rPr>
        <w:t xml:space="preserve"> </w:t>
      </w:r>
      <w:r w:rsidR="00DF164A" w:rsidRPr="00DD4A3B">
        <w:rPr>
          <w:rFonts w:ascii="Times New Roman" w:eastAsia="Times New Roman" w:hAnsi="Times New Roman" w:cs="Times New Roman"/>
          <w:sz w:val="28"/>
          <w:szCs w:val="28"/>
          <w:lang w:val="en-US"/>
        </w:rPr>
        <w:t>species</w:t>
      </w:r>
      <w:r w:rsidR="00DF164A" w:rsidRPr="00DD4A3B">
        <w:rPr>
          <w:rFonts w:ascii="Times New Roman" w:eastAsia="Times New Roman" w:hAnsi="Times New Roman" w:cs="Times New Roman"/>
          <w:sz w:val="28"/>
          <w:szCs w:val="28"/>
          <w:lang w:val="ru-RU"/>
        </w:rPr>
        <w:t xml:space="preserve"> </w:t>
      </w:r>
      <w:r w:rsidR="00DF164A" w:rsidRPr="00DD4A3B">
        <w:rPr>
          <w:rFonts w:ascii="Times New Roman" w:eastAsia="Times New Roman" w:hAnsi="Times New Roman" w:cs="Times New Roman"/>
          <w:sz w:val="28"/>
          <w:szCs w:val="28"/>
          <w:lang w:val="en-US"/>
        </w:rPr>
        <w:t>using</w:t>
      </w:r>
      <w:r w:rsidR="00DF164A" w:rsidRPr="00DD4A3B">
        <w:rPr>
          <w:rFonts w:ascii="Times New Roman" w:eastAsia="Times New Roman" w:hAnsi="Times New Roman" w:cs="Times New Roman"/>
          <w:sz w:val="28"/>
          <w:szCs w:val="28"/>
          <w:lang w:val="ru-RU"/>
        </w:rPr>
        <w:t xml:space="preserve"> </w:t>
      </w:r>
      <w:r w:rsidR="00DF164A" w:rsidRPr="00DD4A3B">
        <w:rPr>
          <w:rFonts w:ascii="Times New Roman" w:eastAsia="Times New Roman" w:hAnsi="Times New Roman" w:cs="Times New Roman"/>
          <w:sz w:val="28"/>
          <w:szCs w:val="28"/>
          <w:lang w:val="en-US"/>
        </w:rPr>
        <w:t>DNA</w:t>
      </w:r>
      <w:r w:rsidR="00DF164A" w:rsidRPr="00DD4A3B">
        <w:rPr>
          <w:rFonts w:ascii="Times New Roman" w:eastAsia="Times New Roman" w:hAnsi="Times New Roman" w:cs="Times New Roman"/>
          <w:sz w:val="28"/>
          <w:szCs w:val="28"/>
          <w:lang w:val="ru-RU"/>
        </w:rPr>
        <w:t xml:space="preserve"> </w:t>
      </w:r>
      <w:r w:rsidR="00DF164A" w:rsidRPr="00DD4A3B">
        <w:rPr>
          <w:rFonts w:ascii="Times New Roman" w:eastAsia="Times New Roman" w:hAnsi="Times New Roman" w:cs="Times New Roman"/>
          <w:sz w:val="28"/>
          <w:szCs w:val="28"/>
          <w:lang w:val="en-US"/>
        </w:rPr>
        <w:t>sequences</w:t>
      </w:r>
      <w:r w:rsidR="00DF164A" w:rsidRPr="00DD4A3B">
        <w:rPr>
          <w:rFonts w:ascii="Times New Roman" w:eastAsia="Times New Roman" w:hAnsi="Times New Roman" w:cs="Times New Roman"/>
          <w:sz w:val="28"/>
          <w:szCs w:val="28"/>
          <w:lang w:val="ru-RU"/>
        </w:rPr>
        <w:t xml:space="preserve">», </w:t>
      </w:r>
      <w:r w:rsidR="00AC2122" w:rsidRPr="00DD4A3B">
        <w:rPr>
          <w:rFonts w:ascii="Times New Roman" w:eastAsia="Times New Roman" w:hAnsi="Times New Roman" w:cs="Times New Roman"/>
          <w:sz w:val="28"/>
          <w:szCs w:val="28"/>
          <w:lang w:val="ru-RU"/>
        </w:rPr>
        <w:t xml:space="preserve">г. </w:t>
      </w:r>
      <w:r w:rsidR="00DF164A" w:rsidRPr="00DD4A3B">
        <w:rPr>
          <w:rFonts w:ascii="Times New Roman" w:eastAsia="Times New Roman" w:hAnsi="Times New Roman" w:cs="Times New Roman"/>
          <w:sz w:val="28"/>
          <w:szCs w:val="28"/>
          <w:lang w:val="ru-RU"/>
        </w:rPr>
        <w:t xml:space="preserve">Коломбо, Шри-Ланка </w:t>
      </w:r>
      <w:r w:rsidR="00AC2122" w:rsidRPr="00DD4A3B">
        <w:rPr>
          <w:rFonts w:ascii="Times New Roman" w:eastAsia="Times New Roman" w:hAnsi="Times New Roman" w:cs="Times New Roman"/>
          <w:sz w:val="28"/>
          <w:szCs w:val="28"/>
          <w:lang w:val="ru-RU"/>
        </w:rPr>
        <w:t>(</w:t>
      </w:r>
      <w:r w:rsidR="00DF164A" w:rsidRPr="00DD4A3B">
        <w:rPr>
          <w:rFonts w:ascii="Times New Roman" w:eastAsia="Times New Roman" w:hAnsi="Times New Roman" w:cs="Times New Roman"/>
          <w:sz w:val="28"/>
          <w:szCs w:val="28"/>
          <w:lang w:val="ru-RU"/>
        </w:rPr>
        <w:t>2021</w:t>
      </w:r>
      <w:r w:rsidR="00E84147">
        <w:rPr>
          <w:rFonts w:ascii="Times New Roman" w:eastAsia="Times New Roman" w:hAnsi="Times New Roman" w:cs="Times New Roman"/>
          <w:sz w:val="28"/>
          <w:szCs w:val="28"/>
          <w:lang w:val="ru-RU"/>
        </w:rPr>
        <w:t xml:space="preserve"> г.</w:t>
      </w:r>
      <w:r w:rsidR="00AC2122" w:rsidRPr="00DD4A3B">
        <w:rPr>
          <w:rFonts w:ascii="Times New Roman" w:eastAsia="Times New Roman" w:hAnsi="Times New Roman" w:cs="Times New Roman"/>
          <w:sz w:val="28"/>
          <w:szCs w:val="28"/>
          <w:lang w:val="ru-RU"/>
        </w:rPr>
        <w:t xml:space="preserve">). </w:t>
      </w:r>
      <w:r w:rsidR="00F43AF3" w:rsidRPr="00DD4A3B">
        <w:rPr>
          <w:rFonts w:ascii="Times New Roman" w:eastAsia="Times New Roman" w:hAnsi="Times New Roman" w:cs="Times New Roman"/>
          <w:sz w:val="28"/>
          <w:szCs w:val="28"/>
          <w:lang w:val="ru-RU"/>
        </w:rPr>
        <w:t>Исследования обсуждались со специалистами во время прохождения краткосрочных и долгосрочных стажировок в Зоологическом научно-исследовательском музее при МГУ им. Ломоносов</w:t>
      </w:r>
      <w:r w:rsidR="00FA1BAC">
        <w:rPr>
          <w:rFonts w:ascii="Times New Roman" w:eastAsia="Times New Roman" w:hAnsi="Times New Roman" w:cs="Times New Roman"/>
          <w:sz w:val="28"/>
          <w:szCs w:val="28"/>
          <w:lang w:val="ru-RU"/>
        </w:rPr>
        <w:t>а, г. Москва, Россия (2021</w:t>
      </w:r>
      <w:r w:rsidR="00E84147">
        <w:rPr>
          <w:rFonts w:ascii="Times New Roman" w:eastAsia="Times New Roman" w:hAnsi="Times New Roman" w:cs="Times New Roman"/>
          <w:sz w:val="28"/>
          <w:szCs w:val="28"/>
          <w:lang w:val="ru-RU"/>
        </w:rPr>
        <w:t xml:space="preserve"> г.</w:t>
      </w:r>
      <w:r w:rsidR="00FA1BAC">
        <w:rPr>
          <w:rFonts w:ascii="Times New Roman" w:eastAsia="Times New Roman" w:hAnsi="Times New Roman" w:cs="Times New Roman"/>
          <w:sz w:val="28"/>
          <w:szCs w:val="28"/>
          <w:lang w:val="ru-RU"/>
        </w:rPr>
        <w:t>); в л</w:t>
      </w:r>
      <w:r w:rsidR="00F43AF3" w:rsidRPr="00DD4A3B">
        <w:rPr>
          <w:rFonts w:ascii="Times New Roman" w:eastAsia="Times New Roman" w:hAnsi="Times New Roman" w:cs="Times New Roman"/>
          <w:sz w:val="28"/>
          <w:szCs w:val="28"/>
          <w:lang w:val="ru-RU"/>
        </w:rPr>
        <w:t>аборатории териологии Зоологического института РАН, г. Санкт-Петербург, Россия (2022</w:t>
      </w:r>
      <w:r w:rsidR="00E84147">
        <w:rPr>
          <w:rFonts w:ascii="Times New Roman" w:eastAsia="Times New Roman" w:hAnsi="Times New Roman" w:cs="Times New Roman"/>
          <w:sz w:val="28"/>
          <w:szCs w:val="28"/>
          <w:lang w:val="ru-RU"/>
        </w:rPr>
        <w:t xml:space="preserve"> г.</w:t>
      </w:r>
      <w:r w:rsidR="00F43AF3" w:rsidRPr="00DD4A3B">
        <w:rPr>
          <w:rFonts w:ascii="Times New Roman" w:eastAsia="Times New Roman" w:hAnsi="Times New Roman" w:cs="Times New Roman"/>
          <w:sz w:val="28"/>
          <w:szCs w:val="28"/>
          <w:lang w:val="ru-RU"/>
        </w:rPr>
        <w:t>); на Факультете Биологических наук Научного университета Малайзии, г. Джорджтаун, Пенанг, Малайзия (2022</w:t>
      </w:r>
      <w:r w:rsidR="00E84147">
        <w:rPr>
          <w:rFonts w:ascii="Times New Roman" w:eastAsia="Times New Roman" w:hAnsi="Times New Roman" w:cs="Times New Roman"/>
          <w:sz w:val="28"/>
          <w:szCs w:val="28"/>
          <w:lang w:val="ru-RU"/>
        </w:rPr>
        <w:t xml:space="preserve"> г.</w:t>
      </w:r>
      <w:r w:rsidR="00F43AF3" w:rsidRPr="00DD4A3B">
        <w:rPr>
          <w:rFonts w:ascii="Times New Roman" w:eastAsia="Times New Roman" w:hAnsi="Times New Roman" w:cs="Times New Roman"/>
          <w:sz w:val="28"/>
          <w:szCs w:val="28"/>
          <w:lang w:val="ru-RU"/>
        </w:rPr>
        <w:t>).</w:t>
      </w:r>
    </w:p>
    <w:p w14:paraId="7E4A65DD" w14:textId="22FD832E" w:rsidR="00072FC3" w:rsidRPr="00DD4A3B" w:rsidRDefault="00F43AF3" w:rsidP="001922AD">
      <w:pPr>
        <w:tabs>
          <w:tab w:val="left" w:pos="90"/>
        </w:tabs>
        <w:spacing w:after="0" w:line="240" w:lineRule="auto"/>
        <w:ind w:right="149" w:firstLine="720"/>
        <w:jc w:val="both"/>
        <w:rPr>
          <w:rFonts w:ascii="Times New Roman" w:eastAsia="Times New Roman" w:hAnsi="Times New Roman" w:cs="Times New Roman"/>
          <w:sz w:val="28"/>
          <w:szCs w:val="28"/>
          <w:lang w:val="ru-RU"/>
        </w:rPr>
      </w:pPr>
      <w:r w:rsidRPr="00DD4A3B">
        <w:rPr>
          <w:rFonts w:ascii="Times New Roman" w:eastAsia="Times New Roman" w:hAnsi="Times New Roman" w:cs="Times New Roman"/>
          <w:sz w:val="28"/>
          <w:szCs w:val="28"/>
          <w:lang w:val="ru-RU"/>
        </w:rPr>
        <w:t>Проведенные работы обсуждались в интервью в документальном фильме «</w:t>
      </w:r>
      <w:r w:rsidRPr="00212C8B">
        <w:rPr>
          <w:rFonts w:ascii="Times New Roman" w:eastAsia="Times New Roman" w:hAnsi="Times New Roman" w:cs="Times New Roman"/>
          <w:sz w:val="28"/>
          <w:szCs w:val="28"/>
          <w:lang w:val="fr-FR"/>
        </w:rPr>
        <w:t>Marveilles</w:t>
      </w:r>
      <w:r w:rsidRPr="009851EC">
        <w:rPr>
          <w:rFonts w:ascii="Times New Roman" w:eastAsia="Times New Roman" w:hAnsi="Times New Roman" w:cs="Times New Roman"/>
          <w:sz w:val="28"/>
          <w:szCs w:val="28"/>
          <w:lang w:val="ru-RU"/>
        </w:rPr>
        <w:t xml:space="preserve"> </w:t>
      </w:r>
      <w:r w:rsidRPr="00212C8B">
        <w:rPr>
          <w:rFonts w:ascii="Times New Roman" w:eastAsia="Times New Roman" w:hAnsi="Times New Roman" w:cs="Times New Roman"/>
          <w:sz w:val="28"/>
          <w:szCs w:val="28"/>
          <w:lang w:val="fr-FR"/>
        </w:rPr>
        <w:t>de</w:t>
      </w:r>
      <w:r w:rsidRPr="009851EC">
        <w:rPr>
          <w:rFonts w:ascii="Times New Roman" w:eastAsia="Times New Roman" w:hAnsi="Times New Roman" w:cs="Times New Roman"/>
          <w:sz w:val="28"/>
          <w:szCs w:val="28"/>
          <w:lang w:val="ru-RU"/>
        </w:rPr>
        <w:t xml:space="preserve"> </w:t>
      </w:r>
      <w:r w:rsidRPr="00212C8B">
        <w:rPr>
          <w:rFonts w:ascii="Times New Roman" w:eastAsia="Times New Roman" w:hAnsi="Times New Roman" w:cs="Times New Roman"/>
          <w:sz w:val="28"/>
          <w:szCs w:val="28"/>
          <w:lang w:val="fr-FR"/>
        </w:rPr>
        <w:t>la</w:t>
      </w:r>
      <w:r w:rsidRPr="009851EC">
        <w:rPr>
          <w:rFonts w:ascii="Times New Roman" w:eastAsia="Times New Roman" w:hAnsi="Times New Roman" w:cs="Times New Roman"/>
          <w:sz w:val="28"/>
          <w:szCs w:val="28"/>
          <w:lang w:val="ru-RU"/>
        </w:rPr>
        <w:t xml:space="preserve"> </w:t>
      </w:r>
      <w:r w:rsidRPr="00212C8B">
        <w:rPr>
          <w:rFonts w:ascii="Times New Roman" w:eastAsia="Times New Roman" w:hAnsi="Times New Roman" w:cs="Times New Roman"/>
          <w:sz w:val="28"/>
          <w:szCs w:val="28"/>
          <w:lang w:val="fr-FR"/>
        </w:rPr>
        <w:t>nature</w:t>
      </w:r>
      <w:r w:rsidRPr="00DD4A3B">
        <w:rPr>
          <w:rFonts w:ascii="Times New Roman" w:eastAsia="Times New Roman" w:hAnsi="Times New Roman" w:cs="Times New Roman"/>
          <w:sz w:val="28"/>
          <w:szCs w:val="28"/>
          <w:lang w:val="ru-RU"/>
        </w:rPr>
        <w:t>» про природу Казахстана, Франция (2021</w:t>
      </w:r>
      <w:r w:rsidR="00E84147">
        <w:rPr>
          <w:rFonts w:ascii="Times New Roman" w:eastAsia="Times New Roman" w:hAnsi="Times New Roman" w:cs="Times New Roman"/>
          <w:sz w:val="28"/>
          <w:szCs w:val="28"/>
          <w:lang w:val="ru-RU"/>
        </w:rPr>
        <w:t xml:space="preserve"> г.</w:t>
      </w:r>
      <w:r w:rsidRPr="00DD4A3B">
        <w:rPr>
          <w:rFonts w:ascii="Times New Roman" w:eastAsia="Times New Roman" w:hAnsi="Times New Roman" w:cs="Times New Roman"/>
          <w:sz w:val="28"/>
          <w:szCs w:val="28"/>
          <w:lang w:val="ru-RU"/>
        </w:rPr>
        <w:t>); при выступлении на радио ЖұлдызFM, г. Алматы (2022</w:t>
      </w:r>
      <w:r w:rsidR="00E84147">
        <w:rPr>
          <w:rFonts w:ascii="Times New Roman" w:eastAsia="Times New Roman" w:hAnsi="Times New Roman" w:cs="Times New Roman"/>
          <w:sz w:val="28"/>
          <w:szCs w:val="28"/>
          <w:lang w:val="ru-RU"/>
        </w:rPr>
        <w:t xml:space="preserve"> г.</w:t>
      </w:r>
      <w:r w:rsidRPr="00DD4A3B">
        <w:rPr>
          <w:rFonts w:ascii="Times New Roman" w:eastAsia="Times New Roman" w:hAnsi="Times New Roman" w:cs="Times New Roman"/>
          <w:sz w:val="28"/>
          <w:szCs w:val="28"/>
          <w:lang w:val="ru-RU"/>
        </w:rPr>
        <w:t>).</w:t>
      </w:r>
      <w:r w:rsidR="005B3155" w:rsidRPr="00DD4A3B">
        <w:rPr>
          <w:rFonts w:ascii="Times New Roman" w:eastAsia="Times New Roman" w:hAnsi="Times New Roman" w:cs="Times New Roman"/>
          <w:sz w:val="28"/>
          <w:szCs w:val="28"/>
          <w:lang w:val="ru-RU"/>
        </w:rPr>
        <w:t xml:space="preserve"> </w:t>
      </w:r>
      <w:r w:rsidRPr="00DD4A3B">
        <w:rPr>
          <w:rFonts w:ascii="Times New Roman" w:eastAsia="Times New Roman" w:hAnsi="Times New Roman" w:cs="Times New Roman"/>
          <w:sz w:val="28"/>
          <w:szCs w:val="28"/>
          <w:lang w:val="ru-RU"/>
        </w:rPr>
        <w:t xml:space="preserve">На основе активной </w:t>
      </w:r>
      <w:r w:rsidR="005B3155" w:rsidRPr="00DD4A3B">
        <w:rPr>
          <w:rFonts w:ascii="Times New Roman" w:eastAsia="Times New Roman" w:hAnsi="Times New Roman" w:cs="Times New Roman"/>
          <w:sz w:val="28"/>
          <w:szCs w:val="28"/>
          <w:lang w:val="ru-RU"/>
        </w:rPr>
        <w:t xml:space="preserve">научной </w:t>
      </w:r>
      <w:r w:rsidRPr="00DD4A3B">
        <w:rPr>
          <w:rFonts w:ascii="Times New Roman" w:eastAsia="Times New Roman" w:hAnsi="Times New Roman" w:cs="Times New Roman"/>
          <w:sz w:val="28"/>
          <w:szCs w:val="28"/>
          <w:lang w:val="ru-RU"/>
        </w:rPr>
        <w:t xml:space="preserve">деятельности </w:t>
      </w:r>
      <w:r w:rsidR="005B3155" w:rsidRPr="00DD4A3B">
        <w:rPr>
          <w:rFonts w:ascii="Times New Roman" w:eastAsia="Times New Roman" w:hAnsi="Times New Roman" w:cs="Times New Roman"/>
          <w:sz w:val="28"/>
          <w:szCs w:val="28"/>
          <w:lang w:val="ru-RU"/>
        </w:rPr>
        <w:t>в период исследований получен н</w:t>
      </w:r>
      <w:r w:rsidR="00072FC3" w:rsidRPr="00DD4A3B">
        <w:rPr>
          <w:rFonts w:ascii="Times New Roman" w:eastAsia="Times New Roman" w:hAnsi="Times New Roman" w:cs="Times New Roman"/>
          <w:sz w:val="28"/>
          <w:szCs w:val="28"/>
          <w:lang w:val="ru-RU"/>
        </w:rPr>
        <w:t>агрудной знак «Лучший молодой ученый СНГ 2021», Международный центр «</w:t>
      </w:r>
      <w:r w:rsidR="00072FC3" w:rsidRPr="00212C8B">
        <w:rPr>
          <w:rFonts w:ascii="Times New Roman" w:eastAsia="Times New Roman" w:hAnsi="Times New Roman" w:cs="Times New Roman"/>
          <w:sz w:val="28"/>
          <w:szCs w:val="28"/>
          <w:lang w:val="en-US"/>
        </w:rPr>
        <w:t>Genius</w:t>
      </w:r>
      <w:r w:rsidR="00072FC3" w:rsidRPr="00DD4A3B">
        <w:rPr>
          <w:rFonts w:ascii="Times New Roman" w:eastAsia="Times New Roman" w:hAnsi="Times New Roman" w:cs="Times New Roman"/>
          <w:sz w:val="28"/>
          <w:szCs w:val="28"/>
          <w:lang w:val="ru-RU"/>
        </w:rPr>
        <w:t xml:space="preserve">», </w:t>
      </w:r>
      <w:r w:rsidR="005B3155" w:rsidRPr="00DD4A3B">
        <w:rPr>
          <w:rFonts w:ascii="Times New Roman" w:eastAsia="Times New Roman" w:hAnsi="Times New Roman" w:cs="Times New Roman"/>
          <w:sz w:val="28"/>
          <w:szCs w:val="28"/>
          <w:lang w:val="ru-RU"/>
        </w:rPr>
        <w:t xml:space="preserve">г. </w:t>
      </w:r>
      <w:r w:rsidR="00212C8B">
        <w:rPr>
          <w:rFonts w:ascii="Times New Roman" w:eastAsia="Times New Roman" w:hAnsi="Times New Roman" w:cs="Times New Roman"/>
          <w:sz w:val="28"/>
          <w:szCs w:val="28"/>
          <w:lang w:val="ru-RU"/>
        </w:rPr>
        <w:t>Астана</w:t>
      </w:r>
      <w:r w:rsidR="005B3155" w:rsidRPr="00DD4A3B">
        <w:rPr>
          <w:rFonts w:ascii="Times New Roman" w:eastAsia="Times New Roman" w:hAnsi="Times New Roman" w:cs="Times New Roman"/>
          <w:sz w:val="28"/>
          <w:szCs w:val="28"/>
          <w:lang w:val="ru-RU"/>
        </w:rPr>
        <w:t xml:space="preserve"> (</w:t>
      </w:r>
      <w:r w:rsidR="00072FC3" w:rsidRPr="00DD4A3B">
        <w:rPr>
          <w:rFonts w:ascii="Times New Roman" w:eastAsia="Times New Roman" w:hAnsi="Times New Roman" w:cs="Times New Roman"/>
          <w:sz w:val="28"/>
          <w:szCs w:val="28"/>
          <w:lang w:val="ru-RU"/>
        </w:rPr>
        <w:t>2021</w:t>
      </w:r>
      <w:r w:rsidR="00E84147">
        <w:rPr>
          <w:rFonts w:ascii="Times New Roman" w:eastAsia="Times New Roman" w:hAnsi="Times New Roman" w:cs="Times New Roman"/>
          <w:sz w:val="28"/>
          <w:szCs w:val="28"/>
          <w:lang w:val="ru-RU"/>
        </w:rPr>
        <w:t xml:space="preserve"> г.</w:t>
      </w:r>
      <w:r w:rsidR="005B3155" w:rsidRPr="00DD4A3B">
        <w:rPr>
          <w:rFonts w:ascii="Times New Roman" w:eastAsia="Times New Roman" w:hAnsi="Times New Roman" w:cs="Times New Roman"/>
          <w:sz w:val="28"/>
          <w:szCs w:val="28"/>
          <w:lang w:val="ru-RU"/>
        </w:rPr>
        <w:t>);</w:t>
      </w:r>
      <w:r w:rsidR="00072FC3" w:rsidRPr="00DD4A3B">
        <w:rPr>
          <w:rFonts w:ascii="Times New Roman" w:eastAsia="Times New Roman" w:hAnsi="Times New Roman" w:cs="Times New Roman"/>
          <w:sz w:val="28"/>
          <w:szCs w:val="28"/>
          <w:lang w:val="ru-RU"/>
        </w:rPr>
        <w:t xml:space="preserve"> Сертификат почетного представителя в Модельном Саммите </w:t>
      </w:r>
      <w:r w:rsidR="00072FC3" w:rsidRPr="009851EC">
        <w:rPr>
          <w:rFonts w:ascii="Times New Roman" w:eastAsia="Times New Roman" w:hAnsi="Times New Roman" w:cs="Times New Roman"/>
          <w:sz w:val="28"/>
          <w:szCs w:val="28"/>
          <w:lang w:val="ru-RU"/>
        </w:rPr>
        <w:t>4</w:t>
      </w:r>
      <w:r w:rsidR="00072FC3" w:rsidRPr="00212C8B">
        <w:rPr>
          <w:rFonts w:ascii="Times New Roman" w:eastAsia="Times New Roman" w:hAnsi="Times New Roman" w:cs="Times New Roman"/>
          <w:sz w:val="28"/>
          <w:szCs w:val="28"/>
          <w:lang w:val="en-US"/>
        </w:rPr>
        <w:t>th</w:t>
      </w:r>
      <w:r w:rsidR="00072FC3" w:rsidRPr="009851EC">
        <w:rPr>
          <w:rFonts w:ascii="Times New Roman" w:eastAsia="Times New Roman" w:hAnsi="Times New Roman" w:cs="Times New Roman"/>
          <w:sz w:val="28"/>
          <w:szCs w:val="28"/>
          <w:lang w:val="ru-RU"/>
        </w:rPr>
        <w:t xml:space="preserve"> </w:t>
      </w:r>
      <w:r w:rsidR="00072FC3" w:rsidRPr="00212C8B">
        <w:rPr>
          <w:rFonts w:ascii="Times New Roman" w:eastAsia="Times New Roman" w:hAnsi="Times New Roman" w:cs="Times New Roman"/>
          <w:sz w:val="28"/>
          <w:szCs w:val="28"/>
          <w:lang w:val="en-US"/>
        </w:rPr>
        <w:t>Executive</w:t>
      </w:r>
      <w:r w:rsidR="00072FC3" w:rsidRPr="009851EC">
        <w:rPr>
          <w:rFonts w:ascii="Times New Roman" w:eastAsia="Times New Roman" w:hAnsi="Times New Roman" w:cs="Times New Roman"/>
          <w:sz w:val="28"/>
          <w:szCs w:val="28"/>
          <w:lang w:val="ru-RU"/>
        </w:rPr>
        <w:t xml:space="preserve"> </w:t>
      </w:r>
      <w:r w:rsidR="00072FC3" w:rsidRPr="00212C8B">
        <w:rPr>
          <w:rFonts w:ascii="Times New Roman" w:eastAsia="Times New Roman" w:hAnsi="Times New Roman" w:cs="Times New Roman"/>
          <w:sz w:val="28"/>
          <w:szCs w:val="28"/>
          <w:lang w:val="en-US"/>
        </w:rPr>
        <w:t>Model</w:t>
      </w:r>
      <w:r w:rsidR="00072FC3" w:rsidRPr="009851EC">
        <w:rPr>
          <w:rFonts w:ascii="Times New Roman" w:eastAsia="Times New Roman" w:hAnsi="Times New Roman" w:cs="Times New Roman"/>
          <w:sz w:val="28"/>
          <w:szCs w:val="28"/>
          <w:lang w:val="ru-RU"/>
        </w:rPr>
        <w:t xml:space="preserve"> </w:t>
      </w:r>
      <w:r w:rsidR="00072FC3" w:rsidRPr="00212C8B">
        <w:rPr>
          <w:rFonts w:ascii="Times New Roman" w:eastAsia="Times New Roman" w:hAnsi="Times New Roman" w:cs="Times New Roman"/>
          <w:sz w:val="28"/>
          <w:szCs w:val="28"/>
          <w:lang w:val="en-US"/>
        </w:rPr>
        <w:t>OIC</w:t>
      </w:r>
      <w:r w:rsidR="00072FC3" w:rsidRPr="00DD4A3B">
        <w:rPr>
          <w:rFonts w:ascii="Times New Roman" w:eastAsia="Times New Roman" w:hAnsi="Times New Roman" w:cs="Times New Roman"/>
          <w:sz w:val="28"/>
          <w:szCs w:val="28"/>
          <w:lang w:val="ru-RU"/>
        </w:rPr>
        <w:t xml:space="preserve">, </w:t>
      </w:r>
      <w:r w:rsidR="007B50E7" w:rsidRPr="00DD4A3B">
        <w:rPr>
          <w:rFonts w:ascii="Times New Roman" w:eastAsia="Times New Roman" w:hAnsi="Times New Roman" w:cs="Times New Roman"/>
          <w:sz w:val="28"/>
          <w:szCs w:val="28"/>
          <w:lang w:val="ru-RU"/>
        </w:rPr>
        <w:t xml:space="preserve">г. </w:t>
      </w:r>
      <w:r w:rsidR="00072FC3" w:rsidRPr="00DD4A3B">
        <w:rPr>
          <w:rFonts w:ascii="Times New Roman" w:eastAsia="Times New Roman" w:hAnsi="Times New Roman" w:cs="Times New Roman"/>
          <w:sz w:val="28"/>
          <w:szCs w:val="28"/>
          <w:lang w:val="ru-RU"/>
        </w:rPr>
        <w:t>Баку, Азербайджан</w:t>
      </w:r>
      <w:r w:rsidR="005B3155" w:rsidRPr="00DD4A3B">
        <w:rPr>
          <w:rFonts w:ascii="Times New Roman" w:eastAsia="Times New Roman" w:hAnsi="Times New Roman" w:cs="Times New Roman"/>
          <w:sz w:val="28"/>
          <w:szCs w:val="28"/>
          <w:lang w:val="ru-RU"/>
        </w:rPr>
        <w:t xml:space="preserve"> (</w:t>
      </w:r>
      <w:r w:rsidR="00072FC3" w:rsidRPr="00DD4A3B">
        <w:rPr>
          <w:rFonts w:ascii="Times New Roman" w:eastAsia="Times New Roman" w:hAnsi="Times New Roman" w:cs="Times New Roman"/>
          <w:sz w:val="28"/>
          <w:szCs w:val="28"/>
          <w:lang w:val="ru-RU"/>
        </w:rPr>
        <w:t>2021</w:t>
      </w:r>
      <w:r w:rsidR="00E84147">
        <w:rPr>
          <w:rFonts w:ascii="Times New Roman" w:eastAsia="Times New Roman" w:hAnsi="Times New Roman" w:cs="Times New Roman"/>
          <w:sz w:val="28"/>
          <w:szCs w:val="28"/>
          <w:lang w:val="ru-RU"/>
        </w:rPr>
        <w:t xml:space="preserve"> г.</w:t>
      </w:r>
      <w:r w:rsidR="005B3155" w:rsidRPr="00DD4A3B">
        <w:rPr>
          <w:rFonts w:ascii="Times New Roman" w:eastAsia="Times New Roman" w:hAnsi="Times New Roman" w:cs="Times New Roman"/>
          <w:sz w:val="28"/>
          <w:szCs w:val="28"/>
          <w:lang w:val="ru-RU"/>
        </w:rPr>
        <w:t>).</w:t>
      </w:r>
    </w:p>
    <w:p w14:paraId="4B315683" w14:textId="0F4D302E" w:rsidR="00FF013E" w:rsidRPr="00DD4A3B" w:rsidRDefault="000A2A13" w:rsidP="001922AD">
      <w:pPr>
        <w:tabs>
          <w:tab w:val="left" w:pos="90"/>
        </w:tabs>
        <w:spacing w:after="0" w:line="240" w:lineRule="auto"/>
        <w:ind w:right="149" w:firstLine="720"/>
        <w:jc w:val="both"/>
        <w:rPr>
          <w:rFonts w:ascii="Times New Roman" w:eastAsia="Times New Roman" w:hAnsi="Times New Roman" w:cs="Times New Roman"/>
          <w:sz w:val="28"/>
          <w:szCs w:val="28"/>
          <w:lang w:val="ru-RU"/>
        </w:rPr>
      </w:pPr>
      <w:r w:rsidRPr="00DD4A3B">
        <w:rPr>
          <w:rFonts w:ascii="Times New Roman" w:eastAsia="Times New Roman" w:hAnsi="Times New Roman" w:cs="Times New Roman"/>
          <w:b/>
          <w:sz w:val="28"/>
          <w:szCs w:val="28"/>
          <w:lang w:val="ru-RU"/>
        </w:rPr>
        <w:t>Публикации.</w:t>
      </w:r>
      <w:r w:rsidRPr="00DD4A3B">
        <w:rPr>
          <w:rFonts w:ascii="Times New Roman" w:eastAsia="Times New Roman" w:hAnsi="Times New Roman" w:cs="Times New Roman"/>
          <w:sz w:val="28"/>
          <w:szCs w:val="28"/>
          <w:lang w:val="ru-RU"/>
        </w:rPr>
        <w:t xml:space="preserve"> </w:t>
      </w:r>
      <w:r w:rsidR="00FF013E" w:rsidRPr="00DD4A3B">
        <w:rPr>
          <w:rFonts w:ascii="Times New Roman" w:eastAsia="Times New Roman" w:hAnsi="Times New Roman" w:cs="Times New Roman"/>
          <w:sz w:val="28"/>
          <w:szCs w:val="28"/>
          <w:lang w:val="ru-RU"/>
        </w:rPr>
        <w:t xml:space="preserve">По </w:t>
      </w:r>
      <w:r w:rsidR="000537A0">
        <w:rPr>
          <w:rFonts w:ascii="Times New Roman" w:eastAsia="Times New Roman" w:hAnsi="Times New Roman" w:cs="Times New Roman"/>
          <w:sz w:val="28"/>
          <w:szCs w:val="28"/>
          <w:lang w:val="ru-RU"/>
        </w:rPr>
        <w:t>теме диссертации опубликовано 1</w:t>
      </w:r>
      <w:r w:rsidR="000537A0" w:rsidRPr="000537A0">
        <w:rPr>
          <w:rFonts w:ascii="Times New Roman" w:eastAsia="Times New Roman" w:hAnsi="Times New Roman" w:cs="Times New Roman"/>
          <w:sz w:val="28"/>
          <w:szCs w:val="28"/>
          <w:lang w:val="ru-RU"/>
        </w:rPr>
        <w:t>5</w:t>
      </w:r>
      <w:r w:rsidR="00FF013E" w:rsidRPr="00DD4A3B">
        <w:rPr>
          <w:rFonts w:ascii="Times New Roman" w:eastAsia="Times New Roman" w:hAnsi="Times New Roman" w:cs="Times New Roman"/>
          <w:sz w:val="28"/>
          <w:szCs w:val="28"/>
          <w:lang w:val="ru-RU"/>
        </w:rPr>
        <w:t xml:space="preserve"> работ, из них </w:t>
      </w:r>
      <w:r w:rsidR="007B50E7" w:rsidRPr="00DD4A3B">
        <w:rPr>
          <w:rFonts w:ascii="Times New Roman" w:eastAsia="Times New Roman" w:hAnsi="Times New Roman" w:cs="Times New Roman"/>
          <w:sz w:val="28"/>
          <w:szCs w:val="28"/>
          <w:lang w:val="ru-RU"/>
        </w:rPr>
        <w:t>4</w:t>
      </w:r>
      <w:r w:rsidR="00FF013E" w:rsidRPr="00DD4A3B">
        <w:rPr>
          <w:rFonts w:ascii="Times New Roman" w:eastAsia="Times New Roman" w:hAnsi="Times New Roman" w:cs="Times New Roman"/>
          <w:sz w:val="28"/>
          <w:szCs w:val="28"/>
          <w:lang w:val="ru-RU"/>
        </w:rPr>
        <w:t xml:space="preserve"> статьи в журналах, рекомендуемых списком КОКСОН</w:t>
      </w:r>
      <w:r w:rsidR="00146E0B" w:rsidRPr="00DD4A3B">
        <w:rPr>
          <w:rFonts w:ascii="Times New Roman" w:eastAsia="Times New Roman" w:hAnsi="Times New Roman" w:cs="Times New Roman"/>
          <w:sz w:val="28"/>
          <w:szCs w:val="28"/>
          <w:lang w:val="ru-RU"/>
        </w:rPr>
        <w:t>,</w:t>
      </w:r>
      <w:r w:rsidR="007B50E7" w:rsidRPr="00DD4A3B">
        <w:rPr>
          <w:rFonts w:ascii="Times New Roman" w:eastAsia="Times New Roman" w:hAnsi="Times New Roman" w:cs="Times New Roman"/>
          <w:sz w:val="28"/>
          <w:szCs w:val="28"/>
          <w:lang w:val="ru-RU"/>
        </w:rPr>
        <w:t xml:space="preserve"> </w:t>
      </w:r>
      <w:r w:rsidR="00142069" w:rsidRPr="00DD4A3B">
        <w:rPr>
          <w:rFonts w:ascii="Times New Roman" w:eastAsia="Times New Roman" w:hAnsi="Times New Roman" w:cs="Times New Roman"/>
          <w:sz w:val="28"/>
          <w:szCs w:val="28"/>
          <w:lang w:val="ru-RU"/>
        </w:rPr>
        <w:t>2 работы</w:t>
      </w:r>
      <w:r w:rsidR="00E623A6" w:rsidRPr="00DD4A3B">
        <w:rPr>
          <w:rFonts w:ascii="Times New Roman" w:eastAsia="Times New Roman" w:hAnsi="Times New Roman" w:cs="Times New Roman"/>
          <w:sz w:val="28"/>
          <w:szCs w:val="28"/>
          <w:lang w:val="ru-RU"/>
        </w:rPr>
        <w:t xml:space="preserve"> в</w:t>
      </w:r>
      <w:r w:rsidR="00142069" w:rsidRPr="00DD4A3B">
        <w:rPr>
          <w:rFonts w:ascii="Times New Roman" w:eastAsia="Times New Roman" w:hAnsi="Times New Roman" w:cs="Times New Roman"/>
          <w:sz w:val="28"/>
          <w:szCs w:val="28"/>
          <w:lang w:val="ru-RU"/>
        </w:rPr>
        <w:t xml:space="preserve"> журналах, включенных</w:t>
      </w:r>
      <w:r w:rsidR="00E623A6" w:rsidRPr="00DD4A3B">
        <w:rPr>
          <w:rFonts w:ascii="Times New Roman" w:eastAsia="Times New Roman" w:hAnsi="Times New Roman" w:cs="Times New Roman"/>
          <w:sz w:val="28"/>
          <w:szCs w:val="28"/>
          <w:lang w:val="ru-RU"/>
        </w:rPr>
        <w:t xml:space="preserve"> </w:t>
      </w:r>
      <w:r w:rsidR="007B50E7" w:rsidRPr="00DD4A3B">
        <w:rPr>
          <w:rFonts w:ascii="Times New Roman" w:eastAsia="Times New Roman" w:hAnsi="Times New Roman" w:cs="Times New Roman"/>
          <w:sz w:val="28"/>
          <w:szCs w:val="28"/>
          <w:lang w:val="ru-RU"/>
        </w:rPr>
        <w:t xml:space="preserve">в </w:t>
      </w:r>
      <w:r w:rsidR="00E623A6" w:rsidRPr="00DD4A3B">
        <w:rPr>
          <w:rFonts w:ascii="Times New Roman" w:eastAsia="Times New Roman" w:hAnsi="Times New Roman" w:cs="Times New Roman"/>
          <w:sz w:val="28"/>
          <w:szCs w:val="28"/>
          <w:lang w:val="ru-RU"/>
        </w:rPr>
        <w:t xml:space="preserve">базу </w:t>
      </w:r>
      <w:r w:rsidR="00E623A6" w:rsidRPr="00DD4A3B">
        <w:rPr>
          <w:rFonts w:ascii="Times New Roman" w:eastAsia="Times New Roman" w:hAnsi="Times New Roman" w:cs="Times New Roman"/>
          <w:sz w:val="28"/>
          <w:szCs w:val="28"/>
          <w:lang w:val="en-US"/>
        </w:rPr>
        <w:t>Web</w:t>
      </w:r>
      <w:r w:rsidR="00E623A6" w:rsidRPr="00DD4A3B">
        <w:rPr>
          <w:rFonts w:ascii="Times New Roman" w:eastAsia="Times New Roman" w:hAnsi="Times New Roman" w:cs="Times New Roman"/>
          <w:sz w:val="28"/>
          <w:szCs w:val="28"/>
          <w:lang w:val="ru-RU"/>
        </w:rPr>
        <w:t xml:space="preserve"> </w:t>
      </w:r>
      <w:r w:rsidR="00E623A6" w:rsidRPr="00DD4A3B">
        <w:rPr>
          <w:rFonts w:ascii="Times New Roman" w:eastAsia="Times New Roman" w:hAnsi="Times New Roman" w:cs="Times New Roman"/>
          <w:sz w:val="28"/>
          <w:szCs w:val="28"/>
          <w:lang w:val="en-US"/>
        </w:rPr>
        <w:t>of</w:t>
      </w:r>
      <w:r w:rsidR="00E623A6" w:rsidRPr="00DD4A3B">
        <w:rPr>
          <w:rFonts w:ascii="Times New Roman" w:eastAsia="Times New Roman" w:hAnsi="Times New Roman" w:cs="Times New Roman"/>
          <w:sz w:val="28"/>
          <w:szCs w:val="28"/>
          <w:lang w:val="ru-RU"/>
        </w:rPr>
        <w:t xml:space="preserve"> </w:t>
      </w:r>
      <w:r w:rsidR="00E623A6" w:rsidRPr="00DD4A3B">
        <w:rPr>
          <w:rFonts w:ascii="Times New Roman" w:eastAsia="Times New Roman" w:hAnsi="Times New Roman" w:cs="Times New Roman"/>
          <w:sz w:val="28"/>
          <w:szCs w:val="28"/>
          <w:lang w:val="en-US"/>
        </w:rPr>
        <w:t>Science</w:t>
      </w:r>
      <w:r w:rsidR="007B50E7" w:rsidRPr="00DD4A3B">
        <w:rPr>
          <w:rFonts w:ascii="Times New Roman" w:eastAsia="Times New Roman" w:hAnsi="Times New Roman" w:cs="Times New Roman"/>
          <w:sz w:val="28"/>
          <w:szCs w:val="28"/>
          <w:lang w:val="ru-RU"/>
        </w:rPr>
        <w:t xml:space="preserve"> и </w:t>
      </w:r>
      <w:r w:rsidR="007B50E7" w:rsidRPr="00DD4A3B">
        <w:rPr>
          <w:rFonts w:ascii="Times New Roman" w:eastAsia="Times New Roman" w:hAnsi="Times New Roman" w:cs="Times New Roman"/>
          <w:sz w:val="28"/>
          <w:szCs w:val="28"/>
          <w:lang w:val="en-US"/>
        </w:rPr>
        <w:t>Scopus</w:t>
      </w:r>
      <w:r w:rsidR="007B50E7" w:rsidRPr="00DD4A3B">
        <w:rPr>
          <w:rFonts w:ascii="Times New Roman" w:eastAsia="Times New Roman" w:hAnsi="Times New Roman" w:cs="Times New Roman"/>
          <w:sz w:val="28"/>
          <w:szCs w:val="28"/>
          <w:lang w:val="ru-RU"/>
        </w:rPr>
        <w:t xml:space="preserve"> (</w:t>
      </w:r>
      <w:r w:rsidR="007B50E7" w:rsidRPr="00DD4A3B">
        <w:rPr>
          <w:rFonts w:ascii="Times New Roman" w:eastAsia="Times New Roman" w:hAnsi="Times New Roman" w:cs="Times New Roman"/>
          <w:sz w:val="28"/>
          <w:szCs w:val="28"/>
          <w:lang w:val="en-US"/>
        </w:rPr>
        <w:t>Q</w:t>
      </w:r>
      <w:r w:rsidR="007B50E7" w:rsidRPr="00DD4A3B">
        <w:rPr>
          <w:rFonts w:ascii="Times New Roman" w:eastAsia="Times New Roman" w:hAnsi="Times New Roman" w:cs="Times New Roman"/>
          <w:sz w:val="28"/>
          <w:szCs w:val="28"/>
          <w:lang w:val="ru-RU"/>
        </w:rPr>
        <w:t>1</w:t>
      </w:r>
      <w:r w:rsidR="00142069" w:rsidRPr="00DD4A3B">
        <w:rPr>
          <w:rFonts w:ascii="Times New Roman" w:eastAsia="Times New Roman" w:hAnsi="Times New Roman" w:cs="Times New Roman"/>
          <w:sz w:val="28"/>
          <w:szCs w:val="28"/>
          <w:lang w:val="ru-RU"/>
        </w:rPr>
        <w:t xml:space="preserve"> и </w:t>
      </w:r>
      <w:r w:rsidR="00142069" w:rsidRPr="00DD4A3B">
        <w:rPr>
          <w:rFonts w:ascii="Times New Roman" w:eastAsia="Times New Roman" w:hAnsi="Times New Roman" w:cs="Times New Roman"/>
          <w:sz w:val="28"/>
          <w:szCs w:val="28"/>
          <w:lang w:val="en-US"/>
        </w:rPr>
        <w:t>Q</w:t>
      </w:r>
      <w:r w:rsidR="00142069" w:rsidRPr="00DD4A3B">
        <w:rPr>
          <w:rFonts w:ascii="Times New Roman" w:eastAsia="Times New Roman" w:hAnsi="Times New Roman" w:cs="Times New Roman"/>
          <w:sz w:val="28"/>
          <w:szCs w:val="28"/>
          <w:lang w:val="ru-RU"/>
        </w:rPr>
        <w:t>2</w:t>
      </w:r>
      <w:r w:rsidR="007B50E7" w:rsidRPr="00DD4A3B">
        <w:rPr>
          <w:rFonts w:ascii="Times New Roman" w:eastAsia="Times New Roman" w:hAnsi="Times New Roman" w:cs="Times New Roman"/>
          <w:sz w:val="28"/>
          <w:szCs w:val="28"/>
          <w:lang w:val="ru-RU"/>
        </w:rPr>
        <w:t>)</w:t>
      </w:r>
      <w:r w:rsidR="000537A0">
        <w:rPr>
          <w:rFonts w:ascii="Times New Roman" w:eastAsia="Times New Roman" w:hAnsi="Times New Roman" w:cs="Times New Roman"/>
          <w:sz w:val="28"/>
          <w:szCs w:val="28"/>
          <w:lang w:val="ru-RU"/>
        </w:rPr>
        <w:t xml:space="preserve">, 2 статьи в других изданиях, </w:t>
      </w:r>
      <w:r w:rsidR="000537A0" w:rsidRPr="000537A0">
        <w:rPr>
          <w:rFonts w:ascii="Times New Roman" w:eastAsia="Times New Roman" w:hAnsi="Times New Roman" w:cs="Times New Roman"/>
          <w:sz w:val="28"/>
          <w:szCs w:val="28"/>
          <w:lang w:val="ru-RU"/>
        </w:rPr>
        <w:t>7</w:t>
      </w:r>
      <w:r w:rsidR="00146E0B" w:rsidRPr="00DD4A3B">
        <w:rPr>
          <w:rFonts w:ascii="Times New Roman" w:eastAsia="Times New Roman" w:hAnsi="Times New Roman" w:cs="Times New Roman"/>
          <w:sz w:val="28"/>
          <w:szCs w:val="28"/>
          <w:lang w:val="ru-RU"/>
        </w:rPr>
        <w:t xml:space="preserve"> докладов и тезисов конференций</w:t>
      </w:r>
      <w:r w:rsidR="00FF013E" w:rsidRPr="00DD4A3B">
        <w:rPr>
          <w:rFonts w:ascii="Times New Roman" w:eastAsia="Times New Roman" w:hAnsi="Times New Roman" w:cs="Times New Roman"/>
          <w:sz w:val="28"/>
          <w:szCs w:val="28"/>
          <w:lang w:val="ru-RU"/>
        </w:rPr>
        <w:t>.</w:t>
      </w:r>
    </w:p>
    <w:p w14:paraId="63CF69F0" w14:textId="44AC069B" w:rsidR="00BD72DF" w:rsidRDefault="00B21204" w:rsidP="001922AD">
      <w:pPr>
        <w:tabs>
          <w:tab w:val="left" w:pos="90"/>
        </w:tabs>
        <w:spacing w:after="0" w:line="240" w:lineRule="auto"/>
        <w:ind w:right="149" w:firstLine="720"/>
        <w:jc w:val="both"/>
        <w:rPr>
          <w:rFonts w:ascii="Times New Roman" w:eastAsia="Times New Roman" w:hAnsi="Times New Roman" w:cs="Times New Roman"/>
          <w:sz w:val="28"/>
          <w:szCs w:val="28"/>
          <w:lang w:val="ru-RU"/>
        </w:rPr>
      </w:pPr>
      <w:bookmarkStart w:id="27" w:name="_Toc126139317"/>
      <w:bookmarkStart w:id="28" w:name="_Toc126520313"/>
      <w:bookmarkStart w:id="29" w:name="_Toc126521076"/>
      <w:bookmarkStart w:id="30" w:name="_Toc126521773"/>
      <w:bookmarkStart w:id="31" w:name="_Toc126522422"/>
      <w:r w:rsidRPr="00D769BE">
        <w:rPr>
          <w:rFonts w:ascii="Times New Roman" w:eastAsia="Times New Roman" w:hAnsi="Times New Roman" w:cs="Times New Roman"/>
          <w:b/>
          <w:sz w:val="28"/>
          <w:szCs w:val="28"/>
          <w:lang w:val="ru-RU"/>
        </w:rPr>
        <w:t>Структура и объем диссертации</w:t>
      </w:r>
      <w:r w:rsidR="008E4B96" w:rsidRPr="00D769BE">
        <w:rPr>
          <w:rFonts w:ascii="Times New Roman" w:eastAsia="Times New Roman" w:hAnsi="Times New Roman" w:cs="Times New Roman"/>
          <w:b/>
          <w:sz w:val="28"/>
          <w:szCs w:val="28"/>
          <w:lang w:val="ru-RU"/>
        </w:rPr>
        <w:t>.</w:t>
      </w:r>
      <w:r w:rsidR="008E4B96" w:rsidRPr="00D769BE">
        <w:rPr>
          <w:rFonts w:ascii="Times New Roman" w:eastAsia="Times New Roman" w:hAnsi="Times New Roman" w:cs="Times New Roman"/>
          <w:sz w:val="28"/>
          <w:szCs w:val="28"/>
          <w:lang w:val="ru-RU"/>
        </w:rPr>
        <w:t xml:space="preserve"> </w:t>
      </w:r>
      <w:r w:rsidR="00D83124" w:rsidRPr="00DD4A3B">
        <w:rPr>
          <w:rFonts w:ascii="Times New Roman" w:eastAsia="Times New Roman" w:hAnsi="Times New Roman" w:cs="Times New Roman"/>
          <w:sz w:val="28"/>
          <w:szCs w:val="28"/>
          <w:lang w:val="ru-RU"/>
        </w:rPr>
        <w:t>Диссертация с</w:t>
      </w:r>
      <w:r w:rsidR="007D1A00" w:rsidRPr="00DD4A3B">
        <w:rPr>
          <w:rFonts w:ascii="Times New Roman" w:eastAsia="Times New Roman" w:hAnsi="Times New Roman" w:cs="Times New Roman"/>
          <w:sz w:val="28"/>
          <w:szCs w:val="28"/>
          <w:lang w:val="ru-RU"/>
        </w:rPr>
        <w:t>остоит из</w:t>
      </w:r>
      <w:r w:rsidR="00B72F7D">
        <w:rPr>
          <w:rFonts w:ascii="Times New Roman" w:eastAsia="Times New Roman" w:hAnsi="Times New Roman" w:cs="Times New Roman"/>
          <w:sz w:val="28"/>
          <w:szCs w:val="28"/>
          <w:lang w:val="ru-RU"/>
        </w:rPr>
        <w:t xml:space="preserve"> </w:t>
      </w:r>
      <w:r w:rsidR="007D1A00" w:rsidRPr="00DD4A3B">
        <w:rPr>
          <w:rFonts w:ascii="Times New Roman" w:eastAsia="Times New Roman" w:hAnsi="Times New Roman" w:cs="Times New Roman"/>
          <w:sz w:val="28"/>
          <w:szCs w:val="28"/>
          <w:lang w:val="ru-RU"/>
        </w:rPr>
        <w:t>введения,</w:t>
      </w:r>
      <w:r w:rsidR="00FA1BAC">
        <w:rPr>
          <w:rFonts w:ascii="Times New Roman" w:eastAsia="Times New Roman" w:hAnsi="Times New Roman" w:cs="Times New Roman"/>
          <w:sz w:val="28"/>
          <w:szCs w:val="28"/>
          <w:lang w:val="ru-RU"/>
        </w:rPr>
        <w:t xml:space="preserve"> </w:t>
      </w:r>
      <w:r w:rsidR="00B72F7D">
        <w:rPr>
          <w:rFonts w:ascii="Times New Roman" w:eastAsia="Times New Roman" w:hAnsi="Times New Roman" w:cs="Times New Roman"/>
          <w:sz w:val="28"/>
          <w:szCs w:val="28"/>
          <w:lang w:val="ru-RU"/>
        </w:rPr>
        <w:t xml:space="preserve">обзора литературы, материалов и методов, результатов и их обсуждения, </w:t>
      </w:r>
      <w:r w:rsidR="00FA1BAC">
        <w:rPr>
          <w:rFonts w:ascii="Times New Roman" w:eastAsia="Times New Roman" w:hAnsi="Times New Roman" w:cs="Times New Roman"/>
          <w:sz w:val="28"/>
          <w:szCs w:val="28"/>
          <w:lang w:val="ru-RU"/>
        </w:rPr>
        <w:t>заключения</w:t>
      </w:r>
      <w:r w:rsidR="00142069" w:rsidRPr="00DD4A3B">
        <w:rPr>
          <w:rFonts w:ascii="Times New Roman" w:eastAsia="Times New Roman" w:hAnsi="Times New Roman" w:cs="Times New Roman"/>
          <w:sz w:val="28"/>
          <w:szCs w:val="28"/>
          <w:lang w:val="ru-RU"/>
        </w:rPr>
        <w:t>,</w:t>
      </w:r>
      <w:r w:rsidR="007D1A00" w:rsidRPr="00DD4A3B">
        <w:rPr>
          <w:rFonts w:ascii="Times New Roman" w:eastAsia="Times New Roman" w:hAnsi="Times New Roman" w:cs="Times New Roman"/>
          <w:sz w:val="28"/>
          <w:szCs w:val="28"/>
          <w:lang w:val="ru-RU"/>
        </w:rPr>
        <w:t xml:space="preserve"> списка </w:t>
      </w:r>
      <w:r w:rsidR="00B72F7D">
        <w:rPr>
          <w:rFonts w:ascii="Times New Roman" w:eastAsia="Times New Roman" w:hAnsi="Times New Roman" w:cs="Times New Roman"/>
          <w:sz w:val="28"/>
          <w:szCs w:val="28"/>
          <w:lang w:val="ru-RU"/>
        </w:rPr>
        <w:t>использованных источников</w:t>
      </w:r>
      <w:r w:rsidR="00FA1BAC">
        <w:rPr>
          <w:rFonts w:ascii="Times New Roman" w:eastAsia="Times New Roman" w:hAnsi="Times New Roman" w:cs="Times New Roman"/>
          <w:sz w:val="28"/>
          <w:szCs w:val="28"/>
          <w:lang w:val="ru-RU"/>
        </w:rPr>
        <w:t xml:space="preserve"> из</w:t>
      </w:r>
      <w:r w:rsidR="00D83124" w:rsidRPr="00DD4A3B">
        <w:rPr>
          <w:rFonts w:ascii="Times New Roman" w:eastAsia="Times New Roman" w:hAnsi="Times New Roman" w:cs="Times New Roman"/>
          <w:sz w:val="28"/>
          <w:szCs w:val="28"/>
          <w:lang w:val="ru-RU"/>
        </w:rPr>
        <w:t xml:space="preserve"> </w:t>
      </w:r>
      <w:r w:rsidR="00FF56D0">
        <w:rPr>
          <w:rFonts w:ascii="Times New Roman" w:eastAsia="Times New Roman" w:hAnsi="Times New Roman" w:cs="Times New Roman"/>
          <w:sz w:val="28"/>
          <w:szCs w:val="28"/>
          <w:lang w:val="ru-RU"/>
        </w:rPr>
        <w:t>2</w:t>
      </w:r>
      <w:r w:rsidR="001B31F9">
        <w:rPr>
          <w:rFonts w:ascii="Times New Roman" w:eastAsia="Times New Roman" w:hAnsi="Times New Roman" w:cs="Times New Roman"/>
          <w:sz w:val="28"/>
          <w:szCs w:val="28"/>
          <w:lang w:val="ru-RU"/>
        </w:rPr>
        <w:t>5</w:t>
      </w:r>
      <w:r w:rsidR="001B31F9" w:rsidRPr="001B31F9">
        <w:rPr>
          <w:rFonts w:ascii="Times New Roman" w:eastAsia="Times New Roman" w:hAnsi="Times New Roman" w:cs="Times New Roman"/>
          <w:sz w:val="28"/>
          <w:szCs w:val="28"/>
          <w:lang w:val="ru-RU"/>
        </w:rPr>
        <w:t>6</w:t>
      </w:r>
      <w:r w:rsidR="00FA1BAC">
        <w:rPr>
          <w:rFonts w:ascii="Times New Roman" w:eastAsia="Times New Roman" w:hAnsi="Times New Roman" w:cs="Times New Roman"/>
          <w:sz w:val="28"/>
          <w:szCs w:val="28"/>
          <w:lang w:val="ru-RU"/>
        </w:rPr>
        <w:t xml:space="preserve"> наименований.</w:t>
      </w:r>
      <w:r w:rsidR="00627570" w:rsidRPr="00DD4A3B">
        <w:rPr>
          <w:rFonts w:ascii="Times New Roman" w:eastAsia="Times New Roman" w:hAnsi="Times New Roman" w:cs="Times New Roman"/>
          <w:sz w:val="28"/>
          <w:szCs w:val="28"/>
          <w:lang w:val="ru-RU"/>
        </w:rPr>
        <w:t xml:space="preserve"> </w:t>
      </w:r>
      <w:r w:rsidR="00D83124" w:rsidRPr="00DD4A3B">
        <w:rPr>
          <w:rFonts w:ascii="Times New Roman" w:eastAsia="Times New Roman" w:hAnsi="Times New Roman" w:cs="Times New Roman"/>
          <w:sz w:val="28"/>
          <w:szCs w:val="28"/>
          <w:lang w:val="ru-RU"/>
        </w:rPr>
        <w:t xml:space="preserve">Работа изложена на </w:t>
      </w:r>
      <w:r w:rsidR="00001FCF">
        <w:rPr>
          <w:rFonts w:ascii="Times New Roman" w:eastAsia="Times New Roman" w:hAnsi="Times New Roman" w:cs="Times New Roman"/>
          <w:sz w:val="28"/>
          <w:szCs w:val="28"/>
          <w:lang w:val="ru-RU"/>
        </w:rPr>
        <w:t>11</w:t>
      </w:r>
      <w:r w:rsidR="00700F0B">
        <w:rPr>
          <w:rFonts w:ascii="Times New Roman" w:eastAsia="Times New Roman" w:hAnsi="Times New Roman" w:cs="Times New Roman"/>
          <w:sz w:val="28"/>
          <w:szCs w:val="28"/>
          <w:lang w:val="ru-RU"/>
        </w:rPr>
        <w:t>6</w:t>
      </w:r>
      <w:r w:rsidR="000E2371">
        <w:rPr>
          <w:rFonts w:ascii="Times New Roman" w:eastAsia="Times New Roman" w:hAnsi="Times New Roman" w:cs="Times New Roman"/>
          <w:sz w:val="28"/>
          <w:szCs w:val="28"/>
          <w:lang w:val="ru-RU"/>
        </w:rPr>
        <w:t xml:space="preserve"> страницах, содержит 13</w:t>
      </w:r>
      <w:r w:rsidR="00F75FFB">
        <w:rPr>
          <w:rFonts w:ascii="Times New Roman" w:eastAsia="Times New Roman" w:hAnsi="Times New Roman" w:cs="Times New Roman"/>
          <w:sz w:val="28"/>
          <w:szCs w:val="28"/>
          <w:lang w:val="ru-RU"/>
        </w:rPr>
        <w:t xml:space="preserve"> таблиц</w:t>
      </w:r>
      <w:r w:rsidR="00FA1BAC">
        <w:rPr>
          <w:rFonts w:ascii="Times New Roman" w:eastAsia="Times New Roman" w:hAnsi="Times New Roman" w:cs="Times New Roman"/>
          <w:sz w:val="28"/>
          <w:szCs w:val="28"/>
          <w:lang w:val="ru-RU"/>
        </w:rPr>
        <w:t xml:space="preserve">, </w:t>
      </w:r>
      <w:r w:rsidR="005375AA">
        <w:rPr>
          <w:rFonts w:ascii="Times New Roman" w:eastAsia="Times New Roman" w:hAnsi="Times New Roman" w:cs="Times New Roman"/>
          <w:sz w:val="28"/>
          <w:szCs w:val="28"/>
          <w:lang w:val="ru-RU"/>
        </w:rPr>
        <w:t>43</w:t>
      </w:r>
      <w:r w:rsidR="00801606">
        <w:rPr>
          <w:rFonts w:ascii="Times New Roman" w:eastAsia="Times New Roman" w:hAnsi="Times New Roman" w:cs="Times New Roman"/>
          <w:sz w:val="28"/>
          <w:szCs w:val="28"/>
          <w:lang w:val="ru-RU"/>
        </w:rPr>
        <w:t xml:space="preserve"> рисунка</w:t>
      </w:r>
      <w:r w:rsidR="00A71F0C">
        <w:rPr>
          <w:rFonts w:ascii="Times New Roman" w:eastAsia="Times New Roman" w:hAnsi="Times New Roman" w:cs="Times New Roman"/>
          <w:sz w:val="28"/>
          <w:szCs w:val="28"/>
          <w:lang w:val="ru-RU"/>
        </w:rPr>
        <w:t xml:space="preserve"> и </w:t>
      </w:r>
      <w:r w:rsidR="00A71F0C" w:rsidRPr="00D845E9">
        <w:rPr>
          <w:rFonts w:ascii="Times New Roman" w:eastAsia="Times New Roman" w:hAnsi="Times New Roman" w:cs="Times New Roman"/>
          <w:sz w:val="28"/>
          <w:szCs w:val="28"/>
          <w:lang w:val="ru-RU"/>
        </w:rPr>
        <w:t>5</w:t>
      </w:r>
      <w:r w:rsidR="00A71F0C">
        <w:rPr>
          <w:rFonts w:ascii="Times New Roman" w:eastAsia="Times New Roman" w:hAnsi="Times New Roman" w:cs="Times New Roman"/>
          <w:sz w:val="28"/>
          <w:szCs w:val="28"/>
          <w:lang w:val="ru-RU"/>
        </w:rPr>
        <w:t xml:space="preserve"> приложений</w:t>
      </w:r>
      <w:r w:rsidR="00D83124" w:rsidRPr="00DD4A3B">
        <w:rPr>
          <w:rFonts w:ascii="Times New Roman" w:eastAsia="Times New Roman" w:hAnsi="Times New Roman" w:cs="Times New Roman"/>
          <w:sz w:val="28"/>
          <w:szCs w:val="28"/>
          <w:lang w:val="ru-RU"/>
        </w:rPr>
        <w:t>.</w:t>
      </w:r>
      <w:bookmarkEnd w:id="27"/>
      <w:bookmarkEnd w:id="28"/>
      <w:bookmarkEnd w:id="29"/>
      <w:bookmarkEnd w:id="30"/>
      <w:bookmarkEnd w:id="31"/>
    </w:p>
    <w:p w14:paraId="058F1A39" w14:textId="77777777" w:rsidR="00D54FD2" w:rsidRDefault="00D54FD2" w:rsidP="001922AD">
      <w:pPr>
        <w:tabs>
          <w:tab w:val="left" w:pos="90"/>
        </w:tabs>
        <w:spacing w:after="0" w:line="240" w:lineRule="auto"/>
        <w:ind w:right="149" w:firstLine="720"/>
        <w:jc w:val="both"/>
        <w:rPr>
          <w:rFonts w:ascii="Times New Roman" w:eastAsia="Times New Roman" w:hAnsi="Times New Roman" w:cs="Times New Roman"/>
          <w:sz w:val="28"/>
          <w:szCs w:val="28"/>
          <w:lang w:val="ru-RU"/>
        </w:rPr>
      </w:pPr>
    </w:p>
    <w:p w14:paraId="78E50284" w14:textId="77777777" w:rsidR="005553C2" w:rsidRDefault="005553C2" w:rsidP="001922AD">
      <w:pPr>
        <w:tabs>
          <w:tab w:val="left" w:pos="90"/>
        </w:tabs>
        <w:spacing w:after="0" w:line="240" w:lineRule="auto"/>
        <w:ind w:right="149" w:firstLine="720"/>
        <w:jc w:val="both"/>
        <w:rPr>
          <w:rFonts w:ascii="Times New Roman" w:eastAsia="Times New Roman" w:hAnsi="Times New Roman" w:cs="Times New Roman"/>
          <w:sz w:val="28"/>
          <w:szCs w:val="28"/>
          <w:lang w:val="ru-RU"/>
        </w:rPr>
      </w:pPr>
    </w:p>
    <w:p w14:paraId="049E8575" w14:textId="77777777" w:rsidR="005553C2" w:rsidRDefault="005553C2" w:rsidP="001922AD">
      <w:pPr>
        <w:tabs>
          <w:tab w:val="left" w:pos="90"/>
        </w:tabs>
        <w:spacing w:after="0" w:line="240" w:lineRule="auto"/>
        <w:ind w:right="149" w:firstLine="720"/>
        <w:jc w:val="both"/>
        <w:rPr>
          <w:rFonts w:ascii="Times New Roman" w:eastAsia="Times New Roman" w:hAnsi="Times New Roman" w:cs="Times New Roman"/>
          <w:sz w:val="28"/>
          <w:szCs w:val="28"/>
          <w:lang w:val="ru-RU"/>
        </w:rPr>
      </w:pPr>
    </w:p>
    <w:p w14:paraId="6B47F346" w14:textId="77777777" w:rsidR="0069169B" w:rsidRDefault="0069169B" w:rsidP="001922AD">
      <w:pPr>
        <w:tabs>
          <w:tab w:val="left" w:pos="90"/>
        </w:tabs>
        <w:spacing w:after="0" w:line="240" w:lineRule="auto"/>
        <w:ind w:right="149" w:firstLine="720"/>
        <w:jc w:val="both"/>
        <w:rPr>
          <w:rFonts w:ascii="Times New Roman" w:eastAsia="Times New Roman" w:hAnsi="Times New Roman" w:cs="Times New Roman"/>
          <w:sz w:val="28"/>
          <w:szCs w:val="28"/>
          <w:lang w:val="ru-RU"/>
        </w:rPr>
      </w:pPr>
    </w:p>
    <w:p w14:paraId="29DB8F5E" w14:textId="77777777" w:rsidR="007B0116" w:rsidRPr="00D845E9" w:rsidRDefault="007B0116" w:rsidP="001922AD">
      <w:pPr>
        <w:tabs>
          <w:tab w:val="left" w:pos="90"/>
        </w:tabs>
        <w:spacing w:after="0" w:line="240" w:lineRule="auto"/>
        <w:ind w:right="149" w:firstLine="720"/>
        <w:jc w:val="both"/>
        <w:rPr>
          <w:rFonts w:ascii="Times New Roman" w:eastAsia="Times New Roman" w:hAnsi="Times New Roman" w:cs="Times New Roman"/>
          <w:sz w:val="28"/>
          <w:szCs w:val="28"/>
          <w:lang w:val="ru-RU"/>
        </w:rPr>
      </w:pPr>
    </w:p>
    <w:p w14:paraId="22D34328" w14:textId="77777777" w:rsidR="00D840FA" w:rsidRPr="00D845E9" w:rsidRDefault="00D840FA" w:rsidP="001922AD">
      <w:pPr>
        <w:tabs>
          <w:tab w:val="left" w:pos="90"/>
        </w:tabs>
        <w:spacing w:after="0" w:line="240" w:lineRule="auto"/>
        <w:ind w:right="149" w:firstLine="720"/>
        <w:jc w:val="both"/>
        <w:rPr>
          <w:rFonts w:ascii="Times New Roman" w:eastAsia="Times New Roman" w:hAnsi="Times New Roman" w:cs="Times New Roman"/>
          <w:sz w:val="28"/>
          <w:szCs w:val="28"/>
          <w:lang w:val="ru-RU"/>
        </w:rPr>
      </w:pPr>
    </w:p>
    <w:p w14:paraId="6717D9EB" w14:textId="77777777" w:rsidR="007B0116" w:rsidRDefault="007B0116" w:rsidP="001922AD">
      <w:pPr>
        <w:tabs>
          <w:tab w:val="left" w:pos="90"/>
        </w:tabs>
        <w:spacing w:after="0" w:line="240" w:lineRule="auto"/>
        <w:ind w:right="149" w:firstLine="720"/>
        <w:jc w:val="both"/>
        <w:rPr>
          <w:rFonts w:ascii="Times New Roman" w:eastAsia="Times New Roman" w:hAnsi="Times New Roman" w:cs="Times New Roman"/>
          <w:sz w:val="28"/>
          <w:szCs w:val="28"/>
          <w:lang w:val="ru-RU"/>
        </w:rPr>
      </w:pPr>
    </w:p>
    <w:p w14:paraId="41E9C3DE" w14:textId="64DAC5F7" w:rsidR="00D63CCC" w:rsidRPr="00D769BE" w:rsidRDefault="00D63CCC" w:rsidP="00D769BE">
      <w:pPr>
        <w:pStyle w:val="1"/>
        <w:numPr>
          <w:ilvl w:val="0"/>
          <w:numId w:val="12"/>
        </w:numPr>
        <w:tabs>
          <w:tab w:val="left" w:pos="0"/>
        </w:tabs>
        <w:spacing w:before="0" w:line="240" w:lineRule="auto"/>
        <w:ind w:left="0" w:firstLine="720"/>
        <w:jc w:val="both"/>
        <w:rPr>
          <w:rFonts w:ascii="Times New Roman" w:eastAsia="Times New Roman" w:hAnsi="Times New Roman" w:cs="Times New Roman"/>
          <w:b/>
          <w:bCs/>
          <w:color w:val="auto"/>
          <w:sz w:val="28"/>
          <w:szCs w:val="28"/>
          <w:lang w:val="ru-RU"/>
        </w:rPr>
      </w:pPr>
      <w:bookmarkStart w:id="32" w:name="_Toc132548945"/>
      <w:r w:rsidRPr="00D769BE">
        <w:rPr>
          <w:rFonts w:ascii="Times New Roman" w:eastAsia="Times New Roman" w:hAnsi="Times New Roman" w:cs="Times New Roman"/>
          <w:b/>
          <w:bCs/>
          <w:color w:val="auto"/>
          <w:sz w:val="28"/>
          <w:szCs w:val="28"/>
          <w:lang w:val="ru-RU"/>
        </w:rPr>
        <w:lastRenderedPageBreak/>
        <w:t>ОБЗОР ЛИТЕРАТУРЫ</w:t>
      </w:r>
      <w:bookmarkEnd w:id="32"/>
    </w:p>
    <w:p w14:paraId="400BE9F3" w14:textId="77777777" w:rsidR="00D63CCC" w:rsidRPr="00DD4A3B" w:rsidRDefault="00D63CCC" w:rsidP="00D63CCC">
      <w:pPr>
        <w:spacing w:after="0" w:line="240" w:lineRule="auto"/>
        <w:jc w:val="both"/>
        <w:rPr>
          <w:rFonts w:ascii="Times New Roman" w:hAnsi="Times New Roman" w:cs="Times New Roman"/>
          <w:sz w:val="28"/>
          <w:lang w:val="ru-RU"/>
        </w:rPr>
      </w:pPr>
    </w:p>
    <w:p w14:paraId="3E69CAAB" w14:textId="40D155C0" w:rsidR="00D63CCC" w:rsidRPr="00DD4A3B" w:rsidRDefault="00D63CCC" w:rsidP="00556AFF">
      <w:pPr>
        <w:pStyle w:val="2"/>
        <w:numPr>
          <w:ilvl w:val="1"/>
          <w:numId w:val="12"/>
        </w:numPr>
        <w:tabs>
          <w:tab w:val="left" w:pos="0"/>
        </w:tabs>
        <w:spacing w:before="0" w:line="240" w:lineRule="auto"/>
        <w:ind w:left="0" w:right="4" w:firstLine="720"/>
        <w:jc w:val="both"/>
        <w:rPr>
          <w:rFonts w:ascii="Times New Roman" w:eastAsia="Times New Roman" w:hAnsi="Times New Roman" w:cs="Times New Roman"/>
          <w:b/>
          <w:bCs/>
          <w:color w:val="auto"/>
          <w:sz w:val="28"/>
          <w:szCs w:val="28"/>
          <w:lang w:val="ru-RU"/>
        </w:rPr>
      </w:pPr>
      <w:bookmarkStart w:id="33" w:name="_Toc126522424"/>
      <w:bookmarkStart w:id="34" w:name="_Toc132548946"/>
      <w:r w:rsidRPr="00DD4A3B">
        <w:rPr>
          <w:rFonts w:ascii="Times New Roman" w:eastAsia="Times New Roman" w:hAnsi="Times New Roman" w:cs="Times New Roman"/>
          <w:b/>
          <w:bCs/>
          <w:color w:val="auto"/>
          <w:sz w:val="28"/>
          <w:szCs w:val="28"/>
          <w:lang w:val="ru-RU"/>
        </w:rPr>
        <w:t>Состояние популяции рыси и ее изученность в мире и Казахстане</w:t>
      </w:r>
      <w:bookmarkEnd w:id="33"/>
      <w:bookmarkEnd w:id="34"/>
    </w:p>
    <w:p w14:paraId="241AE200" w14:textId="1FB6541D" w:rsidR="00D63CCC" w:rsidRPr="00DD4A3B" w:rsidRDefault="00D63CCC" w:rsidP="004A0D57">
      <w:pPr>
        <w:spacing w:after="0" w:line="240" w:lineRule="auto"/>
        <w:ind w:right="109" w:firstLine="720"/>
        <w:jc w:val="both"/>
        <w:rPr>
          <w:rFonts w:ascii="Times New Roman" w:hAnsi="Times New Roman" w:cs="Times New Roman"/>
          <w:bCs/>
          <w:sz w:val="28"/>
          <w:szCs w:val="28"/>
          <w:lang w:val="ru-RU"/>
        </w:rPr>
      </w:pPr>
      <w:bookmarkStart w:id="35" w:name="_Toc126520315"/>
      <w:bookmarkStart w:id="36" w:name="_Toc126521079"/>
      <w:bookmarkStart w:id="37" w:name="_Toc126521776"/>
      <w:bookmarkStart w:id="38" w:name="_Toc126522425"/>
      <w:r w:rsidRPr="00DD4A3B">
        <w:rPr>
          <w:rFonts w:ascii="Times New Roman" w:hAnsi="Times New Roman" w:cs="Times New Roman"/>
          <w:bCs/>
          <w:sz w:val="28"/>
          <w:szCs w:val="28"/>
          <w:lang w:val="ru-RU"/>
        </w:rPr>
        <w:t>Развитие индустрии и сельского хозяйства, а также значительное увеличение численности населения в мире</w:t>
      </w:r>
      <w:r w:rsidR="00F00716">
        <w:rPr>
          <w:rFonts w:ascii="Times New Roman" w:hAnsi="Times New Roman" w:cs="Times New Roman"/>
          <w:bCs/>
          <w:sz w:val="28"/>
          <w:szCs w:val="28"/>
          <w:lang w:val="ru-RU"/>
        </w:rPr>
        <w:t xml:space="preserve"> и изменение климата</w:t>
      </w:r>
      <w:r w:rsidRPr="00DD4A3B">
        <w:rPr>
          <w:rFonts w:ascii="Times New Roman" w:hAnsi="Times New Roman" w:cs="Times New Roman"/>
          <w:bCs/>
          <w:sz w:val="28"/>
          <w:szCs w:val="28"/>
          <w:lang w:val="ru-RU"/>
        </w:rPr>
        <w:t xml:space="preserve"> привели к усилению антропогенного давления на природные экосистемы, фауну и флору</w:t>
      </w:r>
      <w:r w:rsidR="005A1C93" w:rsidRPr="00DD4A3B">
        <w:rPr>
          <w:rFonts w:ascii="Times New Roman" w:hAnsi="Times New Roman" w:cs="Times New Roman"/>
          <w:bCs/>
          <w:sz w:val="28"/>
          <w:szCs w:val="28"/>
          <w:lang w:val="ru-RU"/>
        </w:rPr>
        <w:t xml:space="preserve"> [1-3]</w:t>
      </w:r>
      <w:r w:rsidRPr="00DD4A3B">
        <w:rPr>
          <w:rFonts w:ascii="Times New Roman" w:hAnsi="Times New Roman" w:cs="Times New Roman"/>
          <w:bCs/>
          <w:sz w:val="28"/>
          <w:szCs w:val="28"/>
          <w:lang w:val="ru-RU"/>
        </w:rPr>
        <w:t>. В частности, в результате человеческого воздействия отмечается фрагментация естественной среды обитания, с последующей изоляцией, уменьшением численности или исчезновением популяций или целых видов диких животных</w:t>
      </w:r>
      <w:r w:rsidR="003F451C" w:rsidRPr="00DD4A3B">
        <w:rPr>
          <w:rFonts w:ascii="Times New Roman" w:hAnsi="Times New Roman" w:cs="Times New Roman"/>
          <w:bCs/>
          <w:sz w:val="28"/>
          <w:szCs w:val="28"/>
          <w:lang w:val="ru-RU"/>
        </w:rPr>
        <w:t xml:space="preserve"> [4-7]</w:t>
      </w:r>
      <w:r w:rsidRPr="00DD4A3B">
        <w:rPr>
          <w:rFonts w:ascii="Times New Roman" w:hAnsi="Times New Roman" w:cs="Times New Roman"/>
          <w:bCs/>
          <w:sz w:val="28"/>
          <w:szCs w:val="28"/>
          <w:lang w:val="ru-RU"/>
        </w:rPr>
        <w:t xml:space="preserve">. Среди позвоночных животных угрозе исчезновения наиболее часто подвержены хищные млекопитающие ввиду низкой плотности </w:t>
      </w:r>
      <w:r w:rsidR="00F00716" w:rsidRPr="00DD4A3B">
        <w:rPr>
          <w:rFonts w:ascii="Times New Roman" w:hAnsi="Times New Roman" w:cs="Times New Roman"/>
          <w:bCs/>
          <w:sz w:val="28"/>
          <w:szCs w:val="28"/>
          <w:lang w:val="ru-RU"/>
        </w:rPr>
        <w:t xml:space="preserve">их </w:t>
      </w:r>
      <w:r w:rsidRPr="00DD4A3B">
        <w:rPr>
          <w:rFonts w:ascii="Times New Roman" w:hAnsi="Times New Roman" w:cs="Times New Roman"/>
          <w:bCs/>
          <w:sz w:val="28"/>
          <w:szCs w:val="28"/>
          <w:lang w:val="ru-RU"/>
        </w:rPr>
        <w:t xml:space="preserve">популяции и </w:t>
      </w:r>
      <w:r w:rsidR="00F00716">
        <w:rPr>
          <w:rFonts w:ascii="Times New Roman" w:hAnsi="Times New Roman" w:cs="Times New Roman"/>
          <w:bCs/>
          <w:sz w:val="28"/>
          <w:szCs w:val="28"/>
          <w:lang w:val="ru-RU"/>
        </w:rPr>
        <w:t>низкого воспроизводственного потенциала</w:t>
      </w:r>
      <w:r w:rsidRPr="00DD4A3B">
        <w:rPr>
          <w:rFonts w:ascii="Times New Roman" w:hAnsi="Times New Roman" w:cs="Times New Roman"/>
          <w:bCs/>
          <w:sz w:val="28"/>
          <w:szCs w:val="28"/>
          <w:lang w:val="ru-RU"/>
        </w:rPr>
        <w:t xml:space="preserve">. Также </w:t>
      </w:r>
      <w:r w:rsidR="00F00716">
        <w:rPr>
          <w:rFonts w:ascii="Times New Roman" w:hAnsi="Times New Roman" w:cs="Times New Roman"/>
          <w:bCs/>
          <w:sz w:val="28"/>
          <w:szCs w:val="28"/>
          <w:lang w:val="ru-RU"/>
        </w:rPr>
        <w:t xml:space="preserve">влияет </w:t>
      </w:r>
      <w:r w:rsidRPr="00DD4A3B">
        <w:rPr>
          <w:rFonts w:ascii="Times New Roman" w:hAnsi="Times New Roman" w:cs="Times New Roman"/>
          <w:bCs/>
          <w:sz w:val="28"/>
          <w:szCs w:val="28"/>
          <w:lang w:val="ru-RU"/>
        </w:rPr>
        <w:t>сложившееся отношение людей к хищным млекопитающим, как к вредным животным, что зачастую приводит к их истреблению</w:t>
      </w:r>
      <w:r w:rsidR="00792232" w:rsidRPr="00DD4A3B">
        <w:rPr>
          <w:rFonts w:ascii="Times New Roman" w:hAnsi="Times New Roman" w:cs="Times New Roman"/>
          <w:bCs/>
          <w:sz w:val="28"/>
          <w:szCs w:val="28"/>
          <w:lang w:val="ru-RU"/>
        </w:rPr>
        <w:t xml:space="preserve"> [8]</w:t>
      </w:r>
      <w:r w:rsidRPr="00DD4A3B">
        <w:rPr>
          <w:rFonts w:ascii="Times New Roman" w:hAnsi="Times New Roman" w:cs="Times New Roman"/>
          <w:bCs/>
          <w:sz w:val="28"/>
          <w:szCs w:val="28"/>
          <w:lang w:val="ru-RU"/>
        </w:rPr>
        <w:t>.</w:t>
      </w:r>
      <w:bookmarkEnd w:id="35"/>
      <w:bookmarkEnd w:id="36"/>
      <w:bookmarkEnd w:id="37"/>
      <w:bookmarkEnd w:id="38"/>
      <w:r w:rsidRPr="00DD4A3B">
        <w:rPr>
          <w:rFonts w:ascii="Times New Roman" w:hAnsi="Times New Roman" w:cs="Times New Roman"/>
          <w:bCs/>
          <w:sz w:val="28"/>
          <w:szCs w:val="28"/>
          <w:lang w:val="ru-RU"/>
        </w:rPr>
        <w:t xml:space="preserve"> </w:t>
      </w:r>
    </w:p>
    <w:p w14:paraId="365CE1DB" w14:textId="0ED160EE" w:rsidR="00D63CCC" w:rsidRPr="00DD4A3B" w:rsidRDefault="00D63CCC" w:rsidP="00D63CCC">
      <w:pPr>
        <w:spacing w:after="0" w:line="240" w:lineRule="auto"/>
        <w:ind w:right="109" w:firstLine="720"/>
        <w:jc w:val="both"/>
        <w:rPr>
          <w:rFonts w:ascii="Times New Roman" w:hAnsi="Times New Roman" w:cs="Times New Roman"/>
          <w:bCs/>
          <w:sz w:val="28"/>
          <w:szCs w:val="28"/>
          <w:lang w:val="ru-RU"/>
        </w:rPr>
      </w:pPr>
      <w:r w:rsidRPr="00DD4A3B">
        <w:rPr>
          <w:rFonts w:ascii="Times New Roman" w:hAnsi="Times New Roman" w:cs="Times New Roman"/>
          <w:bCs/>
          <w:sz w:val="28"/>
          <w:szCs w:val="28"/>
          <w:lang w:val="ru-RU"/>
        </w:rPr>
        <w:t>К хищным</w:t>
      </w:r>
      <w:r w:rsidR="00F00716">
        <w:rPr>
          <w:rFonts w:ascii="Times New Roman" w:hAnsi="Times New Roman" w:cs="Times New Roman"/>
          <w:bCs/>
          <w:sz w:val="28"/>
          <w:szCs w:val="28"/>
          <w:lang w:val="ru-RU"/>
        </w:rPr>
        <w:t xml:space="preserve"> млекопитающим</w:t>
      </w:r>
      <w:r w:rsidRPr="00DD4A3B">
        <w:rPr>
          <w:rFonts w:ascii="Times New Roman" w:hAnsi="Times New Roman" w:cs="Times New Roman"/>
          <w:bCs/>
          <w:sz w:val="28"/>
          <w:szCs w:val="28"/>
          <w:lang w:val="ru-RU"/>
        </w:rPr>
        <w:t>, особо подвергшимся антропогенному давлению, относится обыкновенная рысь (</w:t>
      </w:r>
      <w:r w:rsidRPr="00212C8B">
        <w:rPr>
          <w:rFonts w:ascii="Times New Roman" w:hAnsi="Times New Roman" w:cs="Times New Roman"/>
          <w:bCs/>
          <w:i/>
          <w:iCs/>
          <w:sz w:val="28"/>
          <w:szCs w:val="28"/>
          <w:lang w:val="la-Latn"/>
        </w:rPr>
        <w:t>Lynx lynx</w:t>
      </w:r>
      <w:r w:rsidRPr="00DD4A3B">
        <w:rPr>
          <w:rFonts w:ascii="Times New Roman" w:hAnsi="Times New Roman" w:cs="Times New Roman"/>
          <w:bCs/>
          <w:sz w:val="28"/>
          <w:szCs w:val="28"/>
          <w:lang w:val="ru-RU"/>
        </w:rPr>
        <w:t xml:space="preserve"> L., 1758)</w:t>
      </w:r>
      <w:r w:rsidR="00792232" w:rsidRPr="00DD4A3B">
        <w:rPr>
          <w:rFonts w:ascii="Times New Roman" w:hAnsi="Times New Roman" w:cs="Times New Roman"/>
          <w:bCs/>
          <w:sz w:val="28"/>
          <w:szCs w:val="28"/>
          <w:lang w:val="ru-RU"/>
        </w:rPr>
        <w:t xml:space="preserve"> [9]</w:t>
      </w:r>
      <w:r w:rsidRPr="00DD4A3B">
        <w:rPr>
          <w:rFonts w:ascii="Times New Roman" w:hAnsi="Times New Roman" w:cs="Times New Roman"/>
          <w:bCs/>
          <w:sz w:val="28"/>
          <w:szCs w:val="28"/>
          <w:lang w:val="ru-RU"/>
        </w:rPr>
        <w:t xml:space="preserve">. </w:t>
      </w:r>
      <w:r w:rsidR="00BB2EB9">
        <w:rPr>
          <w:rFonts w:ascii="Times New Roman" w:hAnsi="Times New Roman" w:cs="Times New Roman"/>
          <w:bCs/>
          <w:sz w:val="28"/>
          <w:szCs w:val="28"/>
          <w:lang w:val="ru-RU"/>
        </w:rPr>
        <w:t>В</w:t>
      </w:r>
      <w:r w:rsidRPr="00DD4A3B">
        <w:rPr>
          <w:rFonts w:ascii="Times New Roman" w:hAnsi="Times New Roman" w:cs="Times New Roman"/>
          <w:bCs/>
          <w:sz w:val="28"/>
          <w:szCs w:val="28"/>
          <w:lang w:val="ru-RU"/>
        </w:rPr>
        <w:t>ид, который был широко р</w:t>
      </w:r>
      <w:r w:rsidR="00BB2EB9">
        <w:rPr>
          <w:rFonts w:ascii="Times New Roman" w:hAnsi="Times New Roman" w:cs="Times New Roman"/>
          <w:bCs/>
          <w:sz w:val="28"/>
          <w:szCs w:val="28"/>
          <w:lang w:val="ru-RU"/>
        </w:rPr>
        <w:t xml:space="preserve">аспространен по всей Европе, </w:t>
      </w:r>
      <w:r w:rsidRPr="00DD4A3B">
        <w:rPr>
          <w:rFonts w:ascii="Times New Roman" w:hAnsi="Times New Roman" w:cs="Times New Roman"/>
          <w:bCs/>
          <w:sz w:val="28"/>
          <w:szCs w:val="28"/>
          <w:lang w:val="ru-RU"/>
        </w:rPr>
        <w:t xml:space="preserve">вымер в </w:t>
      </w:r>
      <w:r w:rsidR="00F00716">
        <w:rPr>
          <w:rFonts w:ascii="Times New Roman" w:hAnsi="Times New Roman" w:cs="Times New Roman"/>
          <w:bCs/>
          <w:sz w:val="28"/>
          <w:szCs w:val="28"/>
          <w:lang w:val="ru-RU"/>
        </w:rPr>
        <w:t xml:space="preserve">Западной Европе </w:t>
      </w:r>
      <w:r w:rsidRPr="00DD4A3B">
        <w:rPr>
          <w:rFonts w:ascii="Times New Roman" w:hAnsi="Times New Roman" w:cs="Times New Roman"/>
          <w:bCs/>
          <w:sz w:val="28"/>
          <w:szCs w:val="28"/>
          <w:lang w:val="ru-RU"/>
        </w:rPr>
        <w:t>в XIX веке вследствие потери среды обитания и преследований людей</w:t>
      </w:r>
      <w:r w:rsidR="00792232" w:rsidRPr="00DD4A3B">
        <w:rPr>
          <w:rFonts w:ascii="Times New Roman" w:hAnsi="Times New Roman" w:cs="Times New Roman"/>
          <w:bCs/>
          <w:sz w:val="28"/>
          <w:szCs w:val="28"/>
          <w:lang w:val="ru-RU"/>
        </w:rPr>
        <w:t xml:space="preserve"> [10, 11]</w:t>
      </w:r>
      <w:r w:rsidRPr="00DD4A3B">
        <w:rPr>
          <w:rFonts w:ascii="Times New Roman" w:hAnsi="Times New Roman" w:cs="Times New Roman"/>
          <w:bCs/>
          <w:sz w:val="28"/>
          <w:szCs w:val="28"/>
          <w:lang w:val="ru-RU"/>
        </w:rPr>
        <w:t xml:space="preserve">. После ре-интродукции вида в ряде стран, рысь здесь до сих пор считается редким видом или видом, находящимся под угрозой исчезновения </w:t>
      </w:r>
      <w:r w:rsidR="00792232" w:rsidRPr="00DD4A3B">
        <w:rPr>
          <w:rFonts w:ascii="Times New Roman" w:hAnsi="Times New Roman" w:cs="Times New Roman"/>
          <w:bCs/>
          <w:sz w:val="28"/>
          <w:szCs w:val="28"/>
          <w:lang w:val="ru-RU"/>
        </w:rPr>
        <w:t>[12, 13]</w:t>
      </w:r>
      <w:r w:rsidRPr="00DD4A3B">
        <w:rPr>
          <w:rFonts w:ascii="Times New Roman" w:hAnsi="Times New Roman" w:cs="Times New Roman"/>
          <w:bCs/>
          <w:sz w:val="28"/>
          <w:szCs w:val="28"/>
          <w:lang w:val="ru-RU"/>
        </w:rPr>
        <w:t xml:space="preserve">. Случай с исчезновением рыси в </w:t>
      </w:r>
      <w:r w:rsidR="008B6C3D">
        <w:rPr>
          <w:rFonts w:ascii="Times New Roman" w:hAnsi="Times New Roman" w:cs="Times New Roman"/>
          <w:bCs/>
          <w:sz w:val="28"/>
          <w:szCs w:val="28"/>
          <w:lang w:val="ru-RU"/>
        </w:rPr>
        <w:t>Западной Европе указывает на необходимость</w:t>
      </w:r>
      <w:r w:rsidRPr="00DD4A3B">
        <w:rPr>
          <w:rFonts w:ascii="Times New Roman" w:hAnsi="Times New Roman" w:cs="Times New Roman"/>
          <w:bCs/>
          <w:sz w:val="28"/>
          <w:szCs w:val="28"/>
          <w:lang w:val="ru-RU"/>
        </w:rPr>
        <w:t xml:space="preserve"> проведения мер по изучению и сохранению этого вида и его подвидов в других местах его обитания, с учет</w:t>
      </w:r>
      <w:r w:rsidR="000338F3">
        <w:rPr>
          <w:rFonts w:ascii="Times New Roman" w:hAnsi="Times New Roman" w:cs="Times New Roman"/>
          <w:bCs/>
          <w:sz w:val="28"/>
          <w:szCs w:val="28"/>
          <w:lang w:val="ru-RU"/>
        </w:rPr>
        <w:t>ом развивающейся промышленности</w:t>
      </w:r>
      <w:r w:rsidRPr="00DD4A3B">
        <w:rPr>
          <w:rFonts w:ascii="Times New Roman" w:hAnsi="Times New Roman" w:cs="Times New Roman"/>
          <w:bCs/>
          <w:sz w:val="28"/>
          <w:szCs w:val="28"/>
          <w:lang w:val="ru-RU"/>
        </w:rPr>
        <w:t xml:space="preserve"> и интенсивного освоения природных территорий.</w:t>
      </w:r>
    </w:p>
    <w:p w14:paraId="24516FD1" w14:textId="14BD1AF3" w:rsidR="00D63CCC" w:rsidRPr="00DD4A3B" w:rsidRDefault="00D63CCC" w:rsidP="00D63CCC">
      <w:pPr>
        <w:spacing w:after="0" w:line="240" w:lineRule="auto"/>
        <w:ind w:right="109" w:firstLine="720"/>
        <w:jc w:val="both"/>
        <w:rPr>
          <w:rFonts w:ascii="Times New Roman" w:hAnsi="Times New Roman" w:cs="Times New Roman"/>
          <w:bCs/>
          <w:sz w:val="28"/>
          <w:szCs w:val="28"/>
          <w:lang w:val="ru-RU"/>
        </w:rPr>
      </w:pPr>
      <w:r w:rsidRPr="00DD4A3B">
        <w:rPr>
          <w:rFonts w:ascii="Times New Roman" w:hAnsi="Times New Roman" w:cs="Times New Roman"/>
          <w:bCs/>
          <w:sz w:val="28"/>
          <w:szCs w:val="28"/>
          <w:lang w:val="ru-RU"/>
        </w:rPr>
        <w:t>В горах Центральной и Южной Азии обитает редкий подвид обыкновенной рыси – туркестанская рысь (</w:t>
      </w:r>
      <w:r w:rsidR="00003EB5">
        <w:rPr>
          <w:rFonts w:ascii="Times New Roman" w:hAnsi="Times New Roman" w:cs="Times New Roman"/>
          <w:bCs/>
          <w:i/>
          <w:iCs/>
          <w:sz w:val="28"/>
          <w:szCs w:val="28"/>
          <w:lang w:val="la-Latn"/>
        </w:rPr>
        <w:t xml:space="preserve">Lynx lynx </w:t>
      </w:r>
      <w:r w:rsidR="005212CB">
        <w:rPr>
          <w:rFonts w:ascii="Times New Roman" w:hAnsi="Times New Roman" w:cs="Times New Roman"/>
          <w:bCs/>
          <w:i/>
          <w:iCs/>
          <w:sz w:val="28"/>
          <w:szCs w:val="28"/>
          <w:lang w:val="la-Latn"/>
        </w:rPr>
        <w:t>isabellinus</w:t>
      </w:r>
      <w:r w:rsidRPr="00DD4A3B">
        <w:rPr>
          <w:rFonts w:ascii="Times New Roman" w:hAnsi="Times New Roman" w:cs="Times New Roman"/>
          <w:bCs/>
          <w:sz w:val="28"/>
          <w:szCs w:val="28"/>
          <w:lang w:val="ru-RU"/>
        </w:rPr>
        <w:t xml:space="preserve"> Blyth, 1847).</w:t>
      </w:r>
      <w:r w:rsidR="008B6C3D">
        <w:rPr>
          <w:rFonts w:ascii="Times New Roman" w:hAnsi="Times New Roman" w:cs="Times New Roman"/>
          <w:bCs/>
          <w:sz w:val="28"/>
          <w:szCs w:val="28"/>
          <w:lang w:val="ru-RU"/>
        </w:rPr>
        <w:t xml:space="preserve"> В частности, э</w:t>
      </w:r>
      <w:r w:rsidRPr="00DD4A3B">
        <w:rPr>
          <w:rFonts w:ascii="Times New Roman" w:hAnsi="Times New Roman" w:cs="Times New Roman"/>
          <w:bCs/>
          <w:sz w:val="28"/>
          <w:szCs w:val="28"/>
          <w:lang w:val="ru-RU"/>
        </w:rPr>
        <w:t xml:space="preserve">та рысь </w:t>
      </w:r>
      <w:r w:rsidR="008B6C3D">
        <w:rPr>
          <w:rFonts w:ascii="Times New Roman" w:hAnsi="Times New Roman" w:cs="Times New Roman"/>
          <w:bCs/>
          <w:sz w:val="28"/>
          <w:szCs w:val="28"/>
          <w:lang w:val="ru-RU"/>
        </w:rPr>
        <w:t>встречается в таких странах, как Казахстан, Кыргызстан, Узбекистан, Таджикистан, Китай, Афганистан, Пакистан, Индия, Непал и, возможно, Бутан</w:t>
      </w:r>
      <w:r w:rsidR="00073769" w:rsidRPr="00073769">
        <w:rPr>
          <w:rFonts w:ascii="Times New Roman" w:hAnsi="Times New Roman" w:cs="Times New Roman"/>
          <w:bCs/>
          <w:sz w:val="28"/>
          <w:szCs w:val="28"/>
          <w:lang w:val="ru-RU"/>
        </w:rPr>
        <w:t xml:space="preserve"> [14]</w:t>
      </w:r>
      <w:r w:rsidR="008B6C3D">
        <w:rPr>
          <w:rFonts w:ascii="Times New Roman" w:hAnsi="Times New Roman" w:cs="Times New Roman"/>
          <w:bCs/>
          <w:sz w:val="28"/>
          <w:szCs w:val="28"/>
          <w:lang w:val="ru-RU"/>
        </w:rPr>
        <w:t>.</w:t>
      </w:r>
      <w:r w:rsidR="0039376D">
        <w:rPr>
          <w:rFonts w:ascii="Times New Roman" w:hAnsi="Times New Roman" w:cs="Times New Roman"/>
          <w:bCs/>
          <w:sz w:val="28"/>
          <w:szCs w:val="28"/>
          <w:lang w:val="ru-RU"/>
        </w:rPr>
        <w:t xml:space="preserve"> </w:t>
      </w:r>
      <w:r w:rsidRPr="00DD4A3B">
        <w:rPr>
          <w:rFonts w:ascii="Times New Roman" w:hAnsi="Times New Roman" w:cs="Times New Roman"/>
          <w:bCs/>
          <w:sz w:val="28"/>
          <w:szCs w:val="28"/>
          <w:lang w:val="ru-RU"/>
        </w:rPr>
        <w:t xml:space="preserve">На международном уровне </w:t>
      </w:r>
      <w:r w:rsidR="008B6C3D">
        <w:rPr>
          <w:rFonts w:ascii="Times New Roman" w:hAnsi="Times New Roman" w:cs="Times New Roman"/>
          <w:bCs/>
          <w:sz w:val="28"/>
          <w:szCs w:val="28"/>
          <w:lang w:val="ru-RU"/>
        </w:rPr>
        <w:t xml:space="preserve">туркестанская </w:t>
      </w:r>
      <w:r w:rsidRPr="00DD4A3B">
        <w:rPr>
          <w:rFonts w:ascii="Times New Roman" w:hAnsi="Times New Roman" w:cs="Times New Roman"/>
          <w:bCs/>
          <w:sz w:val="28"/>
          <w:szCs w:val="28"/>
          <w:lang w:val="ru-RU"/>
        </w:rPr>
        <w:t>рысь внесена в Приложение II международной Конвенции СИТЕС. В Центральной Азии рысь занесена в Красную книгу Казахстана как «редкий подвид, ареал и численность которого сокращаются» (III категория</w:t>
      </w:r>
      <w:r w:rsidR="00073769">
        <w:rPr>
          <w:rFonts w:ascii="Times New Roman" w:hAnsi="Times New Roman" w:cs="Times New Roman"/>
          <w:bCs/>
          <w:sz w:val="28"/>
          <w:szCs w:val="28"/>
          <w:lang w:val="ru-RU"/>
        </w:rPr>
        <w:t xml:space="preserve"> [1</w:t>
      </w:r>
      <w:r w:rsidR="00073769" w:rsidRPr="00073769">
        <w:rPr>
          <w:rFonts w:ascii="Times New Roman" w:hAnsi="Times New Roman" w:cs="Times New Roman"/>
          <w:bCs/>
          <w:sz w:val="28"/>
          <w:szCs w:val="28"/>
          <w:lang w:val="ru-RU"/>
        </w:rPr>
        <w:t>5</w:t>
      </w:r>
      <w:r w:rsidR="00F00B22"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Кыргызстана как «подвид, близкий к уязвимому положению» (NT, VI категория</w:t>
      </w:r>
      <w:r w:rsidR="00073769">
        <w:rPr>
          <w:rFonts w:ascii="Times New Roman" w:hAnsi="Times New Roman" w:cs="Times New Roman"/>
          <w:bCs/>
          <w:sz w:val="28"/>
          <w:szCs w:val="28"/>
          <w:lang w:val="ru-RU"/>
        </w:rPr>
        <w:t xml:space="preserve"> [1</w:t>
      </w:r>
      <w:r w:rsidR="00073769" w:rsidRPr="00073769">
        <w:rPr>
          <w:rFonts w:ascii="Times New Roman" w:hAnsi="Times New Roman" w:cs="Times New Roman"/>
          <w:bCs/>
          <w:sz w:val="28"/>
          <w:szCs w:val="28"/>
          <w:lang w:val="ru-RU"/>
        </w:rPr>
        <w:t>6</w:t>
      </w:r>
      <w:r w:rsidR="00F00B22"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Узбекистана как «уязвим</w:t>
      </w:r>
      <w:r w:rsidR="00F00B22" w:rsidRPr="00DD4A3B">
        <w:rPr>
          <w:rFonts w:ascii="Times New Roman" w:hAnsi="Times New Roman" w:cs="Times New Roman"/>
          <w:bCs/>
          <w:sz w:val="28"/>
          <w:szCs w:val="28"/>
          <w:lang w:val="ru-RU"/>
        </w:rPr>
        <w:t xml:space="preserve">ый </w:t>
      </w:r>
      <w:r w:rsidR="00073769">
        <w:rPr>
          <w:rFonts w:ascii="Times New Roman" w:hAnsi="Times New Roman" w:cs="Times New Roman"/>
          <w:bCs/>
          <w:sz w:val="28"/>
          <w:szCs w:val="28"/>
          <w:lang w:val="ru-RU"/>
        </w:rPr>
        <w:t>подвид» (II категория – VU:D [1</w:t>
      </w:r>
      <w:r w:rsidR="00073769" w:rsidRPr="00073769">
        <w:rPr>
          <w:rFonts w:ascii="Times New Roman" w:hAnsi="Times New Roman" w:cs="Times New Roman"/>
          <w:bCs/>
          <w:sz w:val="28"/>
          <w:szCs w:val="28"/>
          <w:lang w:val="ru-RU"/>
        </w:rPr>
        <w:t>7</w:t>
      </w:r>
      <w:r w:rsidR="00F00B22"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Туркменистана как «исчезнувший или вымирающ</w:t>
      </w:r>
      <w:r w:rsidR="0094331B" w:rsidRPr="00DD4A3B">
        <w:rPr>
          <w:rFonts w:ascii="Times New Roman" w:hAnsi="Times New Roman" w:cs="Times New Roman"/>
          <w:bCs/>
          <w:sz w:val="28"/>
          <w:szCs w:val="28"/>
          <w:lang w:val="ru-RU"/>
        </w:rPr>
        <w:t xml:space="preserve">ий </w:t>
      </w:r>
      <w:r w:rsidR="00073769">
        <w:rPr>
          <w:rFonts w:ascii="Times New Roman" w:hAnsi="Times New Roman" w:cs="Times New Roman"/>
          <w:bCs/>
          <w:sz w:val="28"/>
          <w:szCs w:val="28"/>
          <w:lang w:val="ru-RU"/>
        </w:rPr>
        <w:t>вид или подвид» (I категория [1</w:t>
      </w:r>
      <w:r w:rsidR="00073769" w:rsidRPr="00073769">
        <w:rPr>
          <w:rFonts w:ascii="Times New Roman" w:hAnsi="Times New Roman" w:cs="Times New Roman"/>
          <w:bCs/>
          <w:sz w:val="28"/>
          <w:szCs w:val="28"/>
          <w:lang w:val="ru-RU"/>
        </w:rPr>
        <w:t>8</w:t>
      </w:r>
      <w:r w:rsidR="0094331B"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Таджикистана как «вымирающий подвид»</w:t>
      </w:r>
      <w:r w:rsidR="00073769">
        <w:rPr>
          <w:rFonts w:ascii="Times New Roman" w:hAnsi="Times New Roman" w:cs="Times New Roman"/>
          <w:bCs/>
          <w:sz w:val="28"/>
          <w:szCs w:val="28"/>
          <w:lang w:val="ru-RU"/>
        </w:rPr>
        <w:t xml:space="preserve"> [1</w:t>
      </w:r>
      <w:r w:rsidR="00073769" w:rsidRPr="00073769">
        <w:rPr>
          <w:rFonts w:ascii="Times New Roman" w:hAnsi="Times New Roman" w:cs="Times New Roman"/>
          <w:bCs/>
          <w:sz w:val="28"/>
          <w:szCs w:val="28"/>
          <w:lang w:val="ru-RU"/>
        </w:rPr>
        <w:t>9</w:t>
      </w:r>
      <w:r w:rsidR="00F62F72"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Китая как «вымирающий подвид» (EN A1cd)</w:t>
      </w:r>
      <w:r w:rsidR="00073769">
        <w:rPr>
          <w:rFonts w:ascii="Times New Roman" w:hAnsi="Times New Roman" w:cs="Times New Roman"/>
          <w:bCs/>
          <w:sz w:val="28"/>
          <w:szCs w:val="28"/>
          <w:lang w:val="ru-RU"/>
        </w:rPr>
        <w:t xml:space="preserve"> [</w:t>
      </w:r>
      <w:r w:rsidR="00073769" w:rsidRPr="00073769">
        <w:rPr>
          <w:rFonts w:ascii="Times New Roman" w:hAnsi="Times New Roman" w:cs="Times New Roman"/>
          <w:bCs/>
          <w:sz w:val="28"/>
          <w:szCs w:val="28"/>
          <w:lang w:val="ru-RU"/>
        </w:rPr>
        <w:t>20</w:t>
      </w:r>
      <w:r w:rsidR="00F62F72"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в Афганистане рысь считается «уязвимой»</w:t>
      </w:r>
      <w:r w:rsidR="00073769">
        <w:rPr>
          <w:rFonts w:ascii="Times New Roman" w:hAnsi="Times New Roman" w:cs="Times New Roman"/>
          <w:bCs/>
          <w:sz w:val="28"/>
          <w:szCs w:val="28"/>
          <w:lang w:val="ru-RU"/>
        </w:rPr>
        <w:t xml:space="preserve"> [2</w:t>
      </w:r>
      <w:r w:rsidR="00073769" w:rsidRPr="00073769">
        <w:rPr>
          <w:rFonts w:ascii="Times New Roman" w:hAnsi="Times New Roman" w:cs="Times New Roman"/>
          <w:bCs/>
          <w:sz w:val="28"/>
          <w:szCs w:val="28"/>
          <w:lang w:val="ru-RU"/>
        </w:rPr>
        <w:t>1</w:t>
      </w:r>
      <w:r w:rsidR="00073769">
        <w:rPr>
          <w:rFonts w:ascii="Times New Roman" w:hAnsi="Times New Roman" w:cs="Times New Roman"/>
          <w:bCs/>
          <w:sz w:val="28"/>
          <w:szCs w:val="28"/>
          <w:lang w:val="ru-RU"/>
        </w:rPr>
        <w:t>, 2</w:t>
      </w:r>
      <w:r w:rsidR="00073769" w:rsidRPr="00073769">
        <w:rPr>
          <w:rFonts w:ascii="Times New Roman" w:hAnsi="Times New Roman" w:cs="Times New Roman"/>
          <w:bCs/>
          <w:sz w:val="28"/>
          <w:szCs w:val="28"/>
          <w:lang w:val="ru-RU"/>
        </w:rPr>
        <w:t>2</w:t>
      </w:r>
      <w:r w:rsidR="00F62F72"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В Южной Азии рысь распространена в северной части Пакистана, где «вызывает наименьшие опасения» (LC)</w:t>
      </w:r>
      <w:r w:rsidR="00073769">
        <w:rPr>
          <w:rFonts w:ascii="Times New Roman" w:hAnsi="Times New Roman" w:cs="Times New Roman"/>
          <w:bCs/>
          <w:sz w:val="28"/>
          <w:szCs w:val="28"/>
          <w:lang w:val="ru-RU"/>
        </w:rPr>
        <w:t xml:space="preserve"> [2</w:t>
      </w:r>
      <w:r w:rsidR="00073769" w:rsidRPr="00073769">
        <w:rPr>
          <w:rFonts w:ascii="Times New Roman" w:hAnsi="Times New Roman" w:cs="Times New Roman"/>
          <w:bCs/>
          <w:sz w:val="28"/>
          <w:szCs w:val="28"/>
          <w:lang w:val="ru-RU"/>
        </w:rPr>
        <w:t>3</w:t>
      </w:r>
      <w:r w:rsidR="00F62F72"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Тем не менее, современный статус и распространение в Пакистане неизвестны</w:t>
      </w:r>
      <w:r w:rsidR="00073769">
        <w:rPr>
          <w:rFonts w:ascii="Times New Roman" w:hAnsi="Times New Roman" w:cs="Times New Roman"/>
          <w:bCs/>
          <w:sz w:val="28"/>
          <w:szCs w:val="28"/>
          <w:lang w:val="ru-RU"/>
        </w:rPr>
        <w:t xml:space="preserve"> [2</w:t>
      </w:r>
      <w:r w:rsidR="00073769" w:rsidRPr="00073769">
        <w:rPr>
          <w:rFonts w:ascii="Times New Roman" w:hAnsi="Times New Roman" w:cs="Times New Roman"/>
          <w:bCs/>
          <w:sz w:val="28"/>
          <w:szCs w:val="28"/>
          <w:lang w:val="ru-RU"/>
        </w:rPr>
        <w:t>4</w:t>
      </w:r>
      <w:r w:rsidR="00F62F72"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что подтверждает необходимость обновления Красной книги Пакистана</w:t>
      </w:r>
      <w:r w:rsidR="00073769">
        <w:rPr>
          <w:rFonts w:ascii="Times New Roman" w:hAnsi="Times New Roman" w:cs="Times New Roman"/>
          <w:bCs/>
          <w:sz w:val="28"/>
          <w:szCs w:val="28"/>
          <w:lang w:val="ru-RU"/>
        </w:rPr>
        <w:t xml:space="preserve"> [2</w:t>
      </w:r>
      <w:r w:rsidR="00073769" w:rsidRPr="00073769">
        <w:rPr>
          <w:rFonts w:ascii="Times New Roman" w:hAnsi="Times New Roman" w:cs="Times New Roman"/>
          <w:bCs/>
          <w:sz w:val="28"/>
          <w:szCs w:val="28"/>
          <w:lang w:val="ru-RU"/>
        </w:rPr>
        <w:t>3</w:t>
      </w:r>
      <w:r w:rsidR="00073769">
        <w:rPr>
          <w:rFonts w:ascii="Times New Roman" w:hAnsi="Times New Roman" w:cs="Times New Roman"/>
          <w:bCs/>
          <w:sz w:val="28"/>
          <w:szCs w:val="28"/>
          <w:lang w:val="ru-RU"/>
        </w:rPr>
        <w:t>, 2</w:t>
      </w:r>
      <w:r w:rsidR="00073769" w:rsidRPr="00073769">
        <w:rPr>
          <w:rFonts w:ascii="Times New Roman" w:hAnsi="Times New Roman" w:cs="Times New Roman"/>
          <w:bCs/>
          <w:sz w:val="28"/>
          <w:szCs w:val="28"/>
          <w:lang w:val="ru-RU"/>
        </w:rPr>
        <w:t>5</w:t>
      </w:r>
      <w:r w:rsidR="00F62F72"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В Индии рысь находится на грани исчезновения</w:t>
      </w:r>
      <w:r w:rsidR="00073769">
        <w:rPr>
          <w:rFonts w:ascii="Times New Roman" w:hAnsi="Times New Roman" w:cs="Times New Roman"/>
          <w:bCs/>
          <w:sz w:val="28"/>
          <w:szCs w:val="28"/>
          <w:lang w:val="ru-RU"/>
        </w:rPr>
        <w:t xml:space="preserve"> [2</w:t>
      </w:r>
      <w:r w:rsidR="00073769" w:rsidRPr="00073769">
        <w:rPr>
          <w:rFonts w:ascii="Times New Roman" w:hAnsi="Times New Roman" w:cs="Times New Roman"/>
          <w:bCs/>
          <w:sz w:val="28"/>
          <w:szCs w:val="28"/>
          <w:lang w:val="ru-RU"/>
        </w:rPr>
        <w:t>6</w:t>
      </w:r>
      <w:r w:rsidR="00F62F72" w:rsidRPr="00DD4A3B">
        <w:rPr>
          <w:rFonts w:ascii="Times New Roman" w:hAnsi="Times New Roman" w:cs="Times New Roman"/>
          <w:bCs/>
          <w:sz w:val="28"/>
          <w:szCs w:val="28"/>
          <w:lang w:val="ru-RU"/>
        </w:rPr>
        <w:t xml:space="preserve">, </w:t>
      </w:r>
      <w:r w:rsidR="00073769">
        <w:rPr>
          <w:rFonts w:ascii="Times New Roman" w:hAnsi="Times New Roman" w:cs="Times New Roman"/>
          <w:bCs/>
          <w:sz w:val="28"/>
          <w:szCs w:val="28"/>
          <w:lang w:val="ru-RU"/>
        </w:rPr>
        <w:t>2</w:t>
      </w:r>
      <w:r w:rsidR="00073769" w:rsidRPr="00073769">
        <w:rPr>
          <w:rFonts w:ascii="Times New Roman" w:hAnsi="Times New Roman" w:cs="Times New Roman"/>
          <w:bCs/>
          <w:sz w:val="28"/>
          <w:szCs w:val="28"/>
          <w:lang w:val="ru-RU"/>
        </w:rPr>
        <w:t>7</w:t>
      </w:r>
      <w:r w:rsidR="00F62F72"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xml:space="preserve"> и занесена в План I – находится под защитой национального акта </w:t>
      </w:r>
      <w:r w:rsidRPr="00212C8B">
        <w:rPr>
          <w:rFonts w:ascii="Times New Roman" w:hAnsi="Times New Roman" w:cs="Times New Roman"/>
          <w:bCs/>
          <w:sz w:val="28"/>
          <w:szCs w:val="28"/>
          <w:lang w:val="en-US"/>
        </w:rPr>
        <w:t>Indian</w:t>
      </w:r>
      <w:r w:rsidRPr="009851EC">
        <w:rPr>
          <w:rFonts w:ascii="Times New Roman" w:hAnsi="Times New Roman" w:cs="Times New Roman"/>
          <w:bCs/>
          <w:sz w:val="28"/>
          <w:szCs w:val="28"/>
          <w:lang w:val="ru-RU"/>
        </w:rPr>
        <w:t xml:space="preserve"> </w:t>
      </w:r>
      <w:r w:rsidRPr="00212C8B">
        <w:rPr>
          <w:rFonts w:ascii="Times New Roman" w:hAnsi="Times New Roman" w:cs="Times New Roman"/>
          <w:bCs/>
          <w:sz w:val="28"/>
          <w:szCs w:val="28"/>
          <w:lang w:val="en-US"/>
        </w:rPr>
        <w:t>Wildlife</w:t>
      </w:r>
      <w:r w:rsidRPr="009851EC">
        <w:rPr>
          <w:rFonts w:ascii="Times New Roman" w:hAnsi="Times New Roman" w:cs="Times New Roman"/>
          <w:bCs/>
          <w:sz w:val="28"/>
          <w:szCs w:val="28"/>
          <w:lang w:val="ru-RU"/>
        </w:rPr>
        <w:t xml:space="preserve"> </w:t>
      </w:r>
      <w:r w:rsidRPr="00212C8B">
        <w:rPr>
          <w:rFonts w:ascii="Times New Roman" w:hAnsi="Times New Roman" w:cs="Times New Roman"/>
          <w:bCs/>
          <w:sz w:val="28"/>
          <w:szCs w:val="28"/>
          <w:lang w:val="en-US"/>
        </w:rPr>
        <w:t>Protection</w:t>
      </w:r>
      <w:r w:rsidRPr="009851EC">
        <w:rPr>
          <w:rFonts w:ascii="Times New Roman" w:hAnsi="Times New Roman" w:cs="Times New Roman"/>
          <w:bCs/>
          <w:sz w:val="28"/>
          <w:szCs w:val="28"/>
          <w:lang w:val="ru-RU"/>
        </w:rPr>
        <w:t xml:space="preserve"> </w:t>
      </w:r>
      <w:r w:rsidRPr="00212C8B">
        <w:rPr>
          <w:rFonts w:ascii="Times New Roman" w:hAnsi="Times New Roman" w:cs="Times New Roman"/>
          <w:bCs/>
          <w:sz w:val="28"/>
          <w:szCs w:val="28"/>
          <w:lang w:val="en-US"/>
        </w:rPr>
        <w:t>Act</w:t>
      </w:r>
      <w:r w:rsidRPr="00DD4A3B">
        <w:rPr>
          <w:rFonts w:ascii="Times New Roman" w:hAnsi="Times New Roman" w:cs="Times New Roman"/>
          <w:bCs/>
          <w:sz w:val="28"/>
          <w:szCs w:val="28"/>
          <w:lang w:val="ru-RU"/>
        </w:rPr>
        <w:t xml:space="preserve"> с </w:t>
      </w:r>
      <w:r w:rsidRPr="00DD4A3B">
        <w:rPr>
          <w:rFonts w:ascii="Times New Roman" w:hAnsi="Times New Roman" w:cs="Times New Roman"/>
          <w:bCs/>
          <w:sz w:val="28"/>
          <w:szCs w:val="28"/>
          <w:lang w:val="ru-RU"/>
        </w:rPr>
        <w:lastRenderedPageBreak/>
        <w:t xml:space="preserve">1972 г. В Красной книге Непала рысь занесена как «уязвимый подвид» (категория Vulnerable B1a; D2; защищена согласно Закону о национальных парках и охране дикой природы страны – </w:t>
      </w:r>
      <w:r w:rsidRPr="00212C8B">
        <w:rPr>
          <w:rFonts w:ascii="Times New Roman" w:hAnsi="Times New Roman" w:cs="Times New Roman"/>
          <w:bCs/>
          <w:sz w:val="28"/>
          <w:szCs w:val="28"/>
          <w:lang w:val="en-US"/>
        </w:rPr>
        <w:t>NPWC</w:t>
      </w:r>
      <w:r w:rsidRPr="009851EC">
        <w:rPr>
          <w:rFonts w:ascii="Times New Roman" w:hAnsi="Times New Roman" w:cs="Times New Roman"/>
          <w:bCs/>
          <w:sz w:val="28"/>
          <w:szCs w:val="28"/>
          <w:lang w:val="ru-RU"/>
        </w:rPr>
        <w:t xml:space="preserve"> </w:t>
      </w:r>
      <w:r w:rsidRPr="00212C8B">
        <w:rPr>
          <w:rFonts w:ascii="Times New Roman" w:hAnsi="Times New Roman" w:cs="Times New Roman"/>
          <w:bCs/>
          <w:sz w:val="28"/>
          <w:szCs w:val="28"/>
          <w:lang w:val="en-US"/>
        </w:rPr>
        <w:t>Act</w:t>
      </w:r>
      <w:r w:rsidRPr="00DD4A3B">
        <w:rPr>
          <w:rFonts w:ascii="Times New Roman" w:hAnsi="Times New Roman" w:cs="Times New Roman"/>
          <w:bCs/>
          <w:sz w:val="28"/>
          <w:szCs w:val="28"/>
          <w:lang w:val="ru-RU"/>
        </w:rPr>
        <w:t xml:space="preserve"> 2029)</w:t>
      </w:r>
      <w:r w:rsidR="00073769">
        <w:rPr>
          <w:rFonts w:ascii="Times New Roman" w:hAnsi="Times New Roman" w:cs="Times New Roman"/>
          <w:bCs/>
          <w:sz w:val="28"/>
          <w:szCs w:val="28"/>
          <w:lang w:val="ru-RU"/>
        </w:rPr>
        <w:t xml:space="preserve"> [2</w:t>
      </w:r>
      <w:r w:rsidR="00073769" w:rsidRPr="00073769">
        <w:rPr>
          <w:rFonts w:ascii="Times New Roman" w:hAnsi="Times New Roman" w:cs="Times New Roman"/>
          <w:bCs/>
          <w:sz w:val="28"/>
          <w:szCs w:val="28"/>
          <w:lang w:val="ru-RU"/>
        </w:rPr>
        <w:t>8</w:t>
      </w:r>
      <w:r w:rsidR="006B67A1"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В Бутане информация для определения статуса рыси отсутствует (</w:t>
      </w:r>
      <w:r w:rsidRPr="00212C8B">
        <w:rPr>
          <w:rFonts w:ascii="Times New Roman" w:hAnsi="Times New Roman" w:cs="Times New Roman"/>
          <w:bCs/>
          <w:sz w:val="28"/>
          <w:szCs w:val="28"/>
          <w:lang w:val="en-US"/>
        </w:rPr>
        <w:t>Data</w:t>
      </w:r>
      <w:r w:rsidRPr="009851EC">
        <w:rPr>
          <w:rFonts w:ascii="Times New Roman" w:hAnsi="Times New Roman" w:cs="Times New Roman"/>
          <w:bCs/>
          <w:sz w:val="28"/>
          <w:szCs w:val="28"/>
          <w:lang w:val="ru-RU"/>
        </w:rPr>
        <w:t xml:space="preserve"> </w:t>
      </w:r>
      <w:r w:rsidRPr="00212C8B">
        <w:rPr>
          <w:rFonts w:ascii="Times New Roman" w:hAnsi="Times New Roman" w:cs="Times New Roman"/>
          <w:bCs/>
          <w:sz w:val="28"/>
          <w:szCs w:val="28"/>
          <w:lang w:val="en-US"/>
        </w:rPr>
        <w:t>Deficiency</w:t>
      </w:r>
      <w:r w:rsidRPr="00DD4A3B">
        <w:rPr>
          <w:rFonts w:ascii="Times New Roman" w:hAnsi="Times New Roman" w:cs="Times New Roman"/>
          <w:bCs/>
          <w:sz w:val="28"/>
          <w:szCs w:val="28"/>
          <w:lang w:val="ru-RU"/>
        </w:rPr>
        <w:t>).</w:t>
      </w:r>
      <w:r w:rsidR="008B6C3D">
        <w:rPr>
          <w:rFonts w:ascii="Times New Roman" w:hAnsi="Times New Roman" w:cs="Times New Roman"/>
          <w:bCs/>
          <w:sz w:val="28"/>
          <w:szCs w:val="28"/>
          <w:lang w:val="ru-RU"/>
        </w:rPr>
        <w:t xml:space="preserve"> Таким образом, во всех</w:t>
      </w:r>
      <w:r w:rsidR="008B6C3D" w:rsidRPr="00DD4A3B">
        <w:rPr>
          <w:rFonts w:ascii="Times New Roman" w:hAnsi="Times New Roman" w:cs="Times New Roman"/>
          <w:bCs/>
          <w:sz w:val="28"/>
          <w:szCs w:val="28"/>
          <w:lang w:val="ru-RU"/>
        </w:rPr>
        <w:t xml:space="preserve"> странах своего обитания </w:t>
      </w:r>
      <w:r w:rsidR="008B6C3D">
        <w:rPr>
          <w:rFonts w:ascii="Times New Roman" w:hAnsi="Times New Roman" w:cs="Times New Roman"/>
          <w:bCs/>
          <w:sz w:val="28"/>
          <w:szCs w:val="28"/>
          <w:lang w:val="ru-RU"/>
        </w:rPr>
        <w:t xml:space="preserve">туркестанская рысь </w:t>
      </w:r>
      <w:r w:rsidR="008B6C3D" w:rsidRPr="00DD4A3B">
        <w:rPr>
          <w:rFonts w:ascii="Times New Roman" w:hAnsi="Times New Roman" w:cs="Times New Roman"/>
          <w:bCs/>
          <w:sz w:val="28"/>
          <w:szCs w:val="28"/>
          <w:lang w:val="ru-RU"/>
        </w:rPr>
        <w:t>является редкой и малоизученной.</w:t>
      </w:r>
    </w:p>
    <w:p w14:paraId="633B75EC" w14:textId="7CAE8032" w:rsidR="00D63CCC" w:rsidRPr="00DD4A3B" w:rsidRDefault="00D63CCC" w:rsidP="00D63CCC">
      <w:pPr>
        <w:spacing w:after="0" w:line="240" w:lineRule="auto"/>
        <w:ind w:right="109" w:firstLine="720"/>
        <w:jc w:val="both"/>
        <w:rPr>
          <w:rFonts w:ascii="Times New Roman" w:hAnsi="Times New Roman" w:cs="Times New Roman"/>
          <w:bCs/>
          <w:sz w:val="28"/>
          <w:szCs w:val="28"/>
          <w:lang w:val="ru-RU"/>
        </w:rPr>
      </w:pPr>
      <w:r w:rsidRPr="00DD4A3B">
        <w:rPr>
          <w:rFonts w:ascii="Times New Roman" w:hAnsi="Times New Roman" w:cs="Times New Roman"/>
          <w:bCs/>
          <w:sz w:val="28"/>
          <w:szCs w:val="28"/>
          <w:lang w:val="ru-RU"/>
        </w:rPr>
        <w:t>Исследование осложняют труднодоступность мест ее обитания, а также редкость и скрытный образ жизни. Ввиду этого данный подвид рыси является малоизученным, в том числе и в горах Северного Тянь-Шаня</w:t>
      </w:r>
      <w:r w:rsidR="00073769">
        <w:rPr>
          <w:rFonts w:ascii="Times New Roman" w:hAnsi="Times New Roman" w:cs="Times New Roman"/>
          <w:bCs/>
          <w:sz w:val="28"/>
          <w:szCs w:val="28"/>
          <w:lang w:val="ru-RU"/>
        </w:rPr>
        <w:t xml:space="preserve"> [2</w:t>
      </w:r>
      <w:r w:rsidR="00073769" w:rsidRPr="00073769">
        <w:rPr>
          <w:rFonts w:ascii="Times New Roman" w:hAnsi="Times New Roman" w:cs="Times New Roman"/>
          <w:bCs/>
          <w:sz w:val="28"/>
          <w:szCs w:val="28"/>
          <w:lang w:val="ru-RU"/>
        </w:rPr>
        <w:t>9</w:t>
      </w:r>
      <w:r w:rsidR="00073769">
        <w:rPr>
          <w:rFonts w:ascii="Times New Roman" w:hAnsi="Times New Roman" w:cs="Times New Roman"/>
          <w:bCs/>
          <w:sz w:val="28"/>
          <w:szCs w:val="28"/>
          <w:lang w:val="ru-RU"/>
        </w:rPr>
        <w:t>-3</w:t>
      </w:r>
      <w:r w:rsidR="00073769" w:rsidRPr="00073769">
        <w:rPr>
          <w:rFonts w:ascii="Times New Roman" w:hAnsi="Times New Roman" w:cs="Times New Roman"/>
          <w:bCs/>
          <w:sz w:val="28"/>
          <w:szCs w:val="28"/>
          <w:lang w:val="ru-RU"/>
        </w:rPr>
        <w:t>1</w:t>
      </w:r>
      <w:r w:rsidR="006B67A1"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расположенных на границе Казахстана, Китая и Кыргызстана.</w:t>
      </w:r>
    </w:p>
    <w:p w14:paraId="7B27C622" w14:textId="1E66791D" w:rsidR="00D63CCC" w:rsidRPr="00DD4A3B" w:rsidRDefault="00D63CCC" w:rsidP="00D63CCC">
      <w:pPr>
        <w:spacing w:after="0" w:line="240" w:lineRule="auto"/>
        <w:ind w:right="109" w:firstLine="720"/>
        <w:jc w:val="both"/>
        <w:rPr>
          <w:rFonts w:ascii="Times New Roman" w:hAnsi="Times New Roman" w:cs="Times New Roman"/>
          <w:bCs/>
          <w:sz w:val="28"/>
          <w:szCs w:val="28"/>
          <w:lang w:val="ru-RU"/>
        </w:rPr>
      </w:pPr>
      <w:r w:rsidRPr="00DD4A3B">
        <w:rPr>
          <w:rFonts w:ascii="Times New Roman" w:hAnsi="Times New Roman" w:cs="Times New Roman"/>
          <w:bCs/>
          <w:sz w:val="28"/>
          <w:szCs w:val="28"/>
          <w:lang w:val="ru-RU"/>
        </w:rPr>
        <w:t>Большинство ранних исследований, проводимых в местных масштабах в Казахстане в XX веке были связаны с изучением общего распространения рыси с указанием об ее обитании в том или ином горном хребте</w:t>
      </w:r>
      <w:r w:rsidR="00073769">
        <w:rPr>
          <w:rFonts w:ascii="Times New Roman" w:hAnsi="Times New Roman" w:cs="Times New Roman"/>
          <w:bCs/>
          <w:sz w:val="28"/>
          <w:szCs w:val="28"/>
          <w:lang w:val="ru-RU"/>
        </w:rPr>
        <w:t xml:space="preserve"> [</w:t>
      </w:r>
      <w:r w:rsidR="00073769" w:rsidRPr="00073769">
        <w:rPr>
          <w:rFonts w:ascii="Times New Roman" w:hAnsi="Times New Roman" w:cs="Times New Roman"/>
          <w:bCs/>
          <w:sz w:val="28"/>
          <w:szCs w:val="28"/>
          <w:lang w:val="ru-RU"/>
        </w:rPr>
        <w:t>30</w:t>
      </w:r>
      <w:r w:rsidR="00073769">
        <w:rPr>
          <w:rFonts w:ascii="Times New Roman" w:hAnsi="Times New Roman" w:cs="Times New Roman"/>
          <w:bCs/>
          <w:sz w:val="28"/>
          <w:szCs w:val="28"/>
          <w:lang w:val="ru-RU"/>
        </w:rPr>
        <w:t>-3</w:t>
      </w:r>
      <w:r w:rsidR="00073769" w:rsidRPr="00073769">
        <w:rPr>
          <w:rFonts w:ascii="Times New Roman" w:hAnsi="Times New Roman" w:cs="Times New Roman"/>
          <w:bCs/>
          <w:sz w:val="28"/>
          <w:szCs w:val="28"/>
          <w:lang w:val="ru-RU"/>
        </w:rPr>
        <w:t>2</w:t>
      </w:r>
      <w:r w:rsidR="006C71FA"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либо содержат отрывочные данные о встречах рыси или следов ее жизнедеятельности, полученные при изучении других видов млекопитающих</w:t>
      </w:r>
      <w:r w:rsidR="00073769">
        <w:rPr>
          <w:rFonts w:ascii="Times New Roman" w:hAnsi="Times New Roman" w:cs="Times New Roman"/>
          <w:bCs/>
          <w:sz w:val="28"/>
          <w:szCs w:val="28"/>
          <w:lang w:val="ru-RU"/>
        </w:rPr>
        <w:t xml:space="preserve"> [3</w:t>
      </w:r>
      <w:r w:rsidR="00073769" w:rsidRPr="00073769">
        <w:rPr>
          <w:rFonts w:ascii="Times New Roman" w:hAnsi="Times New Roman" w:cs="Times New Roman"/>
          <w:bCs/>
          <w:sz w:val="28"/>
          <w:szCs w:val="28"/>
          <w:lang w:val="ru-RU"/>
        </w:rPr>
        <w:t>3</w:t>
      </w:r>
      <w:r w:rsidR="00073769">
        <w:rPr>
          <w:rFonts w:ascii="Times New Roman" w:hAnsi="Times New Roman" w:cs="Times New Roman"/>
          <w:bCs/>
          <w:sz w:val="28"/>
          <w:szCs w:val="28"/>
          <w:lang w:val="ru-RU"/>
        </w:rPr>
        <w:t>-3</w:t>
      </w:r>
      <w:r w:rsidR="00073769" w:rsidRPr="00073769">
        <w:rPr>
          <w:rFonts w:ascii="Times New Roman" w:hAnsi="Times New Roman" w:cs="Times New Roman"/>
          <w:bCs/>
          <w:sz w:val="28"/>
          <w:szCs w:val="28"/>
          <w:lang w:val="ru-RU"/>
        </w:rPr>
        <w:t>9</w:t>
      </w:r>
      <w:r w:rsidR="006C71FA"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Аналогичная ситуация отмечена и в Кыргызстане</w:t>
      </w:r>
      <w:r w:rsidR="00073769">
        <w:rPr>
          <w:rFonts w:ascii="Times New Roman" w:hAnsi="Times New Roman" w:cs="Times New Roman"/>
          <w:bCs/>
          <w:sz w:val="28"/>
          <w:szCs w:val="28"/>
          <w:lang w:val="ru-RU"/>
        </w:rPr>
        <w:t xml:space="preserve"> [1</w:t>
      </w:r>
      <w:r w:rsidR="00073769" w:rsidRPr="00073769">
        <w:rPr>
          <w:rFonts w:ascii="Times New Roman" w:hAnsi="Times New Roman" w:cs="Times New Roman"/>
          <w:bCs/>
          <w:sz w:val="28"/>
          <w:szCs w:val="28"/>
          <w:lang w:val="ru-RU"/>
        </w:rPr>
        <w:t>6</w:t>
      </w:r>
      <w:r w:rsidR="00073769">
        <w:rPr>
          <w:rFonts w:ascii="Times New Roman" w:hAnsi="Times New Roman" w:cs="Times New Roman"/>
          <w:bCs/>
          <w:sz w:val="28"/>
          <w:szCs w:val="28"/>
          <w:lang w:val="ru-RU"/>
        </w:rPr>
        <w:t>, 3</w:t>
      </w:r>
      <w:r w:rsidR="00073769" w:rsidRPr="00073769">
        <w:rPr>
          <w:rFonts w:ascii="Times New Roman" w:hAnsi="Times New Roman" w:cs="Times New Roman"/>
          <w:bCs/>
          <w:sz w:val="28"/>
          <w:szCs w:val="28"/>
          <w:lang w:val="ru-RU"/>
        </w:rPr>
        <w:t>8</w:t>
      </w:r>
      <w:r w:rsidR="00073769">
        <w:rPr>
          <w:rFonts w:ascii="Times New Roman" w:hAnsi="Times New Roman" w:cs="Times New Roman"/>
          <w:bCs/>
          <w:sz w:val="28"/>
          <w:szCs w:val="28"/>
          <w:lang w:val="ru-RU"/>
        </w:rPr>
        <w:t xml:space="preserve">, </w:t>
      </w:r>
      <w:r w:rsidR="00073769" w:rsidRPr="00073769">
        <w:rPr>
          <w:rFonts w:ascii="Times New Roman" w:hAnsi="Times New Roman" w:cs="Times New Roman"/>
          <w:bCs/>
          <w:sz w:val="28"/>
          <w:szCs w:val="28"/>
          <w:lang w:val="ru-RU"/>
        </w:rPr>
        <w:t>40</w:t>
      </w:r>
      <w:r w:rsidR="00073769">
        <w:rPr>
          <w:rFonts w:ascii="Times New Roman" w:hAnsi="Times New Roman" w:cs="Times New Roman"/>
          <w:bCs/>
          <w:sz w:val="28"/>
          <w:szCs w:val="28"/>
          <w:lang w:val="ru-RU"/>
        </w:rPr>
        <w:t>-5</w:t>
      </w:r>
      <w:r w:rsidR="00073769" w:rsidRPr="00073769">
        <w:rPr>
          <w:rFonts w:ascii="Times New Roman" w:hAnsi="Times New Roman" w:cs="Times New Roman"/>
          <w:bCs/>
          <w:sz w:val="28"/>
          <w:szCs w:val="28"/>
          <w:lang w:val="ru-RU"/>
        </w:rPr>
        <w:t>1</w:t>
      </w:r>
      <w:r w:rsidR="00EC2C94"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Более обстоятельные исследования, проведенные в Китае</w:t>
      </w:r>
      <w:r w:rsidR="003903CC"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xml:space="preserve"> указывают на то, что в горах в Синьцзян</w:t>
      </w:r>
      <w:r w:rsidR="00BB2EB9">
        <w:rPr>
          <w:rFonts w:ascii="Times New Roman" w:hAnsi="Times New Roman" w:cs="Times New Roman"/>
          <w:bCs/>
          <w:sz w:val="28"/>
          <w:szCs w:val="28"/>
          <w:lang w:val="ru-RU"/>
        </w:rPr>
        <w:t>ском автономном районе, являющих</w:t>
      </w:r>
      <w:r w:rsidRPr="00DD4A3B">
        <w:rPr>
          <w:rFonts w:ascii="Times New Roman" w:hAnsi="Times New Roman" w:cs="Times New Roman"/>
          <w:bCs/>
          <w:sz w:val="28"/>
          <w:szCs w:val="28"/>
          <w:lang w:val="ru-RU"/>
        </w:rPr>
        <w:t>ся северо-западной частью ареала рыси в стране, пригодные места обитания для популяции хищника потеряны на 50% с 1950-х годов</w:t>
      </w:r>
      <w:r w:rsidR="00073769">
        <w:rPr>
          <w:rFonts w:ascii="Times New Roman" w:hAnsi="Times New Roman" w:cs="Times New Roman"/>
          <w:bCs/>
          <w:sz w:val="28"/>
          <w:szCs w:val="28"/>
          <w:lang w:val="ru-RU"/>
        </w:rPr>
        <w:t xml:space="preserve"> [5</w:t>
      </w:r>
      <w:r w:rsidR="00073769" w:rsidRPr="00073769">
        <w:rPr>
          <w:rFonts w:ascii="Times New Roman" w:hAnsi="Times New Roman" w:cs="Times New Roman"/>
          <w:bCs/>
          <w:sz w:val="28"/>
          <w:szCs w:val="28"/>
          <w:lang w:val="ru-RU"/>
        </w:rPr>
        <w:t>2</w:t>
      </w:r>
      <w:r w:rsidR="003903CC"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При этом данных о рыси в Китае все еще недостаточно</w:t>
      </w:r>
      <w:r w:rsidR="00073769">
        <w:rPr>
          <w:rFonts w:ascii="Times New Roman" w:hAnsi="Times New Roman" w:cs="Times New Roman"/>
          <w:bCs/>
          <w:sz w:val="28"/>
          <w:szCs w:val="28"/>
          <w:lang w:val="ru-RU"/>
        </w:rPr>
        <w:t xml:space="preserve"> [5</w:t>
      </w:r>
      <w:r w:rsidR="00073769" w:rsidRPr="00073769">
        <w:rPr>
          <w:rFonts w:ascii="Times New Roman" w:hAnsi="Times New Roman" w:cs="Times New Roman"/>
          <w:bCs/>
          <w:sz w:val="28"/>
          <w:szCs w:val="28"/>
          <w:lang w:val="ru-RU"/>
        </w:rPr>
        <w:t>3</w:t>
      </w:r>
      <w:r w:rsidR="00501AAC"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и необходимы детальные исследования распространения рыси в стране</w:t>
      </w:r>
      <w:r w:rsidR="00073769">
        <w:rPr>
          <w:rFonts w:ascii="Times New Roman" w:hAnsi="Times New Roman" w:cs="Times New Roman"/>
          <w:bCs/>
          <w:sz w:val="28"/>
          <w:szCs w:val="28"/>
          <w:lang w:val="ru-RU"/>
        </w:rPr>
        <w:t xml:space="preserve"> [5</w:t>
      </w:r>
      <w:r w:rsidR="00073769" w:rsidRPr="00073769">
        <w:rPr>
          <w:rFonts w:ascii="Times New Roman" w:hAnsi="Times New Roman" w:cs="Times New Roman"/>
          <w:bCs/>
          <w:sz w:val="28"/>
          <w:szCs w:val="28"/>
          <w:lang w:val="ru-RU"/>
        </w:rPr>
        <w:t>4</w:t>
      </w:r>
      <w:r w:rsidR="00501AAC"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w:t>
      </w:r>
    </w:p>
    <w:p w14:paraId="3FE8F9AB" w14:textId="09136A11" w:rsidR="00D63CCC" w:rsidRPr="00DD4A3B" w:rsidRDefault="00D63CCC" w:rsidP="00D63CCC">
      <w:pPr>
        <w:spacing w:after="0" w:line="240" w:lineRule="auto"/>
        <w:ind w:right="109" w:firstLine="720"/>
        <w:jc w:val="both"/>
        <w:rPr>
          <w:rFonts w:ascii="Times New Roman" w:hAnsi="Times New Roman" w:cs="Times New Roman"/>
          <w:bCs/>
          <w:sz w:val="28"/>
          <w:szCs w:val="28"/>
          <w:lang w:val="ru-RU"/>
        </w:rPr>
      </w:pPr>
      <w:r w:rsidRPr="00DD4A3B">
        <w:rPr>
          <w:rFonts w:ascii="Times New Roman" w:hAnsi="Times New Roman" w:cs="Times New Roman"/>
          <w:bCs/>
          <w:sz w:val="28"/>
          <w:szCs w:val="28"/>
          <w:lang w:val="ru-RU"/>
        </w:rPr>
        <w:t xml:space="preserve">В Северном Тянь-Шане, одном из ключевых </w:t>
      </w:r>
      <w:r w:rsidR="0039376D">
        <w:rPr>
          <w:rFonts w:ascii="Times New Roman" w:hAnsi="Times New Roman" w:cs="Times New Roman"/>
          <w:bCs/>
          <w:sz w:val="28"/>
          <w:szCs w:val="28"/>
          <w:lang w:val="ru-RU"/>
        </w:rPr>
        <w:t>территорий обитания</w:t>
      </w:r>
      <w:r w:rsidRPr="00DD4A3B">
        <w:rPr>
          <w:rFonts w:ascii="Times New Roman" w:hAnsi="Times New Roman" w:cs="Times New Roman"/>
          <w:bCs/>
          <w:sz w:val="28"/>
          <w:szCs w:val="28"/>
          <w:lang w:val="ru-RU"/>
        </w:rPr>
        <w:t xml:space="preserve"> рыси в Центральной Азии, </w:t>
      </w:r>
      <w:r w:rsidR="0039376D">
        <w:rPr>
          <w:rFonts w:ascii="Times New Roman" w:hAnsi="Times New Roman" w:cs="Times New Roman"/>
          <w:bCs/>
          <w:sz w:val="28"/>
          <w:szCs w:val="28"/>
          <w:lang w:val="ru-RU"/>
        </w:rPr>
        <w:t>многие аспекты экологии и биологии</w:t>
      </w:r>
      <w:r w:rsidRPr="00DD4A3B">
        <w:rPr>
          <w:rFonts w:ascii="Times New Roman" w:hAnsi="Times New Roman" w:cs="Times New Roman"/>
          <w:bCs/>
          <w:sz w:val="28"/>
          <w:szCs w:val="28"/>
          <w:lang w:val="ru-RU"/>
        </w:rPr>
        <w:t xml:space="preserve"> туркестанской рыси недостаточно изучены</w:t>
      </w:r>
      <w:r w:rsidR="00BB2EB9">
        <w:rPr>
          <w:rFonts w:ascii="Times New Roman" w:hAnsi="Times New Roman" w:cs="Times New Roman"/>
          <w:bCs/>
          <w:sz w:val="28"/>
          <w:szCs w:val="28"/>
          <w:lang w:val="ru-RU"/>
        </w:rPr>
        <w:t>. О</w:t>
      </w:r>
      <w:r w:rsidRPr="00DD4A3B">
        <w:rPr>
          <w:rFonts w:ascii="Times New Roman" w:hAnsi="Times New Roman" w:cs="Times New Roman"/>
          <w:bCs/>
          <w:sz w:val="28"/>
          <w:szCs w:val="28"/>
          <w:lang w:val="ru-RU"/>
        </w:rPr>
        <w:t xml:space="preserve">тмечаются такие потенциальные угрозы, как деградация и фрагментация мест обитания рыси, уменьшение численности объектов ее питания, </w:t>
      </w:r>
      <w:r w:rsidRPr="00CE5F2A">
        <w:rPr>
          <w:rFonts w:ascii="Times New Roman" w:hAnsi="Times New Roman" w:cs="Times New Roman"/>
          <w:bCs/>
          <w:sz w:val="28"/>
          <w:szCs w:val="28"/>
          <w:lang w:val="ru-RU"/>
        </w:rPr>
        <w:t>активное освоение гор, браконьерство, а также нерегулируемый туризм</w:t>
      </w:r>
      <w:r w:rsidR="00073769" w:rsidRPr="00CE5F2A">
        <w:rPr>
          <w:rFonts w:ascii="Times New Roman" w:hAnsi="Times New Roman" w:cs="Times New Roman"/>
          <w:bCs/>
          <w:sz w:val="28"/>
          <w:szCs w:val="28"/>
          <w:lang w:val="ru-RU"/>
        </w:rPr>
        <w:t xml:space="preserve"> [55</w:t>
      </w:r>
      <w:r w:rsidR="003E6EF8" w:rsidRPr="00CE5F2A">
        <w:rPr>
          <w:rFonts w:ascii="Times New Roman" w:hAnsi="Times New Roman" w:cs="Times New Roman"/>
          <w:bCs/>
          <w:sz w:val="28"/>
          <w:szCs w:val="28"/>
          <w:lang w:val="ru-RU"/>
        </w:rPr>
        <w:t>,</w:t>
      </w:r>
      <w:r w:rsidR="00DE7796" w:rsidRPr="00CE5F2A">
        <w:rPr>
          <w:rFonts w:ascii="Times New Roman" w:hAnsi="Times New Roman" w:cs="Times New Roman"/>
          <w:bCs/>
          <w:sz w:val="28"/>
          <w:szCs w:val="28"/>
          <w:lang w:val="ru-RU"/>
        </w:rPr>
        <w:t xml:space="preserve"> 56</w:t>
      </w:r>
      <w:r w:rsidR="00054E14" w:rsidRPr="00CE5F2A">
        <w:rPr>
          <w:rFonts w:ascii="Times New Roman" w:hAnsi="Times New Roman" w:cs="Times New Roman"/>
          <w:bCs/>
          <w:sz w:val="28"/>
          <w:szCs w:val="28"/>
          <w:lang w:val="ru-RU"/>
        </w:rPr>
        <w:t>]</w:t>
      </w:r>
      <w:r w:rsidRPr="00CE5F2A">
        <w:rPr>
          <w:rFonts w:ascii="Times New Roman" w:hAnsi="Times New Roman" w:cs="Times New Roman"/>
          <w:bCs/>
          <w:sz w:val="28"/>
          <w:szCs w:val="28"/>
          <w:lang w:val="ru-RU"/>
        </w:rPr>
        <w:t>. При интенсивном региональном освоении</w:t>
      </w:r>
      <w:r w:rsidR="00BB2EB9" w:rsidRPr="00CE5F2A">
        <w:rPr>
          <w:rFonts w:ascii="Times New Roman" w:hAnsi="Times New Roman" w:cs="Times New Roman"/>
          <w:bCs/>
          <w:sz w:val="28"/>
          <w:szCs w:val="28"/>
          <w:lang w:val="ru-RU"/>
        </w:rPr>
        <w:t>,</w:t>
      </w:r>
      <w:r w:rsidRPr="00CE5F2A">
        <w:rPr>
          <w:rFonts w:ascii="Times New Roman" w:hAnsi="Times New Roman" w:cs="Times New Roman"/>
          <w:bCs/>
          <w:sz w:val="28"/>
          <w:szCs w:val="28"/>
          <w:lang w:val="ru-RU"/>
        </w:rPr>
        <w:t xml:space="preserve"> местообитания могут уменьшиться в размерах и качестве, что в свою очередь приведет к увеличению риска исчезновения</w:t>
      </w:r>
      <w:r w:rsidRPr="00DD4A3B">
        <w:rPr>
          <w:rFonts w:ascii="Times New Roman" w:hAnsi="Times New Roman" w:cs="Times New Roman"/>
          <w:bCs/>
          <w:sz w:val="28"/>
          <w:szCs w:val="28"/>
          <w:lang w:val="ru-RU"/>
        </w:rPr>
        <w:t xml:space="preserve"> популяций и субпопуляций рыси в этих горах</w:t>
      </w:r>
      <w:r w:rsidR="00073769">
        <w:rPr>
          <w:rFonts w:ascii="Times New Roman" w:hAnsi="Times New Roman" w:cs="Times New Roman"/>
          <w:bCs/>
          <w:sz w:val="28"/>
          <w:szCs w:val="28"/>
          <w:lang w:val="ru-RU"/>
        </w:rPr>
        <w:t xml:space="preserve"> [5</w:t>
      </w:r>
      <w:r w:rsidR="003E6EF8" w:rsidRPr="003E6EF8">
        <w:rPr>
          <w:rFonts w:ascii="Times New Roman" w:hAnsi="Times New Roman" w:cs="Times New Roman"/>
          <w:bCs/>
          <w:sz w:val="28"/>
          <w:szCs w:val="28"/>
          <w:lang w:val="ru-RU"/>
        </w:rPr>
        <w:t>7</w:t>
      </w:r>
      <w:r w:rsidR="002A5AA4" w:rsidRPr="00DD4A3B">
        <w:rPr>
          <w:rFonts w:ascii="Times New Roman" w:hAnsi="Times New Roman" w:cs="Times New Roman"/>
          <w:bCs/>
          <w:sz w:val="28"/>
          <w:szCs w:val="28"/>
          <w:lang w:val="ru-RU"/>
        </w:rPr>
        <w:t>]</w:t>
      </w:r>
      <w:r w:rsidRPr="00DD4A3B">
        <w:rPr>
          <w:rFonts w:ascii="Times New Roman" w:hAnsi="Times New Roman" w:cs="Times New Roman"/>
          <w:bCs/>
          <w:sz w:val="28"/>
          <w:szCs w:val="28"/>
          <w:lang w:val="ru-RU"/>
        </w:rPr>
        <w:t xml:space="preserve">. </w:t>
      </w:r>
    </w:p>
    <w:p w14:paraId="1CB56C2C" w14:textId="77777777" w:rsidR="0039376D" w:rsidRDefault="00D63CCC" w:rsidP="003C380B">
      <w:pPr>
        <w:spacing w:after="0" w:line="240" w:lineRule="auto"/>
        <w:ind w:right="109" w:firstLine="720"/>
        <w:jc w:val="both"/>
        <w:rPr>
          <w:rFonts w:ascii="Times New Roman" w:hAnsi="Times New Roman" w:cs="Times New Roman"/>
          <w:bCs/>
          <w:sz w:val="28"/>
          <w:szCs w:val="28"/>
          <w:lang w:val="ru-RU"/>
        </w:rPr>
      </w:pPr>
      <w:r w:rsidRPr="00DD4A3B">
        <w:rPr>
          <w:rFonts w:ascii="Times New Roman" w:hAnsi="Times New Roman" w:cs="Times New Roman"/>
          <w:bCs/>
          <w:sz w:val="28"/>
          <w:szCs w:val="28"/>
          <w:lang w:val="ru-RU"/>
        </w:rPr>
        <w:t>Восстановление популяции туркестанской рыси в Северном Тянь-Шане осложняет и сложивш</w:t>
      </w:r>
      <w:r w:rsidR="0039376D">
        <w:rPr>
          <w:rFonts w:ascii="Times New Roman" w:hAnsi="Times New Roman" w:cs="Times New Roman"/>
          <w:bCs/>
          <w:sz w:val="28"/>
          <w:szCs w:val="28"/>
          <w:lang w:val="ru-RU"/>
        </w:rPr>
        <w:t>ееся негативное отношение местных животноводов</w:t>
      </w:r>
      <w:r w:rsidR="0039376D" w:rsidRPr="00DD4A3B">
        <w:rPr>
          <w:rFonts w:ascii="Times New Roman" w:hAnsi="Times New Roman" w:cs="Times New Roman"/>
          <w:bCs/>
          <w:sz w:val="28"/>
          <w:szCs w:val="28"/>
          <w:lang w:val="ru-RU"/>
        </w:rPr>
        <w:t xml:space="preserve"> </w:t>
      </w:r>
      <w:r w:rsidR="0039376D">
        <w:rPr>
          <w:rFonts w:ascii="Times New Roman" w:hAnsi="Times New Roman" w:cs="Times New Roman"/>
          <w:bCs/>
          <w:sz w:val="28"/>
          <w:szCs w:val="28"/>
          <w:lang w:val="ru-RU"/>
        </w:rPr>
        <w:t xml:space="preserve">к </w:t>
      </w:r>
      <w:r w:rsidRPr="00DD4A3B">
        <w:rPr>
          <w:rFonts w:ascii="Times New Roman" w:hAnsi="Times New Roman" w:cs="Times New Roman"/>
          <w:bCs/>
          <w:sz w:val="28"/>
          <w:szCs w:val="28"/>
          <w:lang w:val="ru-RU"/>
        </w:rPr>
        <w:t>хищник</w:t>
      </w:r>
      <w:r w:rsidR="0039376D">
        <w:rPr>
          <w:rFonts w:ascii="Times New Roman" w:hAnsi="Times New Roman" w:cs="Times New Roman"/>
          <w:bCs/>
          <w:sz w:val="28"/>
          <w:szCs w:val="28"/>
          <w:lang w:val="ru-RU"/>
        </w:rPr>
        <w:t>у</w:t>
      </w:r>
      <w:r w:rsidRPr="00DD4A3B">
        <w:rPr>
          <w:rFonts w:ascii="Times New Roman" w:hAnsi="Times New Roman" w:cs="Times New Roman"/>
          <w:bCs/>
          <w:sz w:val="28"/>
          <w:szCs w:val="28"/>
          <w:lang w:val="ru-RU"/>
        </w:rPr>
        <w:t>, считающими, что на него должна быть разрешена охота, как на алтайскую рысь (</w:t>
      </w:r>
      <w:r w:rsidRPr="00212C8B">
        <w:rPr>
          <w:rFonts w:ascii="Times New Roman" w:hAnsi="Times New Roman" w:cs="Times New Roman"/>
          <w:bCs/>
          <w:i/>
          <w:iCs/>
          <w:sz w:val="28"/>
          <w:szCs w:val="28"/>
          <w:lang w:val="la-Latn"/>
        </w:rPr>
        <w:t>Lynx lynx wardi</w:t>
      </w:r>
      <w:r w:rsidRPr="00212C8B">
        <w:rPr>
          <w:rFonts w:ascii="Times New Roman" w:hAnsi="Times New Roman" w:cs="Times New Roman"/>
          <w:bCs/>
          <w:sz w:val="28"/>
          <w:szCs w:val="28"/>
          <w:lang w:val="la-Latn"/>
        </w:rPr>
        <w:t xml:space="preserve"> Lydekker</w:t>
      </w:r>
      <w:r w:rsidRPr="00DD4A3B">
        <w:rPr>
          <w:rFonts w:ascii="Times New Roman" w:hAnsi="Times New Roman" w:cs="Times New Roman"/>
          <w:bCs/>
          <w:sz w:val="28"/>
          <w:szCs w:val="28"/>
          <w:lang w:val="ru-RU"/>
        </w:rPr>
        <w:t xml:space="preserve">, 1904) в горах Саура, которая визуально мало отличается от туркестанского подвида. </w:t>
      </w:r>
    </w:p>
    <w:p w14:paraId="2E3BA9B1" w14:textId="40C31BBC" w:rsidR="00D63CCC" w:rsidRDefault="0039376D" w:rsidP="003C380B">
      <w:pPr>
        <w:spacing w:after="0" w:line="240" w:lineRule="auto"/>
        <w:ind w:right="109" w:firstLine="720"/>
        <w:jc w:val="both"/>
        <w:rPr>
          <w:rFonts w:ascii="Times New Roman" w:hAnsi="Times New Roman" w:cs="Times New Roman"/>
          <w:bCs/>
          <w:sz w:val="28"/>
          <w:szCs w:val="28"/>
          <w:lang w:val="ru-RU"/>
        </w:rPr>
      </w:pPr>
      <w:r>
        <w:rPr>
          <w:rFonts w:ascii="Times New Roman" w:hAnsi="Times New Roman" w:cs="Times New Roman"/>
          <w:bCs/>
          <w:sz w:val="28"/>
          <w:szCs w:val="28"/>
          <w:lang w:val="ru-RU"/>
        </w:rPr>
        <w:t>П</w:t>
      </w:r>
      <w:r w:rsidR="00D63CCC" w:rsidRPr="00DD4A3B">
        <w:rPr>
          <w:rFonts w:ascii="Times New Roman" w:hAnsi="Times New Roman" w:cs="Times New Roman"/>
          <w:bCs/>
          <w:sz w:val="28"/>
          <w:szCs w:val="28"/>
          <w:lang w:val="ru-RU"/>
        </w:rPr>
        <w:t xml:space="preserve">одвидовая дифференциация между туркестанской и алтайской рысью ранее детально не изучалась. Еще в </w:t>
      </w:r>
      <w:r w:rsidR="009D2D06">
        <w:rPr>
          <w:rFonts w:ascii="Times New Roman" w:hAnsi="Times New Roman" w:cs="Times New Roman"/>
          <w:bCs/>
          <w:sz w:val="28"/>
          <w:szCs w:val="28"/>
          <w:lang w:val="ru-RU"/>
        </w:rPr>
        <w:t>19</w:t>
      </w:r>
      <w:r w:rsidR="00D63CCC" w:rsidRPr="00DD4A3B">
        <w:rPr>
          <w:rFonts w:ascii="Times New Roman" w:hAnsi="Times New Roman" w:cs="Times New Roman"/>
          <w:bCs/>
          <w:sz w:val="28"/>
          <w:szCs w:val="28"/>
          <w:lang w:val="ru-RU"/>
        </w:rPr>
        <w:t>70-ых годах В.Г. Гептнер и А.А. Слудский</w:t>
      </w:r>
      <w:r w:rsidR="00073769">
        <w:rPr>
          <w:rFonts w:ascii="Times New Roman" w:hAnsi="Times New Roman" w:cs="Times New Roman"/>
          <w:bCs/>
          <w:sz w:val="28"/>
          <w:szCs w:val="28"/>
          <w:lang w:val="ru-RU"/>
        </w:rPr>
        <w:t xml:space="preserve"> [2</w:t>
      </w:r>
      <w:r w:rsidR="00073769" w:rsidRPr="00073769">
        <w:rPr>
          <w:rFonts w:ascii="Times New Roman" w:hAnsi="Times New Roman" w:cs="Times New Roman"/>
          <w:bCs/>
          <w:sz w:val="28"/>
          <w:szCs w:val="28"/>
          <w:lang w:val="ru-RU"/>
        </w:rPr>
        <w:t>9</w:t>
      </w:r>
      <w:r w:rsidR="002A5AA4" w:rsidRPr="00DD4A3B">
        <w:rPr>
          <w:rFonts w:ascii="Times New Roman" w:hAnsi="Times New Roman" w:cs="Times New Roman"/>
          <w:bCs/>
          <w:sz w:val="28"/>
          <w:szCs w:val="28"/>
          <w:lang w:val="ru-RU"/>
        </w:rPr>
        <w:t>]</w:t>
      </w:r>
      <w:r w:rsidR="00D63CCC" w:rsidRPr="00DD4A3B">
        <w:rPr>
          <w:rFonts w:ascii="Times New Roman" w:hAnsi="Times New Roman" w:cs="Times New Roman"/>
          <w:bCs/>
          <w:sz w:val="28"/>
          <w:szCs w:val="28"/>
          <w:lang w:val="ru-RU"/>
        </w:rPr>
        <w:t xml:space="preserve"> указывали, что в Казахстане обитает 3 подвида </w:t>
      </w:r>
      <w:r w:rsidR="008A3D42">
        <w:rPr>
          <w:rFonts w:ascii="Times New Roman" w:hAnsi="Times New Roman" w:cs="Times New Roman"/>
          <w:bCs/>
          <w:sz w:val="28"/>
          <w:szCs w:val="28"/>
          <w:lang w:val="ru-RU"/>
        </w:rPr>
        <w:t>обыкновенной</w:t>
      </w:r>
      <w:r w:rsidR="00D63CCC" w:rsidRPr="00DD4A3B">
        <w:rPr>
          <w:rFonts w:ascii="Times New Roman" w:hAnsi="Times New Roman" w:cs="Times New Roman"/>
          <w:bCs/>
          <w:sz w:val="28"/>
          <w:szCs w:val="28"/>
          <w:lang w:val="ru-RU"/>
        </w:rPr>
        <w:t xml:space="preserve"> рыси – европейская рысь (</w:t>
      </w:r>
      <w:r w:rsidR="00D63CCC" w:rsidRPr="00212C8B">
        <w:rPr>
          <w:rFonts w:ascii="Times New Roman" w:hAnsi="Times New Roman" w:cs="Times New Roman"/>
          <w:bCs/>
          <w:i/>
          <w:iCs/>
          <w:sz w:val="28"/>
          <w:szCs w:val="28"/>
          <w:lang w:val="la-Latn"/>
        </w:rPr>
        <w:t xml:space="preserve">Lynx lynx lynx </w:t>
      </w:r>
      <w:r w:rsidR="00D63CCC" w:rsidRPr="00212C8B">
        <w:rPr>
          <w:rFonts w:ascii="Times New Roman" w:hAnsi="Times New Roman" w:cs="Times New Roman"/>
          <w:bCs/>
          <w:sz w:val="28"/>
          <w:szCs w:val="28"/>
          <w:lang w:val="la-Latn"/>
        </w:rPr>
        <w:t>Linnaeus</w:t>
      </w:r>
      <w:r w:rsidR="00D63CCC" w:rsidRPr="00DD4A3B">
        <w:rPr>
          <w:rFonts w:ascii="Times New Roman" w:hAnsi="Times New Roman" w:cs="Times New Roman"/>
          <w:bCs/>
          <w:sz w:val="28"/>
          <w:szCs w:val="28"/>
          <w:lang w:val="ru-RU"/>
        </w:rPr>
        <w:t>, 1758) в Северном и Центральном Казахстане, алтайская рысь в лесных массивах Казахстанского Алтая и туркестанская рысь в Джунгарском (Жетысу</w:t>
      </w:r>
      <w:r w:rsidR="008A3D42">
        <w:rPr>
          <w:rFonts w:ascii="Times New Roman" w:hAnsi="Times New Roman" w:cs="Times New Roman"/>
          <w:bCs/>
          <w:sz w:val="28"/>
          <w:szCs w:val="28"/>
          <w:lang w:val="ru-RU"/>
        </w:rPr>
        <w:t>йском</w:t>
      </w:r>
      <w:r w:rsidR="00D63CCC" w:rsidRPr="00DD4A3B">
        <w:rPr>
          <w:rFonts w:ascii="Times New Roman" w:hAnsi="Times New Roman" w:cs="Times New Roman"/>
          <w:bCs/>
          <w:sz w:val="28"/>
          <w:szCs w:val="28"/>
          <w:lang w:val="ru-RU"/>
        </w:rPr>
        <w:t xml:space="preserve">) Алатау и Тянь-Шане. По их данным, туркестанская рысь либо очень близка к алтайской рыси, либо идентична с ней; и до сих пор некоторые исследователи не </w:t>
      </w:r>
      <w:r w:rsidR="00D63CCC" w:rsidRPr="00DD4A3B">
        <w:rPr>
          <w:rFonts w:ascii="Times New Roman" w:hAnsi="Times New Roman" w:cs="Times New Roman"/>
          <w:bCs/>
          <w:sz w:val="28"/>
          <w:szCs w:val="28"/>
          <w:lang w:val="ru-RU"/>
        </w:rPr>
        <w:lastRenderedPageBreak/>
        <w:t>рассматривают алтайскую рысь в качестве обособленного подвида и считают, что эта форма рыси является туркестанской</w:t>
      </w:r>
      <w:r w:rsidR="00073769">
        <w:rPr>
          <w:rFonts w:ascii="Times New Roman" w:hAnsi="Times New Roman" w:cs="Times New Roman"/>
          <w:bCs/>
          <w:sz w:val="28"/>
          <w:szCs w:val="28"/>
          <w:lang w:val="ru-RU"/>
        </w:rPr>
        <w:t xml:space="preserve"> [5</w:t>
      </w:r>
      <w:r w:rsidR="003E6EF8" w:rsidRPr="003E6EF8">
        <w:rPr>
          <w:rFonts w:ascii="Times New Roman" w:hAnsi="Times New Roman" w:cs="Times New Roman"/>
          <w:bCs/>
          <w:sz w:val="28"/>
          <w:szCs w:val="28"/>
          <w:lang w:val="ru-RU"/>
        </w:rPr>
        <w:t>8</w:t>
      </w:r>
      <w:r w:rsidR="002A5AA4" w:rsidRPr="00DD4A3B">
        <w:rPr>
          <w:rFonts w:ascii="Times New Roman" w:hAnsi="Times New Roman" w:cs="Times New Roman"/>
          <w:bCs/>
          <w:sz w:val="28"/>
          <w:szCs w:val="28"/>
          <w:lang w:val="ru-RU"/>
        </w:rPr>
        <w:t>]</w:t>
      </w:r>
      <w:r w:rsidR="003C380B" w:rsidRPr="00DD4A3B">
        <w:rPr>
          <w:rFonts w:ascii="Times New Roman" w:hAnsi="Times New Roman" w:cs="Times New Roman"/>
          <w:bCs/>
          <w:sz w:val="28"/>
          <w:szCs w:val="28"/>
          <w:lang w:val="ru-RU"/>
        </w:rPr>
        <w:t xml:space="preserve">. </w:t>
      </w:r>
    </w:p>
    <w:p w14:paraId="69513931" w14:textId="77777777" w:rsidR="005553C2" w:rsidRPr="00DD4A3B" w:rsidRDefault="005553C2" w:rsidP="003C380B">
      <w:pPr>
        <w:spacing w:after="0" w:line="240" w:lineRule="auto"/>
        <w:ind w:right="109" w:firstLine="720"/>
        <w:jc w:val="both"/>
        <w:rPr>
          <w:rFonts w:ascii="Times New Roman" w:hAnsi="Times New Roman" w:cs="Times New Roman"/>
          <w:bCs/>
          <w:sz w:val="28"/>
          <w:szCs w:val="28"/>
          <w:lang w:val="ru-RU"/>
        </w:rPr>
      </w:pPr>
    </w:p>
    <w:p w14:paraId="5F9AD436" w14:textId="3D86E051" w:rsidR="00D63CCC" w:rsidRPr="00DD4A3B" w:rsidRDefault="00D63CCC" w:rsidP="00556AFF">
      <w:pPr>
        <w:pStyle w:val="2"/>
        <w:numPr>
          <w:ilvl w:val="1"/>
          <w:numId w:val="12"/>
        </w:numPr>
        <w:tabs>
          <w:tab w:val="left" w:pos="0"/>
        </w:tabs>
        <w:spacing w:before="0" w:line="240" w:lineRule="auto"/>
        <w:ind w:left="0" w:right="4" w:firstLine="720"/>
        <w:jc w:val="both"/>
        <w:rPr>
          <w:rFonts w:ascii="Times New Roman" w:eastAsia="Times New Roman" w:hAnsi="Times New Roman" w:cs="Times New Roman"/>
          <w:b/>
          <w:bCs/>
          <w:color w:val="auto"/>
          <w:sz w:val="28"/>
          <w:szCs w:val="28"/>
          <w:lang w:val="ru-RU"/>
        </w:rPr>
      </w:pPr>
      <w:bookmarkStart w:id="39" w:name="_Toc132548947"/>
      <w:r w:rsidRPr="00DD4A3B">
        <w:rPr>
          <w:rFonts w:ascii="Times New Roman" w:eastAsia="Times New Roman" w:hAnsi="Times New Roman" w:cs="Times New Roman"/>
          <w:b/>
          <w:bCs/>
          <w:color w:val="auto"/>
          <w:sz w:val="28"/>
          <w:szCs w:val="28"/>
          <w:lang w:val="ru-RU"/>
        </w:rPr>
        <w:t>Прошлое распространение рыси в Северном Тянь-Шане</w:t>
      </w:r>
      <w:bookmarkEnd w:id="39"/>
    </w:p>
    <w:p w14:paraId="51CBF2C2" w14:textId="5D608B9A" w:rsidR="00D63CCC" w:rsidRPr="00DD4A3B" w:rsidRDefault="00D63CCC" w:rsidP="00D63CCC">
      <w:pPr>
        <w:spacing w:after="0" w:line="240" w:lineRule="auto"/>
        <w:ind w:right="4"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По проведенному нами анализу литературных данных определено, что состояние изученности рыси </w:t>
      </w:r>
      <w:r w:rsidR="0039376D">
        <w:rPr>
          <w:rFonts w:ascii="Times New Roman" w:eastAsia="Times New Roman" w:hAnsi="Times New Roman"/>
          <w:sz w:val="28"/>
          <w:szCs w:val="28"/>
          <w:lang w:val="ru-RU"/>
        </w:rPr>
        <w:t>зависит</w:t>
      </w:r>
      <w:r w:rsidRPr="00DD4A3B">
        <w:rPr>
          <w:rFonts w:ascii="Times New Roman" w:eastAsia="Times New Roman" w:hAnsi="Times New Roman"/>
          <w:sz w:val="28"/>
          <w:szCs w:val="28"/>
          <w:lang w:val="ru-RU"/>
        </w:rPr>
        <w:t xml:space="preserve"> от года и </w:t>
      </w:r>
      <w:r w:rsidR="00EA1043">
        <w:rPr>
          <w:rFonts w:ascii="Times New Roman" w:eastAsia="Times New Roman" w:hAnsi="Times New Roman"/>
          <w:sz w:val="28"/>
          <w:szCs w:val="28"/>
          <w:lang w:val="ru-RU"/>
        </w:rPr>
        <w:t xml:space="preserve">места проведения исследований (таблица 1 или </w:t>
      </w:r>
      <w:r w:rsidR="008A3BEB">
        <w:rPr>
          <w:rFonts w:ascii="Times New Roman" w:eastAsia="Times New Roman" w:hAnsi="Times New Roman"/>
          <w:sz w:val="28"/>
          <w:szCs w:val="28"/>
          <w:lang w:val="ru-RU"/>
        </w:rPr>
        <w:t>рисунок</w:t>
      </w:r>
      <w:r w:rsidRPr="00DD4A3B">
        <w:rPr>
          <w:rFonts w:ascii="Times New Roman" w:eastAsia="Times New Roman" w:hAnsi="Times New Roman"/>
          <w:sz w:val="28"/>
          <w:szCs w:val="28"/>
          <w:lang w:val="ru-RU"/>
        </w:rPr>
        <w:t xml:space="preserve"> </w:t>
      </w:r>
      <w:r w:rsidR="00E46897" w:rsidRPr="00DD4A3B">
        <w:rPr>
          <w:rFonts w:ascii="Times New Roman" w:eastAsia="Times New Roman" w:hAnsi="Times New Roman"/>
          <w:sz w:val="28"/>
          <w:szCs w:val="28"/>
          <w:lang w:val="ru-RU"/>
        </w:rPr>
        <w:t>А</w:t>
      </w:r>
      <w:r w:rsidR="00F75FFB">
        <w:rPr>
          <w:rFonts w:ascii="Times New Roman" w:eastAsia="Times New Roman" w:hAnsi="Times New Roman"/>
          <w:sz w:val="28"/>
          <w:szCs w:val="28"/>
          <w:lang w:val="ru-RU"/>
        </w:rPr>
        <w:t>.1, см. п</w:t>
      </w:r>
      <w:r w:rsidRPr="00DD4A3B">
        <w:rPr>
          <w:rFonts w:ascii="Times New Roman" w:eastAsia="Times New Roman" w:hAnsi="Times New Roman"/>
          <w:sz w:val="28"/>
          <w:szCs w:val="28"/>
          <w:lang w:val="ru-RU"/>
        </w:rPr>
        <w:t>ри</w:t>
      </w:r>
      <w:r w:rsidR="00E46897" w:rsidRPr="00DD4A3B">
        <w:rPr>
          <w:rFonts w:ascii="Times New Roman" w:eastAsia="Times New Roman" w:hAnsi="Times New Roman"/>
          <w:sz w:val="28"/>
          <w:szCs w:val="28"/>
          <w:lang w:val="ru-RU"/>
        </w:rPr>
        <w:t>ложение А</w:t>
      </w:r>
      <w:r w:rsidRPr="00DD4A3B">
        <w:rPr>
          <w:rFonts w:ascii="Times New Roman" w:eastAsia="Times New Roman" w:hAnsi="Times New Roman"/>
          <w:sz w:val="28"/>
          <w:szCs w:val="28"/>
          <w:lang w:val="ru-RU"/>
        </w:rPr>
        <w:t>).</w:t>
      </w:r>
    </w:p>
    <w:p w14:paraId="182CDFD6" w14:textId="77777777" w:rsidR="00D63CCC" w:rsidRPr="00DD4A3B" w:rsidRDefault="00D63CCC" w:rsidP="00D63CCC">
      <w:pPr>
        <w:spacing w:after="0" w:line="240" w:lineRule="auto"/>
        <w:ind w:right="4" w:firstLine="720"/>
        <w:jc w:val="both"/>
        <w:rPr>
          <w:rFonts w:ascii="Times New Roman" w:eastAsia="Times New Roman" w:hAnsi="Times New Roman"/>
          <w:sz w:val="28"/>
          <w:szCs w:val="28"/>
          <w:lang w:val="ru-RU"/>
        </w:rPr>
      </w:pPr>
    </w:p>
    <w:p w14:paraId="0C93C2AD" w14:textId="3954D8AC" w:rsidR="00D63CCC" w:rsidRPr="00AC232A" w:rsidRDefault="00D63CCC" w:rsidP="00D63CCC">
      <w:pPr>
        <w:spacing w:after="0" w:line="240" w:lineRule="auto"/>
        <w:ind w:right="4" w:firstLine="720"/>
        <w:jc w:val="both"/>
        <w:rPr>
          <w:rFonts w:ascii="Times New Roman" w:eastAsia="Times New Roman" w:hAnsi="Times New Roman"/>
          <w:sz w:val="28"/>
          <w:szCs w:val="28"/>
          <w:lang w:val="ru-RU"/>
        </w:rPr>
      </w:pPr>
      <w:bookmarkStart w:id="40" w:name="_Toc125966900"/>
      <w:r w:rsidRPr="00DD4A3B">
        <w:rPr>
          <w:rFonts w:ascii="Times New Roman" w:eastAsia="Times New Roman" w:hAnsi="Times New Roman"/>
          <w:sz w:val="28"/>
          <w:szCs w:val="28"/>
          <w:lang w:val="ru-RU"/>
        </w:rPr>
        <w:t xml:space="preserve">Таблица </w:t>
      </w:r>
      <w:r w:rsidRPr="00DD4A3B">
        <w:rPr>
          <w:rFonts w:ascii="Times New Roman" w:eastAsia="Times New Roman" w:hAnsi="Times New Roman"/>
          <w:sz w:val="28"/>
          <w:szCs w:val="28"/>
          <w:lang w:val="ru-RU"/>
        </w:rPr>
        <w:fldChar w:fldCharType="begin"/>
      </w:r>
      <w:r w:rsidRPr="00DD4A3B">
        <w:rPr>
          <w:rFonts w:ascii="Times New Roman" w:eastAsia="Times New Roman" w:hAnsi="Times New Roman"/>
          <w:sz w:val="28"/>
          <w:szCs w:val="28"/>
          <w:lang w:val="ru-RU"/>
        </w:rPr>
        <w:instrText xml:space="preserve"> SEQ Таблица \* ARABIC </w:instrText>
      </w:r>
      <w:r w:rsidRPr="00DD4A3B">
        <w:rPr>
          <w:rFonts w:ascii="Times New Roman" w:eastAsia="Times New Roman" w:hAnsi="Times New Roman"/>
          <w:sz w:val="28"/>
          <w:szCs w:val="28"/>
          <w:lang w:val="ru-RU"/>
        </w:rPr>
        <w:fldChar w:fldCharType="separate"/>
      </w:r>
      <w:r w:rsidR="00A4043F">
        <w:rPr>
          <w:rFonts w:ascii="Times New Roman" w:eastAsia="Times New Roman" w:hAnsi="Times New Roman"/>
          <w:noProof/>
          <w:sz w:val="28"/>
          <w:szCs w:val="28"/>
          <w:lang w:val="ru-RU"/>
        </w:rPr>
        <w:t>1</w:t>
      </w:r>
      <w:r w:rsidRPr="00DD4A3B">
        <w:rPr>
          <w:rFonts w:ascii="Times New Roman" w:eastAsia="Times New Roman" w:hAnsi="Times New Roman"/>
          <w:sz w:val="28"/>
          <w:szCs w:val="28"/>
          <w:lang w:val="ru-RU"/>
        </w:rPr>
        <w:fldChar w:fldCharType="end"/>
      </w:r>
      <w:r w:rsidRPr="00DD4A3B">
        <w:rPr>
          <w:rFonts w:ascii="Times New Roman" w:eastAsia="Times New Roman" w:hAnsi="Times New Roman"/>
          <w:sz w:val="28"/>
          <w:szCs w:val="28"/>
          <w:lang w:val="ru-RU"/>
        </w:rPr>
        <w:t xml:space="preserve"> – Исторические факты встреч следов жизнедеятельности и особей рыси в казахстанской части Северного Тянь-Шаня по годам</w:t>
      </w:r>
      <w:bookmarkEnd w:id="40"/>
      <w:r w:rsidR="00AC232A">
        <w:rPr>
          <w:rFonts w:ascii="Times New Roman" w:eastAsia="Times New Roman" w:hAnsi="Times New Roman"/>
          <w:sz w:val="28"/>
          <w:szCs w:val="28"/>
          <w:lang w:val="ru-RU"/>
        </w:rPr>
        <w:t xml:space="preserve"> </w:t>
      </w:r>
      <w:r w:rsidR="00AC232A" w:rsidRPr="00AC232A">
        <w:rPr>
          <w:rFonts w:ascii="Times New Roman" w:eastAsia="Times New Roman" w:hAnsi="Times New Roman"/>
          <w:sz w:val="28"/>
          <w:szCs w:val="28"/>
          <w:lang w:val="ru-RU"/>
        </w:rPr>
        <w:t>[</w:t>
      </w:r>
      <w:r w:rsidR="00AC232A">
        <w:rPr>
          <w:rFonts w:ascii="Times New Roman" w:eastAsia="Times New Roman" w:hAnsi="Times New Roman"/>
          <w:sz w:val="28"/>
          <w:szCs w:val="28"/>
          <w:lang w:val="ru-RU"/>
        </w:rPr>
        <w:t>1</w:t>
      </w:r>
      <w:r w:rsidR="00AC232A" w:rsidRPr="00AC232A">
        <w:rPr>
          <w:rFonts w:ascii="Times New Roman" w:eastAsia="Times New Roman" w:hAnsi="Times New Roman"/>
          <w:sz w:val="28"/>
          <w:szCs w:val="28"/>
          <w:lang w:val="ru-RU"/>
        </w:rPr>
        <w:t>5, 30</w:t>
      </w:r>
      <w:r w:rsidR="00AC232A">
        <w:rPr>
          <w:rFonts w:ascii="Times New Roman" w:eastAsia="Times New Roman" w:hAnsi="Times New Roman"/>
          <w:sz w:val="28"/>
          <w:szCs w:val="28"/>
          <w:lang w:val="ru-RU"/>
        </w:rPr>
        <w:t>-3</w:t>
      </w:r>
      <w:r w:rsidR="00AC232A" w:rsidRPr="00AC232A">
        <w:rPr>
          <w:rFonts w:ascii="Times New Roman" w:eastAsia="Times New Roman" w:hAnsi="Times New Roman"/>
          <w:sz w:val="28"/>
          <w:szCs w:val="28"/>
          <w:lang w:val="ru-RU"/>
        </w:rPr>
        <w:t>4</w:t>
      </w:r>
      <w:r w:rsidR="00AC232A">
        <w:rPr>
          <w:rFonts w:ascii="Times New Roman" w:eastAsia="Times New Roman" w:hAnsi="Times New Roman"/>
          <w:sz w:val="28"/>
          <w:szCs w:val="28"/>
          <w:lang w:val="ru-RU"/>
        </w:rPr>
        <w:t>, 3</w:t>
      </w:r>
      <w:r w:rsidR="00AC232A" w:rsidRPr="00AC232A">
        <w:rPr>
          <w:rFonts w:ascii="Times New Roman" w:eastAsia="Times New Roman" w:hAnsi="Times New Roman"/>
          <w:sz w:val="28"/>
          <w:szCs w:val="28"/>
          <w:lang w:val="ru-RU"/>
        </w:rPr>
        <w:t>6-</w:t>
      </w:r>
      <w:r w:rsidR="00AC232A">
        <w:rPr>
          <w:rFonts w:ascii="Times New Roman" w:eastAsia="Times New Roman" w:hAnsi="Times New Roman"/>
          <w:sz w:val="28"/>
          <w:szCs w:val="28"/>
          <w:lang w:val="ru-RU"/>
        </w:rPr>
        <w:t>4</w:t>
      </w:r>
      <w:r w:rsidR="00AC232A" w:rsidRPr="00AC232A">
        <w:rPr>
          <w:rFonts w:ascii="Times New Roman" w:eastAsia="Times New Roman" w:hAnsi="Times New Roman"/>
          <w:sz w:val="28"/>
          <w:szCs w:val="28"/>
          <w:lang w:val="ru-RU"/>
        </w:rPr>
        <w:t>1</w:t>
      </w:r>
      <w:r w:rsidR="00AC232A">
        <w:rPr>
          <w:rFonts w:ascii="Times New Roman" w:eastAsia="Times New Roman" w:hAnsi="Times New Roman"/>
          <w:sz w:val="28"/>
          <w:szCs w:val="28"/>
          <w:lang w:val="ru-RU"/>
        </w:rPr>
        <w:t>, 4</w:t>
      </w:r>
      <w:r w:rsidR="00AC232A" w:rsidRPr="00AC232A">
        <w:rPr>
          <w:rFonts w:ascii="Times New Roman" w:eastAsia="Times New Roman" w:hAnsi="Times New Roman"/>
          <w:sz w:val="28"/>
          <w:szCs w:val="28"/>
          <w:lang w:val="ru-RU"/>
        </w:rPr>
        <w:t xml:space="preserve">5, </w:t>
      </w:r>
      <w:r w:rsidR="00AC232A">
        <w:rPr>
          <w:rFonts w:ascii="Times New Roman" w:eastAsia="Times New Roman" w:hAnsi="Times New Roman"/>
          <w:sz w:val="28"/>
          <w:szCs w:val="28"/>
          <w:lang w:val="ru-RU"/>
        </w:rPr>
        <w:t>5</w:t>
      </w:r>
      <w:r w:rsidR="00AC232A" w:rsidRPr="00AC232A">
        <w:rPr>
          <w:rFonts w:ascii="Times New Roman" w:eastAsia="Times New Roman" w:hAnsi="Times New Roman"/>
          <w:sz w:val="28"/>
          <w:szCs w:val="28"/>
          <w:lang w:val="ru-RU"/>
        </w:rPr>
        <w:t xml:space="preserve">2, </w:t>
      </w:r>
      <w:r w:rsidR="00AC232A">
        <w:rPr>
          <w:rFonts w:ascii="Times New Roman" w:eastAsia="Times New Roman" w:hAnsi="Times New Roman"/>
          <w:sz w:val="28"/>
          <w:szCs w:val="28"/>
          <w:lang w:val="ru-RU"/>
        </w:rPr>
        <w:t>5</w:t>
      </w:r>
      <w:r w:rsidR="003E6EF8" w:rsidRPr="003E6EF8">
        <w:rPr>
          <w:rFonts w:ascii="Times New Roman" w:eastAsia="Times New Roman" w:hAnsi="Times New Roman"/>
          <w:sz w:val="28"/>
          <w:szCs w:val="28"/>
          <w:lang w:val="ru-RU"/>
        </w:rPr>
        <w:t>9</w:t>
      </w:r>
      <w:r w:rsidR="00AC232A">
        <w:rPr>
          <w:rFonts w:ascii="Times New Roman" w:eastAsia="Times New Roman" w:hAnsi="Times New Roman"/>
          <w:sz w:val="28"/>
          <w:szCs w:val="28"/>
          <w:lang w:val="ru-RU"/>
        </w:rPr>
        <w:t>-6</w:t>
      </w:r>
      <w:r w:rsidR="003E6EF8" w:rsidRPr="003E6EF8">
        <w:rPr>
          <w:rFonts w:ascii="Times New Roman" w:eastAsia="Times New Roman" w:hAnsi="Times New Roman"/>
          <w:sz w:val="28"/>
          <w:szCs w:val="28"/>
          <w:lang w:val="ru-RU"/>
        </w:rPr>
        <w:t>3, 65-66</w:t>
      </w:r>
      <w:r w:rsidR="00AC232A" w:rsidRPr="00AC232A">
        <w:rPr>
          <w:rFonts w:ascii="Times New Roman" w:eastAsia="Times New Roman" w:hAnsi="Times New Roman"/>
          <w:sz w:val="28"/>
          <w:szCs w:val="28"/>
          <w:lang w:val="ru-RU"/>
        </w:rPr>
        <w:t>]</w:t>
      </w:r>
    </w:p>
    <w:tbl>
      <w:tblPr>
        <w:tblStyle w:val="12"/>
        <w:tblW w:w="9639" w:type="dxa"/>
        <w:tblInd w:w="108" w:type="dxa"/>
        <w:tblLook w:val="04A0" w:firstRow="1" w:lastRow="0" w:firstColumn="1" w:lastColumn="0" w:noHBand="0" w:noVBand="1"/>
      </w:tblPr>
      <w:tblGrid>
        <w:gridCol w:w="2178"/>
        <w:gridCol w:w="1242"/>
        <w:gridCol w:w="1101"/>
        <w:gridCol w:w="1132"/>
        <w:gridCol w:w="1116"/>
        <w:gridCol w:w="1087"/>
        <w:gridCol w:w="933"/>
        <w:gridCol w:w="850"/>
      </w:tblGrid>
      <w:tr w:rsidR="00D63CCC" w:rsidRPr="00257E86" w14:paraId="70073CD6" w14:textId="77777777" w:rsidTr="00725192">
        <w:tc>
          <w:tcPr>
            <w:tcW w:w="2178" w:type="dxa"/>
          </w:tcPr>
          <w:p w14:paraId="1BA02797" w14:textId="77777777" w:rsidR="00D63CCC" w:rsidRPr="00257E86" w:rsidRDefault="00D63CCC" w:rsidP="0038236D">
            <w:pPr>
              <w:ind w:right="4"/>
              <w:rPr>
                <w:rFonts w:ascii="Times New Roman" w:eastAsia="Times New Roman" w:hAnsi="Times New Roman"/>
                <w:bCs/>
                <w:i/>
                <w:iCs/>
                <w:sz w:val="24"/>
                <w:szCs w:val="24"/>
              </w:rPr>
            </w:pPr>
            <w:r w:rsidRPr="00257E86">
              <w:rPr>
                <w:rFonts w:ascii="Times New Roman" w:eastAsia="Times New Roman" w:hAnsi="Times New Roman"/>
                <w:bCs/>
                <w:sz w:val="24"/>
                <w:szCs w:val="24"/>
              </w:rPr>
              <w:t>Хребты</w:t>
            </w:r>
          </w:p>
        </w:tc>
        <w:tc>
          <w:tcPr>
            <w:tcW w:w="1242" w:type="dxa"/>
          </w:tcPr>
          <w:p w14:paraId="6A1B7CEE" w14:textId="77777777" w:rsidR="00D63CCC" w:rsidRPr="00257E86" w:rsidRDefault="00D63CCC" w:rsidP="0038236D">
            <w:pPr>
              <w:ind w:right="4"/>
              <w:jc w:val="center"/>
              <w:rPr>
                <w:rFonts w:ascii="Times New Roman" w:eastAsia="Times New Roman" w:hAnsi="Times New Roman"/>
                <w:i/>
                <w:iCs/>
                <w:sz w:val="24"/>
                <w:szCs w:val="24"/>
              </w:rPr>
            </w:pPr>
            <w:r w:rsidRPr="00257E86">
              <w:rPr>
                <w:rFonts w:ascii="Times New Roman" w:eastAsia="Times New Roman" w:hAnsi="Times New Roman"/>
                <w:sz w:val="24"/>
                <w:szCs w:val="24"/>
              </w:rPr>
              <w:t>1930-1940</w:t>
            </w:r>
          </w:p>
        </w:tc>
        <w:tc>
          <w:tcPr>
            <w:tcW w:w="1101" w:type="dxa"/>
          </w:tcPr>
          <w:p w14:paraId="3B94B5B1" w14:textId="77777777" w:rsidR="00D63CCC" w:rsidRPr="00257E86" w:rsidRDefault="00D63CCC" w:rsidP="0038236D">
            <w:pPr>
              <w:ind w:right="4"/>
              <w:jc w:val="center"/>
              <w:rPr>
                <w:rFonts w:ascii="Times New Roman" w:eastAsia="Times New Roman" w:hAnsi="Times New Roman"/>
                <w:i/>
                <w:iCs/>
                <w:sz w:val="24"/>
                <w:szCs w:val="24"/>
              </w:rPr>
            </w:pPr>
            <w:r w:rsidRPr="00257E86">
              <w:rPr>
                <w:rFonts w:ascii="Times New Roman" w:eastAsia="Times New Roman" w:hAnsi="Times New Roman"/>
                <w:sz w:val="24"/>
                <w:szCs w:val="24"/>
              </w:rPr>
              <w:t>1941-1950</w:t>
            </w:r>
          </w:p>
        </w:tc>
        <w:tc>
          <w:tcPr>
            <w:tcW w:w="1132" w:type="dxa"/>
          </w:tcPr>
          <w:p w14:paraId="530B0B1C" w14:textId="77777777" w:rsidR="00D63CCC" w:rsidRPr="00257E86" w:rsidRDefault="00D63CCC" w:rsidP="0038236D">
            <w:pPr>
              <w:ind w:right="4"/>
              <w:jc w:val="center"/>
              <w:rPr>
                <w:rFonts w:ascii="Times New Roman" w:eastAsia="Times New Roman" w:hAnsi="Times New Roman"/>
                <w:i/>
                <w:iCs/>
                <w:sz w:val="24"/>
                <w:szCs w:val="24"/>
              </w:rPr>
            </w:pPr>
            <w:r w:rsidRPr="00257E86">
              <w:rPr>
                <w:rFonts w:ascii="Times New Roman" w:eastAsia="Times New Roman" w:hAnsi="Times New Roman"/>
                <w:sz w:val="24"/>
                <w:szCs w:val="24"/>
              </w:rPr>
              <w:t>1951-1960</w:t>
            </w:r>
          </w:p>
        </w:tc>
        <w:tc>
          <w:tcPr>
            <w:tcW w:w="1116" w:type="dxa"/>
          </w:tcPr>
          <w:p w14:paraId="69B619C5" w14:textId="77777777" w:rsidR="00D63CCC" w:rsidRPr="00257E86" w:rsidRDefault="00D63CCC" w:rsidP="0038236D">
            <w:pPr>
              <w:ind w:right="4"/>
              <w:jc w:val="center"/>
              <w:rPr>
                <w:rFonts w:ascii="Times New Roman" w:eastAsia="Times New Roman" w:hAnsi="Times New Roman"/>
                <w:i/>
                <w:iCs/>
                <w:sz w:val="24"/>
                <w:szCs w:val="24"/>
              </w:rPr>
            </w:pPr>
            <w:r w:rsidRPr="00257E86">
              <w:rPr>
                <w:rFonts w:ascii="Times New Roman" w:eastAsia="Times New Roman" w:hAnsi="Times New Roman"/>
                <w:sz w:val="24"/>
                <w:szCs w:val="24"/>
              </w:rPr>
              <w:t>1961-1970</w:t>
            </w:r>
          </w:p>
        </w:tc>
        <w:tc>
          <w:tcPr>
            <w:tcW w:w="1087" w:type="dxa"/>
          </w:tcPr>
          <w:p w14:paraId="0A078A4A" w14:textId="77777777" w:rsidR="00D63CCC" w:rsidRPr="00257E86" w:rsidRDefault="00D63CCC" w:rsidP="0038236D">
            <w:pPr>
              <w:ind w:right="4"/>
              <w:jc w:val="center"/>
              <w:rPr>
                <w:rFonts w:ascii="Times New Roman" w:eastAsia="Times New Roman" w:hAnsi="Times New Roman"/>
                <w:i/>
                <w:iCs/>
                <w:sz w:val="24"/>
                <w:szCs w:val="24"/>
              </w:rPr>
            </w:pPr>
            <w:r w:rsidRPr="00257E86">
              <w:rPr>
                <w:rFonts w:ascii="Times New Roman" w:eastAsia="Times New Roman" w:hAnsi="Times New Roman"/>
                <w:sz w:val="24"/>
                <w:szCs w:val="24"/>
              </w:rPr>
              <w:t>1971-1980</w:t>
            </w:r>
          </w:p>
        </w:tc>
        <w:tc>
          <w:tcPr>
            <w:tcW w:w="933" w:type="dxa"/>
          </w:tcPr>
          <w:p w14:paraId="5E50E5B0" w14:textId="77777777" w:rsidR="00D63CCC" w:rsidRPr="00257E86" w:rsidRDefault="00D63CCC" w:rsidP="0038236D">
            <w:pPr>
              <w:ind w:right="4"/>
              <w:jc w:val="center"/>
              <w:rPr>
                <w:rFonts w:ascii="Times New Roman" w:eastAsia="Times New Roman" w:hAnsi="Times New Roman"/>
                <w:i/>
                <w:iCs/>
                <w:sz w:val="24"/>
                <w:szCs w:val="24"/>
              </w:rPr>
            </w:pPr>
            <w:r w:rsidRPr="00257E86">
              <w:rPr>
                <w:rFonts w:ascii="Times New Roman" w:eastAsia="Times New Roman" w:hAnsi="Times New Roman"/>
                <w:sz w:val="24"/>
                <w:szCs w:val="24"/>
              </w:rPr>
              <w:t>1981-1995</w:t>
            </w:r>
          </w:p>
        </w:tc>
        <w:tc>
          <w:tcPr>
            <w:tcW w:w="850" w:type="dxa"/>
          </w:tcPr>
          <w:p w14:paraId="6088829A" w14:textId="77777777" w:rsidR="00D63CCC" w:rsidRPr="00257E86" w:rsidRDefault="00D63CCC" w:rsidP="0038236D">
            <w:pPr>
              <w:ind w:right="4"/>
              <w:jc w:val="center"/>
              <w:rPr>
                <w:rFonts w:ascii="Times New Roman" w:eastAsia="Times New Roman" w:hAnsi="Times New Roman"/>
                <w:bCs/>
                <w:i/>
                <w:iCs/>
                <w:sz w:val="24"/>
                <w:szCs w:val="24"/>
              </w:rPr>
            </w:pPr>
            <w:r w:rsidRPr="00257E86">
              <w:rPr>
                <w:rFonts w:ascii="Times New Roman" w:eastAsia="Times New Roman" w:hAnsi="Times New Roman"/>
                <w:bCs/>
                <w:sz w:val="24"/>
                <w:szCs w:val="24"/>
              </w:rPr>
              <w:t>Всего</w:t>
            </w:r>
          </w:p>
        </w:tc>
      </w:tr>
      <w:tr w:rsidR="00D63CCC" w:rsidRPr="00257E86" w14:paraId="1C930FDB" w14:textId="77777777" w:rsidTr="00725192">
        <w:tc>
          <w:tcPr>
            <w:tcW w:w="2178" w:type="dxa"/>
          </w:tcPr>
          <w:p w14:paraId="60B5D759" w14:textId="77777777" w:rsidR="00D63CCC" w:rsidRPr="00257E86" w:rsidRDefault="00D63CCC" w:rsidP="0038236D">
            <w:pPr>
              <w:ind w:right="4"/>
              <w:rPr>
                <w:rFonts w:ascii="Times New Roman" w:eastAsia="Times New Roman" w:hAnsi="Times New Roman"/>
                <w:i/>
                <w:iCs/>
                <w:sz w:val="24"/>
                <w:szCs w:val="24"/>
              </w:rPr>
            </w:pPr>
            <w:r w:rsidRPr="00257E86">
              <w:rPr>
                <w:rFonts w:ascii="Times New Roman" w:eastAsia="Times New Roman" w:hAnsi="Times New Roman"/>
                <w:sz w:val="24"/>
                <w:szCs w:val="24"/>
              </w:rPr>
              <w:t>Илейский Алатау</w:t>
            </w:r>
          </w:p>
        </w:tc>
        <w:tc>
          <w:tcPr>
            <w:tcW w:w="1242" w:type="dxa"/>
          </w:tcPr>
          <w:p w14:paraId="3B136A0B"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11</w:t>
            </w:r>
          </w:p>
        </w:tc>
        <w:tc>
          <w:tcPr>
            <w:tcW w:w="1101" w:type="dxa"/>
          </w:tcPr>
          <w:p w14:paraId="72D7F35F"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4</w:t>
            </w:r>
          </w:p>
        </w:tc>
        <w:tc>
          <w:tcPr>
            <w:tcW w:w="1132" w:type="dxa"/>
          </w:tcPr>
          <w:p w14:paraId="61A0795F"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5</w:t>
            </w:r>
          </w:p>
        </w:tc>
        <w:tc>
          <w:tcPr>
            <w:tcW w:w="1116" w:type="dxa"/>
          </w:tcPr>
          <w:p w14:paraId="645D2713"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25</w:t>
            </w:r>
          </w:p>
        </w:tc>
        <w:tc>
          <w:tcPr>
            <w:tcW w:w="1087" w:type="dxa"/>
          </w:tcPr>
          <w:p w14:paraId="64B0DD84"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38</w:t>
            </w:r>
          </w:p>
        </w:tc>
        <w:tc>
          <w:tcPr>
            <w:tcW w:w="933" w:type="dxa"/>
          </w:tcPr>
          <w:p w14:paraId="702EF415"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54</w:t>
            </w:r>
          </w:p>
        </w:tc>
        <w:tc>
          <w:tcPr>
            <w:tcW w:w="850" w:type="dxa"/>
          </w:tcPr>
          <w:p w14:paraId="5456AF61"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137</w:t>
            </w:r>
          </w:p>
        </w:tc>
      </w:tr>
      <w:tr w:rsidR="00D63CCC" w:rsidRPr="00257E86" w14:paraId="29331FFC" w14:textId="77777777" w:rsidTr="00725192">
        <w:tc>
          <w:tcPr>
            <w:tcW w:w="2178" w:type="dxa"/>
          </w:tcPr>
          <w:p w14:paraId="50D40273" w14:textId="77777777" w:rsidR="00D63CCC" w:rsidRPr="00257E86" w:rsidRDefault="00D63CCC" w:rsidP="0038236D">
            <w:pPr>
              <w:ind w:right="4"/>
              <w:rPr>
                <w:rFonts w:ascii="Times New Roman" w:eastAsia="Times New Roman" w:hAnsi="Times New Roman"/>
                <w:i/>
                <w:iCs/>
                <w:sz w:val="24"/>
                <w:szCs w:val="24"/>
              </w:rPr>
            </w:pPr>
            <w:r w:rsidRPr="00257E86">
              <w:rPr>
                <w:rFonts w:ascii="Times New Roman" w:eastAsia="Times New Roman" w:hAnsi="Times New Roman"/>
                <w:sz w:val="24"/>
                <w:szCs w:val="24"/>
              </w:rPr>
              <w:t>Кунгей Алатау</w:t>
            </w:r>
          </w:p>
        </w:tc>
        <w:tc>
          <w:tcPr>
            <w:tcW w:w="1242" w:type="dxa"/>
          </w:tcPr>
          <w:p w14:paraId="706ED0F6"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2</w:t>
            </w:r>
          </w:p>
        </w:tc>
        <w:tc>
          <w:tcPr>
            <w:tcW w:w="1101" w:type="dxa"/>
          </w:tcPr>
          <w:p w14:paraId="66536FBE"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1</w:t>
            </w:r>
          </w:p>
        </w:tc>
        <w:tc>
          <w:tcPr>
            <w:tcW w:w="1132" w:type="dxa"/>
          </w:tcPr>
          <w:p w14:paraId="29F2A7F6"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1</w:t>
            </w:r>
          </w:p>
        </w:tc>
        <w:tc>
          <w:tcPr>
            <w:tcW w:w="1116" w:type="dxa"/>
          </w:tcPr>
          <w:p w14:paraId="5D225D56"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2</w:t>
            </w:r>
          </w:p>
        </w:tc>
        <w:tc>
          <w:tcPr>
            <w:tcW w:w="1087" w:type="dxa"/>
          </w:tcPr>
          <w:p w14:paraId="0A638556"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10</w:t>
            </w:r>
          </w:p>
        </w:tc>
        <w:tc>
          <w:tcPr>
            <w:tcW w:w="933" w:type="dxa"/>
          </w:tcPr>
          <w:p w14:paraId="26FEE699"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3</w:t>
            </w:r>
          </w:p>
        </w:tc>
        <w:tc>
          <w:tcPr>
            <w:tcW w:w="850" w:type="dxa"/>
          </w:tcPr>
          <w:p w14:paraId="1BE13175"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19</w:t>
            </w:r>
          </w:p>
        </w:tc>
      </w:tr>
      <w:tr w:rsidR="00D63CCC" w:rsidRPr="00257E86" w14:paraId="1C00D50F" w14:textId="77777777" w:rsidTr="00725192">
        <w:tc>
          <w:tcPr>
            <w:tcW w:w="2178" w:type="dxa"/>
          </w:tcPr>
          <w:p w14:paraId="295ECF27" w14:textId="77777777" w:rsidR="00D63CCC" w:rsidRPr="00257E86" w:rsidRDefault="00D63CCC" w:rsidP="0038236D">
            <w:pPr>
              <w:ind w:right="4"/>
              <w:rPr>
                <w:rFonts w:ascii="Times New Roman" w:eastAsia="Times New Roman" w:hAnsi="Times New Roman"/>
                <w:i/>
                <w:iCs/>
                <w:sz w:val="24"/>
                <w:szCs w:val="24"/>
              </w:rPr>
            </w:pPr>
            <w:r w:rsidRPr="00257E86">
              <w:rPr>
                <w:rFonts w:ascii="Times New Roman" w:eastAsia="Times New Roman" w:hAnsi="Times New Roman"/>
                <w:sz w:val="24"/>
                <w:szCs w:val="24"/>
              </w:rPr>
              <w:t>Терскей Алатау</w:t>
            </w:r>
          </w:p>
        </w:tc>
        <w:tc>
          <w:tcPr>
            <w:tcW w:w="1242" w:type="dxa"/>
          </w:tcPr>
          <w:p w14:paraId="353DE562"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w:t>
            </w:r>
          </w:p>
        </w:tc>
        <w:tc>
          <w:tcPr>
            <w:tcW w:w="1101" w:type="dxa"/>
          </w:tcPr>
          <w:p w14:paraId="2295AEC1"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1</w:t>
            </w:r>
          </w:p>
        </w:tc>
        <w:tc>
          <w:tcPr>
            <w:tcW w:w="1132" w:type="dxa"/>
          </w:tcPr>
          <w:p w14:paraId="635DE6E5"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w:t>
            </w:r>
          </w:p>
        </w:tc>
        <w:tc>
          <w:tcPr>
            <w:tcW w:w="1116" w:type="dxa"/>
          </w:tcPr>
          <w:p w14:paraId="246FD5A8"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2</w:t>
            </w:r>
          </w:p>
        </w:tc>
        <w:tc>
          <w:tcPr>
            <w:tcW w:w="1087" w:type="dxa"/>
          </w:tcPr>
          <w:p w14:paraId="7164482C"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1</w:t>
            </w:r>
          </w:p>
        </w:tc>
        <w:tc>
          <w:tcPr>
            <w:tcW w:w="933" w:type="dxa"/>
          </w:tcPr>
          <w:p w14:paraId="2F31BE64"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w:t>
            </w:r>
          </w:p>
        </w:tc>
        <w:tc>
          <w:tcPr>
            <w:tcW w:w="850" w:type="dxa"/>
          </w:tcPr>
          <w:p w14:paraId="2261C64A"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4</w:t>
            </w:r>
          </w:p>
        </w:tc>
      </w:tr>
      <w:tr w:rsidR="00D63CCC" w:rsidRPr="00257E86" w14:paraId="1AB9E3AF" w14:textId="77777777" w:rsidTr="00725192">
        <w:tc>
          <w:tcPr>
            <w:tcW w:w="2178" w:type="dxa"/>
          </w:tcPr>
          <w:p w14:paraId="66FA618F" w14:textId="77777777" w:rsidR="00D63CCC" w:rsidRPr="00257E86" w:rsidRDefault="00D63CCC" w:rsidP="0038236D">
            <w:pPr>
              <w:ind w:right="4"/>
              <w:rPr>
                <w:rFonts w:ascii="Times New Roman" w:eastAsia="Times New Roman" w:hAnsi="Times New Roman"/>
                <w:i/>
                <w:iCs/>
                <w:sz w:val="24"/>
                <w:szCs w:val="24"/>
              </w:rPr>
            </w:pPr>
            <w:r w:rsidRPr="00257E86">
              <w:rPr>
                <w:rFonts w:ascii="Times New Roman" w:eastAsia="Times New Roman" w:hAnsi="Times New Roman"/>
                <w:sz w:val="24"/>
                <w:szCs w:val="24"/>
              </w:rPr>
              <w:t>Узынкара</w:t>
            </w:r>
          </w:p>
        </w:tc>
        <w:tc>
          <w:tcPr>
            <w:tcW w:w="1242" w:type="dxa"/>
          </w:tcPr>
          <w:p w14:paraId="2E7DA53C"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w:t>
            </w:r>
          </w:p>
        </w:tc>
        <w:tc>
          <w:tcPr>
            <w:tcW w:w="1101" w:type="dxa"/>
          </w:tcPr>
          <w:p w14:paraId="2538B30F"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1</w:t>
            </w:r>
          </w:p>
        </w:tc>
        <w:tc>
          <w:tcPr>
            <w:tcW w:w="1132" w:type="dxa"/>
          </w:tcPr>
          <w:p w14:paraId="0B3A0C23"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w:t>
            </w:r>
          </w:p>
        </w:tc>
        <w:tc>
          <w:tcPr>
            <w:tcW w:w="1116" w:type="dxa"/>
          </w:tcPr>
          <w:p w14:paraId="4CF04B58"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1</w:t>
            </w:r>
          </w:p>
        </w:tc>
        <w:tc>
          <w:tcPr>
            <w:tcW w:w="1087" w:type="dxa"/>
          </w:tcPr>
          <w:p w14:paraId="39874463"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1</w:t>
            </w:r>
          </w:p>
        </w:tc>
        <w:tc>
          <w:tcPr>
            <w:tcW w:w="933" w:type="dxa"/>
          </w:tcPr>
          <w:p w14:paraId="15576681"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w:t>
            </w:r>
          </w:p>
        </w:tc>
        <w:tc>
          <w:tcPr>
            <w:tcW w:w="850" w:type="dxa"/>
          </w:tcPr>
          <w:p w14:paraId="550422DA" w14:textId="77777777" w:rsidR="00D63CCC" w:rsidRPr="00257E86" w:rsidRDefault="00D63CCC" w:rsidP="0038236D">
            <w:pPr>
              <w:ind w:right="4"/>
              <w:jc w:val="center"/>
              <w:rPr>
                <w:rFonts w:ascii="Times New Roman" w:eastAsia="Times New Roman" w:hAnsi="Times New Roman"/>
                <w:sz w:val="24"/>
                <w:szCs w:val="24"/>
              </w:rPr>
            </w:pPr>
            <w:r w:rsidRPr="00257E86">
              <w:rPr>
                <w:rFonts w:ascii="Times New Roman" w:eastAsia="Times New Roman" w:hAnsi="Times New Roman"/>
                <w:sz w:val="24"/>
                <w:szCs w:val="24"/>
              </w:rPr>
              <w:t>3</w:t>
            </w:r>
          </w:p>
        </w:tc>
      </w:tr>
      <w:tr w:rsidR="00D63CCC" w:rsidRPr="00257E86" w14:paraId="23AC198C" w14:textId="77777777" w:rsidTr="00725192">
        <w:tc>
          <w:tcPr>
            <w:tcW w:w="2178" w:type="dxa"/>
          </w:tcPr>
          <w:p w14:paraId="686065EC" w14:textId="77777777" w:rsidR="00D63CCC" w:rsidRPr="00257E86" w:rsidRDefault="00D63CCC" w:rsidP="0038236D">
            <w:pPr>
              <w:ind w:right="4"/>
              <w:rPr>
                <w:rFonts w:ascii="Times New Roman" w:eastAsia="Times New Roman" w:hAnsi="Times New Roman"/>
                <w:i/>
                <w:iCs/>
                <w:sz w:val="24"/>
                <w:szCs w:val="28"/>
              </w:rPr>
            </w:pPr>
            <w:r w:rsidRPr="00257E86">
              <w:rPr>
                <w:rFonts w:ascii="Times New Roman" w:eastAsia="Times New Roman" w:hAnsi="Times New Roman"/>
                <w:sz w:val="24"/>
                <w:szCs w:val="28"/>
              </w:rPr>
              <w:t>Всего</w:t>
            </w:r>
          </w:p>
        </w:tc>
        <w:tc>
          <w:tcPr>
            <w:tcW w:w="1242" w:type="dxa"/>
          </w:tcPr>
          <w:p w14:paraId="5532F529" w14:textId="77777777" w:rsidR="00D63CCC" w:rsidRPr="00257E86" w:rsidRDefault="00D63CCC" w:rsidP="0038236D">
            <w:pPr>
              <w:ind w:right="4"/>
              <w:jc w:val="center"/>
              <w:rPr>
                <w:rFonts w:ascii="Times New Roman" w:eastAsia="Times New Roman" w:hAnsi="Times New Roman"/>
                <w:sz w:val="24"/>
                <w:szCs w:val="28"/>
              </w:rPr>
            </w:pPr>
            <w:r w:rsidRPr="00257E86">
              <w:rPr>
                <w:rFonts w:ascii="Times New Roman" w:eastAsia="Times New Roman" w:hAnsi="Times New Roman"/>
                <w:sz w:val="24"/>
                <w:szCs w:val="28"/>
              </w:rPr>
              <w:t>13</w:t>
            </w:r>
          </w:p>
        </w:tc>
        <w:tc>
          <w:tcPr>
            <w:tcW w:w="1101" w:type="dxa"/>
          </w:tcPr>
          <w:p w14:paraId="1EF40B5A" w14:textId="77777777" w:rsidR="00D63CCC" w:rsidRPr="00257E86" w:rsidRDefault="00D63CCC" w:rsidP="0038236D">
            <w:pPr>
              <w:ind w:right="4"/>
              <w:jc w:val="center"/>
              <w:rPr>
                <w:rFonts w:ascii="Times New Roman" w:eastAsia="Times New Roman" w:hAnsi="Times New Roman"/>
                <w:sz w:val="24"/>
                <w:szCs w:val="28"/>
              </w:rPr>
            </w:pPr>
            <w:r w:rsidRPr="00257E86">
              <w:rPr>
                <w:rFonts w:ascii="Times New Roman" w:eastAsia="Times New Roman" w:hAnsi="Times New Roman"/>
                <w:sz w:val="24"/>
                <w:szCs w:val="28"/>
              </w:rPr>
              <w:t>7</w:t>
            </w:r>
          </w:p>
        </w:tc>
        <w:tc>
          <w:tcPr>
            <w:tcW w:w="1132" w:type="dxa"/>
          </w:tcPr>
          <w:p w14:paraId="13642CED" w14:textId="77777777" w:rsidR="00D63CCC" w:rsidRPr="00257E86" w:rsidRDefault="00D63CCC" w:rsidP="0038236D">
            <w:pPr>
              <w:ind w:right="4"/>
              <w:jc w:val="center"/>
              <w:rPr>
                <w:rFonts w:ascii="Times New Roman" w:eastAsia="Times New Roman" w:hAnsi="Times New Roman"/>
                <w:sz w:val="24"/>
                <w:szCs w:val="28"/>
              </w:rPr>
            </w:pPr>
            <w:r w:rsidRPr="00257E86">
              <w:rPr>
                <w:rFonts w:ascii="Times New Roman" w:eastAsia="Times New Roman" w:hAnsi="Times New Roman"/>
                <w:sz w:val="24"/>
                <w:szCs w:val="28"/>
              </w:rPr>
              <w:t>6</w:t>
            </w:r>
          </w:p>
        </w:tc>
        <w:tc>
          <w:tcPr>
            <w:tcW w:w="1116" w:type="dxa"/>
          </w:tcPr>
          <w:p w14:paraId="051C408A" w14:textId="77777777" w:rsidR="00D63CCC" w:rsidRPr="00257E86" w:rsidRDefault="00D63CCC" w:rsidP="0038236D">
            <w:pPr>
              <w:ind w:right="4"/>
              <w:jc w:val="center"/>
              <w:rPr>
                <w:rFonts w:ascii="Times New Roman" w:eastAsia="Times New Roman" w:hAnsi="Times New Roman"/>
                <w:sz w:val="24"/>
                <w:szCs w:val="28"/>
              </w:rPr>
            </w:pPr>
            <w:r w:rsidRPr="00257E86">
              <w:rPr>
                <w:rFonts w:ascii="Times New Roman" w:eastAsia="Times New Roman" w:hAnsi="Times New Roman"/>
                <w:sz w:val="24"/>
                <w:szCs w:val="28"/>
              </w:rPr>
              <w:t>30</w:t>
            </w:r>
          </w:p>
        </w:tc>
        <w:tc>
          <w:tcPr>
            <w:tcW w:w="1087" w:type="dxa"/>
          </w:tcPr>
          <w:p w14:paraId="27E4A9B4" w14:textId="77777777" w:rsidR="00D63CCC" w:rsidRPr="00257E86" w:rsidRDefault="00D63CCC" w:rsidP="0038236D">
            <w:pPr>
              <w:ind w:right="4"/>
              <w:jc w:val="center"/>
              <w:rPr>
                <w:rFonts w:ascii="Times New Roman" w:eastAsia="Times New Roman" w:hAnsi="Times New Roman"/>
                <w:sz w:val="24"/>
                <w:szCs w:val="28"/>
              </w:rPr>
            </w:pPr>
            <w:r w:rsidRPr="00257E86">
              <w:rPr>
                <w:rFonts w:ascii="Times New Roman" w:eastAsia="Times New Roman" w:hAnsi="Times New Roman"/>
                <w:sz w:val="24"/>
                <w:szCs w:val="28"/>
              </w:rPr>
              <w:t>50</w:t>
            </w:r>
          </w:p>
        </w:tc>
        <w:tc>
          <w:tcPr>
            <w:tcW w:w="933" w:type="dxa"/>
          </w:tcPr>
          <w:p w14:paraId="0A4F2161" w14:textId="77777777" w:rsidR="00D63CCC" w:rsidRPr="00257E86" w:rsidRDefault="00D63CCC" w:rsidP="0038236D">
            <w:pPr>
              <w:ind w:right="4"/>
              <w:jc w:val="center"/>
              <w:rPr>
                <w:rFonts w:ascii="Times New Roman" w:eastAsia="Times New Roman" w:hAnsi="Times New Roman"/>
                <w:sz w:val="24"/>
                <w:szCs w:val="28"/>
              </w:rPr>
            </w:pPr>
            <w:r w:rsidRPr="00257E86">
              <w:rPr>
                <w:rFonts w:ascii="Times New Roman" w:eastAsia="Times New Roman" w:hAnsi="Times New Roman"/>
                <w:sz w:val="24"/>
                <w:szCs w:val="28"/>
              </w:rPr>
              <w:t>57</w:t>
            </w:r>
          </w:p>
        </w:tc>
        <w:tc>
          <w:tcPr>
            <w:tcW w:w="850" w:type="dxa"/>
          </w:tcPr>
          <w:p w14:paraId="18C0488D" w14:textId="77777777" w:rsidR="00D63CCC" w:rsidRPr="00257E86" w:rsidRDefault="00D63CCC" w:rsidP="0038236D">
            <w:pPr>
              <w:ind w:right="4"/>
              <w:jc w:val="center"/>
              <w:rPr>
                <w:rFonts w:ascii="Times New Roman" w:eastAsia="Times New Roman" w:hAnsi="Times New Roman"/>
                <w:sz w:val="24"/>
                <w:szCs w:val="28"/>
              </w:rPr>
            </w:pPr>
            <w:r w:rsidRPr="00257E86">
              <w:rPr>
                <w:rFonts w:ascii="Times New Roman" w:eastAsia="Times New Roman" w:hAnsi="Times New Roman"/>
                <w:sz w:val="24"/>
                <w:szCs w:val="28"/>
              </w:rPr>
              <w:t>163</w:t>
            </w:r>
          </w:p>
        </w:tc>
      </w:tr>
    </w:tbl>
    <w:p w14:paraId="1C5CDEE9" w14:textId="77777777" w:rsidR="00D63CCC" w:rsidRPr="00DD4A3B" w:rsidRDefault="00D63CCC" w:rsidP="00D63CCC">
      <w:pPr>
        <w:spacing w:after="0" w:line="240" w:lineRule="auto"/>
        <w:ind w:right="4"/>
        <w:rPr>
          <w:rFonts w:ascii="Times New Roman" w:eastAsia="Times New Roman" w:hAnsi="Times New Roman"/>
          <w:sz w:val="28"/>
          <w:szCs w:val="28"/>
          <w:lang w:val="ru-RU"/>
        </w:rPr>
      </w:pPr>
    </w:p>
    <w:p w14:paraId="31E05C53" w14:textId="21EA355F" w:rsidR="00D63CCC" w:rsidRPr="00DD4A3B" w:rsidRDefault="00D63CCC" w:rsidP="00D63CCC">
      <w:pPr>
        <w:spacing w:after="0" w:line="240" w:lineRule="auto"/>
        <w:ind w:right="4"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В казахстанской части Северного Тянь-Шаня распространение рыси охватывало горные хребты Илейского, Кунгей, Т</w:t>
      </w:r>
      <w:r w:rsidR="000338F3">
        <w:rPr>
          <w:rFonts w:ascii="Times New Roman" w:eastAsia="Times New Roman" w:hAnsi="Times New Roman"/>
          <w:sz w:val="28"/>
          <w:szCs w:val="28"/>
          <w:lang w:val="ru-RU"/>
        </w:rPr>
        <w:t>ерскей Алатау, Кетменя</w:t>
      </w:r>
      <w:r w:rsidRPr="00DD4A3B">
        <w:rPr>
          <w:rFonts w:ascii="Times New Roman" w:eastAsia="Times New Roman" w:hAnsi="Times New Roman"/>
          <w:sz w:val="28"/>
          <w:szCs w:val="28"/>
          <w:lang w:val="ru-RU"/>
        </w:rPr>
        <w:t xml:space="preserve"> (Узынкара) и их отрогов. С 1930-х и 1950-е годы рысь была редка в Илейском, Киргизском и Кунгей Алатау</w:t>
      </w:r>
      <w:r w:rsidR="00073769">
        <w:rPr>
          <w:rFonts w:ascii="Times New Roman" w:eastAsia="Times New Roman" w:hAnsi="Times New Roman"/>
          <w:sz w:val="28"/>
          <w:szCs w:val="28"/>
          <w:lang w:val="ru-RU"/>
        </w:rPr>
        <w:t xml:space="preserve"> [3</w:t>
      </w:r>
      <w:r w:rsidR="00073769" w:rsidRPr="00073769">
        <w:rPr>
          <w:rFonts w:ascii="Times New Roman" w:eastAsia="Times New Roman" w:hAnsi="Times New Roman"/>
          <w:sz w:val="28"/>
          <w:szCs w:val="28"/>
          <w:lang w:val="ru-RU"/>
        </w:rPr>
        <w:t>2</w:t>
      </w:r>
      <w:r w:rsidR="00073769">
        <w:rPr>
          <w:rFonts w:ascii="Times New Roman" w:eastAsia="Times New Roman" w:hAnsi="Times New Roman"/>
          <w:sz w:val="28"/>
          <w:szCs w:val="28"/>
          <w:lang w:val="ru-RU"/>
        </w:rPr>
        <w:t>-3</w:t>
      </w:r>
      <w:r w:rsidR="00073769" w:rsidRPr="00073769">
        <w:rPr>
          <w:rFonts w:ascii="Times New Roman" w:eastAsia="Times New Roman" w:hAnsi="Times New Roman"/>
          <w:sz w:val="28"/>
          <w:szCs w:val="28"/>
          <w:lang w:val="ru-RU"/>
        </w:rPr>
        <w:t>4</w:t>
      </w:r>
      <w:r w:rsidR="00073769">
        <w:rPr>
          <w:rFonts w:ascii="Times New Roman" w:eastAsia="Times New Roman" w:hAnsi="Times New Roman"/>
          <w:sz w:val="28"/>
          <w:szCs w:val="28"/>
          <w:lang w:val="ru-RU"/>
        </w:rPr>
        <w:t>, 3</w:t>
      </w:r>
      <w:r w:rsidR="00073769" w:rsidRPr="00073769">
        <w:rPr>
          <w:rFonts w:ascii="Times New Roman" w:eastAsia="Times New Roman" w:hAnsi="Times New Roman"/>
          <w:sz w:val="28"/>
          <w:szCs w:val="28"/>
          <w:lang w:val="ru-RU"/>
        </w:rPr>
        <w:t>6</w:t>
      </w:r>
      <w:r w:rsidR="00073769">
        <w:rPr>
          <w:rFonts w:ascii="Times New Roman" w:eastAsia="Times New Roman" w:hAnsi="Times New Roman"/>
          <w:sz w:val="28"/>
          <w:szCs w:val="28"/>
          <w:lang w:val="ru-RU"/>
        </w:rPr>
        <w:t>, 5</w:t>
      </w:r>
      <w:r w:rsidR="003E6EF8" w:rsidRPr="003E6EF8">
        <w:rPr>
          <w:rFonts w:ascii="Times New Roman" w:eastAsia="Times New Roman" w:hAnsi="Times New Roman"/>
          <w:sz w:val="28"/>
          <w:szCs w:val="28"/>
          <w:lang w:val="ru-RU"/>
        </w:rPr>
        <w:t>9</w:t>
      </w:r>
      <w:r w:rsidR="00E46897"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В 1960-х годах ее численность в Илейском Алатау значительно </w:t>
      </w:r>
      <w:r w:rsidR="00212C8B" w:rsidRPr="00DD4A3B">
        <w:rPr>
          <w:rFonts w:ascii="Times New Roman" w:eastAsia="Times New Roman" w:hAnsi="Times New Roman"/>
          <w:sz w:val="28"/>
          <w:szCs w:val="28"/>
          <w:lang w:val="ru-RU"/>
        </w:rPr>
        <w:t>увеличилась,</w:t>
      </w:r>
      <w:r w:rsidRPr="00DD4A3B">
        <w:rPr>
          <w:rFonts w:ascii="Times New Roman" w:eastAsia="Times New Roman" w:hAnsi="Times New Roman"/>
          <w:sz w:val="28"/>
          <w:szCs w:val="28"/>
          <w:lang w:val="ru-RU"/>
        </w:rPr>
        <w:t xml:space="preserve"> и она стала встречаться во всех крупных ущельях хребта – в ущельях рек Б. и М. Алматинок, Правого и Левого Талгара, Иссыка, Правого, Среднего и Левого Кыргаулды. При этом, к середине 1960-х годов рыси в западной части хребта стало больше, чем в восточной</w:t>
      </w:r>
      <w:r w:rsidR="00E46897" w:rsidRPr="00DD4A3B">
        <w:rPr>
          <w:rFonts w:ascii="Times New Roman" w:eastAsia="Times New Roman" w:hAnsi="Times New Roman"/>
          <w:sz w:val="28"/>
          <w:szCs w:val="28"/>
          <w:lang w:val="ru-RU"/>
        </w:rPr>
        <w:t xml:space="preserve"> </w:t>
      </w:r>
      <w:r w:rsidR="003E6EF8">
        <w:rPr>
          <w:rFonts w:ascii="Times New Roman" w:eastAsia="Times New Roman" w:hAnsi="Times New Roman"/>
          <w:sz w:val="28"/>
          <w:szCs w:val="28"/>
          <w:lang w:val="ru-RU"/>
        </w:rPr>
        <w:t>[</w:t>
      </w:r>
      <w:r w:rsidR="003E6EF8" w:rsidRPr="003E6EF8">
        <w:rPr>
          <w:rFonts w:ascii="Times New Roman" w:eastAsia="Times New Roman" w:hAnsi="Times New Roman"/>
          <w:sz w:val="28"/>
          <w:szCs w:val="28"/>
          <w:lang w:val="ru-RU"/>
        </w:rPr>
        <w:t>60</w:t>
      </w:r>
      <w:r w:rsidR="00F02443"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В 1970-1980-е годы в зимнее время следы встречались в каждом ущелье, от р. Иссык до р. Каскелен</w:t>
      </w:r>
      <w:r w:rsidR="00073769">
        <w:rPr>
          <w:rFonts w:ascii="Times New Roman" w:eastAsia="Times New Roman" w:hAnsi="Times New Roman"/>
          <w:sz w:val="28"/>
          <w:szCs w:val="28"/>
          <w:lang w:val="ru-RU"/>
        </w:rPr>
        <w:t xml:space="preserve"> [3</w:t>
      </w:r>
      <w:r w:rsidR="00073769" w:rsidRPr="00073769">
        <w:rPr>
          <w:rFonts w:ascii="Times New Roman" w:eastAsia="Times New Roman" w:hAnsi="Times New Roman"/>
          <w:sz w:val="28"/>
          <w:szCs w:val="28"/>
          <w:lang w:val="ru-RU"/>
        </w:rPr>
        <w:t>2</w:t>
      </w:r>
      <w:r w:rsidR="00073769">
        <w:rPr>
          <w:rFonts w:ascii="Times New Roman" w:eastAsia="Times New Roman" w:hAnsi="Times New Roman"/>
          <w:sz w:val="28"/>
          <w:szCs w:val="28"/>
          <w:lang w:val="ru-RU"/>
        </w:rPr>
        <w:t>, 3</w:t>
      </w:r>
      <w:r w:rsidR="00073769" w:rsidRPr="00073769">
        <w:rPr>
          <w:rFonts w:ascii="Times New Roman" w:eastAsia="Times New Roman" w:hAnsi="Times New Roman"/>
          <w:sz w:val="28"/>
          <w:szCs w:val="28"/>
          <w:lang w:val="ru-RU"/>
        </w:rPr>
        <w:t>9</w:t>
      </w:r>
      <w:r w:rsidR="00073769">
        <w:rPr>
          <w:rFonts w:ascii="Times New Roman" w:eastAsia="Times New Roman" w:hAnsi="Times New Roman"/>
          <w:sz w:val="28"/>
          <w:szCs w:val="28"/>
          <w:lang w:val="ru-RU"/>
        </w:rPr>
        <w:t xml:space="preserve">, </w:t>
      </w:r>
      <w:r w:rsidR="003E6EF8">
        <w:rPr>
          <w:rFonts w:ascii="Times New Roman" w:eastAsia="Times New Roman" w:hAnsi="Times New Roman"/>
          <w:sz w:val="28"/>
          <w:szCs w:val="28"/>
          <w:lang w:val="ru-RU"/>
        </w:rPr>
        <w:t>6</w:t>
      </w:r>
      <w:r w:rsidR="003E6EF8" w:rsidRPr="003E6EF8">
        <w:rPr>
          <w:rFonts w:ascii="Times New Roman" w:eastAsia="Times New Roman" w:hAnsi="Times New Roman"/>
          <w:sz w:val="28"/>
          <w:szCs w:val="28"/>
          <w:lang w:val="ru-RU"/>
        </w:rPr>
        <w:t>1</w:t>
      </w:r>
      <w:r w:rsidR="00073769">
        <w:rPr>
          <w:rFonts w:ascii="Times New Roman" w:eastAsia="Times New Roman" w:hAnsi="Times New Roman"/>
          <w:sz w:val="28"/>
          <w:szCs w:val="28"/>
          <w:lang w:val="ru-RU"/>
        </w:rPr>
        <w:t>-6</w:t>
      </w:r>
      <w:r w:rsidR="003E6EF8" w:rsidRPr="003E6EF8">
        <w:rPr>
          <w:rFonts w:ascii="Times New Roman" w:eastAsia="Times New Roman" w:hAnsi="Times New Roman"/>
          <w:sz w:val="28"/>
          <w:szCs w:val="28"/>
          <w:lang w:val="ru-RU"/>
        </w:rPr>
        <w:t>3</w:t>
      </w:r>
      <w:r w:rsidR="00F02443"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К середине 90-х годов ХХ века было отмечено значительное увеличение </w:t>
      </w:r>
      <w:r w:rsidR="00A842DA">
        <w:rPr>
          <w:rFonts w:ascii="Times New Roman" w:eastAsia="Times New Roman" w:hAnsi="Times New Roman"/>
          <w:sz w:val="28"/>
          <w:szCs w:val="28"/>
          <w:lang w:val="ru-RU"/>
        </w:rPr>
        <w:t>встречаемости</w:t>
      </w:r>
      <w:r w:rsidRPr="00DD4A3B">
        <w:rPr>
          <w:rFonts w:ascii="Times New Roman" w:eastAsia="Times New Roman" w:hAnsi="Times New Roman"/>
          <w:sz w:val="28"/>
          <w:szCs w:val="28"/>
          <w:lang w:val="ru-RU"/>
        </w:rPr>
        <w:t xml:space="preserve"> рыси и ее расселение в западном направлении Илейского Алатау; в целом, в хребте обитало 60-70 особей рыси </w:t>
      </w:r>
      <w:r w:rsidR="00073769">
        <w:rPr>
          <w:rFonts w:ascii="Times New Roman" w:eastAsia="Times New Roman" w:hAnsi="Times New Roman"/>
          <w:sz w:val="28"/>
          <w:szCs w:val="28"/>
          <w:lang w:val="ru-RU"/>
        </w:rPr>
        <w:t>[</w:t>
      </w:r>
      <w:r w:rsidR="00073769" w:rsidRPr="00073769">
        <w:rPr>
          <w:rFonts w:ascii="Times New Roman" w:eastAsia="Times New Roman" w:hAnsi="Times New Roman"/>
          <w:sz w:val="28"/>
          <w:szCs w:val="28"/>
          <w:lang w:val="ru-RU"/>
        </w:rPr>
        <w:t>30</w:t>
      </w:r>
      <w:r w:rsidR="00F02443"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В Кунгей Алатау в 1970-1980-х гг. численность рыси также увеличивалась, и следы ее жизнедеятельности и сами животные были отмечены в ущельях Большие Урюкты и Малые Урюкты, также в районе между р. Кутурга и р. Малые Урюкты и других местах</w:t>
      </w:r>
      <w:r w:rsidR="00073769">
        <w:rPr>
          <w:rFonts w:ascii="Times New Roman" w:eastAsia="Times New Roman" w:hAnsi="Times New Roman"/>
          <w:sz w:val="28"/>
          <w:szCs w:val="28"/>
          <w:lang w:val="ru-RU"/>
        </w:rPr>
        <w:t xml:space="preserve"> [1</w:t>
      </w:r>
      <w:r w:rsidR="00073769" w:rsidRPr="00073769">
        <w:rPr>
          <w:rFonts w:ascii="Times New Roman" w:eastAsia="Times New Roman" w:hAnsi="Times New Roman"/>
          <w:sz w:val="28"/>
          <w:szCs w:val="28"/>
          <w:lang w:val="ru-RU"/>
        </w:rPr>
        <w:t>5</w:t>
      </w:r>
      <w:r w:rsidR="00073769">
        <w:rPr>
          <w:rFonts w:ascii="Times New Roman" w:eastAsia="Times New Roman" w:hAnsi="Times New Roman"/>
          <w:sz w:val="28"/>
          <w:szCs w:val="28"/>
          <w:lang w:val="ru-RU"/>
        </w:rPr>
        <w:t>, 3</w:t>
      </w:r>
      <w:r w:rsidR="00073769" w:rsidRPr="00073769">
        <w:rPr>
          <w:rFonts w:ascii="Times New Roman" w:eastAsia="Times New Roman" w:hAnsi="Times New Roman"/>
          <w:sz w:val="28"/>
          <w:szCs w:val="28"/>
          <w:lang w:val="ru-RU"/>
        </w:rPr>
        <w:t>1</w:t>
      </w:r>
      <w:r w:rsidR="00073769">
        <w:rPr>
          <w:rFonts w:ascii="Times New Roman" w:eastAsia="Times New Roman" w:hAnsi="Times New Roman"/>
          <w:sz w:val="28"/>
          <w:szCs w:val="28"/>
          <w:lang w:val="ru-RU"/>
        </w:rPr>
        <w:t>, 3</w:t>
      </w:r>
      <w:r w:rsidR="00073769" w:rsidRPr="00073769">
        <w:rPr>
          <w:rFonts w:ascii="Times New Roman" w:eastAsia="Times New Roman" w:hAnsi="Times New Roman"/>
          <w:sz w:val="28"/>
          <w:szCs w:val="28"/>
          <w:lang w:val="ru-RU"/>
        </w:rPr>
        <w:t>2</w:t>
      </w:r>
      <w:r w:rsidR="00F02443"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w:t>
      </w:r>
    </w:p>
    <w:p w14:paraId="0742A12A" w14:textId="6DEEDE00" w:rsidR="00D63CCC" w:rsidRPr="00DD4A3B" w:rsidRDefault="00D63CCC" w:rsidP="00D63CCC">
      <w:pPr>
        <w:spacing w:after="0" w:line="240" w:lineRule="auto"/>
        <w:ind w:right="4"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При сравнении имеющихся данных с 1930 г. по 1995 г. </w:t>
      </w:r>
      <w:r w:rsidR="00AA2C35">
        <w:rPr>
          <w:rFonts w:ascii="Times New Roman" w:eastAsia="Times New Roman" w:hAnsi="Times New Roman"/>
          <w:sz w:val="28"/>
          <w:szCs w:val="28"/>
          <w:lang w:val="ru-RU"/>
        </w:rPr>
        <w:t>определено</w:t>
      </w:r>
      <w:r w:rsidRPr="00DD4A3B">
        <w:rPr>
          <w:rFonts w:ascii="Times New Roman" w:eastAsia="Times New Roman" w:hAnsi="Times New Roman"/>
          <w:sz w:val="28"/>
          <w:szCs w:val="28"/>
          <w:lang w:val="ru-RU"/>
        </w:rPr>
        <w:t xml:space="preserve">, что большинство из них были получены в результате исследований, проводимых в Илейском Алатау, в то время как по остальным хребтам давались сравнительно обобщенные сведения или данные отсутствовали вовсе. </w:t>
      </w:r>
      <w:r w:rsidR="008D3E4F">
        <w:rPr>
          <w:rFonts w:ascii="Times New Roman" w:eastAsia="Times New Roman" w:hAnsi="Times New Roman"/>
          <w:sz w:val="28"/>
          <w:szCs w:val="28"/>
          <w:lang w:val="ru-RU"/>
        </w:rPr>
        <w:t>Н</w:t>
      </w:r>
      <w:r w:rsidRPr="00DD4A3B">
        <w:rPr>
          <w:rFonts w:ascii="Times New Roman" w:eastAsia="Times New Roman" w:hAnsi="Times New Roman"/>
          <w:sz w:val="28"/>
          <w:szCs w:val="28"/>
          <w:lang w:val="ru-RU"/>
        </w:rPr>
        <w:t xml:space="preserve">есмотря на отрывочность существующих данных, можно судить о флюктуациях обилия рыси в Илейском и Кунгей </w:t>
      </w:r>
      <w:r w:rsidRPr="00CE5F2A">
        <w:rPr>
          <w:rFonts w:ascii="Times New Roman" w:eastAsia="Times New Roman" w:hAnsi="Times New Roman"/>
          <w:sz w:val="28"/>
          <w:szCs w:val="28"/>
          <w:lang w:val="ru-RU"/>
        </w:rPr>
        <w:t>Алатау</w:t>
      </w:r>
      <w:r w:rsidR="002C7815" w:rsidRPr="00CE5F2A">
        <w:rPr>
          <w:rFonts w:ascii="Times New Roman" w:eastAsia="Times New Roman" w:hAnsi="Times New Roman"/>
          <w:sz w:val="28"/>
          <w:szCs w:val="28"/>
          <w:lang w:val="ru-RU"/>
        </w:rPr>
        <w:t xml:space="preserve"> [</w:t>
      </w:r>
      <w:r w:rsidR="003E6EF8" w:rsidRPr="00CE5F2A">
        <w:rPr>
          <w:rFonts w:ascii="Times New Roman" w:eastAsia="Times New Roman" w:hAnsi="Times New Roman"/>
          <w:sz w:val="28"/>
          <w:szCs w:val="28"/>
          <w:lang w:val="ru-RU"/>
        </w:rPr>
        <w:t>64</w:t>
      </w:r>
      <w:r w:rsidR="002C7815" w:rsidRPr="00CE5F2A">
        <w:rPr>
          <w:rFonts w:ascii="Times New Roman" w:eastAsia="Times New Roman" w:hAnsi="Times New Roman"/>
          <w:sz w:val="28"/>
          <w:szCs w:val="28"/>
          <w:lang w:val="ru-RU"/>
        </w:rPr>
        <w:t>]</w:t>
      </w:r>
      <w:r w:rsidRPr="00CE5F2A">
        <w:rPr>
          <w:rFonts w:ascii="Times New Roman" w:eastAsia="Times New Roman" w:hAnsi="Times New Roman"/>
          <w:sz w:val="28"/>
          <w:szCs w:val="28"/>
          <w:lang w:val="ru-RU"/>
        </w:rPr>
        <w:t xml:space="preserve">. В частности, об увеличении количества фактов встреч рыси, и, соответственно, ее относительного обилия, в этих регионах в 1960-1980 гг. </w:t>
      </w:r>
      <w:r w:rsidR="00AA2C35" w:rsidRPr="00CE5F2A">
        <w:rPr>
          <w:rFonts w:ascii="Times New Roman" w:eastAsia="Times New Roman" w:hAnsi="Times New Roman"/>
          <w:sz w:val="28"/>
          <w:szCs w:val="28"/>
          <w:lang w:val="ru-RU"/>
        </w:rPr>
        <w:t>Н</w:t>
      </w:r>
      <w:r w:rsidR="008D3E4F" w:rsidRPr="00CE5F2A">
        <w:rPr>
          <w:rFonts w:ascii="Times New Roman" w:eastAsia="Times New Roman" w:hAnsi="Times New Roman"/>
          <w:sz w:val="28"/>
          <w:szCs w:val="28"/>
          <w:lang w:val="ru-RU"/>
        </w:rPr>
        <w:t>аличие большего</w:t>
      </w:r>
      <w:r w:rsidR="008D3E4F">
        <w:rPr>
          <w:rFonts w:ascii="Times New Roman" w:eastAsia="Times New Roman" w:hAnsi="Times New Roman"/>
          <w:sz w:val="28"/>
          <w:szCs w:val="28"/>
          <w:lang w:val="ru-RU"/>
        </w:rPr>
        <w:t xml:space="preserve"> количества </w:t>
      </w:r>
      <w:r w:rsidR="005869B8">
        <w:rPr>
          <w:rFonts w:ascii="Times New Roman" w:eastAsia="Times New Roman" w:hAnsi="Times New Roman"/>
          <w:sz w:val="28"/>
          <w:szCs w:val="28"/>
          <w:lang w:val="ru-RU"/>
        </w:rPr>
        <w:t xml:space="preserve">исторических </w:t>
      </w:r>
      <w:r w:rsidR="008D3E4F">
        <w:rPr>
          <w:rFonts w:ascii="Times New Roman" w:eastAsia="Times New Roman" w:hAnsi="Times New Roman"/>
          <w:sz w:val="28"/>
          <w:szCs w:val="28"/>
          <w:lang w:val="ru-RU"/>
        </w:rPr>
        <w:t xml:space="preserve">фактов </w:t>
      </w:r>
      <w:r w:rsidR="005869B8">
        <w:rPr>
          <w:rFonts w:ascii="Times New Roman" w:eastAsia="Times New Roman" w:hAnsi="Times New Roman"/>
          <w:sz w:val="28"/>
          <w:szCs w:val="28"/>
          <w:lang w:val="ru-RU"/>
        </w:rPr>
        <w:t xml:space="preserve">встречаемости </w:t>
      </w:r>
      <w:r w:rsidR="006C2DDC">
        <w:rPr>
          <w:rFonts w:ascii="Times New Roman" w:eastAsia="Times New Roman" w:hAnsi="Times New Roman"/>
          <w:sz w:val="28"/>
          <w:szCs w:val="28"/>
          <w:lang w:val="ru-RU"/>
        </w:rPr>
        <w:t xml:space="preserve">в </w:t>
      </w:r>
      <w:r w:rsidR="00AA2C35">
        <w:rPr>
          <w:rFonts w:ascii="Times New Roman" w:eastAsia="Times New Roman" w:hAnsi="Times New Roman"/>
          <w:sz w:val="28"/>
          <w:szCs w:val="28"/>
          <w:lang w:val="ru-RU"/>
        </w:rPr>
        <w:t>поздний</w:t>
      </w:r>
      <w:r w:rsidR="006C2DDC">
        <w:rPr>
          <w:rFonts w:ascii="Times New Roman" w:eastAsia="Times New Roman" w:hAnsi="Times New Roman"/>
          <w:sz w:val="28"/>
          <w:szCs w:val="28"/>
          <w:lang w:val="ru-RU"/>
        </w:rPr>
        <w:t xml:space="preserve"> период </w:t>
      </w:r>
      <w:r w:rsidR="00AA2C35">
        <w:rPr>
          <w:rFonts w:ascii="Times New Roman" w:eastAsia="Times New Roman" w:hAnsi="Times New Roman"/>
          <w:sz w:val="28"/>
          <w:szCs w:val="28"/>
          <w:lang w:val="ru-RU"/>
        </w:rPr>
        <w:t xml:space="preserve">обосновывается как большим количеством проведенных в хребтах Северного Тянь-Шаня исследований </w:t>
      </w:r>
      <w:r w:rsidR="00AA2C35" w:rsidRPr="00AA2C35">
        <w:rPr>
          <w:rFonts w:ascii="Times New Roman" w:eastAsia="Times New Roman" w:hAnsi="Times New Roman"/>
          <w:sz w:val="28"/>
          <w:szCs w:val="28"/>
          <w:lang w:val="ru-RU"/>
        </w:rPr>
        <w:t>[31, 32]</w:t>
      </w:r>
      <w:r w:rsidR="00AA2C35">
        <w:rPr>
          <w:rFonts w:ascii="Times New Roman" w:eastAsia="Times New Roman" w:hAnsi="Times New Roman"/>
          <w:sz w:val="28"/>
          <w:szCs w:val="28"/>
          <w:lang w:val="ru-RU"/>
        </w:rPr>
        <w:t xml:space="preserve">, там и </w:t>
      </w:r>
      <w:r w:rsidR="00AA2C35">
        <w:rPr>
          <w:rFonts w:ascii="Times New Roman" w:eastAsia="Times New Roman" w:hAnsi="Times New Roman"/>
          <w:sz w:val="28"/>
          <w:szCs w:val="28"/>
          <w:lang w:val="ru-RU"/>
        </w:rPr>
        <w:lastRenderedPageBreak/>
        <w:t xml:space="preserve">замеченным исследователями </w:t>
      </w:r>
      <w:r w:rsidR="006C2DDC">
        <w:rPr>
          <w:rFonts w:ascii="Times New Roman" w:eastAsia="Times New Roman" w:hAnsi="Times New Roman"/>
          <w:sz w:val="28"/>
          <w:szCs w:val="28"/>
          <w:lang w:val="ru-RU"/>
        </w:rPr>
        <w:t>увеличение</w:t>
      </w:r>
      <w:r w:rsidR="00AA2C35">
        <w:rPr>
          <w:rFonts w:ascii="Times New Roman" w:eastAsia="Times New Roman" w:hAnsi="Times New Roman"/>
          <w:sz w:val="28"/>
          <w:szCs w:val="28"/>
          <w:lang w:val="ru-RU"/>
        </w:rPr>
        <w:t>м</w:t>
      </w:r>
      <w:r w:rsidR="006C2DDC">
        <w:rPr>
          <w:rFonts w:ascii="Times New Roman" w:eastAsia="Times New Roman" w:hAnsi="Times New Roman"/>
          <w:sz w:val="28"/>
          <w:szCs w:val="28"/>
          <w:lang w:val="ru-RU"/>
        </w:rPr>
        <w:t xml:space="preserve"> </w:t>
      </w:r>
      <w:r w:rsidR="008D3E4F">
        <w:rPr>
          <w:rFonts w:ascii="Times New Roman" w:eastAsia="Times New Roman" w:hAnsi="Times New Roman"/>
          <w:sz w:val="28"/>
          <w:szCs w:val="28"/>
          <w:lang w:val="ru-RU"/>
        </w:rPr>
        <w:t xml:space="preserve">численности </w:t>
      </w:r>
      <w:r w:rsidR="005869B8">
        <w:rPr>
          <w:rFonts w:ascii="Times New Roman" w:eastAsia="Times New Roman" w:hAnsi="Times New Roman"/>
          <w:sz w:val="28"/>
          <w:szCs w:val="28"/>
          <w:lang w:val="ru-RU"/>
        </w:rPr>
        <w:t>рыси в данном регионе</w:t>
      </w:r>
      <w:r w:rsidR="00AA2C35">
        <w:rPr>
          <w:rFonts w:ascii="Times New Roman" w:eastAsia="Times New Roman" w:hAnsi="Times New Roman"/>
          <w:sz w:val="28"/>
          <w:szCs w:val="28"/>
          <w:lang w:val="ru-RU"/>
        </w:rPr>
        <w:t xml:space="preserve">  </w:t>
      </w:r>
      <w:r w:rsidR="00AA2C35" w:rsidRPr="00AA2C35">
        <w:rPr>
          <w:rFonts w:ascii="Times New Roman" w:eastAsia="Times New Roman" w:hAnsi="Times New Roman"/>
          <w:sz w:val="28"/>
          <w:szCs w:val="28"/>
          <w:lang w:val="ru-RU"/>
        </w:rPr>
        <w:t>[31]</w:t>
      </w:r>
      <w:r w:rsidR="005869B8">
        <w:rPr>
          <w:rFonts w:ascii="Times New Roman" w:eastAsia="Times New Roman" w:hAnsi="Times New Roman"/>
          <w:sz w:val="28"/>
          <w:szCs w:val="28"/>
          <w:lang w:val="ru-RU"/>
        </w:rPr>
        <w:t xml:space="preserve">. </w:t>
      </w:r>
    </w:p>
    <w:p w14:paraId="2047430B" w14:textId="2700A87E" w:rsidR="00D63CCC" w:rsidRPr="00DD4A3B" w:rsidRDefault="00D63CCC" w:rsidP="003C380B">
      <w:pPr>
        <w:spacing w:after="0" w:line="240" w:lineRule="auto"/>
        <w:ind w:right="4"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В киргизской части Северного Тянь-Шаня рысь редко и спорадически встречалась в хребтах Кунгей, Терскей и Киргизский Алатау</w:t>
      </w:r>
      <w:r w:rsidR="00073769">
        <w:rPr>
          <w:rFonts w:ascii="Times New Roman" w:eastAsia="Times New Roman" w:hAnsi="Times New Roman"/>
          <w:sz w:val="28"/>
          <w:szCs w:val="28"/>
          <w:lang w:val="ru-RU"/>
        </w:rPr>
        <w:t xml:space="preserve"> [3</w:t>
      </w:r>
      <w:r w:rsidR="00073769" w:rsidRPr="00073769">
        <w:rPr>
          <w:rFonts w:ascii="Times New Roman" w:eastAsia="Times New Roman" w:hAnsi="Times New Roman"/>
          <w:sz w:val="28"/>
          <w:szCs w:val="28"/>
          <w:lang w:val="ru-RU"/>
        </w:rPr>
        <w:t>8</w:t>
      </w:r>
      <w:r w:rsidR="00073769">
        <w:rPr>
          <w:rFonts w:ascii="Times New Roman" w:eastAsia="Times New Roman" w:hAnsi="Times New Roman"/>
          <w:sz w:val="28"/>
          <w:szCs w:val="28"/>
          <w:lang w:val="ru-RU"/>
        </w:rPr>
        <w:t xml:space="preserve">, </w:t>
      </w:r>
      <w:r w:rsidR="00073769" w:rsidRPr="00073769">
        <w:rPr>
          <w:rFonts w:ascii="Times New Roman" w:eastAsia="Times New Roman" w:hAnsi="Times New Roman"/>
          <w:sz w:val="28"/>
          <w:szCs w:val="28"/>
          <w:lang w:val="ru-RU"/>
        </w:rPr>
        <w:t>40</w:t>
      </w:r>
      <w:r w:rsidR="00073769">
        <w:rPr>
          <w:rFonts w:ascii="Times New Roman" w:eastAsia="Times New Roman" w:hAnsi="Times New Roman"/>
          <w:sz w:val="28"/>
          <w:szCs w:val="28"/>
          <w:lang w:val="ru-RU"/>
        </w:rPr>
        <w:t>, 4</w:t>
      </w:r>
      <w:r w:rsidR="00073769" w:rsidRPr="00073769">
        <w:rPr>
          <w:rFonts w:ascii="Times New Roman" w:eastAsia="Times New Roman" w:hAnsi="Times New Roman"/>
          <w:sz w:val="28"/>
          <w:szCs w:val="28"/>
          <w:lang w:val="ru-RU"/>
        </w:rPr>
        <w:t>1</w:t>
      </w:r>
      <w:r w:rsidR="00E3477E"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В Китае рысь указывалась для гор Узынкара; при этом, </w:t>
      </w:r>
      <w:r w:rsidR="00A842DA">
        <w:rPr>
          <w:rFonts w:ascii="Times New Roman" w:eastAsia="Times New Roman" w:hAnsi="Times New Roman"/>
          <w:sz w:val="28"/>
          <w:szCs w:val="28"/>
          <w:lang w:val="ru-RU"/>
        </w:rPr>
        <w:t>площадь пригодных мест</w:t>
      </w:r>
      <w:r w:rsidRPr="00DD4A3B">
        <w:rPr>
          <w:rFonts w:ascii="Times New Roman" w:eastAsia="Times New Roman" w:hAnsi="Times New Roman"/>
          <w:sz w:val="28"/>
          <w:szCs w:val="28"/>
          <w:lang w:val="ru-RU"/>
        </w:rPr>
        <w:t xml:space="preserve"> обитания рыси наполовину уменьшились в размере с 1950-ых по 1990-е годы</w:t>
      </w:r>
      <w:r w:rsidR="00073769">
        <w:rPr>
          <w:rFonts w:ascii="Times New Roman" w:eastAsia="Times New Roman" w:hAnsi="Times New Roman"/>
          <w:sz w:val="28"/>
          <w:szCs w:val="28"/>
          <w:lang w:val="ru-RU"/>
        </w:rPr>
        <w:t xml:space="preserve"> [5</w:t>
      </w:r>
      <w:r w:rsidR="00073769" w:rsidRPr="00073769">
        <w:rPr>
          <w:rFonts w:ascii="Times New Roman" w:eastAsia="Times New Roman" w:hAnsi="Times New Roman"/>
          <w:sz w:val="28"/>
          <w:szCs w:val="28"/>
          <w:lang w:val="ru-RU"/>
        </w:rPr>
        <w:t>2</w:t>
      </w:r>
      <w:r w:rsidR="00E3477E"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В случае с хребтами Терскей Алатау в Казахстане и Кыргызстане, и Узынкара в Казахстане, рысь здесь отмечалась в единичных случаях</w:t>
      </w:r>
      <w:r w:rsidR="00073769">
        <w:rPr>
          <w:rFonts w:ascii="Times New Roman" w:eastAsia="Times New Roman" w:hAnsi="Times New Roman"/>
          <w:sz w:val="28"/>
          <w:szCs w:val="28"/>
          <w:lang w:val="ru-RU"/>
        </w:rPr>
        <w:t xml:space="preserve"> [4</w:t>
      </w:r>
      <w:r w:rsidR="00073769" w:rsidRPr="00073769">
        <w:rPr>
          <w:rFonts w:ascii="Times New Roman" w:eastAsia="Times New Roman" w:hAnsi="Times New Roman"/>
          <w:sz w:val="28"/>
          <w:szCs w:val="28"/>
          <w:lang w:val="ru-RU"/>
        </w:rPr>
        <w:t>5</w:t>
      </w:r>
      <w:r w:rsidR="00073769">
        <w:rPr>
          <w:rFonts w:ascii="Times New Roman" w:eastAsia="Times New Roman" w:hAnsi="Times New Roman"/>
          <w:sz w:val="28"/>
          <w:szCs w:val="28"/>
          <w:lang w:val="ru-RU"/>
        </w:rPr>
        <w:t>, 6</w:t>
      </w:r>
      <w:r w:rsidR="003E6EF8" w:rsidRPr="003E6EF8">
        <w:rPr>
          <w:rFonts w:ascii="Times New Roman" w:eastAsia="Times New Roman" w:hAnsi="Times New Roman"/>
          <w:sz w:val="28"/>
          <w:szCs w:val="28"/>
          <w:lang w:val="ru-RU"/>
        </w:rPr>
        <w:t>5</w:t>
      </w:r>
      <w:r w:rsidR="00E3477E"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и основательных исследований по распространению в этих регионах до сих пор практически не проводилось. На основе </w:t>
      </w:r>
      <w:r w:rsidR="008D7D36">
        <w:rPr>
          <w:rFonts w:ascii="Times New Roman" w:eastAsia="Times New Roman" w:hAnsi="Times New Roman"/>
          <w:sz w:val="28"/>
          <w:szCs w:val="28"/>
          <w:lang w:val="ru-RU"/>
        </w:rPr>
        <w:t>обобщенных</w:t>
      </w:r>
      <w:r w:rsidRPr="00DD4A3B">
        <w:rPr>
          <w:rFonts w:ascii="Times New Roman" w:eastAsia="Times New Roman" w:hAnsi="Times New Roman"/>
          <w:sz w:val="28"/>
          <w:szCs w:val="28"/>
          <w:lang w:val="ru-RU"/>
        </w:rPr>
        <w:t xml:space="preserve"> </w:t>
      </w:r>
      <w:r w:rsidR="00212D60">
        <w:rPr>
          <w:rFonts w:ascii="Times New Roman" w:eastAsia="Times New Roman" w:hAnsi="Times New Roman"/>
          <w:sz w:val="28"/>
          <w:szCs w:val="28"/>
          <w:lang w:val="ru-RU"/>
        </w:rPr>
        <w:t xml:space="preserve">литературных </w:t>
      </w:r>
      <w:r w:rsidRPr="00DD4A3B">
        <w:rPr>
          <w:rFonts w:ascii="Times New Roman" w:eastAsia="Times New Roman" w:hAnsi="Times New Roman"/>
          <w:sz w:val="28"/>
          <w:szCs w:val="28"/>
          <w:lang w:val="ru-RU"/>
        </w:rPr>
        <w:t>данных становится очевидной актуальность обследования всех ущелий этих хребто</w:t>
      </w:r>
      <w:r w:rsidR="003C380B" w:rsidRPr="00DD4A3B">
        <w:rPr>
          <w:rFonts w:ascii="Times New Roman" w:eastAsia="Times New Roman" w:hAnsi="Times New Roman"/>
          <w:sz w:val="28"/>
          <w:szCs w:val="28"/>
          <w:lang w:val="ru-RU"/>
        </w:rPr>
        <w:t xml:space="preserve">в </w:t>
      </w:r>
      <w:r w:rsidR="00AA2C35">
        <w:rPr>
          <w:rFonts w:ascii="Times New Roman" w:eastAsia="Times New Roman" w:hAnsi="Times New Roman"/>
          <w:sz w:val="28"/>
          <w:szCs w:val="28"/>
          <w:lang w:val="ru-RU"/>
        </w:rPr>
        <w:t>для выяснения наличия рыси</w:t>
      </w:r>
      <w:r w:rsidR="003C380B" w:rsidRPr="00DD4A3B">
        <w:rPr>
          <w:rFonts w:ascii="Times New Roman" w:eastAsia="Times New Roman" w:hAnsi="Times New Roman"/>
          <w:sz w:val="28"/>
          <w:szCs w:val="28"/>
          <w:lang w:val="ru-RU"/>
        </w:rPr>
        <w:t xml:space="preserve">. </w:t>
      </w:r>
    </w:p>
    <w:p w14:paraId="5027F44A" w14:textId="77777777" w:rsidR="003C380B" w:rsidRPr="00DD4A3B" w:rsidRDefault="003C380B" w:rsidP="003C380B">
      <w:pPr>
        <w:spacing w:after="0" w:line="240" w:lineRule="auto"/>
        <w:ind w:right="4" w:firstLine="720"/>
        <w:jc w:val="both"/>
        <w:rPr>
          <w:rFonts w:ascii="Times New Roman" w:eastAsia="Times New Roman" w:hAnsi="Times New Roman"/>
          <w:sz w:val="28"/>
          <w:szCs w:val="28"/>
          <w:lang w:val="ru-RU"/>
        </w:rPr>
      </w:pPr>
    </w:p>
    <w:p w14:paraId="131C615B" w14:textId="300CB400" w:rsidR="00600EF1" w:rsidRPr="00600EF1" w:rsidRDefault="00600EF1" w:rsidP="00600EF1">
      <w:pPr>
        <w:pStyle w:val="2"/>
        <w:numPr>
          <w:ilvl w:val="1"/>
          <w:numId w:val="12"/>
        </w:numPr>
        <w:spacing w:before="0" w:line="240" w:lineRule="auto"/>
        <w:ind w:left="0" w:firstLine="720"/>
        <w:jc w:val="both"/>
        <w:rPr>
          <w:rFonts w:ascii="Times New Roman" w:eastAsia="Times New Roman" w:hAnsi="Times New Roman" w:cs="Times New Roman"/>
          <w:b/>
          <w:bCs/>
          <w:color w:val="auto"/>
          <w:sz w:val="28"/>
          <w:szCs w:val="28"/>
          <w:lang w:val="ru-RU"/>
        </w:rPr>
      </w:pPr>
      <w:bookmarkStart w:id="41" w:name="_Toc132548948"/>
      <w:r w:rsidRPr="00600EF1">
        <w:rPr>
          <w:rFonts w:ascii="Times New Roman" w:eastAsia="Times New Roman" w:hAnsi="Times New Roman" w:cs="Times New Roman"/>
          <w:b/>
          <w:bCs/>
          <w:color w:val="auto"/>
          <w:sz w:val="28"/>
          <w:szCs w:val="28"/>
          <w:lang w:val="ru-RU"/>
        </w:rPr>
        <w:t>Рацион рыси в Северном Тянь-Шане</w:t>
      </w:r>
      <w:bookmarkEnd w:id="41"/>
    </w:p>
    <w:p w14:paraId="6663E738" w14:textId="49C7AF95" w:rsidR="00D63CCC" w:rsidRPr="00DD4A3B" w:rsidRDefault="00D63CCC" w:rsidP="00D63CCC">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В питании туркестанской рыси в Северном Тянь-Шане преобладают зайцы-толаи</w:t>
      </w:r>
      <w:r w:rsidR="00A27830">
        <w:rPr>
          <w:rFonts w:ascii="Times New Roman" w:hAnsi="Times New Roman" w:cs="Times New Roman"/>
          <w:sz w:val="28"/>
          <w:szCs w:val="28"/>
          <w:lang w:val="ru-RU"/>
        </w:rPr>
        <w:t xml:space="preserve"> </w:t>
      </w:r>
      <w:r w:rsidR="00A27830" w:rsidRPr="00A27830">
        <w:rPr>
          <w:rFonts w:ascii="Times New Roman" w:hAnsi="Times New Roman" w:cs="Times New Roman"/>
          <w:sz w:val="28"/>
          <w:szCs w:val="28"/>
          <w:lang w:val="ru-RU"/>
        </w:rPr>
        <w:t>(</w:t>
      </w:r>
      <w:r w:rsidR="00A27830" w:rsidRPr="00A27830">
        <w:rPr>
          <w:rFonts w:ascii="Times New Roman" w:hAnsi="Times New Roman" w:cs="Times New Roman"/>
          <w:i/>
          <w:sz w:val="28"/>
          <w:szCs w:val="28"/>
          <w:lang w:val="la-Latn"/>
        </w:rPr>
        <w:t>Lepus tolai</w:t>
      </w:r>
      <w:r w:rsidR="00A27830" w:rsidRPr="00A27830">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и копытные</w:t>
      </w:r>
      <w:r w:rsidR="00E270D5">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 xml:space="preserve"> сибирская косуля</w:t>
      </w:r>
      <w:r w:rsidR="00E270D5">
        <w:rPr>
          <w:rFonts w:ascii="Times New Roman" w:hAnsi="Times New Roman" w:cs="Times New Roman"/>
          <w:sz w:val="28"/>
          <w:szCs w:val="28"/>
          <w:lang w:val="ru-RU"/>
        </w:rPr>
        <w:t xml:space="preserve"> </w:t>
      </w:r>
      <w:r w:rsidR="00E270D5" w:rsidRPr="00DD4A3B">
        <w:rPr>
          <w:rFonts w:ascii="Times New Roman" w:hAnsi="Times New Roman" w:cs="Times New Roman"/>
          <w:sz w:val="28"/>
          <w:szCs w:val="28"/>
          <w:lang w:val="ru-RU"/>
        </w:rPr>
        <w:t>(</w:t>
      </w:r>
      <w:r w:rsidR="00E270D5" w:rsidRPr="00930CBA">
        <w:rPr>
          <w:rFonts w:ascii="Times New Roman" w:hAnsi="Times New Roman" w:cs="Times New Roman"/>
          <w:i/>
          <w:sz w:val="28"/>
          <w:szCs w:val="28"/>
          <w:lang w:val="la-Latn"/>
        </w:rPr>
        <w:t>Capreolus pygargus</w:t>
      </w:r>
      <w:r w:rsidR="00E270D5" w:rsidRPr="00DD4A3B">
        <w:rPr>
          <w:rFonts w:ascii="Times New Roman" w:hAnsi="Times New Roman" w:cs="Times New Roman"/>
          <w:sz w:val="28"/>
          <w:szCs w:val="28"/>
          <w:lang w:val="ru-RU"/>
        </w:rPr>
        <w:t>)</w:t>
      </w:r>
      <w:r w:rsidR="00E270D5">
        <w:rPr>
          <w:rFonts w:ascii="Times New Roman" w:hAnsi="Times New Roman" w:cs="Times New Roman"/>
          <w:sz w:val="28"/>
          <w:szCs w:val="28"/>
          <w:lang w:val="ru-RU"/>
        </w:rPr>
        <w:t xml:space="preserve">, сибирский горный козел </w:t>
      </w:r>
      <w:r w:rsidR="00E270D5" w:rsidRPr="00DD4A3B">
        <w:rPr>
          <w:rFonts w:ascii="Times New Roman" w:hAnsi="Times New Roman" w:cs="Times New Roman"/>
          <w:sz w:val="28"/>
          <w:szCs w:val="28"/>
          <w:lang w:val="ru-RU"/>
        </w:rPr>
        <w:t>(</w:t>
      </w:r>
      <w:r w:rsidR="00E270D5" w:rsidRPr="00930CBA">
        <w:rPr>
          <w:rFonts w:ascii="Times New Roman" w:hAnsi="Times New Roman" w:cs="Times New Roman"/>
          <w:i/>
          <w:sz w:val="28"/>
          <w:szCs w:val="28"/>
          <w:lang w:val="la-Latn"/>
        </w:rPr>
        <w:t>Capra sibirica</w:t>
      </w:r>
      <w:r w:rsidR="00E270D5" w:rsidRPr="00DD4A3B">
        <w:rPr>
          <w:rFonts w:ascii="Times New Roman" w:hAnsi="Times New Roman" w:cs="Times New Roman"/>
          <w:sz w:val="28"/>
          <w:szCs w:val="28"/>
          <w:lang w:val="ru-RU"/>
        </w:rPr>
        <w:t>)</w:t>
      </w:r>
      <w:r w:rsidR="00E270D5">
        <w:rPr>
          <w:rFonts w:ascii="Times New Roman" w:hAnsi="Times New Roman" w:cs="Times New Roman"/>
          <w:sz w:val="28"/>
          <w:szCs w:val="28"/>
          <w:lang w:val="ru-RU"/>
        </w:rPr>
        <w:t xml:space="preserve">, кабан </w:t>
      </w:r>
      <w:r w:rsidR="00E270D5" w:rsidRPr="00DD4A3B">
        <w:rPr>
          <w:rFonts w:ascii="Times New Roman" w:hAnsi="Times New Roman" w:cs="Times New Roman"/>
          <w:sz w:val="28"/>
          <w:szCs w:val="28"/>
          <w:lang w:val="ru-RU"/>
        </w:rPr>
        <w:t>(</w:t>
      </w:r>
      <w:r w:rsidR="00E270D5" w:rsidRPr="00930CBA">
        <w:rPr>
          <w:rFonts w:ascii="Times New Roman" w:hAnsi="Times New Roman" w:cs="Times New Roman"/>
          <w:i/>
          <w:sz w:val="28"/>
          <w:szCs w:val="28"/>
          <w:lang w:val="la-Latn"/>
        </w:rPr>
        <w:t>Sus scrofa</w:t>
      </w:r>
      <w:r w:rsidR="00E270D5" w:rsidRPr="00DD4A3B">
        <w:rPr>
          <w:rFonts w:ascii="Times New Roman" w:hAnsi="Times New Roman" w:cs="Times New Roman"/>
          <w:sz w:val="28"/>
          <w:szCs w:val="28"/>
          <w:lang w:val="ru-RU"/>
        </w:rPr>
        <w:t>)</w:t>
      </w:r>
      <w:r w:rsidR="00E270D5">
        <w:rPr>
          <w:rFonts w:ascii="Times New Roman" w:hAnsi="Times New Roman" w:cs="Times New Roman"/>
          <w:sz w:val="28"/>
          <w:szCs w:val="28"/>
          <w:lang w:val="ru-RU"/>
        </w:rPr>
        <w:t xml:space="preserve"> и марал </w:t>
      </w:r>
      <w:r w:rsidR="00E270D5" w:rsidRPr="00DD4A3B">
        <w:rPr>
          <w:rFonts w:ascii="Times New Roman" w:hAnsi="Times New Roman" w:cs="Times New Roman"/>
          <w:sz w:val="28"/>
          <w:szCs w:val="28"/>
          <w:lang w:val="ru-RU"/>
        </w:rPr>
        <w:t>(</w:t>
      </w:r>
      <w:r w:rsidR="00E270D5" w:rsidRPr="00930CBA">
        <w:rPr>
          <w:rFonts w:ascii="Times New Roman" w:hAnsi="Times New Roman" w:cs="Times New Roman"/>
          <w:i/>
          <w:sz w:val="28"/>
          <w:szCs w:val="28"/>
          <w:lang w:val="la-Latn"/>
        </w:rPr>
        <w:t>Cervus</w:t>
      </w:r>
      <w:r w:rsidR="00E270D5" w:rsidRPr="00DD4A3B">
        <w:rPr>
          <w:rFonts w:ascii="Times New Roman" w:hAnsi="Times New Roman" w:cs="Times New Roman"/>
          <w:i/>
          <w:sz w:val="28"/>
          <w:szCs w:val="28"/>
          <w:lang w:val="ru-RU"/>
        </w:rPr>
        <w:t xml:space="preserve"> </w:t>
      </w:r>
      <w:r w:rsidR="00E270D5" w:rsidRPr="00930CBA">
        <w:rPr>
          <w:rFonts w:ascii="Times New Roman" w:hAnsi="Times New Roman" w:cs="Times New Roman"/>
          <w:i/>
          <w:sz w:val="28"/>
          <w:szCs w:val="28"/>
          <w:lang w:val="la-Latn"/>
        </w:rPr>
        <w:t>elaphus</w:t>
      </w:r>
      <w:r w:rsidR="00E270D5" w:rsidRPr="00DD4A3B">
        <w:rPr>
          <w:rFonts w:ascii="Times New Roman" w:hAnsi="Times New Roman" w:cs="Times New Roman"/>
          <w:sz w:val="28"/>
          <w:szCs w:val="28"/>
          <w:lang w:val="ru-RU"/>
        </w:rPr>
        <w:t>)</w:t>
      </w:r>
      <w:r w:rsidR="00D67E7A">
        <w:rPr>
          <w:rFonts w:ascii="Times New Roman" w:hAnsi="Times New Roman" w:cs="Times New Roman"/>
          <w:sz w:val="28"/>
          <w:szCs w:val="28"/>
          <w:lang w:val="ru-RU"/>
        </w:rPr>
        <w:t xml:space="preserve"> </w:t>
      </w:r>
      <w:r w:rsidR="00D67E7A" w:rsidRPr="00D67E7A">
        <w:rPr>
          <w:rFonts w:ascii="Times New Roman" w:hAnsi="Times New Roman" w:cs="Times New Roman"/>
          <w:sz w:val="28"/>
          <w:szCs w:val="28"/>
          <w:lang w:val="ru-RU"/>
        </w:rPr>
        <w:t>[</w:t>
      </w:r>
      <w:r w:rsidR="00D67E7A">
        <w:rPr>
          <w:rFonts w:ascii="Times New Roman" w:hAnsi="Times New Roman" w:cs="Times New Roman"/>
          <w:sz w:val="28"/>
          <w:szCs w:val="28"/>
          <w:lang w:val="ru-RU"/>
        </w:rPr>
        <w:t>31</w:t>
      </w:r>
      <w:r w:rsidR="00D67E7A" w:rsidRPr="00D67E7A">
        <w:rPr>
          <w:rFonts w:ascii="Times New Roman" w:hAnsi="Times New Roman" w:cs="Times New Roman"/>
          <w:sz w:val="28"/>
          <w:szCs w:val="28"/>
          <w:lang w:val="ru-RU"/>
        </w:rPr>
        <w:t>]</w:t>
      </w:r>
      <w:r w:rsidR="00E270D5">
        <w:rPr>
          <w:rFonts w:ascii="Times New Roman" w:hAnsi="Times New Roman" w:cs="Times New Roman"/>
          <w:sz w:val="28"/>
          <w:szCs w:val="28"/>
          <w:lang w:val="ru-RU"/>
        </w:rPr>
        <w:t>. Р</w:t>
      </w:r>
      <w:r w:rsidRPr="00DD4A3B">
        <w:rPr>
          <w:rFonts w:ascii="Times New Roman" w:hAnsi="Times New Roman" w:cs="Times New Roman"/>
          <w:sz w:val="28"/>
          <w:szCs w:val="28"/>
          <w:lang w:val="ru-RU"/>
        </w:rPr>
        <w:t xml:space="preserve">еже </w:t>
      </w:r>
      <w:r w:rsidR="00E270D5">
        <w:rPr>
          <w:rFonts w:ascii="Times New Roman" w:hAnsi="Times New Roman" w:cs="Times New Roman"/>
          <w:sz w:val="28"/>
          <w:szCs w:val="28"/>
          <w:lang w:val="ru-RU"/>
        </w:rPr>
        <w:t>рысь охотится на грызунов</w:t>
      </w:r>
      <w:r w:rsidRPr="00DD4A3B">
        <w:rPr>
          <w:rFonts w:ascii="Times New Roman" w:hAnsi="Times New Roman" w:cs="Times New Roman"/>
          <w:sz w:val="28"/>
          <w:szCs w:val="28"/>
          <w:lang w:val="ru-RU"/>
        </w:rPr>
        <w:t xml:space="preserve"> </w:t>
      </w:r>
      <w:r w:rsidR="00E270D5">
        <w:rPr>
          <w:rFonts w:ascii="Times New Roman" w:hAnsi="Times New Roman" w:cs="Times New Roman"/>
          <w:sz w:val="28"/>
          <w:szCs w:val="28"/>
          <w:lang w:val="ru-RU"/>
        </w:rPr>
        <w:t xml:space="preserve">– </w:t>
      </w:r>
      <w:r w:rsidR="00D67E7A">
        <w:rPr>
          <w:rFonts w:ascii="Times New Roman" w:hAnsi="Times New Roman" w:cs="Times New Roman"/>
          <w:sz w:val="28"/>
          <w:szCs w:val="28"/>
          <w:lang w:val="ru-RU"/>
        </w:rPr>
        <w:t>серого сурка</w:t>
      </w:r>
      <w:r w:rsidR="00E270D5">
        <w:rPr>
          <w:rFonts w:ascii="Times New Roman" w:hAnsi="Times New Roman" w:cs="Times New Roman"/>
          <w:sz w:val="28"/>
          <w:szCs w:val="28"/>
          <w:lang w:val="ru-RU"/>
        </w:rPr>
        <w:t xml:space="preserve"> </w:t>
      </w:r>
      <w:r w:rsidR="00E270D5" w:rsidRPr="00DD4A3B">
        <w:rPr>
          <w:rFonts w:ascii="Times New Roman" w:hAnsi="Times New Roman" w:cs="Times New Roman"/>
          <w:sz w:val="28"/>
          <w:szCs w:val="28"/>
          <w:lang w:val="ru-RU"/>
        </w:rPr>
        <w:t>(</w:t>
      </w:r>
      <w:r w:rsidR="00E270D5" w:rsidRPr="00930CBA">
        <w:rPr>
          <w:rFonts w:ascii="Times New Roman" w:hAnsi="Times New Roman" w:cs="Times New Roman"/>
          <w:i/>
          <w:sz w:val="28"/>
          <w:szCs w:val="28"/>
          <w:lang w:val="la-Latn"/>
        </w:rPr>
        <w:t>Marmota baibacina</w:t>
      </w:r>
      <w:r w:rsidR="00E270D5" w:rsidRPr="00DD4A3B">
        <w:rPr>
          <w:rFonts w:ascii="Times New Roman" w:hAnsi="Times New Roman" w:cs="Times New Roman"/>
          <w:sz w:val="28"/>
          <w:szCs w:val="28"/>
          <w:lang w:val="ru-RU"/>
        </w:rPr>
        <w:t>)</w:t>
      </w:r>
      <w:r w:rsidR="00D67E7A">
        <w:rPr>
          <w:rFonts w:ascii="Times New Roman" w:hAnsi="Times New Roman" w:cs="Times New Roman"/>
          <w:sz w:val="28"/>
          <w:szCs w:val="28"/>
          <w:lang w:val="ru-RU"/>
        </w:rPr>
        <w:t>, белку-телеутку</w:t>
      </w:r>
      <w:r w:rsidR="00E270D5">
        <w:rPr>
          <w:rFonts w:ascii="Times New Roman" w:hAnsi="Times New Roman" w:cs="Times New Roman"/>
          <w:sz w:val="28"/>
          <w:szCs w:val="28"/>
          <w:lang w:val="ru-RU"/>
        </w:rPr>
        <w:t xml:space="preserve"> </w:t>
      </w:r>
      <w:r w:rsidR="00E270D5" w:rsidRPr="00DD4A3B">
        <w:rPr>
          <w:rFonts w:ascii="Times New Roman" w:hAnsi="Times New Roman" w:cs="Times New Roman"/>
          <w:sz w:val="28"/>
          <w:szCs w:val="28"/>
          <w:lang w:val="ru-RU"/>
        </w:rPr>
        <w:t>(</w:t>
      </w:r>
      <w:r w:rsidR="00E270D5" w:rsidRPr="00930CBA">
        <w:rPr>
          <w:rFonts w:ascii="Times New Roman" w:hAnsi="Times New Roman" w:cs="Times New Roman"/>
          <w:i/>
          <w:sz w:val="28"/>
          <w:szCs w:val="28"/>
          <w:lang w:val="la-Latn"/>
        </w:rPr>
        <w:t>Sciurus vulgaris exalbidus</w:t>
      </w:r>
      <w:r w:rsidR="00E270D5" w:rsidRPr="00DD4A3B">
        <w:rPr>
          <w:rFonts w:ascii="Times New Roman" w:hAnsi="Times New Roman" w:cs="Times New Roman"/>
          <w:sz w:val="28"/>
          <w:szCs w:val="28"/>
          <w:lang w:val="ru-RU"/>
        </w:rPr>
        <w:t>)</w:t>
      </w:r>
      <w:r w:rsidR="00D67E7A">
        <w:rPr>
          <w:rFonts w:ascii="Times New Roman" w:hAnsi="Times New Roman" w:cs="Times New Roman"/>
          <w:sz w:val="28"/>
          <w:szCs w:val="28"/>
          <w:lang w:val="ru-RU"/>
        </w:rPr>
        <w:t>, серебристую полевку</w:t>
      </w:r>
      <w:r w:rsidRPr="00DD4A3B">
        <w:rPr>
          <w:rFonts w:ascii="Times New Roman" w:hAnsi="Times New Roman" w:cs="Times New Roman"/>
          <w:sz w:val="28"/>
          <w:szCs w:val="28"/>
          <w:lang w:val="ru-RU"/>
        </w:rPr>
        <w:t xml:space="preserve"> (</w:t>
      </w:r>
      <w:r w:rsidRPr="00212C8B">
        <w:rPr>
          <w:rFonts w:ascii="Times New Roman" w:hAnsi="Times New Roman" w:cs="Times New Roman"/>
          <w:i/>
          <w:iCs/>
          <w:sz w:val="28"/>
          <w:szCs w:val="28"/>
          <w:lang w:val="la-Latn"/>
        </w:rPr>
        <w:t>Alticola argentatus</w:t>
      </w:r>
      <w:r w:rsidR="00E270D5">
        <w:rPr>
          <w:rFonts w:ascii="Times New Roman" w:hAnsi="Times New Roman" w:cs="Times New Roman"/>
          <w:sz w:val="28"/>
          <w:szCs w:val="28"/>
          <w:lang w:val="ru-RU"/>
        </w:rPr>
        <w:t>), других зайцеобразных</w:t>
      </w:r>
      <w:r w:rsidRPr="00DD4A3B">
        <w:rPr>
          <w:rFonts w:ascii="Times New Roman" w:hAnsi="Times New Roman" w:cs="Times New Roman"/>
          <w:sz w:val="28"/>
          <w:szCs w:val="28"/>
          <w:lang w:val="ru-RU"/>
        </w:rPr>
        <w:t xml:space="preserve"> </w:t>
      </w:r>
      <w:r w:rsidR="00E270D5">
        <w:rPr>
          <w:rFonts w:ascii="Times New Roman" w:hAnsi="Times New Roman" w:cs="Times New Roman"/>
          <w:sz w:val="28"/>
          <w:szCs w:val="28"/>
          <w:lang w:val="ru-RU"/>
        </w:rPr>
        <w:t xml:space="preserve">– </w:t>
      </w:r>
      <w:r w:rsidR="00D67E7A">
        <w:rPr>
          <w:rFonts w:ascii="Times New Roman" w:hAnsi="Times New Roman" w:cs="Times New Roman"/>
          <w:sz w:val="28"/>
          <w:szCs w:val="28"/>
          <w:lang w:val="ru-RU"/>
        </w:rPr>
        <w:t>красную пищуху</w:t>
      </w:r>
      <w:r w:rsidRPr="00DD4A3B">
        <w:rPr>
          <w:rFonts w:ascii="Times New Roman" w:hAnsi="Times New Roman" w:cs="Times New Roman"/>
          <w:sz w:val="28"/>
          <w:szCs w:val="28"/>
          <w:lang w:val="ru-RU"/>
        </w:rPr>
        <w:t xml:space="preserve"> (</w:t>
      </w:r>
      <w:r w:rsidRPr="00575F7B">
        <w:rPr>
          <w:rFonts w:ascii="Times New Roman" w:hAnsi="Times New Roman" w:cs="Times New Roman"/>
          <w:i/>
          <w:iCs/>
          <w:sz w:val="28"/>
          <w:szCs w:val="28"/>
          <w:lang w:val="la-Latn"/>
        </w:rPr>
        <w:t>Ochotona rutila</w:t>
      </w:r>
      <w:r w:rsidR="00E270D5">
        <w:rPr>
          <w:rFonts w:ascii="Times New Roman" w:hAnsi="Times New Roman" w:cs="Times New Roman"/>
          <w:sz w:val="28"/>
          <w:szCs w:val="28"/>
          <w:lang w:val="ru-RU"/>
        </w:rPr>
        <w:t>) и птиц</w:t>
      </w:r>
      <w:r w:rsidRPr="00DD4A3B">
        <w:rPr>
          <w:rFonts w:ascii="Times New Roman" w:hAnsi="Times New Roman" w:cs="Times New Roman"/>
          <w:sz w:val="28"/>
          <w:szCs w:val="28"/>
          <w:lang w:val="ru-RU"/>
        </w:rPr>
        <w:t xml:space="preserve"> </w:t>
      </w:r>
      <w:r w:rsidR="00E270D5">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тетерев</w:t>
      </w:r>
      <w:r w:rsidR="00D67E7A">
        <w:rPr>
          <w:rFonts w:ascii="Times New Roman" w:hAnsi="Times New Roman" w:cs="Times New Roman"/>
          <w:sz w:val="28"/>
          <w:szCs w:val="28"/>
          <w:lang w:val="ru-RU"/>
        </w:rPr>
        <w:t>а</w:t>
      </w:r>
      <w:r w:rsidRPr="00DD4A3B">
        <w:rPr>
          <w:rFonts w:ascii="Times New Roman" w:hAnsi="Times New Roman" w:cs="Times New Roman"/>
          <w:sz w:val="28"/>
          <w:szCs w:val="28"/>
          <w:lang w:val="ru-RU"/>
        </w:rPr>
        <w:t xml:space="preserve"> (</w:t>
      </w:r>
      <w:r w:rsidRPr="00575F7B">
        <w:rPr>
          <w:rFonts w:ascii="Times New Roman" w:hAnsi="Times New Roman" w:cs="Times New Roman"/>
          <w:i/>
          <w:iCs/>
          <w:sz w:val="28"/>
          <w:szCs w:val="28"/>
          <w:lang w:val="la-Latn"/>
        </w:rPr>
        <w:t>Lyrurus tetrix mongolicus</w:t>
      </w:r>
      <w:r w:rsidRPr="00DD4A3B">
        <w:rPr>
          <w:rFonts w:ascii="Times New Roman" w:hAnsi="Times New Roman" w:cs="Times New Roman"/>
          <w:sz w:val="28"/>
          <w:szCs w:val="28"/>
          <w:lang w:val="ru-RU"/>
        </w:rPr>
        <w:t>), кеклик</w:t>
      </w:r>
      <w:r w:rsidR="00D67E7A">
        <w:rPr>
          <w:rFonts w:ascii="Times New Roman" w:hAnsi="Times New Roman" w:cs="Times New Roman"/>
          <w:sz w:val="28"/>
          <w:szCs w:val="28"/>
          <w:lang w:val="ru-RU"/>
        </w:rPr>
        <w:t>а</w:t>
      </w:r>
      <w:r w:rsidRPr="00DD4A3B">
        <w:rPr>
          <w:rFonts w:ascii="Times New Roman" w:hAnsi="Times New Roman" w:cs="Times New Roman"/>
          <w:sz w:val="28"/>
          <w:szCs w:val="28"/>
          <w:lang w:val="ru-RU"/>
        </w:rPr>
        <w:t xml:space="preserve"> (</w:t>
      </w:r>
      <w:r w:rsidRPr="00575F7B">
        <w:rPr>
          <w:rFonts w:ascii="Times New Roman" w:hAnsi="Times New Roman" w:cs="Times New Roman"/>
          <w:i/>
          <w:iCs/>
          <w:sz w:val="28"/>
          <w:szCs w:val="28"/>
          <w:lang w:val="la-Latn"/>
        </w:rPr>
        <w:t>Alectoris chukar falki</w:t>
      </w:r>
      <w:r w:rsidR="00D67E7A">
        <w:rPr>
          <w:rFonts w:ascii="Times New Roman" w:hAnsi="Times New Roman" w:cs="Times New Roman"/>
          <w:sz w:val="28"/>
          <w:szCs w:val="28"/>
          <w:lang w:val="ru-RU"/>
        </w:rPr>
        <w:t>), бородатую куропатку</w:t>
      </w:r>
      <w:r w:rsidRPr="00DD4A3B">
        <w:rPr>
          <w:rFonts w:ascii="Times New Roman" w:hAnsi="Times New Roman" w:cs="Times New Roman"/>
          <w:sz w:val="28"/>
          <w:szCs w:val="28"/>
          <w:lang w:val="ru-RU"/>
        </w:rPr>
        <w:t xml:space="preserve"> (</w:t>
      </w:r>
      <w:r w:rsidRPr="00575F7B">
        <w:rPr>
          <w:rFonts w:ascii="Times New Roman" w:hAnsi="Times New Roman" w:cs="Times New Roman"/>
          <w:i/>
          <w:iCs/>
          <w:sz w:val="28"/>
          <w:szCs w:val="28"/>
          <w:lang w:val="la-Latn"/>
        </w:rPr>
        <w:t>Perdix dauurica</w:t>
      </w:r>
      <w:r w:rsidR="00E270D5">
        <w:rPr>
          <w:rFonts w:ascii="Times New Roman" w:hAnsi="Times New Roman" w:cs="Times New Roman"/>
          <w:sz w:val="28"/>
          <w:szCs w:val="28"/>
          <w:lang w:val="ru-RU"/>
        </w:rPr>
        <w:t>)</w:t>
      </w:r>
      <w:r w:rsidR="00D67E7A">
        <w:rPr>
          <w:rFonts w:ascii="Times New Roman" w:hAnsi="Times New Roman" w:cs="Times New Roman"/>
          <w:sz w:val="28"/>
          <w:szCs w:val="28"/>
          <w:lang w:val="ru-RU"/>
        </w:rPr>
        <w:t>; в единичных случаях – на змей</w:t>
      </w:r>
      <w:r w:rsidR="00E270D5">
        <w:rPr>
          <w:rFonts w:ascii="Times New Roman" w:hAnsi="Times New Roman" w:cs="Times New Roman"/>
          <w:sz w:val="28"/>
          <w:szCs w:val="28"/>
          <w:lang w:val="ru-RU"/>
        </w:rPr>
        <w:t xml:space="preserve"> и др.</w:t>
      </w:r>
      <w:r w:rsidR="00701CE6">
        <w:rPr>
          <w:rFonts w:ascii="Times New Roman" w:hAnsi="Times New Roman" w:cs="Times New Roman"/>
          <w:sz w:val="28"/>
          <w:szCs w:val="28"/>
          <w:lang w:val="ru-RU"/>
        </w:rPr>
        <w:t xml:space="preserve"> (</w:t>
      </w:r>
      <w:r w:rsidR="001E0F48">
        <w:rPr>
          <w:rFonts w:ascii="Times New Roman" w:hAnsi="Times New Roman" w:cs="Times New Roman"/>
          <w:sz w:val="28"/>
          <w:szCs w:val="28"/>
          <w:lang w:val="ru-RU"/>
        </w:rPr>
        <w:t>рисунок</w:t>
      </w:r>
      <w:r w:rsidR="00C247B8" w:rsidRPr="00DD4A3B">
        <w:rPr>
          <w:rFonts w:ascii="Times New Roman" w:hAnsi="Times New Roman" w:cs="Times New Roman"/>
          <w:sz w:val="28"/>
          <w:szCs w:val="28"/>
          <w:lang w:val="ru-RU"/>
        </w:rPr>
        <w:t xml:space="preserve"> 1</w:t>
      </w:r>
      <w:r w:rsidRPr="00DD4A3B">
        <w:rPr>
          <w:rFonts w:ascii="Times New Roman" w:hAnsi="Times New Roman" w:cs="Times New Roman"/>
          <w:sz w:val="28"/>
          <w:szCs w:val="28"/>
          <w:lang w:val="ru-RU"/>
        </w:rPr>
        <w:t>)</w:t>
      </w:r>
      <w:r w:rsidR="00D67E7A">
        <w:rPr>
          <w:rFonts w:ascii="Times New Roman" w:hAnsi="Times New Roman" w:cs="Times New Roman"/>
          <w:sz w:val="28"/>
          <w:szCs w:val="28"/>
          <w:lang w:val="ru-RU"/>
        </w:rPr>
        <w:t xml:space="preserve"> </w:t>
      </w:r>
      <w:r w:rsidR="00D67E7A">
        <w:rPr>
          <w:rFonts w:ascii="Times New Roman" w:hAnsi="Times New Roman" w:cs="Times New Roman"/>
          <w:sz w:val="28"/>
          <w:szCs w:val="28"/>
          <w:lang w:val="en-US"/>
        </w:rPr>
        <w:t>[</w:t>
      </w:r>
      <w:r w:rsidR="00D67E7A" w:rsidRPr="00D67E7A">
        <w:rPr>
          <w:rFonts w:ascii="Times New Roman" w:hAnsi="Times New Roman" w:cs="Times New Roman"/>
          <w:sz w:val="28"/>
          <w:szCs w:val="28"/>
          <w:lang w:val="ru-RU"/>
        </w:rPr>
        <w:t>30-32, 39</w:t>
      </w:r>
      <w:r w:rsidR="00D67E7A">
        <w:rPr>
          <w:rFonts w:ascii="Times New Roman" w:hAnsi="Times New Roman" w:cs="Times New Roman"/>
          <w:sz w:val="28"/>
          <w:szCs w:val="28"/>
          <w:lang w:val="en-US"/>
        </w:rPr>
        <w:t>]</w:t>
      </w:r>
      <w:r w:rsidRPr="00DD4A3B">
        <w:rPr>
          <w:rFonts w:ascii="Times New Roman" w:hAnsi="Times New Roman" w:cs="Times New Roman"/>
          <w:sz w:val="28"/>
          <w:szCs w:val="28"/>
          <w:lang w:val="ru-RU"/>
        </w:rPr>
        <w:t>.</w:t>
      </w:r>
    </w:p>
    <w:p w14:paraId="21AA4F66" w14:textId="77777777" w:rsidR="00D63CCC" w:rsidRPr="00DD4A3B" w:rsidRDefault="00D63CCC" w:rsidP="00D63CCC">
      <w:pPr>
        <w:spacing w:after="0" w:line="240" w:lineRule="auto"/>
        <w:ind w:firstLine="720"/>
        <w:rPr>
          <w:rFonts w:ascii="Times New Roman" w:hAnsi="Times New Roman" w:cs="Times New Roman"/>
          <w:sz w:val="28"/>
          <w:szCs w:val="28"/>
          <w:lang w:val="ru-RU"/>
        </w:rPr>
      </w:pPr>
    </w:p>
    <w:p w14:paraId="3A2E8A04" w14:textId="77777777" w:rsidR="00D63CCC" w:rsidRDefault="00D63CCC" w:rsidP="00D63CCC">
      <w:pPr>
        <w:shd w:val="clear" w:color="auto" w:fill="FFFFFF"/>
        <w:tabs>
          <w:tab w:val="left" w:pos="709"/>
          <w:tab w:val="left" w:pos="851"/>
        </w:tabs>
        <w:suppressAutoHyphens/>
        <w:spacing w:after="0" w:line="360" w:lineRule="auto"/>
        <w:ind w:right="-285" w:hanging="142"/>
        <w:jc w:val="both"/>
        <w:textAlignment w:val="baseline"/>
        <w:rPr>
          <w:rFonts w:ascii="Times New Roman" w:eastAsia="Times New Roman" w:hAnsi="Times New Roman" w:cs="Times New Roman"/>
          <w:spacing w:val="2"/>
          <w:sz w:val="24"/>
          <w:szCs w:val="24"/>
          <w:lang w:val="ru-RU" w:eastAsia="ar-SA"/>
        </w:rPr>
      </w:pPr>
      <w:r w:rsidRPr="00DD4A3B">
        <w:rPr>
          <w:rFonts w:ascii="Times New Roman" w:eastAsia="Times New Roman" w:hAnsi="Times New Roman" w:cs="Times New Roman"/>
          <w:noProof/>
          <w:spacing w:val="2"/>
          <w:sz w:val="24"/>
          <w:szCs w:val="24"/>
          <w:lang w:val="ru-RU" w:eastAsia="ru-RU"/>
        </w:rPr>
        <w:drawing>
          <wp:inline distT="0" distB="0" distL="0" distR="0" wp14:anchorId="2E380861" wp14:editId="5409DE83">
            <wp:extent cx="3026229" cy="3211285"/>
            <wp:effectExtent l="0" t="0" r="3175" b="8255"/>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Pr="00DD4A3B">
        <w:rPr>
          <w:rFonts w:ascii="Times New Roman" w:eastAsia="Times New Roman" w:hAnsi="Times New Roman" w:cs="Times New Roman"/>
          <w:noProof/>
          <w:spacing w:val="2"/>
          <w:sz w:val="24"/>
          <w:szCs w:val="24"/>
          <w:lang w:val="ru-RU" w:eastAsia="ru-RU"/>
        </w:rPr>
        <w:drawing>
          <wp:inline distT="0" distB="0" distL="0" distR="0" wp14:anchorId="21E37D06" wp14:editId="4C361B8E">
            <wp:extent cx="3145971" cy="3298371"/>
            <wp:effectExtent l="0" t="0" r="0" b="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768F119" w14:textId="0CA4377B" w:rsidR="001E0F48" w:rsidRPr="00A27830" w:rsidRDefault="001E0F48" w:rsidP="001F48BD">
      <w:pPr>
        <w:spacing w:after="0" w:line="240" w:lineRule="auto"/>
        <w:ind w:firstLine="720"/>
        <w:jc w:val="center"/>
        <w:rPr>
          <w:rFonts w:ascii="Times New Roman" w:hAnsi="Times New Roman" w:cs="Times New Roman"/>
          <w:sz w:val="28"/>
          <w:szCs w:val="28"/>
          <w:lang w:val="ru-RU"/>
        </w:rPr>
      </w:pPr>
      <w:bookmarkStart w:id="42" w:name="_Toc125968757"/>
      <w:r>
        <w:rPr>
          <w:rFonts w:ascii="Times New Roman" w:hAnsi="Times New Roman" w:cs="Times New Roman"/>
          <w:sz w:val="28"/>
          <w:szCs w:val="28"/>
          <w:lang w:val="ru-RU"/>
        </w:rPr>
        <w:t>Рисунок</w:t>
      </w:r>
      <w:r w:rsidRPr="00DD4A3B">
        <w:rPr>
          <w:rFonts w:ascii="Times New Roman" w:hAnsi="Times New Roman" w:cs="Times New Roman"/>
          <w:sz w:val="28"/>
          <w:szCs w:val="28"/>
          <w:lang w:val="ru-RU"/>
        </w:rPr>
        <w:t xml:space="preserve"> 1 – Рацион рыси в Илейском Алатау (% встреч в экскрементах)</w:t>
      </w:r>
      <w:bookmarkEnd w:id="42"/>
      <w:r w:rsidR="00A27830">
        <w:rPr>
          <w:rFonts w:ascii="Times New Roman" w:hAnsi="Times New Roman" w:cs="Times New Roman"/>
          <w:sz w:val="28"/>
          <w:szCs w:val="28"/>
          <w:lang w:val="ru-RU"/>
        </w:rPr>
        <w:t xml:space="preserve"> </w:t>
      </w:r>
      <w:r w:rsidR="00D67E7A">
        <w:rPr>
          <w:rFonts w:ascii="Times New Roman" w:hAnsi="Times New Roman" w:cs="Times New Roman"/>
          <w:sz w:val="28"/>
          <w:szCs w:val="28"/>
          <w:lang w:val="ru-RU"/>
        </w:rPr>
        <w:t xml:space="preserve">[31, </w:t>
      </w:r>
      <w:r w:rsidR="00D67E7A" w:rsidRPr="00D67E7A">
        <w:rPr>
          <w:rFonts w:ascii="Times New Roman" w:hAnsi="Times New Roman" w:cs="Times New Roman"/>
          <w:sz w:val="28"/>
          <w:szCs w:val="28"/>
          <w:lang w:val="ru-RU"/>
        </w:rPr>
        <w:t>32</w:t>
      </w:r>
      <w:r w:rsidR="00A27830" w:rsidRPr="00A27830">
        <w:rPr>
          <w:rFonts w:ascii="Times New Roman" w:hAnsi="Times New Roman" w:cs="Times New Roman"/>
          <w:sz w:val="28"/>
          <w:szCs w:val="28"/>
          <w:lang w:val="ru-RU"/>
        </w:rPr>
        <w:t>]</w:t>
      </w:r>
    </w:p>
    <w:p w14:paraId="5E49FC82" w14:textId="77777777" w:rsidR="001E0F48" w:rsidRDefault="001E0F48" w:rsidP="00D63CCC">
      <w:pPr>
        <w:spacing w:after="0" w:line="240" w:lineRule="auto"/>
        <w:ind w:firstLine="720"/>
        <w:jc w:val="both"/>
        <w:rPr>
          <w:rFonts w:ascii="Times New Roman" w:hAnsi="Times New Roman" w:cs="Times New Roman"/>
          <w:sz w:val="28"/>
          <w:szCs w:val="28"/>
          <w:lang w:val="ru-RU"/>
        </w:rPr>
      </w:pPr>
    </w:p>
    <w:p w14:paraId="26CDE3CE" w14:textId="1CAECA18" w:rsidR="00D63CCC" w:rsidRDefault="00D63CCC" w:rsidP="00D63CCC">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lastRenderedPageBreak/>
        <w:t>В хребте Илейский Алатау, в восточной ее части, рысь охотится преимущественно на зайца-толая; согласно А.К. Федосенко</w:t>
      </w:r>
      <w:r w:rsidR="00F92571">
        <w:rPr>
          <w:rFonts w:ascii="Times New Roman" w:hAnsi="Times New Roman" w:cs="Times New Roman"/>
          <w:sz w:val="28"/>
          <w:szCs w:val="28"/>
          <w:lang w:val="ru-RU"/>
        </w:rPr>
        <w:t xml:space="preserve"> [3</w:t>
      </w:r>
      <w:r w:rsidR="00F92571" w:rsidRPr="00F92571">
        <w:rPr>
          <w:rFonts w:ascii="Times New Roman" w:hAnsi="Times New Roman" w:cs="Times New Roman"/>
          <w:sz w:val="28"/>
          <w:szCs w:val="28"/>
          <w:lang w:val="ru-RU"/>
        </w:rPr>
        <w:t>2</w:t>
      </w:r>
      <w:r w:rsidR="00E3477E"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встречаемость </w:t>
      </w:r>
      <w:r w:rsidR="00E63C8F">
        <w:rPr>
          <w:rFonts w:ascii="Times New Roman" w:hAnsi="Times New Roman" w:cs="Times New Roman"/>
          <w:sz w:val="28"/>
          <w:szCs w:val="28"/>
          <w:lang w:val="ru-RU"/>
        </w:rPr>
        <w:t>его</w:t>
      </w:r>
      <w:r w:rsidRPr="00DD4A3B">
        <w:rPr>
          <w:rFonts w:ascii="Times New Roman" w:hAnsi="Times New Roman" w:cs="Times New Roman"/>
          <w:sz w:val="28"/>
          <w:szCs w:val="28"/>
          <w:lang w:val="ru-RU"/>
        </w:rPr>
        <w:t xml:space="preserve"> здесь в экскрементах рыси составляет 31,1% (</w:t>
      </w:r>
      <w:r w:rsidRPr="00571859">
        <w:rPr>
          <w:rFonts w:ascii="Times New Roman" w:hAnsi="Times New Roman" w:cs="Times New Roman"/>
          <w:i/>
          <w:sz w:val="28"/>
          <w:szCs w:val="28"/>
          <w:lang w:val="ru-RU"/>
        </w:rPr>
        <w:t>n</w:t>
      </w:r>
      <w:r w:rsidRPr="00DD4A3B">
        <w:rPr>
          <w:rFonts w:ascii="Times New Roman" w:hAnsi="Times New Roman" w:cs="Times New Roman"/>
          <w:sz w:val="28"/>
          <w:szCs w:val="28"/>
          <w:lang w:val="ru-RU"/>
        </w:rPr>
        <w:t xml:space="preserve"> = 44). В западной части Илейского Алатау, где заяц-толай малочислен или вовсе отсутствует, основным объектом охоты рыси становится косуля. Подобные данные (30,6% </w:t>
      </w:r>
      <w:r w:rsidR="00E63C8F">
        <w:rPr>
          <w:rFonts w:ascii="Times New Roman" w:hAnsi="Times New Roman" w:cs="Times New Roman"/>
          <w:sz w:val="28"/>
          <w:szCs w:val="28"/>
          <w:lang w:val="ru-RU"/>
        </w:rPr>
        <w:t xml:space="preserve">встреч </w:t>
      </w:r>
      <w:r w:rsidR="00A42A35">
        <w:rPr>
          <w:rFonts w:ascii="Times New Roman" w:hAnsi="Times New Roman" w:cs="Times New Roman"/>
          <w:sz w:val="28"/>
          <w:szCs w:val="28"/>
          <w:lang w:val="ru-RU"/>
        </w:rPr>
        <w:t>зайц</w:t>
      </w:r>
      <w:r w:rsidR="00E63C8F">
        <w:rPr>
          <w:rFonts w:ascii="Times New Roman" w:hAnsi="Times New Roman" w:cs="Times New Roman"/>
          <w:sz w:val="28"/>
          <w:szCs w:val="28"/>
          <w:lang w:val="ru-RU"/>
        </w:rPr>
        <w:t>а,</w:t>
      </w:r>
      <w:r w:rsidRPr="00DD4A3B">
        <w:rPr>
          <w:rFonts w:ascii="Times New Roman" w:hAnsi="Times New Roman" w:cs="Times New Roman"/>
          <w:sz w:val="28"/>
          <w:szCs w:val="28"/>
          <w:lang w:val="ru-RU"/>
        </w:rPr>
        <w:t xml:space="preserve"> </w:t>
      </w:r>
      <w:r w:rsidRPr="00571859">
        <w:rPr>
          <w:rFonts w:ascii="Times New Roman" w:hAnsi="Times New Roman" w:cs="Times New Roman"/>
          <w:i/>
          <w:sz w:val="28"/>
          <w:szCs w:val="28"/>
          <w:lang w:val="ru-RU"/>
        </w:rPr>
        <w:t>n</w:t>
      </w:r>
      <w:r w:rsidRPr="00DD4A3B">
        <w:rPr>
          <w:rFonts w:ascii="Times New Roman" w:hAnsi="Times New Roman" w:cs="Times New Roman"/>
          <w:sz w:val="28"/>
          <w:szCs w:val="28"/>
          <w:lang w:val="ru-RU"/>
        </w:rPr>
        <w:t xml:space="preserve"> = 62) также приводил В.А. Жиряков</w:t>
      </w:r>
      <w:r w:rsidR="00F92571">
        <w:rPr>
          <w:rFonts w:ascii="Times New Roman" w:hAnsi="Times New Roman" w:cs="Times New Roman"/>
          <w:sz w:val="28"/>
          <w:szCs w:val="28"/>
          <w:lang w:val="ru-RU"/>
        </w:rPr>
        <w:t xml:space="preserve"> [</w:t>
      </w:r>
      <w:r w:rsidR="00F92571" w:rsidRPr="00F92571">
        <w:rPr>
          <w:rFonts w:ascii="Times New Roman" w:hAnsi="Times New Roman" w:cs="Times New Roman"/>
          <w:sz w:val="28"/>
          <w:szCs w:val="28"/>
          <w:lang w:val="ru-RU"/>
        </w:rPr>
        <w:t>30</w:t>
      </w:r>
      <w:r w:rsidR="00E3477E"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для бассейна р. Талгар. Из обнаруженных здесь жертв рыси наиболее часто встречались остатки косули (78%), также присутствовали остатки горного козла (6,2%), кабана (3,1%), тетерева (6,2%) и фазана (3,1%)</w:t>
      </w:r>
      <w:r w:rsidR="00F92571">
        <w:rPr>
          <w:rFonts w:ascii="Times New Roman" w:hAnsi="Times New Roman" w:cs="Times New Roman"/>
          <w:sz w:val="28"/>
          <w:szCs w:val="28"/>
          <w:lang w:val="ru-RU"/>
        </w:rPr>
        <w:t xml:space="preserve"> [3</w:t>
      </w:r>
      <w:r w:rsidR="00F92571" w:rsidRPr="00F92571">
        <w:rPr>
          <w:rFonts w:ascii="Times New Roman" w:hAnsi="Times New Roman" w:cs="Times New Roman"/>
          <w:sz w:val="28"/>
          <w:szCs w:val="28"/>
          <w:lang w:val="ru-RU"/>
        </w:rPr>
        <w:t>1</w:t>
      </w:r>
      <w:r w:rsidR="00E3477E"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За косулями она активно охотится и в тех местах, где численность их велика. Так, Федосенко и Жиряков</w:t>
      </w:r>
      <w:r w:rsidR="00F92571">
        <w:rPr>
          <w:rFonts w:ascii="Times New Roman" w:hAnsi="Times New Roman" w:cs="Times New Roman"/>
          <w:sz w:val="28"/>
          <w:szCs w:val="28"/>
          <w:lang w:val="ru-RU"/>
        </w:rPr>
        <w:t xml:space="preserve"> [3</w:t>
      </w:r>
      <w:r w:rsidR="00F92571" w:rsidRPr="00F92571">
        <w:rPr>
          <w:rFonts w:ascii="Times New Roman" w:hAnsi="Times New Roman" w:cs="Times New Roman"/>
          <w:sz w:val="28"/>
          <w:szCs w:val="28"/>
          <w:lang w:val="ru-RU"/>
        </w:rPr>
        <w:t>9</w:t>
      </w:r>
      <w:r w:rsidR="00E3477E"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отмечали, как в урочище Иссык рысь преследовала трех косуль, убегающих по бесснежному склону. Также может добывать здесь молодых маралов</w:t>
      </w:r>
      <w:r w:rsidR="00F92571">
        <w:rPr>
          <w:rFonts w:ascii="Times New Roman" w:hAnsi="Times New Roman" w:cs="Times New Roman"/>
          <w:sz w:val="28"/>
          <w:szCs w:val="28"/>
          <w:lang w:val="ru-RU"/>
        </w:rPr>
        <w:t xml:space="preserve"> [6</w:t>
      </w:r>
      <w:r w:rsidR="003E6EF8" w:rsidRPr="00830B75">
        <w:rPr>
          <w:rFonts w:ascii="Times New Roman" w:hAnsi="Times New Roman" w:cs="Times New Roman"/>
          <w:sz w:val="28"/>
          <w:szCs w:val="28"/>
          <w:lang w:val="ru-RU"/>
        </w:rPr>
        <w:t>6</w:t>
      </w:r>
      <w:r w:rsidR="00E3477E"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и кабанов.</w:t>
      </w:r>
      <w:r w:rsidR="00A20B43">
        <w:rPr>
          <w:rFonts w:ascii="Times New Roman" w:hAnsi="Times New Roman" w:cs="Times New Roman"/>
          <w:sz w:val="28"/>
          <w:szCs w:val="28"/>
          <w:lang w:val="ru-RU"/>
        </w:rPr>
        <w:t xml:space="preserve"> Птиц рысь съедает целиком – охотится она на фазанов, кекликов и тетерев</w:t>
      </w:r>
      <w:r w:rsidR="00BB7BBE">
        <w:rPr>
          <w:rFonts w:ascii="Times New Roman" w:hAnsi="Times New Roman" w:cs="Times New Roman"/>
          <w:sz w:val="28"/>
          <w:szCs w:val="28"/>
          <w:lang w:val="ru-RU"/>
        </w:rPr>
        <w:t xml:space="preserve">, которые держатся в зарослях кустарников, иногда в лиственных и хвойных лесах </w:t>
      </w:r>
      <w:r w:rsidR="00BB7BBE" w:rsidRPr="00BB7BBE">
        <w:rPr>
          <w:rFonts w:ascii="Times New Roman" w:hAnsi="Times New Roman" w:cs="Times New Roman"/>
          <w:sz w:val="28"/>
          <w:szCs w:val="28"/>
          <w:lang w:val="ru-RU"/>
        </w:rPr>
        <w:t>[30]</w:t>
      </w:r>
      <w:r w:rsidR="00BB7BBE">
        <w:rPr>
          <w:rFonts w:ascii="Times New Roman" w:hAnsi="Times New Roman" w:cs="Times New Roman"/>
          <w:sz w:val="28"/>
          <w:szCs w:val="28"/>
          <w:lang w:val="ru-RU"/>
        </w:rPr>
        <w:t>.</w:t>
      </w:r>
    </w:p>
    <w:p w14:paraId="16030C70" w14:textId="02A88D9A" w:rsidR="00590427" w:rsidRPr="00590427" w:rsidRDefault="00590427" w:rsidP="00590427">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Объектами</w:t>
      </w:r>
      <w:r w:rsidRPr="00590427">
        <w:rPr>
          <w:rFonts w:ascii="Times New Roman" w:hAnsi="Times New Roman" w:cs="Times New Roman"/>
          <w:sz w:val="28"/>
          <w:szCs w:val="28"/>
          <w:lang w:val="ru-RU"/>
        </w:rPr>
        <w:t xml:space="preserve"> питания рыси </w:t>
      </w:r>
      <w:r>
        <w:rPr>
          <w:rFonts w:ascii="Times New Roman" w:hAnsi="Times New Roman" w:cs="Times New Roman"/>
          <w:sz w:val="28"/>
          <w:szCs w:val="28"/>
          <w:lang w:val="ru-RU"/>
        </w:rPr>
        <w:t xml:space="preserve">в Кунгей Алатау, в первую очередь, являются </w:t>
      </w:r>
      <w:r w:rsidRPr="00590427">
        <w:rPr>
          <w:rFonts w:ascii="Times New Roman" w:hAnsi="Times New Roman" w:cs="Times New Roman"/>
          <w:sz w:val="28"/>
          <w:szCs w:val="28"/>
          <w:lang w:val="ru-RU"/>
        </w:rPr>
        <w:t>за</w:t>
      </w:r>
      <w:r>
        <w:rPr>
          <w:rFonts w:ascii="Times New Roman" w:hAnsi="Times New Roman" w:cs="Times New Roman"/>
          <w:sz w:val="28"/>
          <w:szCs w:val="28"/>
          <w:lang w:val="ru-RU"/>
        </w:rPr>
        <w:t>йцы-толаи</w:t>
      </w:r>
      <w:r w:rsidRPr="00590427">
        <w:rPr>
          <w:rFonts w:ascii="Times New Roman" w:hAnsi="Times New Roman" w:cs="Times New Roman"/>
          <w:sz w:val="28"/>
          <w:szCs w:val="28"/>
          <w:lang w:val="ru-RU"/>
        </w:rPr>
        <w:t xml:space="preserve">, </w:t>
      </w:r>
      <w:r>
        <w:rPr>
          <w:rFonts w:ascii="Times New Roman" w:hAnsi="Times New Roman" w:cs="Times New Roman"/>
          <w:sz w:val="28"/>
          <w:szCs w:val="28"/>
          <w:lang w:val="ru-RU"/>
        </w:rPr>
        <w:t>далее серый сурок, косуля, мышевидные грызуны, кеклик, улар и</w:t>
      </w:r>
      <w:r w:rsidRPr="00590427">
        <w:rPr>
          <w:rFonts w:ascii="Times New Roman" w:hAnsi="Times New Roman" w:cs="Times New Roman"/>
          <w:sz w:val="28"/>
          <w:szCs w:val="28"/>
          <w:lang w:val="ru-RU"/>
        </w:rPr>
        <w:t xml:space="preserve"> молодняк копытных животных</w:t>
      </w:r>
      <w:r>
        <w:rPr>
          <w:rFonts w:ascii="Times New Roman" w:hAnsi="Times New Roman" w:cs="Times New Roman"/>
          <w:sz w:val="28"/>
          <w:szCs w:val="28"/>
          <w:lang w:val="ru-RU"/>
        </w:rPr>
        <w:t xml:space="preserve"> </w:t>
      </w:r>
      <w:r w:rsidR="003E6EF8">
        <w:rPr>
          <w:rFonts w:ascii="Times New Roman" w:hAnsi="Times New Roman" w:cs="Times New Roman"/>
          <w:sz w:val="28"/>
          <w:szCs w:val="28"/>
          <w:lang w:val="ru-RU"/>
        </w:rPr>
        <w:t>[6</w:t>
      </w:r>
      <w:r w:rsidR="003E6EF8" w:rsidRPr="003E6EF8">
        <w:rPr>
          <w:rFonts w:ascii="Times New Roman" w:hAnsi="Times New Roman" w:cs="Times New Roman"/>
          <w:sz w:val="28"/>
          <w:szCs w:val="28"/>
          <w:lang w:val="ru-RU"/>
        </w:rPr>
        <w:t>7</w:t>
      </w:r>
      <w:r w:rsidRPr="00590427">
        <w:rPr>
          <w:rFonts w:ascii="Times New Roman" w:hAnsi="Times New Roman" w:cs="Times New Roman"/>
          <w:sz w:val="28"/>
          <w:szCs w:val="28"/>
          <w:lang w:val="ru-RU"/>
        </w:rPr>
        <w:t>].</w:t>
      </w:r>
    </w:p>
    <w:p w14:paraId="43A90C9C" w14:textId="01499313" w:rsidR="00D63CCC" w:rsidRPr="00DD4A3B" w:rsidRDefault="00D63CCC" w:rsidP="00D63CCC">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По данным В.А. Вырыпаева</w:t>
      </w:r>
      <w:r w:rsidR="00F92571">
        <w:rPr>
          <w:rFonts w:ascii="Times New Roman" w:hAnsi="Times New Roman" w:cs="Times New Roman"/>
          <w:sz w:val="28"/>
          <w:szCs w:val="28"/>
          <w:lang w:val="ru-RU"/>
        </w:rPr>
        <w:t xml:space="preserve"> [6</w:t>
      </w:r>
      <w:r w:rsidR="003E6EF8" w:rsidRPr="003E6EF8">
        <w:rPr>
          <w:rFonts w:ascii="Times New Roman" w:hAnsi="Times New Roman" w:cs="Times New Roman"/>
          <w:sz w:val="28"/>
          <w:szCs w:val="28"/>
          <w:lang w:val="ru-RU"/>
        </w:rPr>
        <w:t>5</w:t>
      </w:r>
      <w:r w:rsidR="00E3477E"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рацион рыси в Терскей Алатау состоит из косули (встречаемость в экскрементах 12,3%), зайца-толая (20,4%), красной пищухи (12,3%), белки-телеутки (22,5%), серого сурка (12,3%), мышевидных грызунов (8,2%) и мелких птиц (12,3%) (</w:t>
      </w:r>
      <w:r w:rsidRPr="00571859">
        <w:rPr>
          <w:rFonts w:ascii="Times New Roman" w:hAnsi="Times New Roman" w:cs="Times New Roman"/>
          <w:i/>
          <w:sz w:val="28"/>
          <w:szCs w:val="28"/>
          <w:lang w:val="ru-RU"/>
        </w:rPr>
        <w:t>n</w:t>
      </w:r>
      <w:r w:rsidRPr="00DD4A3B">
        <w:rPr>
          <w:rFonts w:ascii="Times New Roman" w:hAnsi="Times New Roman" w:cs="Times New Roman"/>
          <w:sz w:val="28"/>
          <w:szCs w:val="28"/>
          <w:lang w:val="ru-RU"/>
        </w:rPr>
        <w:t xml:space="preserve"> = 37). </w:t>
      </w:r>
    </w:p>
    <w:p w14:paraId="68E3D363" w14:textId="77777777" w:rsidR="00D63CCC" w:rsidRPr="00DD4A3B" w:rsidRDefault="00D63CCC" w:rsidP="007940A9">
      <w:pPr>
        <w:spacing w:after="0" w:line="240" w:lineRule="auto"/>
        <w:ind w:right="149"/>
        <w:jc w:val="both"/>
        <w:rPr>
          <w:rFonts w:ascii="Times New Roman" w:eastAsia="Times New Roman" w:hAnsi="Times New Roman"/>
          <w:sz w:val="28"/>
          <w:szCs w:val="24"/>
          <w:lang w:val="ru-RU"/>
        </w:rPr>
      </w:pPr>
    </w:p>
    <w:p w14:paraId="44243A4A" w14:textId="60F35011" w:rsidR="001973A7" w:rsidRPr="00DD4A3B" w:rsidRDefault="001973A7" w:rsidP="007940A9">
      <w:pPr>
        <w:pStyle w:val="2"/>
        <w:numPr>
          <w:ilvl w:val="1"/>
          <w:numId w:val="12"/>
        </w:numPr>
        <w:tabs>
          <w:tab w:val="left" w:pos="0"/>
        </w:tabs>
        <w:spacing w:before="0" w:line="240" w:lineRule="auto"/>
        <w:ind w:left="0" w:firstLine="720"/>
        <w:jc w:val="both"/>
        <w:rPr>
          <w:rFonts w:ascii="Times New Roman" w:eastAsia="Times New Roman" w:hAnsi="Times New Roman" w:cs="Times New Roman"/>
          <w:b/>
          <w:bCs/>
          <w:color w:val="auto"/>
          <w:sz w:val="28"/>
          <w:szCs w:val="28"/>
          <w:lang w:val="ru-RU"/>
        </w:rPr>
      </w:pPr>
      <w:bookmarkStart w:id="43" w:name="_Toc132548949"/>
      <w:r w:rsidRPr="00DD4A3B">
        <w:rPr>
          <w:rFonts w:ascii="Times New Roman" w:eastAsia="Times New Roman" w:hAnsi="Times New Roman" w:cs="Times New Roman"/>
          <w:b/>
          <w:bCs/>
          <w:color w:val="auto"/>
          <w:sz w:val="28"/>
          <w:szCs w:val="28"/>
          <w:lang w:val="ru-RU"/>
        </w:rPr>
        <w:t>Таксономия и концепция подвида</w:t>
      </w:r>
      <w:bookmarkEnd w:id="43"/>
    </w:p>
    <w:p w14:paraId="3CDD105C" w14:textId="77777777" w:rsidR="001973A7" w:rsidRPr="00DD4A3B" w:rsidRDefault="001973A7" w:rsidP="00556AFF">
      <w:pPr>
        <w:pStyle w:val="2"/>
        <w:numPr>
          <w:ilvl w:val="2"/>
          <w:numId w:val="12"/>
        </w:numPr>
        <w:tabs>
          <w:tab w:val="left" w:pos="0"/>
        </w:tabs>
        <w:spacing w:before="0" w:line="240" w:lineRule="auto"/>
        <w:ind w:left="0" w:firstLine="720"/>
        <w:jc w:val="both"/>
        <w:rPr>
          <w:rFonts w:ascii="Times New Roman" w:eastAsia="Times New Roman" w:hAnsi="Times New Roman" w:cs="Times New Roman"/>
          <w:bCs/>
          <w:color w:val="auto"/>
          <w:sz w:val="28"/>
          <w:szCs w:val="28"/>
          <w:lang w:val="ru-RU"/>
        </w:rPr>
      </w:pPr>
      <w:bookmarkStart w:id="44" w:name="_Toc132548950"/>
      <w:r w:rsidRPr="00DD4A3B">
        <w:rPr>
          <w:rFonts w:ascii="Times New Roman" w:eastAsia="Times New Roman" w:hAnsi="Times New Roman" w:cs="Times New Roman"/>
          <w:bCs/>
          <w:color w:val="auto"/>
          <w:sz w:val="28"/>
          <w:szCs w:val="28"/>
          <w:lang w:val="ru-RU"/>
        </w:rPr>
        <w:t>Современная классификация: классическая и молекулярная таксономия</w:t>
      </w:r>
      <w:bookmarkEnd w:id="44"/>
    </w:p>
    <w:p w14:paraId="55748D3A" w14:textId="19FAC61B" w:rsidR="001973A7" w:rsidRPr="00DD4A3B" w:rsidRDefault="00AE49CF" w:rsidP="001973A7">
      <w:pPr>
        <w:spacing w:after="0" w:line="240" w:lineRule="auto"/>
        <w:ind w:right="147" w:firstLine="720"/>
        <w:jc w:val="both"/>
        <w:rPr>
          <w:rFonts w:ascii="Times New Roman" w:hAnsi="Times New Roman" w:cs="Times New Roman"/>
          <w:sz w:val="28"/>
          <w:szCs w:val="28"/>
          <w:lang w:val="ru-RU"/>
        </w:rPr>
      </w:pPr>
      <w:r>
        <w:rPr>
          <w:rFonts w:ascii="Times New Roman" w:hAnsi="Times New Roman" w:cs="Times New Roman"/>
          <w:sz w:val="28"/>
          <w:szCs w:val="28"/>
          <w:lang w:val="ru-RU"/>
        </w:rPr>
        <w:t>Развитие</w:t>
      </w:r>
      <w:r w:rsidR="001973A7" w:rsidRPr="00DD4A3B">
        <w:rPr>
          <w:rFonts w:ascii="Times New Roman" w:hAnsi="Times New Roman" w:cs="Times New Roman"/>
          <w:sz w:val="28"/>
          <w:szCs w:val="28"/>
          <w:lang w:val="ru-RU"/>
        </w:rPr>
        <w:t xml:space="preserve"> методов молекулярной биологии привело к значительно</w:t>
      </w:r>
      <w:r w:rsidR="009D2D06">
        <w:rPr>
          <w:rFonts w:ascii="Times New Roman" w:hAnsi="Times New Roman" w:cs="Times New Roman"/>
          <w:sz w:val="28"/>
          <w:szCs w:val="28"/>
          <w:lang w:val="ru-RU"/>
        </w:rPr>
        <w:t>й трансформации в классификации</w:t>
      </w:r>
      <w:r w:rsidR="001973A7" w:rsidRPr="00DD4A3B">
        <w:rPr>
          <w:rFonts w:ascii="Times New Roman" w:hAnsi="Times New Roman" w:cs="Times New Roman"/>
          <w:sz w:val="28"/>
          <w:szCs w:val="28"/>
          <w:lang w:val="ru-RU"/>
        </w:rPr>
        <w:t xml:space="preserve"> и создало значительное разделение между взглядами биологов на традиционную таксономию, и таксономию, основанную на анализе ДНК</w:t>
      </w:r>
      <w:r w:rsidR="00F92571">
        <w:rPr>
          <w:rFonts w:ascii="Times New Roman" w:hAnsi="Times New Roman" w:cs="Times New Roman"/>
          <w:sz w:val="28"/>
          <w:szCs w:val="28"/>
          <w:lang w:val="ru-RU"/>
        </w:rPr>
        <w:t xml:space="preserve"> [6</w:t>
      </w:r>
      <w:r w:rsidR="003E6EF8" w:rsidRPr="003E6EF8">
        <w:rPr>
          <w:rFonts w:ascii="Times New Roman" w:hAnsi="Times New Roman" w:cs="Times New Roman"/>
          <w:sz w:val="28"/>
          <w:szCs w:val="28"/>
          <w:lang w:val="ru-RU"/>
        </w:rPr>
        <w:t>8</w:t>
      </w:r>
      <w:r w:rsidR="0030716C" w:rsidRPr="00DD4A3B">
        <w:rPr>
          <w:rFonts w:ascii="Times New Roman" w:hAnsi="Times New Roman" w:cs="Times New Roman"/>
          <w:sz w:val="28"/>
          <w:szCs w:val="28"/>
          <w:lang w:val="ru-RU"/>
        </w:rPr>
        <w:t>]</w:t>
      </w:r>
      <w:r w:rsidR="001973A7" w:rsidRPr="00DD4A3B">
        <w:rPr>
          <w:rFonts w:ascii="Times New Roman" w:hAnsi="Times New Roman" w:cs="Times New Roman"/>
          <w:sz w:val="28"/>
          <w:szCs w:val="28"/>
          <w:lang w:val="ru-RU"/>
        </w:rPr>
        <w:t>. В имеющейся классической таксономии имеется ряд открытых вопросов и погрешностей, что приводит к предложениям преобразовать или отбросить всю линнеевскую иерархию</w:t>
      </w:r>
      <w:r w:rsidR="00F92571">
        <w:rPr>
          <w:rFonts w:ascii="Times New Roman" w:hAnsi="Times New Roman" w:cs="Times New Roman"/>
          <w:sz w:val="28"/>
          <w:szCs w:val="28"/>
          <w:lang w:val="ru-RU"/>
        </w:rPr>
        <w:t xml:space="preserve"> [6</w:t>
      </w:r>
      <w:r w:rsidR="003E6EF8" w:rsidRPr="00830B75">
        <w:rPr>
          <w:rFonts w:ascii="Times New Roman" w:hAnsi="Times New Roman" w:cs="Times New Roman"/>
          <w:sz w:val="28"/>
          <w:szCs w:val="28"/>
          <w:lang w:val="ru-RU"/>
        </w:rPr>
        <w:t>9</w:t>
      </w:r>
      <w:r w:rsidR="003E6EF8">
        <w:rPr>
          <w:rFonts w:ascii="Times New Roman" w:hAnsi="Times New Roman" w:cs="Times New Roman"/>
          <w:sz w:val="28"/>
          <w:szCs w:val="28"/>
          <w:lang w:val="ru-RU"/>
        </w:rPr>
        <w:t xml:space="preserve">, </w:t>
      </w:r>
      <w:r w:rsidR="003E6EF8" w:rsidRPr="00830B75">
        <w:rPr>
          <w:rFonts w:ascii="Times New Roman" w:hAnsi="Times New Roman" w:cs="Times New Roman"/>
          <w:sz w:val="28"/>
          <w:szCs w:val="28"/>
          <w:lang w:val="ru-RU"/>
        </w:rPr>
        <w:t>70</w:t>
      </w:r>
      <w:r w:rsidR="0030716C" w:rsidRPr="00DD4A3B">
        <w:rPr>
          <w:rFonts w:ascii="Times New Roman" w:hAnsi="Times New Roman" w:cs="Times New Roman"/>
          <w:sz w:val="28"/>
          <w:szCs w:val="28"/>
          <w:lang w:val="ru-RU"/>
        </w:rPr>
        <w:t>]</w:t>
      </w:r>
      <w:r w:rsidR="001973A7" w:rsidRPr="00DD4A3B">
        <w:rPr>
          <w:rFonts w:ascii="Times New Roman" w:hAnsi="Times New Roman" w:cs="Times New Roman"/>
          <w:sz w:val="28"/>
          <w:szCs w:val="28"/>
          <w:lang w:val="ru-RU"/>
        </w:rPr>
        <w:t>. Так, по</w:t>
      </w:r>
      <w:r w:rsidR="00575F7B">
        <w:rPr>
          <w:rFonts w:ascii="Times New Roman" w:hAnsi="Times New Roman" w:cs="Times New Roman"/>
          <w:sz w:val="28"/>
          <w:szCs w:val="28"/>
          <w:lang w:val="ru-RU"/>
        </w:rPr>
        <w:t xml:space="preserve"> </w:t>
      </w:r>
      <w:r w:rsidR="00212D60">
        <w:rPr>
          <w:rFonts w:ascii="Times New Roman" w:hAnsi="Times New Roman" w:cs="Times New Roman"/>
          <w:sz w:val="28"/>
          <w:szCs w:val="28"/>
          <w:lang w:val="en-US"/>
        </w:rPr>
        <w:t>Redi</w:t>
      </w:r>
      <w:r w:rsidR="00212D60" w:rsidRPr="00212D60">
        <w:rPr>
          <w:rFonts w:ascii="Times New Roman" w:hAnsi="Times New Roman" w:cs="Times New Roman"/>
          <w:sz w:val="28"/>
          <w:szCs w:val="28"/>
          <w:lang w:val="ru-RU"/>
        </w:rPr>
        <w:t xml:space="preserve"> </w:t>
      </w:r>
      <w:r w:rsidR="00212D60" w:rsidRPr="00212D60">
        <w:rPr>
          <w:rFonts w:ascii="Times New Roman" w:hAnsi="Times New Roman" w:cs="Times New Roman"/>
          <w:i/>
          <w:sz w:val="28"/>
          <w:szCs w:val="28"/>
          <w:lang w:val="en-US"/>
        </w:rPr>
        <w:t>et</w:t>
      </w:r>
      <w:r w:rsidR="00212D60" w:rsidRPr="00212D60">
        <w:rPr>
          <w:rFonts w:ascii="Times New Roman" w:hAnsi="Times New Roman" w:cs="Times New Roman"/>
          <w:i/>
          <w:sz w:val="28"/>
          <w:szCs w:val="28"/>
          <w:lang w:val="ru-RU"/>
        </w:rPr>
        <w:t xml:space="preserve"> </w:t>
      </w:r>
      <w:r w:rsidR="00212D60" w:rsidRPr="00212D60">
        <w:rPr>
          <w:rFonts w:ascii="Times New Roman" w:hAnsi="Times New Roman" w:cs="Times New Roman"/>
          <w:i/>
          <w:sz w:val="28"/>
          <w:szCs w:val="28"/>
          <w:lang w:val="en-US"/>
        </w:rPr>
        <w:t>al</w:t>
      </w:r>
      <w:r w:rsidR="00212D60" w:rsidRPr="00212D60">
        <w:rPr>
          <w:rFonts w:ascii="Times New Roman" w:hAnsi="Times New Roman" w:cs="Times New Roman"/>
          <w:i/>
          <w:sz w:val="28"/>
          <w:szCs w:val="28"/>
          <w:lang w:val="ru-RU"/>
        </w:rPr>
        <w:t>.</w:t>
      </w:r>
      <w:r w:rsidR="001973A7" w:rsidRPr="00DD4A3B">
        <w:rPr>
          <w:rFonts w:ascii="Times New Roman" w:hAnsi="Times New Roman" w:cs="Times New Roman"/>
          <w:sz w:val="28"/>
          <w:szCs w:val="28"/>
          <w:lang w:val="ru-RU"/>
        </w:rPr>
        <w:t xml:space="preserve"> </w:t>
      </w:r>
      <w:r w:rsidR="003E6EF8">
        <w:rPr>
          <w:rFonts w:ascii="Times New Roman" w:hAnsi="Times New Roman" w:cs="Times New Roman"/>
          <w:sz w:val="28"/>
          <w:szCs w:val="28"/>
          <w:lang w:val="ru-RU"/>
        </w:rPr>
        <w:t>[</w:t>
      </w:r>
      <w:r w:rsidR="003E6EF8" w:rsidRPr="003E6EF8">
        <w:rPr>
          <w:rFonts w:ascii="Times New Roman" w:hAnsi="Times New Roman" w:cs="Times New Roman"/>
          <w:sz w:val="28"/>
          <w:szCs w:val="28"/>
          <w:lang w:val="ru-RU"/>
        </w:rPr>
        <w:t>70</w:t>
      </w:r>
      <w:r w:rsidR="0030716C" w:rsidRPr="00DD4A3B">
        <w:rPr>
          <w:rFonts w:ascii="Times New Roman" w:hAnsi="Times New Roman" w:cs="Times New Roman"/>
          <w:sz w:val="28"/>
          <w:szCs w:val="28"/>
          <w:lang w:val="ru-RU"/>
        </w:rPr>
        <w:t>]</w:t>
      </w:r>
      <w:r w:rsidR="001973A7" w:rsidRPr="00DD4A3B">
        <w:rPr>
          <w:rFonts w:ascii="Times New Roman" w:hAnsi="Times New Roman" w:cs="Times New Roman"/>
          <w:sz w:val="28"/>
          <w:szCs w:val="28"/>
          <w:lang w:val="ru-RU"/>
        </w:rPr>
        <w:t>, возможны основательные перемены в современной классификации, и традиционная таксономия в скором времени уступит молекулярной таксономии. Согласно авторам, на основе результатов анализа ДНК возможно создание других таксономических групп, состоящих из животных с разными анатомическими характеристиками. Согласно анализу ДНК, млекопитающие могут включать только четыре ветви: афротерии (</w:t>
      </w:r>
      <w:r w:rsidR="001973A7" w:rsidRPr="00575F7B">
        <w:rPr>
          <w:rFonts w:ascii="Times New Roman" w:hAnsi="Times New Roman" w:cs="Times New Roman"/>
          <w:sz w:val="28"/>
          <w:szCs w:val="28"/>
          <w:lang w:val="la-Latn"/>
        </w:rPr>
        <w:t>Afrotheria</w:t>
      </w:r>
      <w:r w:rsidR="001973A7" w:rsidRPr="00DD4A3B">
        <w:rPr>
          <w:rFonts w:ascii="Times New Roman" w:hAnsi="Times New Roman" w:cs="Times New Roman"/>
          <w:sz w:val="28"/>
          <w:szCs w:val="28"/>
          <w:lang w:val="ru-RU"/>
        </w:rPr>
        <w:t>), включающие слонов и землеройку; неполнозубые (</w:t>
      </w:r>
      <w:r w:rsidR="001973A7" w:rsidRPr="00575F7B">
        <w:rPr>
          <w:rFonts w:ascii="Times New Roman" w:hAnsi="Times New Roman" w:cs="Times New Roman"/>
          <w:sz w:val="28"/>
          <w:szCs w:val="28"/>
          <w:lang w:val="la-Latn"/>
        </w:rPr>
        <w:t>Xenarthra</w:t>
      </w:r>
      <w:r w:rsidR="001973A7" w:rsidRPr="00DD4A3B">
        <w:rPr>
          <w:rFonts w:ascii="Times New Roman" w:hAnsi="Times New Roman" w:cs="Times New Roman"/>
          <w:sz w:val="28"/>
          <w:szCs w:val="28"/>
          <w:lang w:val="ru-RU"/>
        </w:rPr>
        <w:t>), состоящие из броненосцев, ленивцев и муравьедов; лавразиатерии (</w:t>
      </w:r>
      <w:r w:rsidR="001973A7" w:rsidRPr="00575F7B">
        <w:rPr>
          <w:rFonts w:ascii="Times New Roman" w:hAnsi="Times New Roman" w:cs="Times New Roman"/>
          <w:sz w:val="28"/>
          <w:szCs w:val="28"/>
          <w:lang w:val="la-Latn"/>
        </w:rPr>
        <w:t>Laurasiatheria</w:t>
      </w:r>
      <w:r w:rsidR="001973A7" w:rsidRPr="00DD4A3B">
        <w:rPr>
          <w:rFonts w:ascii="Times New Roman" w:hAnsi="Times New Roman" w:cs="Times New Roman"/>
          <w:sz w:val="28"/>
          <w:szCs w:val="28"/>
          <w:lang w:val="ru-RU"/>
        </w:rPr>
        <w:t>), включающие насекомоядных, рукокрылых, непарнокопытных, китопарнокопытных, панголинов и хищных; и эуархонтоглиресы (</w:t>
      </w:r>
      <w:r w:rsidR="001973A7" w:rsidRPr="00575F7B">
        <w:rPr>
          <w:rFonts w:ascii="Times New Roman" w:hAnsi="Times New Roman" w:cs="Times New Roman"/>
          <w:sz w:val="28"/>
          <w:szCs w:val="28"/>
          <w:lang w:val="la-Latn"/>
        </w:rPr>
        <w:t>Euarchontoglires</w:t>
      </w:r>
      <w:r w:rsidR="001973A7" w:rsidRPr="00DD4A3B">
        <w:rPr>
          <w:rFonts w:ascii="Times New Roman" w:hAnsi="Times New Roman" w:cs="Times New Roman"/>
          <w:sz w:val="28"/>
          <w:szCs w:val="28"/>
          <w:lang w:val="ru-RU"/>
        </w:rPr>
        <w:t>), куда входят приматы, грызуны и зайцеобразные</w:t>
      </w:r>
      <w:r w:rsidR="003E6EF8">
        <w:rPr>
          <w:rFonts w:ascii="Times New Roman" w:hAnsi="Times New Roman" w:cs="Times New Roman"/>
          <w:sz w:val="28"/>
          <w:szCs w:val="28"/>
          <w:lang w:val="ru-RU"/>
        </w:rPr>
        <w:t xml:space="preserve"> [</w:t>
      </w:r>
      <w:r w:rsidR="003E6EF8" w:rsidRPr="003E6EF8">
        <w:rPr>
          <w:rFonts w:ascii="Times New Roman" w:hAnsi="Times New Roman" w:cs="Times New Roman"/>
          <w:sz w:val="28"/>
          <w:szCs w:val="28"/>
          <w:lang w:val="ru-RU"/>
        </w:rPr>
        <w:t>70</w:t>
      </w:r>
      <w:r w:rsidR="0030716C" w:rsidRPr="00DD4A3B">
        <w:rPr>
          <w:rFonts w:ascii="Times New Roman" w:hAnsi="Times New Roman" w:cs="Times New Roman"/>
          <w:sz w:val="28"/>
          <w:szCs w:val="28"/>
          <w:lang w:val="ru-RU"/>
        </w:rPr>
        <w:t>]</w:t>
      </w:r>
      <w:r w:rsidR="001973A7" w:rsidRPr="00DD4A3B">
        <w:rPr>
          <w:rFonts w:ascii="Times New Roman" w:hAnsi="Times New Roman" w:cs="Times New Roman"/>
          <w:sz w:val="28"/>
          <w:szCs w:val="28"/>
          <w:lang w:val="ru-RU"/>
        </w:rPr>
        <w:t>.</w:t>
      </w:r>
    </w:p>
    <w:p w14:paraId="735AD61D" w14:textId="654C8193" w:rsidR="001973A7" w:rsidRPr="00DD4A3B" w:rsidRDefault="001973A7" w:rsidP="001973A7">
      <w:pPr>
        <w:spacing w:after="0" w:line="240" w:lineRule="auto"/>
        <w:ind w:right="147"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lastRenderedPageBreak/>
        <w:t>В то же время другая часть исследователей продолжает рассматривать классическую таксономию как основную систему для описания биоразнообразия</w:t>
      </w:r>
      <w:r w:rsidR="003E6EF8">
        <w:rPr>
          <w:rFonts w:ascii="Times New Roman" w:hAnsi="Times New Roman" w:cs="Times New Roman"/>
          <w:sz w:val="28"/>
          <w:szCs w:val="28"/>
          <w:lang w:val="ru-RU"/>
        </w:rPr>
        <w:t xml:space="preserve"> [</w:t>
      </w:r>
      <w:r w:rsidR="003E6EF8" w:rsidRPr="003E6EF8">
        <w:rPr>
          <w:rFonts w:ascii="Times New Roman" w:hAnsi="Times New Roman" w:cs="Times New Roman"/>
          <w:sz w:val="28"/>
          <w:szCs w:val="28"/>
          <w:lang w:val="ru-RU"/>
        </w:rPr>
        <w:t>71</w:t>
      </w:r>
      <w:r w:rsidR="00590427">
        <w:rPr>
          <w:rFonts w:ascii="Times New Roman" w:hAnsi="Times New Roman" w:cs="Times New Roman"/>
          <w:sz w:val="28"/>
          <w:szCs w:val="28"/>
          <w:lang w:val="ru-RU"/>
        </w:rPr>
        <w:t xml:space="preserve">, </w:t>
      </w:r>
      <w:r w:rsidR="003E6EF8">
        <w:rPr>
          <w:rFonts w:ascii="Times New Roman" w:hAnsi="Times New Roman" w:cs="Times New Roman"/>
          <w:sz w:val="28"/>
          <w:szCs w:val="28"/>
          <w:lang w:val="ru-RU"/>
        </w:rPr>
        <w:t>7</w:t>
      </w:r>
      <w:r w:rsidR="003E6EF8" w:rsidRPr="003E6EF8">
        <w:rPr>
          <w:rFonts w:ascii="Times New Roman" w:hAnsi="Times New Roman" w:cs="Times New Roman"/>
          <w:sz w:val="28"/>
          <w:szCs w:val="28"/>
          <w:lang w:val="ru-RU"/>
        </w:rPr>
        <w:t>2</w:t>
      </w:r>
      <w:r w:rsidR="0030716C"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считая группы, основанные исключительно на сравнительном анализе ДНК, предварительными или спорными, поскольку они часто пересекают таксономические связи на основе морфологического анализа. Так,</w:t>
      </w:r>
      <w:r w:rsidR="00212D60">
        <w:rPr>
          <w:rFonts w:ascii="Times New Roman" w:hAnsi="Times New Roman" w:cs="Times New Roman"/>
          <w:sz w:val="28"/>
          <w:szCs w:val="28"/>
          <w:lang w:val="ru-RU"/>
        </w:rPr>
        <w:t xml:space="preserve"> </w:t>
      </w:r>
      <w:r w:rsidR="00724ABC" w:rsidRPr="00724ABC">
        <w:rPr>
          <w:rFonts w:ascii="Times New Roman" w:hAnsi="Times New Roman" w:cs="Times New Roman"/>
          <w:bCs/>
          <w:sz w:val="28"/>
          <w:szCs w:val="28"/>
        </w:rPr>
        <w:t>H.C.J</w:t>
      </w:r>
      <w:r w:rsidR="00724ABC" w:rsidRPr="00724ABC">
        <w:rPr>
          <w:rFonts w:ascii="Times New Roman" w:hAnsi="Times New Roman" w:cs="Times New Roman"/>
          <w:bCs/>
          <w:sz w:val="28"/>
          <w:szCs w:val="28"/>
          <w:lang w:val="ru-RU"/>
        </w:rPr>
        <w:t>.</w:t>
      </w:r>
      <w:r w:rsidR="00724ABC" w:rsidRPr="00212D60">
        <w:rPr>
          <w:rFonts w:ascii="Times New Roman" w:hAnsi="Times New Roman" w:cs="Times New Roman"/>
          <w:sz w:val="28"/>
          <w:szCs w:val="28"/>
          <w:lang w:val="ru-RU"/>
        </w:rPr>
        <w:t xml:space="preserve"> </w:t>
      </w:r>
      <w:r w:rsidR="00212D60" w:rsidRPr="00212D60">
        <w:rPr>
          <w:rFonts w:ascii="Times New Roman" w:hAnsi="Times New Roman" w:cs="Times New Roman"/>
          <w:sz w:val="28"/>
          <w:szCs w:val="28"/>
          <w:lang w:val="ru-RU"/>
        </w:rPr>
        <w:t xml:space="preserve">Godfray </w:t>
      </w:r>
      <w:r w:rsidR="00212D60">
        <w:rPr>
          <w:rFonts w:ascii="Times New Roman" w:hAnsi="Times New Roman" w:cs="Times New Roman"/>
          <w:sz w:val="28"/>
          <w:szCs w:val="28"/>
          <w:lang w:val="en-US"/>
        </w:rPr>
        <w:t>and</w:t>
      </w:r>
      <w:r w:rsidR="00212D60" w:rsidRPr="00212D60">
        <w:rPr>
          <w:rFonts w:ascii="Times New Roman" w:hAnsi="Times New Roman" w:cs="Times New Roman"/>
          <w:sz w:val="28"/>
          <w:szCs w:val="28"/>
          <w:lang w:val="ru-RU"/>
        </w:rPr>
        <w:t xml:space="preserve"> </w:t>
      </w:r>
      <w:r w:rsidR="00724ABC">
        <w:rPr>
          <w:rFonts w:ascii="Times New Roman" w:hAnsi="Times New Roman" w:cs="Times New Roman"/>
          <w:sz w:val="28"/>
          <w:szCs w:val="28"/>
          <w:lang w:val="en-US"/>
        </w:rPr>
        <w:t>S</w:t>
      </w:r>
      <w:r w:rsidR="00724ABC" w:rsidRPr="00724ABC">
        <w:rPr>
          <w:rFonts w:ascii="Times New Roman" w:hAnsi="Times New Roman" w:cs="Times New Roman"/>
          <w:sz w:val="28"/>
          <w:szCs w:val="28"/>
          <w:lang w:val="ru-RU"/>
        </w:rPr>
        <w:t xml:space="preserve">. </w:t>
      </w:r>
      <w:r w:rsidR="00212D60" w:rsidRPr="00212D60">
        <w:rPr>
          <w:rFonts w:ascii="Times New Roman" w:hAnsi="Times New Roman" w:cs="Times New Roman"/>
          <w:sz w:val="28"/>
          <w:szCs w:val="28"/>
          <w:lang w:val="ru-RU"/>
        </w:rPr>
        <w:t>Knapp</w:t>
      </w:r>
      <w:r w:rsidR="0030716C" w:rsidRPr="00DD4A3B">
        <w:rPr>
          <w:rFonts w:ascii="Times New Roman" w:hAnsi="Times New Roman" w:cs="Times New Roman"/>
          <w:sz w:val="28"/>
          <w:szCs w:val="28"/>
          <w:lang w:val="ru-RU"/>
        </w:rPr>
        <w:t xml:space="preserve"> </w:t>
      </w:r>
      <w:r w:rsidR="00590427">
        <w:rPr>
          <w:rFonts w:ascii="Times New Roman" w:hAnsi="Times New Roman" w:cs="Times New Roman"/>
          <w:sz w:val="28"/>
          <w:szCs w:val="28"/>
          <w:lang w:val="ru-RU"/>
        </w:rPr>
        <w:t>[</w:t>
      </w:r>
      <w:r w:rsidR="003E6EF8">
        <w:rPr>
          <w:rFonts w:ascii="Times New Roman" w:hAnsi="Times New Roman" w:cs="Times New Roman"/>
          <w:sz w:val="28"/>
          <w:szCs w:val="28"/>
          <w:lang w:val="ru-RU"/>
        </w:rPr>
        <w:t>7</w:t>
      </w:r>
      <w:r w:rsidR="003E6EF8" w:rsidRPr="003E6EF8">
        <w:rPr>
          <w:rFonts w:ascii="Times New Roman" w:hAnsi="Times New Roman" w:cs="Times New Roman"/>
          <w:sz w:val="28"/>
          <w:szCs w:val="28"/>
          <w:lang w:val="ru-RU"/>
        </w:rPr>
        <w:t>2</w:t>
      </w:r>
      <w:r w:rsidR="000E6D9B" w:rsidRPr="00DD4A3B">
        <w:rPr>
          <w:rFonts w:ascii="Times New Roman" w:hAnsi="Times New Roman" w:cs="Times New Roman"/>
          <w:sz w:val="28"/>
          <w:szCs w:val="28"/>
          <w:lang w:val="ru-RU"/>
        </w:rPr>
        <w:t>]</w:t>
      </w:r>
      <w:r w:rsidR="00724ABC" w:rsidRPr="00724ABC">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 xml:space="preserve">считают, что в случае создания новой ДНК-основанной систематики, будет утеряна вся собранная за 250 лет информация, и необходимо объединить традиционную и молекулярную таксономию наиболее эффективным образом. Для данной цели, авторы предлагают изменить способ распространения информации и доступа к ней; так, использование единой веб-системы, содержащей всю информацию по таксонам, может позволить устранить пробелы между разными подходами оценки таксономического статуса животных и растений. Согласно </w:t>
      </w:r>
      <w:r w:rsidR="00725192" w:rsidRPr="00725192">
        <w:rPr>
          <w:rFonts w:ascii="Times New Roman" w:hAnsi="Times New Roman" w:cs="Times New Roman"/>
          <w:noProof/>
          <w:sz w:val="28"/>
          <w:szCs w:val="28"/>
          <w:lang w:val="ru-RU"/>
        </w:rPr>
        <w:t xml:space="preserve">Paterlini </w:t>
      </w:r>
      <w:r w:rsidR="00F92571">
        <w:rPr>
          <w:rFonts w:ascii="Times New Roman" w:hAnsi="Times New Roman" w:cs="Times New Roman"/>
          <w:noProof/>
          <w:sz w:val="28"/>
          <w:szCs w:val="28"/>
          <w:lang w:val="ru-RU"/>
        </w:rPr>
        <w:t>[6</w:t>
      </w:r>
      <w:r w:rsidR="003E6EF8" w:rsidRPr="003E6EF8">
        <w:rPr>
          <w:rFonts w:ascii="Times New Roman" w:hAnsi="Times New Roman" w:cs="Times New Roman"/>
          <w:noProof/>
          <w:sz w:val="28"/>
          <w:szCs w:val="28"/>
          <w:lang w:val="ru-RU"/>
        </w:rPr>
        <w:t>8</w:t>
      </w:r>
      <w:r w:rsidR="000E6D9B" w:rsidRPr="00DD4A3B">
        <w:rPr>
          <w:rFonts w:ascii="Times New Roman" w:hAnsi="Times New Roman" w:cs="Times New Roman"/>
          <w:noProof/>
          <w:sz w:val="28"/>
          <w:szCs w:val="28"/>
          <w:lang w:val="ru-RU"/>
        </w:rPr>
        <w:t>]</w:t>
      </w:r>
      <w:r w:rsidRPr="00DD4A3B">
        <w:rPr>
          <w:rFonts w:ascii="Times New Roman" w:hAnsi="Times New Roman" w:cs="Times New Roman"/>
          <w:sz w:val="28"/>
          <w:szCs w:val="28"/>
          <w:lang w:val="ru-RU"/>
        </w:rPr>
        <w:t>, одним из подходов к ускорению задачи классификации видов является штрих-кодирование ДНК, системы, предназначенной для идентификации видов с использованием стандартизированных областей генов в качестве внутренней метки вида. Животные отличаются небольшой частью митохондриального генома, и у большинства вариации генов митохондриальной ДНК среди особей одного вида гораздо ниже, чем между разными видами</w:t>
      </w:r>
      <w:r w:rsidR="00F92571">
        <w:rPr>
          <w:rFonts w:ascii="Times New Roman" w:hAnsi="Times New Roman" w:cs="Times New Roman"/>
          <w:sz w:val="28"/>
          <w:szCs w:val="28"/>
          <w:lang w:val="ru-RU"/>
        </w:rPr>
        <w:t xml:space="preserve"> [6</w:t>
      </w:r>
      <w:r w:rsidR="003E6EF8" w:rsidRPr="003E6EF8">
        <w:rPr>
          <w:rFonts w:ascii="Times New Roman" w:hAnsi="Times New Roman" w:cs="Times New Roman"/>
          <w:sz w:val="28"/>
          <w:szCs w:val="28"/>
          <w:lang w:val="ru-RU"/>
        </w:rPr>
        <w:t>8</w:t>
      </w:r>
      <w:r w:rsidR="000E6D9B"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С момента своего раннего развития в качестве решения для ускорения темпов открытия видов, ДНК-кодирование зарекомендовало себя как зрелая область наук о биоразнообразии, заполняющая концептуальный разрыв между традиционной таксономией и различными областями молекулярной систематики</w:t>
      </w:r>
      <w:r w:rsidR="00F92571">
        <w:rPr>
          <w:rFonts w:ascii="Times New Roman" w:hAnsi="Times New Roman" w:cs="Times New Roman"/>
          <w:sz w:val="28"/>
          <w:szCs w:val="28"/>
          <w:lang w:val="ru-RU"/>
        </w:rPr>
        <w:t xml:space="preserve"> [</w:t>
      </w:r>
      <w:r w:rsidR="00590427">
        <w:rPr>
          <w:rFonts w:ascii="Times New Roman" w:hAnsi="Times New Roman" w:cs="Times New Roman"/>
          <w:sz w:val="28"/>
          <w:szCs w:val="28"/>
          <w:lang w:val="ru-RU"/>
        </w:rPr>
        <w:t>7</w:t>
      </w:r>
      <w:r w:rsidR="003E6EF8" w:rsidRPr="003E6EF8">
        <w:rPr>
          <w:rFonts w:ascii="Times New Roman" w:hAnsi="Times New Roman" w:cs="Times New Roman"/>
          <w:sz w:val="28"/>
          <w:szCs w:val="28"/>
          <w:lang w:val="ru-RU"/>
        </w:rPr>
        <w:t>3</w:t>
      </w:r>
      <w:r w:rsidR="000E6D9B"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w:t>
      </w:r>
    </w:p>
    <w:p w14:paraId="7ED513E3" w14:textId="1DD5BE46" w:rsidR="001973A7" w:rsidRPr="00DD4A3B" w:rsidRDefault="001973A7" w:rsidP="001973A7">
      <w:pPr>
        <w:spacing w:after="0" w:line="240" w:lineRule="auto"/>
        <w:ind w:right="147"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 xml:space="preserve">Система Линнея остается доминирующим и наиболее структурированным способом, с помощью которого мы классифицируем организмы и, следовательно, исследуем экологические сообщества, филогенетические отношения, биогеографические процессы и множество других основных вопросов экологии и систематики. </w:t>
      </w:r>
      <w:r w:rsidR="00762DB3">
        <w:rPr>
          <w:rFonts w:ascii="Times New Roman" w:hAnsi="Times New Roman" w:cs="Times New Roman"/>
          <w:sz w:val="28"/>
          <w:szCs w:val="28"/>
          <w:lang w:val="ru-RU"/>
        </w:rPr>
        <w:t>М</w:t>
      </w:r>
      <w:r w:rsidRPr="00DD4A3B">
        <w:rPr>
          <w:rFonts w:ascii="Times New Roman" w:hAnsi="Times New Roman" w:cs="Times New Roman"/>
          <w:sz w:val="28"/>
          <w:szCs w:val="28"/>
          <w:lang w:val="ru-RU"/>
        </w:rPr>
        <w:t>олеку</w:t>
      </w:r>
      <w:r w:rsidR="00762DB3">
        <w:rPr>
          <w:rFonts w:ascii="Times New Roman" w:hAnsi="Times New Roman" w:cs="Times New Roman"/>
          <w:sz w:val="28"/>
          <w:szCs w:val="28"/>
          <w:lang w:val="ru-RU"/>
        </w:rPr>
        <w:t>лярные исследования актуальны, так как</w:t>
      </w:r>
      <w:r w:rsidRPr="00DD4A3B">
        <w:rPr>
          <w:rFonts w:ascii="Times New Roman" w:hAnsi="Times New Roman" w:cs="Times New Roman"/>
          <w:sz w:val="28"/>
          <w:szCs w:val="28"/>
          <w:lang w:val="ru-RU"/>
        </w:rPr>
        <w:t xml:space="preserve"> позволяют </w:t>
      </w:r>
      <w:r w:rsidR="00762DB3">
        <w:rPr>
          <w:rFonts w:ascii="Times New Roman" w:hAnsi="Times New Roman" w:cs="Times New Roman"/>
          <w:sz w:val="28"/>
          <w:szCs w:val="28"/>
          <w:lang w:val="ru-RU"/>
        </w:rPr>
        <w:t xml:space="preserve">углубленно </w:t>
      </w:r>
      <w:r w:rsidRPr="00DD4A3B">
        <w:rPr>
          <w:rFonts w:ascii="Times New Roman" w:hAnsi="Times New Roman" w:cs="Times New Roman"/>
          <w:sz w:val="28"/>
          <w:szCs w:val="28"/>
          <w:lang w:val="ru-RU"/>
        </w:rPr>
        <w:t xml:space="preserve">проанализировать положение определенных организмов в </w:t>
      </w:r>
      <w:r w:rsidR="00762DB3">
        <w:rPr>
          <w:rFonts w:ascii="Times New Roman" w:hAnsi="Times New Roman" w:cs="Times New Roman"/>
          <w:sz w:val="28"/>
          <w:szCs w:val="28"/>
          <w:lang w:val="ru-RU"/>
        </w:rPr>
        <w:t>таксономической группе</w:t>
      </w:r>
      <w:r w:rsidRPr="00DD4A3B">
        <w:rPr>
          <w:rFonts w:ascii="Times New Roman" w:hAnsi="Times New Roman" w:cs="Times New Roman"/>
          <w:sz w:val="28"/>
          <w:szCs w:val="28"/>
          <w:lang w:val="ru-RU"/>
        </w:rPr>
        <w:t>, тем не менее, классификация исключит</w:t>
      </w:r>
      <w:r w:rsidR="005B4B44">
        <w:rPr>
          <w:rFonts w:ascii="Times New Roman" w:hAnsi="Times New Roman" w:cs="Times New Roman"/>
          <w:sz w:val="28"/>
          <w:szCs w:val="28"/>
          <w:lang w:val="ru-RU"/>
        </w:rPr>
        <w:t>ельно на этой базе весьма спорна</w:t>
      </w:r>
      <w:r w:rsidR="003E6EF8">
        <w:rPr>
          <w:rFonts w:ascii="Times New Roman" w:hAnsi="Times New Roman" w:cs="Times New Roman"/>
          <w:sz w:val="28"/>
          <w:szCs w:val="28"/>
          <w:lang w:val="ru-RU"/>
        </w:rPr>
        <w:t xml:space="preserve"> [7</w:t>
      </w:r>
      <w:r w:rsidR="003E6EF8" w:rsidRPr="003E6EF8">
        <w:rPr>
          <w:rFonts w:ascii="Times New Roman" w:hAnsi="Times New Roman" w:cs="Times New Roman"/>
          <w:sz w:val="28"/>
          <w:szCs w:val="28"/>
          <w:lang w:val="ru-RU"/>
        </w:rPr>
        <w:t>4</w:t>
      </w:r>
      <w:r w:rsidR="00762DB3" w:rsidRPr="00762DB3">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Мы считаем, что определение тех или иных таксонов, в особенности высших организмов,  должно быть основано на ряде критериев, основным компонентом из которых являются сходство ДНК и морфологических характеристик. </w:t>
      </w:r>
    </w:p>
    <w:p w14:paraId="4F68E752" w14:textId="77777777" w:rsidR="001973A7" w:rsidRDefault="001973A7" w:rsidP="001973A7">
      <w:pPr>
        <w:spacing w:after="0" w:line="240" w:lineRule="auto"/>
        <w:ind w:right="147" w:firstLine="720"/>
        <w:jc w:val="both"/>
        <w:rPr>
          <w:rFonts w:ascii="Times New Roman" w:hAnsi="Times New Roman" w:cs="Times New Roman"/>
          <w:b/>
          <w:bCs/>
          <w:sz w:val="28"/>
          <w:szCs w:val="28"/>
          <w:lang w:val="ru-RU"/>
        </w:rPr>
      </w:pPr>
    </w:p>
    <w:p w14:paraId="067F185F" w14:textId="77777777" w:rsidR="001973A7" w:rsidRPr="00DD4A3B" w:rsidRDefault="001973A7" w:rsidP="00556AFF">
      <w:pPr>
        <w:pStyle w:val="2"/>
        <w:numPr>
          <w:ilvl w:val="2"/>
          <w:numId w:val="12"/>
        </w:numPr>
        <w:tabs>
          <w:tab w:val="left" w:pos="0"/>
        </w:tabs>
        <w:spacing w:before="0" w:line="240" w:lineRule="auto"/>
        <w:ind w:left="0" w:firstLine="720"/>
        <w:jc w:val="both"/>
        <w:rPr>
          <w:rFonts w:ascii="Times New Roman" w:eastAsia="Times New Roman" w:hAnsi="Times New Roman" w:cs="Times New Roman"/>
          <w:bCs/>
          <w:color w:val="auto"/>
          <w:sz w:val="28"/>
          <w:szCs w:val="28"/>
          <w:lang w:val="ru-RU"/>
        </w:rPr>
      </w:pPr>
      <w:bookmarkStart w:id="45" w:name="_Toc132548951"/>
      <w:r w:rsidRPr="00DD4A3B">
        <w:rPr>
          <w:rFonts w:ascii="Times New Roman" w:eastAsia="Times New Roman" w:hAnsi="Times New Roman" w:cs="Times New Roman"/>
          <w:bCs/>
          <w:color w:val="auto"/>
          <w:sz w:val="28"/>
          <w:szCs w:val="28"/>
          <w:lang w:val="ru-RU"/>
        </w:rPr>
        <w:t>Определение подвида</w:t>
      </w:r>
      <w:bookmarkEnd w:id="45"/>
    </w:p>
    <w:p w14:paraId="4C44AC12" w14:textId="207BFEDA" w:rsidR="001973A7" w:rsidRPr="00DD4A3B" w:rsidRDefault="001973A7" w:rsidP="001973A7">
      <w:pPr>
        <w:spacing w:after="0" w:line="240" w:lineRule="auto"/>
        <w:ind w:right="147"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Среди всех таксономических рангов, наибольшие и длительные разногласия в научном зоологическом обществе были направлены на обоснованность подвида как отдельного таксона</w:t>
      </w:r>
      <w:r w:rsidR="00F92571">
        <w:rPr>
          <w:rFonts w:ascii="Times New Roman" w:hAnsi="Times New Roman" w:cs="Times New Roman"/>
          <w:sz w:val="28"/>
          <w:szCs w:val="28"/>
          <w:lang w:val="ru-RU"/>
        </w:rPr>
        <w:t xml:space="preserve"> [7</w:t>
      </w:r>
      <w:r w:rsidR="003E6EF8" w:rsidRPr="003E6EF8">
        <w:rPr>
          <w:rFonts w:ascii="Times New Roman" w:hAnsi="Times New Roman" w:cs="Times New Roman"/>
          <w:sz w:val="28"/>
          <w:szCs w:val="28"/>
          <w:lang w:val="ru-RU"/>
        </w:rPr>
        <w:t>4</w:t>
      </w:r>
      <w:r w:rsidR="000E6D9B"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Основные предложения отказаться от этого ранга начались с 1950-х годов</w:t>
      </w:r>
      <w:r w:rsidR="000E6D9B" w:rsidRPr="00DD4A3B">
        <w:rPr>
          <w:rFonts w:ascii="Times New Roman" w:hAnsi="Times New Roman" w:cs="Times New Roman"/>
          <w:sz w:val="28"/>
          <w:szCs w:val="28"/>
          <w:lang w:val="ru-RU"/>
        </w:rPr>
        <w:t xml:space="preserve"> [</w:t>
      </w:r>
      <w:r w:rsidR="00F92571">
        <w:rPr>
          <w:rFonts w:ascii="Times New Roman" w:hAnsi="Times New Roman" w:cs="Times New Roman"/>
          <w:sz w:val="28"/>
          <w:szCs w:val="28"/>
          <w:lang w:val="ru-RU"/>
        </w:rPr>
        <w:t>7</w:t>
      </w:r>
      <w:r w:rsidR="003E6EF8" w:rsidRPr="003E6EF8">
        <w:rPr>
          <w:rFonts w:ascii="Times New Roman" w:hAnsi="Times New Roman" w:cs="Times New Roman"/>
          <w:sz w:val="28"/>
          <w:szCs w:val="28"/>
          <w:lang w:val="ru-RU"/>
        </w:rPr>
        <w:t>5</w:t>
      </w:r>
      <w:r w:rsidR="00F92571">
        <w:rPr>
          <w:rFonts w:ascii="Times New Roman" w:hAnsi="Times New Roman" w:cs="Times New Roman"/>
          <w:sz w:val="28"/>
          <w:szCs w:val="28"/>
          <w:lang w:val="ru-RU"/>
        </w:rPr>
        <w:t>-7</w:t>
      </w:r>
      <w:r w:rsidR="003E6EF8" w:rsidRPr="003E6EF8">
        <w:rPr>
          <w:rFonts w:ascii="Times New Roman" w:hAnsi="Times New Roman" w:cs="Times New Roman"/>
          <w:sz w:val="28"/>
          <w:szCs w:val="28"/>
          <w:lang w:val="ru-RU"/>
        </w:rPr>
        <w:t>7</w:t>
      </w:r>
      <w:r w:rsidR="000E6D9B"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в то же время другие исследователи выступали за сохранение данного таксона</w:t>
      </w:r>
      <w:r w:rsidR="004A5595" w:rsidRPr="00DD4A3B">
        <w:rPr>
          <w:rFonts w:ascii="Times New Roman" w:hAnsi="Times New Roman" w:cs="Times New Roman"/>
          <w:sz w:val="28"/>
          <w:szCs w:val="28"/>
          <w:lang w:val="ru-RU"/>
        </w:rPr>
        <w:t xml:space="preserve"> [</w:t>
      </w:r>
      <w:r w:rsidR="00F92571">
        <w:rPr>
          <w:rFonts w:ascii="Times New Roman" w:hAnsi="Times New Roman" w:cs="Times New Roman"/>
          <w:sz w:val="28"/>
          <w:szCs w:val="28"/>
          <w:lang w:val="ru-RU"/>
        </w:rPr>
        <w:t>7</w:t>
      </w:r>
      <w:r w:rsidR="003E6EF8" w:rsidRPr="003E6EF8">
        <w:rPr>
          <w:rFonts w:ascii="Times New Roman" w:hAnsi="Times New Roman" w:cs="Times New Roman"/>
          <w:sz w:val="28"/>
          <w:szCs w:val="28"/>
          <w:lang w:val="ru-RU"/>
        </w:rPr>
        <w:t>8</w:t>
      </w:r>
      <w:r w:rsidR="003E6EF8">
        <w:rPr>
          <w:rFonts w:ascii="Times New Roman" w:hAnsi="Times New Roman" w:cs="Times New Roman"/>
          <w:sz w:val="28"/>
          <w:szCs w:val="28"/>
          <w:lang w:val="ru-RU"/>
        </w:rPr>
        <w:t>-</w:t>
      </w:r>
      <w:r w:rsidR="003E6EF8" w:rsidRPr="003E6EF8">
        <w:rPr>
          <w:rFonts w:ascii="Times New Roman" w:hAnsi="Times New Roman" w:cs="Times New Roman"/>
          <w:sz w:val="28"/>
          <w:szCs w:val="28"/>
          <w:lang w:val="ru-RU"/>
        </w:rPr>
        <w:t>81</w:t>
      </w:r>
      <w:r w:rsidR="004A5595"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w:t>
      </w:r>
    </w:p>
    <w:p w14:paraId="018A071C" w14:textId="7B5C6ECE" w:rsidR="001973A7" w:rsidRPr="00DD4A3B" w:rsidRDefault="001973A7" w:rsidP="001973A7">
      <w:pPr>
        <w:spacing w:after="0" w:line="240" w:lineRule="auto"/>
        <w:ind w:right="147"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lastRenderedPageBreak/>
        <w:t xml:space="preserve">Основными аргументами против концепции подвида были произвольность и несистематичность в признаках, характеризующих особей предполагаемых подвидов, которые, как утверждал </w:t>
      </w:r>
      <w:r w:rsidRPr="00DD4A3B">
        <w:rPr>
          <w:rFonts w:ascii="Times New Roman" w:hAnsi="Times New Roman" w:cs="Times New Roman"/>
          <w:sz w:val="28"/>
          <w:szCs w:val="28"/>
          <w:lang w:val="en-US"/>
        </w:rPr>
        <w:t>Patten</w:t>
      </w:r>
      <w:r w:rsidR="00F92571">
        <w:rPr>
          <w:rFonts w:ascii="Times New Roman" w:hAnsi="Times New Roman" w:cs="Times New Roman"/>
          <w:sz w:val="28"/>
          <w:szCs w:val="28"/>
          <w:lang w:val="ru-RU"/>
        </w:rPr>
        <w:t xml:space="preserve"> [7</w:t>
      </w:r>
      <w:r w:rsidR="003E6EF8" w:rsidRPr="003E6EF8">
        <w:rPr>
          <w:rFonts w:ascii="Times New Roman" w:hAnsi="Times New Roman" w:cs="Times New Roman"/>
          <w:sz w:val="28"/>
          <w:szCs w:val="28"/>
          <w:lang w:val="ru-RU"/>
        </w:rPr>
        <w:t>4</w:t>
      </w:r>
      <w:r w:rsidR="000479D3"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можно в равной степени отметить на уровнях родов, семейств, отрядов и классов согласно классификации Линнея, за исключением более высших рангов типов и царств</w:t>
      </w:r>
      <w:r w:rsidR="00590427">
        <w:rPr>
          <w:rFonts w:ascii="Times New Roman" w:hAnsi="Times New Roman" w:cs="Times New Roman"/>
          <w:sz w:val="28"/>
          <w:szCs w:val="28"/>
          <w:lang w:val="ru-RU"/>
        </w:rPr>
        <w:t xml:space="preserve"> [</w:t>
      </w:r>
      <w:r w:rsidR="003E6EF8">
        <w:rPr>
          <w:rFonts w:ascii="Times New Roman" w:hAnsi="Times New Roman" w:cs="Times New Roman"/>
          <w:sz w:val="28"/>
          <w:szCs w:val="28"/>
          <w:lang w:val="ru-RU"/>
        </w:rPr>
        <w:t>8</w:t>
      </w:r>
      <w:r w:rsidR="003E6EF8" w:rsidRPr="003E6EF8">
        <w:rPr>
          <w:rFonts w:ascii="Times New Roman" w:hAnsi="Times New Roman" w:cs="Times New Roman"/>
          <w:sz w:val="28"/>
          <w:szCs w:val="28"/>
          <w:lang w:val="ru-RU"/>
        </w:rPr>
        <w:t>2</w:t>
      </w:r>
      <w:r w:rsidR="000479D3"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Большая часть критики относительно данной</w:t>
      </w:r>
      <w:r w:rsidR="00575F7B">
        <w:rPr>
          <w:rFonts w:ascii="Times New Roman" w:hAnsi="Times New Roman" w:cs="Times New Roman"/>
          <w:sz w:val="28"/>
          <w:szCs w:val="28"/>
          <w:lang w:val="ru-RU"/>
        </w:rPr>
        <w:t xml:space="preserve"> концепции связана с неправильны</w:t>
      </w:r>
      <w:r w:rsidRPr="00DD4A3B">
        <w:rPr>
          <w:rFonts w:ascii="Times New Roman" w:hAnsi="Times New Roman" w:cs="Times New Roman"/>
          <w:sz w:val="28"/>
          <w:szCs w:val="28"/>
          <w:lang w:val="ru-RU"/>
        </w:rPr>
        <w:t>м пониманием того, как именно разграничивается один подвид от другого</w:t>
      </w:r>
      <w:r w:rsidR="000479D3" w:rsidRPr="00DD4A3B">
        <w:rPr>
          <w:rFonts w:ascii="Times New Roman" w:hAnsi="Times New Roman" w:cs="Times New Roman"/>
          <w:sz w:val="28"/>
          <w:szCs w:val="28"/>
          <w:lang w:val="ru-RU"/>
        </w:rPr>
        <w:t xml:space="preserve"> [</w:t>
      </w:r>
      <w:r w:rsidR="00590427">
        <w:rPr>
          <w:rFonts w:ascii="Times New Roman" w:hAnsi="Times New Roman" w:cs="Times New Roman"/>
          <w:sz w:val="28"/>
          <w:szCs w:val="28"/>
          <w:lang w:val="ru-RU"/>
        </w:rPr>
        <w:t>8</w:t>
      </w:r>
      <w:r w:rsidR="003E6EF8" w:rsidRPr="003E6EF8">
        <w:rPr>
          <w:rFonts w:ascii="Times New Roman" w:hAnsi="Times New Roman" w:cs="Times New Roman"/>
          <w:sz w:val="28"/>
          <w:szCs w:val="28"/>
          <w:lang w:val="ru-RU"/>
        </w:rPr>
        <w:t>3</w:t>
      </w:r>
      <w:r w:rsidR="000479D3"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Разные таксономические ранги имеют разные пороги различения, на чем основывается вся линнеевская иерархия, однако часто не удается установить четкие пороговые значения, даже если конкретное исследование не оценивало размер эффекта как таковой</w:t>
      </w:r>
      <w:r w:rsidR="00F92571">
        <w:rPr>
          <w:rFonts w:ascii="Times New Roman" w:hAnsi="Times New Roman" w:cs="Times New Roman"/>
          <w:sz w:val="28"/>
          <w:szCs w:val="28"/>
          <w:lang w:val="ru-RU"/>
        </w:rPr>
        <w:t xml:space="preserve"> [7</w:t>
      </w:r>
      <w:r w:rsidR="003E6EF8" w:rsidRPr="003E6EF8">
        <w:rPr>
          <w:rFonts w:ascii="Times New Roman" w:hAnsi="Times New Roman" w:cs="Times New Roman"/>
          <w:sz w:val="28"/>
          <w:szCs w:val="28"/>
          <w:lang w:val="ru-RU"/>
        </w:rPr>
        <w:t>4</w:t>
      </w:r>
      <w:r w:rsidR="000479D3"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Распространенным примером является случай, когда исследователи используют молекулярные методы для решения вопросов о подвидах с ожиданием, что подвиды должны отличаться так же, как и виды (филогенетические или другие, основанные на родословной)</w:t>
      </w:r>
      <w:r w:rsidR="00F92571">
        <w:rPr>
          <w:rFonts w:ascii="Times New Roman" w:hAnsi="Times New Roman" w:cs="Times New Roman"/>
          <w:sz w:val="28"/>
          <w:szCs w:val="28"/>
          <w:lang w:val="ru-RU"/>
        </w:rPr>
        <w:t xml:space="preserve"> [7</w:t>
      </w:r>
      <w:r w:rsidR="003E6EF8" w:rsidRPr="003E6EF8">
        <w:rPr>
          <w:rFonts w:ascii="Times New Roman" w:hAnsi="Times New Roman" w:cs="Times New Roman"/>
          <w:sz w:val="28"/>
          <w:szCs w:val="28"/>
          <w:lang w:val="ru-RU"/>
        </w:rPr>
        <w:t>4</w:t>
      </w:r>
      <w:r w:rsidR="000479D3"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w:t>
      </w:r>
    </w:p>
    <w:p w14:paraId="704CE58C" w14:textId="29002573" w:rsidR="001973A7" w:rsidRPr="00DD4A3B" w:rsidRDefault="001973A7" w:rsidP="001973A7">
      <w:pPr>
        <w:spacing w:after="0" w:line="240" w:lineRule="auto"/>
        <w:ind w:right="147"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На сегодняшний день, согласно Международному кодексу зоологической номенклатуры</w:t>
      </w:r>
      <w:r w:rsidR="000479D3" w:rsidRPr="00DD4A3B">
        <w:rPr>
          <w:rFonts w:ascii="Times New Roman" w:hAnsi="Times New Roman" w:cs="Times New Roman"/>
          <w:sz w:val="28"/>
          <w:szCs w:val="28"/>
          <w:lang w:val="ru-RU"/>
        </w:rPr>
        <w:t xml:space="preserve"> [</w:t>
      </w:r>
      <w:r w:rsidR="00F92571">
        <w:rPr>
          <w:rFonts w:ascii="Times New Roman" w:hAnsi="Times New Roman" w:cs="Times New Roman"/>
          <w:sz w:val="28"/>
          <w:szCs w:val="28"/>
          <w:lang w:val="ru-RU"/>
        </w:rPr>
        <w:t>8</w:t>
      </w:r>
      <w:r w:rsidR="003E6EF8" w:rsidRPr="003E6EF8">
        <w:rPr>
          <w:rFonts w:ascii="Times New Roman" w:hAnsi="Times New Roman" w:cs="Times New Roman"/>
          <w:sz w:val="28"/>
          <w:szCs w:val="28"/>
          <w:lang w:val="ru-RU"/>
        </w:rPr>
        <w:t>4</w:t>
      </w:r>
      <w:r w:rsidR="000479D3"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w:t>
      </w:r>
      <w:r w:rsidR="00762DB3">
        <w:rPr>
          <w:rFonts w:ascii="Times New Roman" w:hAnsi="Times New Roman" w:cs="Times New Roman"/>
          <w:sz w:val="28"/>
          <w:szCs w:val="28"/>
          <w:lang w:val="ru-RU"/>
        </w:rPr>
        <w:t xml:space="preserve"> подвид является наименьшей таксономической категорией</w:t>
      </w:r>
      <w:r w:rsidRPr="00DD4A3B">
        <w:rPr>
          <w:rFonts w:ascii="Times New Roman" w:hAnsi="Times New Roman" w:cs="Times New Roman"/>
          <w:sz w:val="28"/>
          <w:szCs w:val="28"/>
          <w:lang w:val="ru-RU"/>
        </w:rPr>
        <w:t xml:space="preserve">. Другие формы или популяции вида, которые предполагают какие-либо </w:t>
      </w:r>
      <w:r w:rsidR="00762DB3">
        <w:rPr>
          <w:rFonts w:ascii="Times New Roman" w:hAnsi="Times New Roman" w:cs="Times New Roman"/>
          <w:sz w:val="28"/>
          <w:szCs w:val="28"/>
          <w:lang w:val="ru-RU"/>
        </w:rPr>
        <w:t>различия</w:t>
      </w:r>
      <w:r w:rsidRPr="00DD4A3B">
        <w:rPr>
          <w:rFonts w:ascii="Times New Roman" w:hAnsi="Times New Roman" w:cs="Times New Roman"/>
          <w:sz w:val="28"/>
          <w:szCs w:val="28"/>
          <w:lang w:val="ru-RU"/>
        </w:rPr>
        <w:t xml:space="preserve"> между собой, не признаны официально, однако могут быть полезны для оценки влияния географической изоляции на эти группировки. </w:t>
      </w:r>
    </w:p>
    <w:p w14:paraId="510F1BCD" w14:textId="5A8309D7" w:rsidR="001973A7" w:rsidRPr="00DD4A3B" w:rsidRDefault="001973A7" w:rsidP="001973A7">
      <w:pPr>
        <w:spacing w:after="0" w:line="240" w:lineRule="auto"/>
        <w:ind w:right="147"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Под п</w:t>
      </w:r>
      <w:r w:rsidRPr="00DD4A3B">
        <w:rPr>
          <w:rFonts w:ascii="Times New Roman" w:hAnsi="Times New Roman" w:cs="Times New Roman"/>
          <w:sz w:val="28"/>
          <w:szCs w:val="28"/>
        </w:rPr>
        <w:t>одвид</w:t>
      </w:r>
      <w:r w:rsidRPr="00DD4A3B">
        <w:rPr>
          <w:rFonts w:ascii="Times New Roman" w:hAnsi="Times New Roman" w:cs="Times New Roman"/>
          <w:sz w:val="28"/>
          <w:szCs w:val="28"/>
          <w:lang w:val="ru-RU"/>
        </w:rPr>
        <w:t>ом подразумевается</w:t>
      </w:r>
      <w:r w:rsidRPr="00DD4A3B">
        <w:rPr>
          <w:rFonts w:ascii="Times New Roman" w:hAnsi="Times New Roman" w:cs="Times New Roman"/>
          <w:sz w:val="28"/>
          <w:szCs w:val="28"/>
        </w:rPr>
        <w:t xml:space="preserve"> </w:t>
      </w:r>
      <w:r w:rsidRPr="00DD4A3B">
        <w:rPr>
          <w:rFonts w:ascii="Times New Roman" w:hAnsi="Times New Roman" w:cs="Times New Roman"/>
          <w:sz w:val="28"/>
          <w:szCs w:val="28"/>
          <w:lang w:val="ru-RU"/>
        </w:rPr>
        <w:t xml:space="preserve">популяция или </w:t>
      </w:r>
      <w:r w:rsidRPr="00DD4A3B">
        <w:rPr>
          <w:rFonts w:ascii="Times New Roman" w:hAnsi="Times New Roman" w:cs="Times New Roman"/>
          <w:sz w:val="28"/>
          <w:szCs w:val="28"/>
        </w:rPr>
        <w:t>совокупность популяций, занимающих отдельный ареал размножения</w:t>
      </w:r>
      <w:r w:rsidRPr="00DD4A3B">
        <w:rPr>
          <w:rFonts w:ascii="Times New Roman" w:hAnsi="Times New Roman" w:cs="Times New Roman"/>
          <w:sz w:val="28"/>
          <w:szCs w:val="28"/>
          <w:lang w:val="ru-RU"/>
        </w:rPr>
        <w:t xml:space="preserve"> (аллопатрия)</w:t>
      </w:r>
      <w:r w:rsidRPr="00DD4A3B">
        <w:rPr>
          <w:rFonts w:ascii="Times New Roman" w:hAnsi="Times New Roman" w:cs="Times New Roman"/>
          <w:sz w:val="28"/>
          <w:szCs w:val="28"/>
        </w:rPr>
        <w:t xml:space="preserve"> и </w:t>
      </w:r>
      <w:r w:rsidRPr="00DD4A3B">
        <w:rPr>
          <w:rFonts w:ascii="Times New Roman" w:hAnsi="Times New Roman" w:cs="Times New Roman"/>
          <w:sz w:val="28"/>
          <w:szCs w:val="28"/>
          <w:lang w:val="ru-RU"/>
        </w:rPr>
        <w:t xml:space="preserve">дифференцирующийся </w:t>
      </w:r>
      <w:r w:rsidRPr="00DD4A3B">
        <w:rPr>
          <w:rFonts w:ascii="Times New Roman" w:hAnsi="Times New Roman" w:cs="Times New Roman"/>
          <w:sz w:val="28"/>
          <w:szCs w:val="28"/>
        </w:rPr>
        <w:t>от других подобных популяций</w:t>
      </w:r>
      <w:r w:rsidR="00F92571">
        <w:rPr>
          <w:rFonts w:ascii="Times New Roman" w:hAnsi="Times New Roman" w:cs="Times New Roman"/>
          <w:sz w:val="28"/>
          <w:szCs w:val="28"/>
          <w:lang w:val="ru-RU"/>
        </w:rPr>
        <w:t xml:space="preserve"> [8</w:t>
      </w:r>
      <w:r w:rsidR="003E6EF8" w:rsidRPr="003E6EF8">
        <w:rPr>
          <w:rFonts w:ascii="Times New Roman" w:hAnsi="Times New Roman" w:cs="Times New Roman"/>
          <w:sz w:val="28"/>
          <w:szCs w:val="28"/>
          <w:lang w:val="ru-RU"/>
        </w:rPr>
        <w:t>5</w:t>
      </w:r>
      <w:r w:rsidR="008E535F" w:rsidRPr="00DD4A3B">
        <w:rPr>
          <w:rFonts w:ascii="Times New Roman" w:hAnsi="Times New Roman" w:cs="Times New Roman"/>
          <w:sz w:val="28"/>
          <w:szCs w:val="28"/>
          <w:lang w:val="ru-RU"/>
        </w:rPr>
        <w:t>]</w:t>
      </w:r>
      <w:r w:rsidRPr="00DD4A3B">
        <w:rPr>
          <w:rFonts w:ascii="Times New Roman" w:hAnsi="Times New Roman" w:cs="Times New Roman"/>
          <w:sz w:val="28"/>
          <w:szCs w:val="28"/>
        </w:rPr>
        <w:t>.</w:t>
      </w:r>
      <w:r w:rsidRPr="00DD4A3B">
        <w:rPr>
          <w:rFonts w:ascii="Times New Roman" w:hAnsi="Times New Roman" w:cs="Times New Roman"/>
          <w:sz w:val="28"/>
          <w:szCs w:val="28"/>
          <w:lang w:val="ru-RU"/>
        </w:rPr>
        <w:t xml:space="preserve"> В зоологии практическое разрешение двусмысленности таких определен</w:t>
      </w:r>
      <w:r w:rsidR="005B4B44">
        <w:rPr>
          <w:rFonts w:ascii="Times New Roman" w:hAnsi="Times New Roman" w:cs="Times New Roman"/>
          <w:sz w:val="28"/>
          <w:szCs w:val="28"/>
          <w:lang w:val="ru-RU"/>
        </w:rPr>
        <w:t>ий, как «форма» и «вариация» по</w:t>
      </w:r>
      <w:r w:rsidRPr="00DD4A3B">
        <w:rPr>
          <w:rFonts w:ascii="Times New Roman" w:hAnsi="Times New Roman" w:cs="Times New Roman"/>
          <w:sz w:val="28"/>
          <w:szCs w:val="28"/>
          <w:lang w:val="ru-RU"/>
        </w:rPr>
        <w:t xml:space="preserve"> оригинальной Линн</w:t>
      </w:r>
      <w:r w:rsidR="00575F7B">
        <w:rPr>
          <w:rFonts w:ascii="Times New Roman" w:hAnsi="Times New Roman" w:cs="Times New Roman"/>
          <w:sz w:val="28"/>
          <w:szCs w:val="28"/>
          <w:lang w:val="ru-RU"/>
        </w:rPr>
        <w:t>е</w:t>
      </w:r>
      <w:r w:rsidRPr="00DD4A3B">
        <w:rPr>
          <w:rFonts w:ascii="Times New Roman" w:hAnsi="Times New Roman" w:cs="Times New Roman"/>
          <w:sz w:val="28"/>
          <w:szCs w:val="28"/>
          <w:lang w:val="ru-RU"/>
        </w:rPr>
        <w:t>евской таксономии, произошло в основном между 1880 и 1920 годами с признанием единственного дополнительного таксономического ранга – подвида, отличительных популяц</w:t>
      </w:r>
      <w:r w:rsidR="005B4B44">
        <w:rPr>
          <w:rFonts w:ascii="Times New Roman" w:hAnsi="Times New Roman" w:cs="Times New Roman"/>
          <w:sz w:val="28"/>
          <w:szCs w:val="28"/>
          <w:lang w:val="ru-RU"/>
        </w:rPr>
        <w:t>ий, заменяющих</w:t>
      </w:r>
      <w:r w:rsidRPr="00DD4A3B">
        <w:rPr>
          <w:rFonts w:ascii="Times New Roman" w:hAnsi="Times New Roman" w:cs="Times New Roman"/>
          <w:sz w:val="28"/>
          <w:szCs w:val="28"/>
          <w:lang w:val="ru-RU"/>
        </w:rPr>
        <w:t xml:space="preserve"> друг друга географически</w:t>
      </w:r>
      <w:r w:rsidR="00F92571">
        <w:rPr>
          <w:rFonts w:ascii="Times New Roman" w:hAnsi="Times New Roman" w:cs="Times New Roman"/>
          <w:sz w:val="28"/>
          <w:szCs w:val="28"/>
          <w:lang w:val="ru-RU"/>
        </w:rPr>
        <w:t xml:space="preserve"> [8</w:t>
      </w:r>
      <w:r w:rsidR="003E6EF8" w:rsidRPr="003E6EF8">
        <w:rPr>
          <w:rFonts w:ascii="Times New Roman" w:hAnsi="Times New Roman" w:cs="Times New Roman"/>
          <w:sz w:val="28"/>
          <w:szCs w:val="28"/>
          <w:lang w:val="ru-RU"/>
        </w:rPr>
        <w:t>6</w:t>
      </w:r>
      <w:r w:rsidR="008E535F"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когда морфологический критерий интерградации стал применяться не только для определения видов, но и подвидов</w:t>
      </w:r>
      <w:r w:rsidR="00F92571">
        <w:rPr>
          <w:rFonts w:ascii="Times New Roman" w:hAnsi="Times New Roman" w:cs="Times New Roman"/>
          <w:sz w:val="28"/>
          <w:szCs w:val="28"/>
          <w:lang w:val="ru-RU"/>
        </w:rPr>
        <w:t xml:space="preserve"> [8</w:t>
      </w:r>
      <w:r w:rsidR="003E6EF8" w:rsidRPr="003E6EF8">
        <w:rPr>
          <w:rFonts w:ascii="Times New Roman" w:hAnsi="Times New Roman" w:cs="Times New Roman"/>
          <w:sz w:val="28"/>
          <w:szCs w:val="28"/>
          <w:lang w:val="ru-RU"/>
        </w:rPr>
        <w:t>7</w:t>
      </w:r>
      <w:r w:rsidR="008E535F"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w:t>
      </w:r>
    </w:p>
    <w:p w14:paraId="4BAA6FB3" w14:textId="5ED615FA" w:rsidR="001973A7" w:rsidRPr="00DD4A3B" w:rsidRDefault="001973A7" w:rsidP="001973A7">
      <w:pPr>
        <w:spacing w:after="0" w:line="240" w:lineRule="auto"/>
        <w:ind w:right="147"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Правильное описание этого таксона позволяет провести множество важных исследований по закономерностям географической изменчивости, адаптации, биогеографии, миграции и видообразования</w:t>
      </w:r>
      <w:r w:rsidR="00F92571">
        <w:rPr>
          <w:rFonts w:ascii="Times New Roman" w:hAnsi="Times New Roman" w:cs="Times New Roman"/>
          <w:sz w:val="28"/>
          <w:szCs w:val="28"/>
          <w:lang w:val="ru-RU"/>
        </w:rPr>
        <w:t xml:space="preserve"> [</w:t>
      </w:r>
      <w:r w:rsidR="00590427">
        <w:rPr>
          <w:rFonts w:ascii="Times New Roman" w:hAnsi="Times New Roman" w:cs="Times New Roman"/>
          <w:sz w:val="28"/>
          <w:szCs w:val="28"/>
          <w:lang w:val="ru-RU"/>
        </w:rPr>
        <w:t>8</w:t>
      </w:r>
      <w:r w:rsidR="003E6EF8" w:rsidRPr="003E6EF8">
        <w:rPr>
          <w:rFonts w:ascii="Times New Roman" w:hAnsi="Times New Roman" w:cs="Times New Roman"/>
          <w:sz w:val="28"/>
          <w:szCs w:val="28"/>
          <w:lang w:val="ru-RU"/>
        </w:rPr>
        <w:t>3</w:t>
      </w:r>
      <w:r w:rsidR="008E535F"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Признание одной или нескольких популяций в качестве обособленного подвида напрямую влияет, как исследователи и общественность рассматривают организмы, и имеет важные последствия для изучения его представителей, а также для их сохранения</w:t>
      </w:r>
      <w:r w:rsidR="00F92571">
        <w:rPr>
          <w:rFonts w:ascii="Times New Roman" w:hAnsi="Times New Roman" w:cs="Times New Roman"/>
          <w:sz w:val="28"/>
          <w:szCs w:val="28"/>
          <w:lang w:val="ru-RU"/>
        </w:rPr>
        <w:t xml:space="preserve"> [8</w:t>
      </w:r>
      <w:r w:rsidR="003E6EF8" w:rsidRPr="003E6EF8">
        <w:rPr>
          <w:rFonts w:ascii="Times New Roman" w:hAnsi="Times New Roman" w:cs="Times New Roman"/>
          <w:sz w:val="28"/>
          <w:szCs w:val="28"/>
          <w:lang w:val="ru-RU"/>
        </w:rPr>
        <w:t>8</w:t>
      </w:r>
      <w:r w:rsidR="008E535F"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Согласно </w:t>
      </w:r>
      <w:r w:rsidR="00724ABC">
        <w:rPr>
          <w:rFonts w:ascii="Times New Roman" w:hAnsi="Times New Roman" w:cs="Times New Roman"/>
          <w:sz w:val="28"/>
          <w:szCs w:val="28"/>
          <w:lang w:val="en-US"/>
        </w:rPr>
        <w:t>T</w:t>
      </w:r>
      <w:r w:rsidR="00724ABC" w:rsidRPr="00724ABC">
        <w:rPr>
          <w:rFonts w:ascii="Times New Roman" w:hAnsi="Times New Roman" w:cs="Times New Roman"/>
          <w:sz w:val="28"/>
          <w:szCs w:val="28"/>
          <w:lang w:val="ru-RU"/>
        </w:rPr>
        <w:t>.</w:t>
      </w:r>
      <w:r w:rsidR="00724ABC">
        <w:rPr>
          <w:rFonts w:ascii="Times New Roman" w:hAnsi="Times New Roman" w:cs="Times New Roman"/>
          <w:sz w:val="28"/>
          <w:szCs w:val="28"/>
          <w:lang w:val="en-US"/>
        </w:rPr>
        <w:t>M</w:t>
      </w:r>
      <w:r w:rsidR="00724ABC" w:rsidRPr="00724ABC">
        <w:rPr>
          <w:rFonts w:ascii="Times New Roman" w:hAnsi="Times New Roman" w:cs="Times New Roman"/>
          <w:sz w:val="28"/>
          <w:szCs w:val="28"/>
          <w:lang w:val="ru-RU"/>
        </w:rPr>
        <w:t xml:space="preserve">. </w:t>
      </w:r>
      <w:r w:rsidR="00725192" w:rsidRPr="00725192">
        <w:rPr>
          <w:rFonts w:ascii="Times New Roman" w:hAnsi="Times New Roman" w:cs="Times New Roman"/>
          <w:sz w:val="28"/>
          <w:szCs w:val="28"/>
          <w:lang w:val="ru-RU"/>
        </w:rPr>
        <w:t xml:space="preserve">Donegan </w:t>
      </w:r>
      <w:r w:rsidR="00F92571">
        <w:rPr>
          <w:rFonts w:ascii="Times New Roman" w:hAnsi="Times New Roman" w:cs="Times New Roman"/>
          <w:sz w:val="28"/>
          <w:szCs w:val="28"/>
          <w:lang w:val="ru-RU"/>
        </w:rPr>
        <w:t>[8</w:t>
      </w:r>
      <w:r w:rsidR="003E6EF8" w:rsidRPr="003E6EF8">
        <w:rPr>
          <w:rFonts w:ascii="Times New Roman" w:hAnsi="Times New Roman" w:cs="Times New Roman"/>
          <w:sz w:val="28"/>
          <w:szCs w:val="28"/>
          <w:lang w:val="ru-RU"/>
        </w:rPr>
        <w:t>9</w:t>
      </w:r>
      <w:r w:rsidR="008E535F"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необходимо учитывать статистическую значимость при рассмотрении результатов дифференциации между популяциями в контексте различных представлений о видах и подвидах. Так, стандартный способ определения подвида основан на наиболее признанном произвольном «правиле 75%»</w:t>
      </w:r>
      <w:r w:rsidR="003E6EF8">
        <w:rPr>
          <w:rFonts w:ascii="Times New Roman" w:hAnsi="Times New Roman" w:cs="Times New Roman"/>
          <w:sz w:val="28"/>
          <w:szCs w:val="28"/>
          <w:lang w:val="ru-RU"/>
        </w:rPr>
        <w:t xml:space="preserve"> [</w:t>
      </w:r>
      <w:r w:rsidR="003E6EF8" w:rsidRPr="003E6EF8">
        <w:rPr>
          <w:rFonts w:ascii="Times New Roman" w:hAnsi="Times New Roman" w:cs="Times New Roman"/>
          <w:sz w:val="28"/>
          <w:szCs w:val="28"/>
          <w:lang w:val="ru-RU"/>
        </w:rPr>
        <w:t>90</w:t>
      </w:r>
      <w:r w:rsidR="008E535F"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Согласно этому правилу, для установления подвида, по одному или нескольким определяющим признакам 75% одной или нескольких популяций фактически должны находиться за </w:t>
      </w:r>
      <w:r w:rsidRPr="00DD4A3B">
        <w:rPr>
          <w:rFonts w:ascii="Times New Roman" w:hAnsi="Times New Roman" w:cs="Times New Roman"/>
          <w:sz w:val="28"/>
          <w:szCs w:val="28"/>
          <w:lang w:val="ru-RU"/>
        </w:rPr>
        <w:lastRenderedPageBreak/>
        <w:t>пределами 99% диапазона других популяций, и наоборот. Предлагался более строгий критерий 90%</w:t>
      </w:r>
      <w:r w:rsidR="003E6EF8">
        <w:rPr>
          <w:rFonts w:ascii="Times New Roman" w:hAnsi="Times New Roman" w:cs="Times New Roman"/>
          <w:sz w:val="28"/>
          <w:szCs w:val="28"/>
          <w:lang w:val="ru-RU"/>
        </w:rPr>
        <w:t xml:space="preserve"> [</w:t>
      </w:r>
      <w:r w:rsidR="003E6EF8" w:rsidRPr="003E6EF8">
        <w:rPr>
          <w:rFonts w:ascii="Times New Roman" w:hAnsi="Times New Roman" w:cs="Times New Roman"/>
          <w:sz w:val="28"/>
          <w:szCs w:val="28"/>
          <w:lang w:val="ru-RU"/>
        </w:rPr>
        <w:t>91</w:t>
      </w:r>
      <w:r w:rsidR="008E535F"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который, тем не менее, приемлем только в том случае, если рассматривается биологическая концепция вида, так как при этом определяемый статус подвида будет эквивалентен статусу филогенетического вида</w:t>
      </w:r>
      <w:r w:rsidR="00590427">
        <w:rPr>
          <w:rFonts w:ascii="Times New Roman" w:hAnsi="Times New Roman" w:cs="Times New Roman"/>
          <w:sz w:val="28"/>
          <w:szCs w:val="28"/>
          <w:lang w:val="ru-RU"/>
        </w:rPr>
        <w:t xml:space="preserve"> [</w:t>
      </w:r>
      <w:r w:rsidR="003E6EF8">
        <w:rPr>
          <w:rFonts w:ascii="Times New Roman" w:hAnsi="Times New Roman" w:cs="Times New Roman"/>
          <w:sz w:val="28"/>
          <w:szCs w:val="28"/>
          <w:lang w:val="ru-RU"/>
        </w:rPr>
        <w:t>9</w:t>
      </w:r>
      <w:r w:rsidR="003E6EF8" w:rsidRPr="003E6EF8">
        <w:rPr>
          <w:rFonts w:ascii="Times New Roman" w:hAnsi="Times New Roman" w:cs="Times New Roman"/>
          <w:sz w:val="28"/>
          <w:szCs w:val="28"/>
          <w:lang w:val="ru-RU"/>
        </w:rPr>
        <w:t>2</w:t>
      </w:r>
      <w:r w:rsidR="00053645"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Имеются другие методы сравнительного анализа закономерностей географической изменчивости, которые акцентируются на статистических тестах</w:t>
      </w:r>
      <w:r w:rsidR="00F92571">
        <w:rPr>
          <w:rFonts w:ascii="Times New Roman" w:hAnsi="Times New Roman" w:cs="Times New Roman"/>
          <w:sz w:val="28"/>
          <w:szCs w:val="28"/>
          <w:lang w:val="ru-RU"/>
        </w:rPr>
        <w:t xml:space="preserve"> [</w:t>
      </w:r>
      <w:r w:rsidR="00590427">
        <w:rPr>
          <w:rFonts w:ascii="Times New Roman" w:hAnsi="Times New Roman" w:cs="Times New Roman"/>
          <w:sz w:val="28"/>
          <w:szCs w:val="28"/>
          <w:lang w:val="ru-RU"/>
        </w:rPr>
        <w:t>9</w:t>
      </w:r>
      <w:r w:rsidR="003E6EF8" w:rsidRPr="003E6EF8">
        <w:rPr>
          <w:rFonts w:ascii="Times New Roman" w:hAnsi="Times New Roman" w:cs="Times New Roman"/>
          <w:sz w:val="28"/>
          <w:szCs w:val="28"/>
          <w:lang w:val="ru-RU"/>
        </w:rPr>
        <w:t>3</w:t>
      </w:r>
      <w:r w:rsidR="00053645"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w:t>
      </w:r>
    </w:p>
    <w:p w14:paraId="416D0036" w14:textId="7F79740F" w:rsidR="00E65929" w:rsidRDefault="001973A7" w:rsidP="001973A7">
      <w:pPr>
        <w:spacing w:after="0" w:line="240" w:lineRule="auto"/>
        <w:ind w:right="147"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Концепция подвидов, – определяемых на основе сравнительного анализа групп популяций биологических видов, занимающих различные географические ареалы, – несовместима с типологической, «филогенетической» концепцией вида, так как эти таксоны определяются качественно разными аспектами биологии: виды определяются по репродуктивным и поведенческим критериям, подвиды – по морфологическим</w:t>
      </w:r>
      <w:r w:rsidR="00F92571">
        <w:rPr>
          <w:rFonts w:ascii="Times New Roman" w:hAnsi="Times New Roman" w:cs="Times New Roman"/>
          <w:sz w:val="28"/>
          <w:szCs w:val="28"/>
          <w:lang w:val="ru-RU"/>
        </w:rPr>
        <w:t xml:space="preserve"> [</w:t>
      </w:r>
      <w:r w:rsidR="00590427">
        <w:rPr>
          <w:rFonts w:ascii="Times New Roman" w:hAnsi="Times New Roman" w:cs="Times New Roman"/>
          <w:sz w:val="28"/>
          <w:szCs w:val="28"/>
          <w:lang w:val="ru-RU"/>
        </w:rPr>
        <w:t>8</w:t>
      </w:r>
      <w:r w:rsidR="003E6EF8" w:rsidRPr="003E6EF8">
        <w:rPr>
          <w:rFonts w:ascii="Times New Roman" w:hAnsi="Times New Roman" w:cs="Times New Roman"/>
          <w:sz w:val="28"/>
          <w:szCs w:val="28"/>
          <w:lang w:val="ru-RU"/>
        </w:rPr>
        <w:t>3</w:t>
      </w:r>
      <w:r w:rsidR="00053645"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Согласно</w:t>
      </w:r>
      <w:r w:rsidR="00725192">
        <w:rPr>
          <w:rFonts w:ascii="Times New Roman" w:hAnsi="Times New Roman" w:cs="Times New Roman"/>
          <w:sz w:val="28"/>
          <w:szCs w:val="28"/>
          <w:lang w:val="ru-RU"/>
        </w:rPr>
        <w:t xml:space="preserve"> </w:t>
      </w:r>
      <w:r w:rsidR="00725192" w:rsidRPr="00725192">
        <w:rPr>
          <w:rFonts w:ascii="Times New Roman" w:hAnsi="Times New Roman" w:cs="Times New Roman"/>
          <w:sz w:val="28"/>
          <w:szCs w:val="28"/>
          <w:lang w:val="ru-RU"/>
        </w:rPr>
        <w:t xml:space="preserve">Wang </w:t>
      </w:r>
      <w:r w:rsidR="00725192" w:rsidRPr="00725192">
        <w:rPr>
          <w:rFonts w:ascii="Times New Roman" w:hAnsi="Times New Roman" w:cs="Times New Roman"/>
          <w:i/>
          <w:sz w:val="28"/>
          <w:szCs w:val="28"/>
          <w:lang w:val="en-US"/>
        </w:rPr>
        <w:t>et</w:t>
      </w:r>
      <w:r w:rsidR="00725192" w:rsidRPr="00725192">
        <w:rPr>
          <w:rFonts w:ascii="Times New Roman" w:hAnsi="Times New Roman" w:cs="Times New Roman"/>
          <w:i/>
          <w:sz w:val="28"/>
          <w:szCs w:val="28"/>
          <w:lang w:val="ru-RU"/>
        </w:rPr>
        <w:t xml:space="preserve"> </w:t>
      </w:r>
      <w:r w:rsidR="00725192" w:rsidRPr="00725192">
        <w:rPr>
          <w:rFonts w:ascii="Times New Roman" w:hAnsi="Times New Roman" w:cs="Times New Roman"/>
          <w:i/>
          <w:sz w:val="28"/>
          <w:szCs w:val="28"/>
          <w:lang w:val="en-US"/>
        </w:rPr>
        <w:t>al</w:t>
      </w:r>
      <w:r w:rsidR="00725192" w:rsidRPr="00725192">
        <w:rPr>
          <w:rFonts w:ascii="Times New Roman" w:hAnsi="Times New Roman" w:cs="Times New Roman"/>
          <w:i/>
          <w:sz w:val="28"/>
          <w:szCs w:val="28"/>
          <w:lang w:val="ru-RU"/>
        </w:rPr>
        <w:t>.</w:t>
      </w:r>
      <w:r w:rsidRPr="00DD4A3B">
        <w:rPr>
          <w:rFonts w:ascii="Times New Roman" w:hAnsi="Times New Roman" w:cs="Times New Roman"/>
          <w:sz w:val="28"/>
          <w:szCs w:val="28"/>
          <w:lang w:val="ru-RU"/>
        </w:rPr>
        <w:t xml:space="preserve"> </w:t>
      </w:r>
      <w:r w:rsidR="00F92571">
        <w:rPr>
          <w:rFonts w:ascii="Times New Roman" w:hAnsi="Times New Roman" w:cs="Times New Roman"/>
          <w:sz w:val="28"/>
          <w:szCs w:val="28"/>
          <w:lang w:val="ru-RU"/>
        </w:rPr>
        <w:t>[8</w:t>
      </w:r>
      <w:r w:rsidR="003E6EF8" w:rsidRPr="003E6EF8">
        <w:rPr>
          <w:rFonts w:ascii="Times New Roman" w:hAnsi="Times New Roman" w:cs="Times New Roman"/>
          <w:sz w:val="28"/>
          <w:szCs w:val="28"/>
          <w:lang w:val="ru-RU"/>
        </w:rPr>
        <w:t>8</w:t>
      </w:r>
      <w:r w:rsidR="00053645"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представители одного подвида также должны отличаться от особей других подвидов одного вида генетически. При определении подвида необходимо учитывать как фенотип, так и генотип, и одних только генетических различий недостаточно для определения подвида</w:t>
      </w:r>
      <w:r w:rsidR="00F92571">
        <w:rPr>
          <w:rFonts w:ascii="Times New Roman" w:hAnsi="Times New Roman" w:cs="Times New Roman"/>
          <w:sz w:val="28"/>
          <w:szCs w:val="28"/>
          <w:lang w:val="ru-RU"/>
        </w:rPr>
        <w:t xml:space="preserve"> [9</w:t>
      </w:r>
      <w:r w:rsidR="003E6EF8" w:rsidRPr="003E6EF8">
        <w:rPr>
          <w:rFonts w:ascii="Times New Roman" w:hAnsi="Times New Roman" w:cs="Times New Roman"/>
          <w:sz w:val="28"/>
          <w:szCs w:val="28"/>
          <w:lang w:val="ru-RU"/>
        </w:rPr>
        <w:t>4</w:t>
      </w:r>
      <w:r w:rsidR="00053645"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Иначе говоря, согласно концепции подвида, популяция или группа популяций, в значительной степени морфологически, и в меньшей степени, генетически отличимая, географически ограниченная, но репродуктивно не изолированная от других подобных групп, является подвидом. Согласно </w:t>
      </w:r>
      <w:r w:rsidR="00725192">
        <w:rPr>
          <w:rFonts w:ascii="Times New Roman" w:hAnsi="Times New Roman" w:cs="Times New Roman"/>
          <w:sz w:val="28"/>
          <w:szCs w:val="28"/>
          <w:lang w:val="en-US"/>
        </w:rPr>
        <w:t>Patten</w:t>
      </w:r>
      <w:r w:rsidR="00F92571">
        <w:rPr>
          <w:rFonts w:ascii="Times New Roman" w:hAnsi="Times New Roman" w:cs="Times New Roman"/>
          <w:sz w:val="28"/>
          <w:szCs w:val="28"/>
          <w:lang w:val="ru-RU"/>
        </w:rPr>
        <w:t xml:space="preserve"> [7</w:t>
      </w:r>
      <w:r w:rsidR="003E6EF8" w:rsidRPr="003E6EF8">
        <w:rPr>
          <w:rFonts w:ascii="Times New Roman" w:hAnsi="Times New Roman" w:cs="Times New Roman"/>
          <w:sz w:val="28"/>
          <w:szCs w:val="28"/>
          <w:lang w:val="ru-RU"/>
        </w:rPr>
        <w:t>4</w:t>
      </w:r>
      <w:r w:rsidR="00053645"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морфологически дифференцированная, географически ограниченная клада, которая пусть и не образует отчетливый генетический кластер или не является взаимно монофилетической по отношению к другим таким кладам, так или иначе должна считаться подвидом. Только неспособность достичь как фенотипической, так и генотипической отличительности, – под которой подразумевается большая величина эффекта</w:t>
      </w:r>
      <w:r w:rsidR="00F92571">
        <w:rPr>
          <w:rFonts w:ascii="Times New Roman" w:hAnsi="Times New Roman" w:cs="Times New Roman"/>
          <w:sz w:val="28"/>
          <w:szCs w:val="28"/>
          <w:lang w:val="ru-RU"/>
        </w:rPr>
        <w:t xml:space="preserve"> [9</w:t>
      </w:r>
      <w:r w:rsidR="003E6EF8" w:rsidRPr="003E6EF8">
        <w:rPr>
          <w:rFonts w:ascii="Times New Roman" w:hAnsi="Times New Roman" w:cs="Times New Roman"/>
          <w:sz w:val="28"/>
          <w:szCs w:val="28"/>
          <w:lang w:val="ru-RU"/>
        </w:rPr>
        <w:t>5</w:t>
      </w:r>
      <w:r w:rsidR="00F92571">
        <w:rPr>
          <w:rFonts w:ascii="Times New Roman" w:hAnsi="Times New Roman" w:cs="Times New Roman"/>
          <w:sz w:val="28"/>
          <w:szCs w:val="28"/>
          <w:lang w:val="ru-RU"/>
        </w:rPr>
        <w:t>, 9</w:t>
      </w:r>
      <w:r w:rsidR="003E6EF8" w:rsidRPr="003E6EF8">
        <w:rPr>
          <w:rFonts w:ascii="Times New Roman" w:hAnsi="Times New Roman" w:cs="Times New Roman"/>
          <w:sz w:val="28"/>
          <w:szCs w:val="28"/>
          <w:lang w:val="ru-RU"/>
        </w:rPr>
        <w:t>6</w:t>
      </w:r>
      <w:r w:rsidR="00053645"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 должна привести исследователя к выводу, что подвид таксономически не обоснован</w:t>
      </w:r>
      <w:r w:rsidR="00F92571">
        <w:rPr>
          <w:rFonts w:ascii="Times New Roman" w:hAnsi="Times New Roman" w:cs="Times New Roman"/>
          <w:sz w:val="28"/>
          <w:szCs w:val="28"/>
          <w:lang w:val="ru-RU"/>
        </w:rPr>
        <w:t xml:space="preserve"> [7</w:t>
      </w:r>
      <w:r w:rsidR="003E6EF8" w:rsidRPr="003E6EF8">
        <w:rPr>
          <w:rFonts w:ascii="Times New Roman" w:hAnsi="Times New Roman" w:cs="Times New Roman"/>
          <w:sz w:val="28"/>
          <w:szCs w:val="28"/>
          <w:lang w:val="ru-RU"/>
        </w:rPr>
        <w:t>4</w:t>
      </w:r>
      <w:r w:rsidR="00053645"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w:t>
      </w:r>
      <w:r w:rsidR="00E65929">
        <w:rPr>
          <w:rFonts w:ascii="Times New Roman" w:hAnsi="Times New Roman" w:cs="Times New Roman"/>
          <w:sz w:val="28"/>
          <w:szCs w:val="28"/>
          <w:lang w:val="ru-RU"/>
        </w:rPr>
        <w:t xml:space="preserve"> </w:t>
      </w:r>
    </w:p>
    <w:p w14:paraId="4076A834" w14:textId="2DC59832" w:rsidR="00E65929" w:rsidRDefault="00A463BA" w:rsidP="001973A7">
      <w:pPr>
        <w:spacing w:after="0" w:line="240" w:lineRule="auto"/>
        <w:ind w:right="147" w:firstLine="720"/>
        <w:jc w:val="both"/>
        <w:rPr>
          <w:rFonts w:ascii="Times New Roman" w:hAnsi="Times New Roman" w:cs="Times New Roman"/>
          <w:sz w:val="28"/>
          <w:szCs w:val="28"/>
          <w:lang w:val="ru-RU"/>
        </w:rPr>
      </w:pPr>
      <w:r>
        <w:rPr>
          <w:rFonts w:ascii="Times New Roman" w:hAnsi="Times New Roman" w:cs="Times New Roman"/>
          <w:sz w:val="28"/>
          <w:szCs w:val="28"/>
          <w:lang w:val="ru-RU"/>
        </w:rPr>
        <w:t>Таким образом, на основании</w:t>
      </w:r>
      <w:r w:rsidR="00E65929">
        <w:rPr>
          <w:rFonts w:ascii="Times New Roman" w:hAnsi="Times New Roman" w:cs="Times New Roman"/>
          <w:sz w:val="28"/>
          <w:szCs w:val="28"/>
          <w:lang w:val="ru-RU"/>
        </w:rPr>
        <w:t xml:space="preserve"> </w:t>
      </w:r>
      <w:r>
        <w:rPr>
          <w:rFonts w:ascii="Times New Roman" w:hAnsi="Times New Roman" w:cs="Times New Roman"/>
          <w:sz w:val="28"/>
          <w:szCs w:val="24"/>
          <w:lang w:val="ru-RU"/>
        </w:rPr>
        <w:t>рассмотренных литературных данных, мы считаем</w:t>
      </w:r>
      <w:r w:rsidR="00E65929">
        <w:rPr>
          <w:rFonts w:ascii="Times New Roman" w:hAnsi="Times New Roman" w:cs="Times New Roman"/>
          <w:sz w:val="28"/>
          <w:szCs w:val="28"/>
          <w:lang w:val="ru-RU"/>
        </w:rPr>
        <w:t xml:space="preserve">, что </w:t>
      </w:r>
      <w:r w:rsidR="0020627D">
        <w:rPr>
          <w:rFonts w:ascii="Times New Roman" w:hAnsi="Times New Roman" w:cs="Times New Roman"/>
          <w:sz w:val="28"/>
          <w:szCs w:val="28"/>
          <w:lang w:val="ru-RU"/>
        </w:rPr>
        <w:t>понятие подвида имеет основания для существования</w:t>
      </w:r>
      <w:r w:rsidR="00E65929">
        <w:rPr>
          <w:rFonts w:ascii="Times New Roman" w:hAnsi="Times New Roman" w:cs="Times New Roman"/>
          <w:sz w:val="28"/>
          <w:szCs w:val="28"/>
          <w:lang w:val="ru-RU"/>
        </w:rPr>
        <w:t>. Дальнейшие филогенетические исследования и развитие методов молекулярной биологии необходимы для углубленного понимания и актуальности этого таксономического ранга.</w:t>
      </w:r>
    </w:p>
    <w:p w14:paraId="67F26FB1" w14:textId="77777777" w:rsidR="001973A7" w:rsidRPr="00DD4A3B" w:rsidRDefault="001973A7" w:rsidP="001973A7">
      <w:pPr>
        <w:spacing w:after="0" w:line="240" w:lineRule="auto"/>
        <w:ind w:right="147" w:firstLine="720"/>
        <w:jc w:val="both"/>
        <w:rPr>
          <w:rFonts w:ascii="Times New Roman" w:hAnsi="Times New Roman" w:cs="Times New Roman"/>
          <w:sz w:val="28"/>
          <w:szCs w:val="28"/>
          <w:lang w:val="ru-RU"/>
        </w:rPr>
      </w:pPr>
    </w:p>
    <w:p w14:paraId="5AB3C918" w14:textId="00914574" w:rsidR="001973A7" w:rsidRPr="00DD4A3B" w:rsidRDefault="001973A7" w:rsidP="00556AFF">
      <w:pPr>
        <w:pStyle w:val="2"/>
        <w:numPr>
          <w:ilvl w:val="2"/>
          <w:numId w:val="12"/>
        </w:numPr>
        <w:tabs>
          <w:tab w:val="left" w:pos="0"/>
        </w:tabs>
        <w:spacing w:before="0" w:line="240" w:lineRule="auto"/>
        <w:ind w:left="0" w:firstLine="720"/>
        <w:jc w:val="both"/>
        <w:rPr>
          <w:rFonts w:ascii="Times New Roman" w:eastAsia="Times New Roman" w:hAnsi="Times New Roman" w:cs="Times New Roman"/>
          <w:bCs/>
          <w:color w:val="auto"/>
          <w:sz w:val="28"/>
          <w:szCs w:val="28"/>
          <w:lang w:val="ru-RU"/>
        </w:rPr>
      </w:pPr>
      <w:bookmarkStart w:id="46" w:name="_Toc132548952"/>
      <w:r w:rsidRPr="00DD4A3B">
        <w:rPr>
          <w:rFonts w:ascii="Times New Roman" w:eastAsia="Times New Roman" w:hAnsi="Times New Roman" w:cs="Times New Roman"/>
          <w:bCs/>
          <w:color w:val="auto"/>
          <w:sz w:val="28"/>
          <w:szCs w:val="28"/>
          <w:lang w:val="ru-RU"/>
        </w:rPr>
        <w:t xml:space="preserve">Исследования по </w:t>
      </w:r>
      <w:r w:rsidR="00762DB3">
        <w:rPr>
          <w:rFonts w:ascii="Times New Roman" w:eastAsia="Times New Roman" w:hAnsi="Times New Roman" w:cs="Times New Roman"/>
          <w:bCs/>
          <w:color w:val="auto"/>
          <w:sz w:val="28"/>
          <w:szCs w:val="28"/>
          <w:lang w:val="ru-RU"/>
        </w:rPr>
        <w:t>систематике</w:t>
      </w:r>
      <w:r w:rsidRPr="00DD4A3B">
        <w:rPr>
          <w:rFonts w:ascii="Times New Roman" w:eastAsia="Times New Roman" w:hAnsi="Times New Roman" w:cs="Times New Roman"/>
          <w:bCs/>
          <w:color w:val="auto"/>
          <w:sz w:val="28"/>
          <w:szCs w:val="28"/>
          <w:lang w:val="ru-RU"/>
        </w:rPr>
        <w:t xml:space="preserve"> рыси в мире</w:t>
      </w:r>
      <w:bookmarkEnd w:id="46"/>
    </w:p>
    <w:p w14:paraId="3E3677DC" w14:textId="0F3CDD61" w:rsidR="001973A7" w:rsidRPr="00DD4A3B" w:rsidRDefault="001973A7" w:rsidP="001973A7">
      <w:pPr>
        <w:spacing w:after="0" w:line="240" w:lineRule="auto"/>
        <w:ind w:right="147"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 xml:space="preserve">По </w:t>
      </w:r>
      <w:r w:rsidR="00C70921">
        <w:rPr>
          <w:rFonts w:ascii="Times New Roman" w:hAnsi="Times New Roman" w:cs="Times New Roman"/>
          <w:sz w:val="28"/>
          <w:szCs w:val="28"/>
          <w:lang w:val="ru-RU"/>
        </w:rPr>
        <w:t xml:space="preserve">систематической структуре семейства </w:t>
      </w:r>
      <w:r w:rsidRPr="00DD4A3B">
        <w:rPr>
          <w:rFonts w:ascii="Times New Roman" w:hAnsi="Times New Roman" w:cs="Times New Roman"/>
          <w:sz w:val="28"/>
          <w:szCs w:val="28"/>
          <w:lang w:val="ru-RU"/>
        </w:rPr>
        <w:t>кошачьих (</w:t>
      </w:r>
      <w:r w:rsidRPr="00D62755">
        <w:rPr>
          <w:rFonts w:ascii="Times New Roman" w:hAnsi="Times New Roman" w:cs="Times New Roman"/>
          <w:i/>
          <w:sz w:val="28"/>
          <w:szCs w:val="28"/>
          <w:lang w:val="la-Latn"/>
        </w:rPr>
        <w:t>Felidae</w:t>
      </w:r>
      <w:r w:rsidRPr="00DD4A3B">
        <w:rPr>
          <w:rFonts w:ascii="Times New Roman" w:hAnsi="Times New Roman" w:cs="Times New Roman"/>
          <w:sz w:val="28"/>
          <w:szCs w:val="28"/>
          <w:lang w:val="ru-RU"/>
        </w:rPr>
        <w:t xml:space="preserve">) было проведено значительное количество исследований, в которых </w:t>
      </w:r>
      <w:r w:rsidRPr="00CE5F2A">
        <w:rPr>
          <w:rFonts w:ascii="Times New Roman" w:hAnsi="Times New Roman" w:cs="Times New Roman"/>
          <w:sz w:val="28"/>
          <w:szCs w:val="28"/>
          <w:lang w:val="ru-RU"/>
        </w:rPr>
        <w:t>пересматривался статус представителей</w:t>
      </w:r>
      <w:r w:rsidR="00C70921" w:rsidRPr="00CE5F2A">
        <w:rPr>
          <w:rFonts w:ascii="Times New Roman" w:hAnsi="Times New Roman" w:cs="Times New Roman"/>
          <w:sz w:val="28"/>
          <w:szCs w:val="28"/>
          <w:lang w:val="ru-RU"/>
        </w:rPr>
        <w:t xml:space="preserve"> его таксонов</w:t>
      </w:r>
      <w:r w:rsidRPr="00CE5F2A">
        <w:rPr>
          <w:rFonts w:ascii="Times New Roman" w:hAnsi="Times New Roman" w:cs="Times New Roman"/>
          <w:sz w:val="28"/>
          <w:szCs w:val="28"/>
          <w:lang w:val="ru-RU"/>
        </w:rPr>
        <w:t xml:space="preserve"> на уровне родов, видов и подвидов</w:t>
      </w:r>
      <w:r w:rsidR="006741EE" w:rsidRPr="00CE5F2A">
        <w:rPr>
          <w:rFonts w:ascii="Times New Roman" w:hAnsi="Times New Roman" w:cs="Times New Roman"/>
          <w:sz w:val="28"/>
          <w:szCs w:val="28"/>
          <w:lang w:val="ru-RU"/>
        </w:rPr>
        <w:t xml:space="preserve"> [</w:t>
      </w:r>
      <w:r w:rsidR="00411524" w:rsidRPr="00CE5F2A">
        <w:rPr>
          <w:rFonts w:ascii="Times New Roman" w:hAnsi="Times New Roman" w:cs="Times New Roman"/>
          <w:sz w:val="28"/>
          <w:szCs w:val="28"/>
          <w:lang w:val="ru-RU"/>
        </w:rPr>
        <w:t>97</w:t>
      </w:r>
      <w:r w:rsidR="006741EE" w:rsidRPr="00CE5F2A">
        <w:rPr>
          <w:rFonts w:ascii="Times New Roman" w:hAnsi="Times New Roman" w:cs="Times New Roman"/>
          <w:sz w:val="28"/>
          <w:szCs w:val="28"/>
          <w:lang w:val="ru-RU"/>
        </w:rPr>
        <w:t>]</w:t>
      </w:r>
      <w:r w:rsidRPr="00CE5F2A">
        <w:rPr>
          <w:rFonts w:ascii="Times New Roman" w:hAnsi="Times New Roman" w:cs="Times New Roman"/>
          <w:sz w:val="28"/>
          <w:szCs w:val="28"/>
          <w:lang w:val="ru-RU"/>
        </w:rPr>
        <w:t>. Так, на протяжении продолжител</w:t>
      </w:r>
      <w:r w:rsidR="00762DB3" w:rsidRPr="00CE5F2A">
        <w:rPr>
          <w:rFonts w:ascii="Times New Roman" w:hAnsi="Times New Roman" w:cs="Times New Roman"/>
          <w:sz w:val="28"/>
          <w:szCs w:val="28"/>
          <w:lang w:val="ru-RU"/>
        </w:rPr>
        <w:t xml:space="preserve">ьного времени положение рысей </w:t>
      </w:r>
      <w:r w:rsidR="00C70921" w:rsidRPr="00CE5F2A">
        <w:rPr>
          <w:rFonts w:ascii="Times New Roman" w:hAnsi="Times New Roman" w:cs="Times New Roman"/>
          <w:sz w:val="28"/>
          <w:szCs w:val="28"/>
          <w:lang w:val="ru-RU"/>
        </w:rPr>
        <w:t>в семействе</w:t>
      </w:r>
      <w:r w:rsidR="00C70921">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было неоднозначным, – таксономический статус этих хищных менялся от рассмотрения их в качестве подсемейства</w:t>
      </w:r>
      <w:r w:rsidR="00053645" w:rsidRPr="00DD4A3B">
        <w:rPr>
          <w:rFonts w:ascii="Times New Roman" w:hAnsi="Times New Roman" w:cs="Times New Roman"/>
          <w:sz w:val="28"/>
          <w:szCs w:val="28"/>
          <w:lang w:val="ru-RU"/>
        </w:rPr>
        <w:t xml:space="preserve"> [</w:t>
      </w:r>
      <w:r w:rsidR="00F92571">
        <w:rPr>
          <w:rFonts w:ascii="Times New Roman" w:hAnsi="Times New Roman" w:cs="Times New Roman"/>
          <w:sz w:val="28"/>
          <w:szCs w:val="28"/>
          <w:lang w:val="ru-RU"/>
        </w:rPr>
        <w:t>9</w:t>
      </w:r>
      <w:r w:rsidR="00411524" w:rsidRPr="00411524">
        <w:rPr>
          <w:rFonts w:ascii="Times New Roman" w:hAnsi="Times New Roman" w:cs="Times New Roman"/>
          <w:sz w:val="28"/>
          <w:szCs w:val="28"/>
          <w:lang w:val="ru-RU"/>
        </w:rPr>
        <w:t>8</w:t>
      </w:r>
      <w:r w:rsidR="00F92571">
        <w:rPr>
          <w:rFonts w:ascii="Times New Roman" w:hAnsi="Times New Roman" w:cs="Times New Roman"/>
          <w:sz w:val="28"/>
          <w:szCs w:val="28"/>
          <w:lang w:val="ru-RU"/>
        </w:rPr>
        <w:t>, 9</w:t>
      </w:r>
      <w:r w:rsidR="00411524" w:rsidRPr="00411524">
        <w:rPr>
          <w:rFonts w:ascii="Times New Roman" w:hAnsi="Times New Roman" w:cs="Times New Roman"/>
          <w:sz w:val="28"/>
          <w:szCs w:val="28"/>
          <w:lang w:val="ru-RU"/>
        </w:rPr>
        <w:t>9</w:t>
      </w:r>
      <w:r w:rsidR="00053645"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до уровня подрода в роде </w:t>
      </w:r>
      <w:r w:rsidRPr="00D62755">
        <w:rPr>
          <w:rFonts w:ascii="Times New Roman" w:hAnsi="Times New Roman" w:cs="Times New Roman"/>
          <w:i/>
          <w:sz w:val="28"/>
          <w:szCs w:val="28"/>
          <w:lang w:val="la-Latn"/>
        </w:rPr>
        <w:t>Felis</w:t>
      </w:r>
      <w:r w:rsidRPr="00DD4A3B">
        <w:rPr>
          <w:rFonts w:ascii="Times New Roman" w:hAnsi="Times New Roman" w:cs="Times New Roman"/>
          <w:sz w:val="28"/>
          <w:szCs w:val="28"/>
          <w:lang w:val="ru-RU"/>
        </w:rPr>
        <w:t xml:space="preserve"> </w:t>
      </w:r>
      <w:r w:rsidR="00F92571">
        <w:rPr>
          <w:rFonts w:ascii="Times New Roman" w:hAnsi="Times New Roman" w:cs="Times New Roman"/>
          <w:sz w:val="28"/>
          <w:szCs w:val="28"/>
          <w:lang w:val="ru-RU"/>
        </w:rPr>
        <w:t>[2</w:t>
      </w:r>
      <w:r w:rsidR="00F92571" w:rsidRPr="00F92571">
        <w:rPr>
          <w:rFonts w:ascii="Times New Roman" w:hAnsi="Times New Roman" w:cs="Times New Roman"/>
          <w:sz w:val="28"/>
          <w:szCs w:val="28"/>
          <w:lang w:val="ru-RU"/>
        </w:rPr>
        <w:t>9</w:t>
      </w:r>
      <w:r w:rsidR="00F97F6C"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w:t>
      </w:r>
      <w:r w:rsidR="000C4A57">
        <w:rPr>
          <w:rFonts w:ascii="Times New Roman" w:hAnsi="Times New Roman" w:cs="Times New Roman"/>
          <w:sz w:val="28"/>
          <w:szCs w:val="28"/>
          <w:lang w:val="ru-RU"/>
        </w:rPr>
        <w:t>И</w:t>
      </w:r>
      <w:r w:rsidRPr="00DD4A3B">
        <w:rPr>
          <w:rFonts w:ascii="Times New Roman" w:hAnsi="Times New Roman" w:cs="Times New Roman"/>
          <w:sz w:val="28"/>
          <w:szCs w:val="28"/>
          <w:lang w:val="ru-RU"/>
        </w:rPr>
        <w:t xml:space="preserve">зменения в таксономии рысей зависели от проводимых морфологических исследований, в том числе на </w:t>
      </w:r>
      <w:r w:rsidR="00DB0ADB">
        <w:rPr>
          <w:rFonts w:ascii="Times New Roman" w:hAnsi="Times New Roman" w:cs="Times New Roman"/>
          <w:sz w:val="28"/>
          <w:szCs w:val="28"/>
          <w:lang w:val="ru-RU"/>
        </w:rPr>
        <w:t>основе параметров тела и черепа</w:t>
      </w:r>
      <w:r w:rsidRPr="00DD4A3B">
        <w:rPr>
          <w:rFonts w:ascii="Times New Roman" w:hAnsi="Times New Roman" w:cs="Times New Roman"/>
          <w:sz w:val="28"/>
          <w:szCs w:val="28"/>
          <w:lang w:val="ru-RU"/>
        </w:rPr>
        <w:t>. Так,</w:t>
      </w:r>
      <w:r w:rsidR="00724ABC">
        <w:rPr>
          <w:rFonts w:ascii="Times New Roman" w:hAnsi="Times New Roman" w:cs="Times New Roman"/>
          <w:sz w:val="28"/>
          <w:szCs w:val="28"/>
          <w:lang w:val="ru-RU"/>
        </w:rPr>
        <w:t xml:space="preserve"> В.Г.</w:t>
      </w:r>
      <w:r w:rsidRPr="00DD4A3B">
        <w:rPr>
          <w:rFonts w:ascii="Times New Roman" w:hAnsi="Times New Roman" w:cs="Times New Roman"/>
          <w:sz w:val="28"/>
          <w:szCs w:val="28"/>
          <w:lang w:val="ru-RU"/>
        </w:rPr>
        <w:t xml:space="preserve"> Гептнер и </w:t>
      </w:r>
      <w:r w:rsidR="00724ABC">
        <w:rPr>
          <w:rFonts w:ascii="Times New Roman" w:hAnsi="Times New Roman" w:cs="Times New Roman"/>
          <w:sz w:val="28"/>
          <w:szCs w:val="28"/>
          <w:lang w:val="ru-RU"/>
        </w:rPr>
        <w:t xml:space="preserve">А.А. </w:t>
      </w:r>
      <w:r w:rsidRPr="00DD4A3B">
        <w:rPr>
          <w:rFonts w:ascii="Times New Roman" w:hAnsi="Times New Roman" w:cs="Times New Roman"/>
          <w:sz w:val="28"/>
          <w:szCs w:val="28"/>
          <w:lang w:val="ru-RU"/>
        </w:rPr>
        <w:t>Слудский</w:t>
      </w:r>
      <w:r w:rsidR="00F92571">
        <w:rPr>
          <w:rFonts w:ascii="Times New Roman" w:hAnsi="Times New Roman" w:cs="Times New Roman"/>
          <w:sz w:val="28"/>
          <w:szCs w:val="28"/>
          <w:lang w:val="ru-RU"/>
        </w:rPr>
        <w:t xml:space="preserve"> [2</w:t>
      </w:r>
      <w:r w:rsidR="00F92571" w:rsidRPr="00F92571">
        <w:rPr>
          <w:rFonts w:ascii="Times New Roman" w:hAnsi="Times New Roman" w:cs="Times New Roman"/>
          <w:sz w:val="28"/>
          <w:szCs w:val="28"/>
          <w:lang w:val="ru-RU"/>
        </w:rPr>
        <w:t>9</w:t>
      </w:r>
      <w:r w:rsidR="00F97F6C"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считали, что </w:t>
      </w:r>
      <w:r w:rsidRPr="00DD4A3B">
        <w:rPr>
          <w:rFonts w:ascii="Times New Roman" w:hAnsi="Times New Roman" w:cs="Times New Roman"/>
          <w:sz w:val="28"/>
          <w:szCs w:val="28"/>
          <w:lang w:val="ru-RU"/>
        </w:rPr>
        <w:lastRenderedPageBreak/>
        <w:t>рысь принадлежит к одному с каракалом</w:t>
      </w:r>
      <w:r w:rsidR="00936ED9">
        <w:rPr>
          <w:rFonts w:ascii="Times New Roman" w:hAnsi="Times New Roman" w:cs="Times New Roman"/>
          <w:sz w:val="28"/>
          <w:szCs w:val="28"/>
          <w:lang w:val="ru-RU"/>
        </w:rPr>
        <w:t xml:space="preserve"> (</w:t>
      </w:r>
      <w:r w:rsidR="00936ED9" w:rsidRPr="00936ED9">
        <w:rPr>
          <w:rFonts w:ascii="Times New Roman" w:hAnsi="Times New Roman" w:cs="Times New Roman"/>
          <w:i/>
          <w:sz w:val="28"/>
          <w:szCs w:val="28"/>
          <w:lang w:val="ru-RU"/>
        </w:rPr>
        <w:t>Caracal caracal</w:t>
      </w:r>
      <w:r w:rsidR="00936ED9">
        <w:rPr>
          <w:rFonts w:ascii="Times New Roman" w:hAnsi="Times New Roman" w:cs="Times New Roman"/>
          <w:sz w:val="28"/>
          <w:szCs w:val="28"/>
          <w:lang w:val="ru-RU"/>
        </w:rPr>
        <w:t xml:space="preserve"> </w:t>
      </w:r>
      <w:r w:rsidR="00936ED9" w:rsidRPr="00936ED9">
        <w:rPr>
          <w:rFonts w:ascii="Times New Roman" w:hAnsi="Times New Roman" w:cs="Times New Roman"/>
          <w:sz w:val="28"/>
          <w:szCs w:val="28"/>
          <w:lang w:val="ru-RU"/>
        </w:rPr>
        <w:t>Schreber, 1776</w:t>
      </w:r>
      <w:r w:rsidR="00936ED9">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по</w:t>
      </w:r>
      <w:r w:rsidR="005B4B44">
        <w:rPr>
          <w:rFonts w:ascii="Times New Roman" w:hAnsi="Times New Roman" w:cs="Times New Roman"/>
          <w:sz w:val="28"/>
          <w:szCs w:val="28"/>
          <w:lang w:val="ru-RU"/>
        </w:rPr>
        <w:t>дроду, в частности, на следующим</w:t>
      </w:r>
      <w:r w:rsidRPr="00DD4A3B">
        <w:rPr>
          <w:rFonts w:ascii="Times New Roman" w:hAnsi="Times New Roman" w:cs="Times New Roman"/>
          <w:sz w:val="28"/>
          <w:szCs w:val="28"/>
          <w:lang w:val="ru-RU"/>
        </w:rPr>
        <w:t xml:space="preserve"> за каракалом этапе прогресси</w:t>
      </w:r>
      <w:r w:rsidR="00DB0ADB">
        <w:rPr>
          <w:rFonts w:ascii="Times New Roman" w:hAnsi="Times New Roman" w:cs="Times New Roman"/>
          <w:sz w:val="28"/>
          <w:szCs w:val="28"/>
          <w:lang w:val="ru-RU"/>
        </w:rPr>
        <w:t>вного развития</w:t>
      </w:r>
      <w:r w:rsidR="00BC22A2">
        <w:rPr>
          <w:rFonts w:ascii="Times New Roman" w:hAnsi="Times New Roman" w:cs="Times New Roman"/>
          <w:sz w:val="28"/>
          <w:szCs w:val="28"/>
          <w:lang w:val="ru-RU"/>
        </w:rPr>
        <w:t>. На это, согласно авторам,</w:t>
      </w:r>
      <w:r w:rsidR="00DB0ADB">
        <w:rPr>
          <w:rFonts w:ascii="Times New Roman" w:hAnsi="Times New Roman" w:cs="Times New Roman"/>
          <w:sz w:val="28"/>
          <w:szCs w:val="28"/>
          <w:lang w:val="ru-RU"/>
        </w:rPr>
        <w:t xml:space="preserve"> указывали такие характеристики тела, как </w:t>
      </w:r>
      <w:r w:rsidR="00BC22A2">
        <w:rPr>
          <w:rFonts w:ascii="Times New Roman" w:hAnsi="Times New Roman" w:cs="Times New Roman"/>
          <w:sz w:val="28"/>
          <w:szCs w:val="28"/>
          <w:lang w:val="ru-RU"/>
        </w:rPr>
        <w:t>относительно более длинные конечности, соответствие высоты передних конечностей длине корпуса, более крупные размеры задних ног и</w:t>
      </w:r>
      <w:r w:rsidRPr="00DD4A3B">
        <w:rPr>
          <w:rFonts w:ascii="Times New Roman" w:hAnsi="Times New Roman" w:cs="Times New Roman"/>
          <w:sz w:val="28"/>
          <w:szCs w:val="28"/>
          <w:lang w:val="ru-RU"/>
        </w:rPr>
        <w:t xml:space="preserve"> </w:t>
      </w:r>
      <w:r w:rsidR="00BC22A2">
        <w:rPr>
          <w:rFonts w:ascii="Times New Roman" w:hAnsi="Times New Roman" w:cs="Times New Roman"/>
          <w:sz w:val="28"/>
          <w:szCs w:val="28"/>
          <w:lang w:val="ru-RU"/>
        </w:rPr>
        <w:t>короткому</w:t>
      </w:r>
      <w:r w:rsidRPr="00DD4A3B">
        <w:rPr>
          <w:rFonts w:ascii="Times New Roman" w:hAnsi="Times New Roman" w:cs="Times New Roman"/>
          <w:sz w:val="28"/>
          <w:szCs w:val="28"/>
          <w:lang w:val="ru-RU"/>
        </w:rPr>
        <w:t xml:space="preserve"> хвост</w:t>
      </w:r>
      <w:r w:rsidR="00BC22A2">
        <w:rPr>
          <w:rFonts w:ascii="Times New Roman" w:hAnsi="Times New Roman" w:cs="Times New Roman"/>
          <w:sz w:val="28"/>
          <w:szCs w:val="28"/>
          <w:lang w:val="ru-RU"/>
        </w:rPr>
        <w:t>у</w:t>
      </w:r>
      <w:r w:rsidRPr="00DD4A3B">
        <w:rPr>
          <w:rFonts w:ascii="Times New Roman" w:hAnsi="Times New Roman" w:cs="Times New Roman"/>
          <w:sz w:val="28"/>
          <w:szCs w:val="28"/>
          <w:lang w:val="ru-RU"/>
        </w:rPr>
        <w:t xml:space="preserve"> рыси. При этом, авторы отметили, что по строению черепа каракал аналогичен камышовой кошке, а рысь – степной кошке. До недавнего времени положение каракала также являлось спорным, и </w:t>
      </w:r>
      <w:r w:rsidR="00936ED9">
        <w:rPr>
          <w:rFonts w:ascii="Times New Roman" w:hAnsi="Times New Roman" w:cs="Times New Roman"/>
          <w:sz w:val="28"/>
          <w:szCs w:val="28"/>
          <w:lang w:val="ru-RU"/>
        </w:rPr>
        <w:t>предполагалась</w:t>
      </w:r>
      <w:r w:rsidRPr="00DD4A3B">
        <w:rPr>
          <w:rFonts w:ascii="Times New Roman" w:hAnsi="Times New Roman" w:cs="Times New Roman"/>
          <w:sz w:val="28"/>
          <w:szCs w:val="28"/>
          <w:lang w:val="ru-RU"/>
        </w:rPr>
        <w:t xml:space="preserve"> близость этого рода с рысью на основе как морфологических, так и геномных признаков</w:t>
      </w:r>
      <w:r w:rsidR="00411524">
        <w:rPr>
          <w:rFonts w:ascii="Times New Roman" w:hAnsi="Times New Roman" w:cs="Times New Roman"/>
          <w:sz w:val="28"/>
          <w:szCs w:val="28"/>
          <w:lang w:val="ru-RU"/>
        </w:rPr>
        <w:t xml:space="preserve"> [</w:t>
      </w:r>
      <w:r w:rsidR="00411524" w:rsidRPr="00411524">
        <w:rPr>
          <w:rFonts w:ascii="Times New Roman" w:hAnsi="Times New Roman" w:cs="Times New Roman"/>
          <w:sz w:val="28"/>
          <w:szCs w:val="28"/>
          <w:lang w:val="ru-RU"/>
        </w:rPr>
        <w:t>100</w:t>
      </w:r>
      <w:r w:rsidR="00D833E7"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Согласно </w:t>
      </w:r>
      <w:r w:rsidR="00725192">
        <w:rPr>
          <w:rFonts w:ascii="Times New Roman" w:hAnsi="Times New Roman" w:cs="Times New Roman"/>
          <w:sz w:val="28"/>
          <w:szCs w:val="28"/>
          <w:lang w:val="en-US"/>
        </w:rPr>
        <w:t>Li</w:t>
      </w:r>
      <w:r w:rsidR="00725192" w:rsidRPr="00725192">
        <w:rPr>
          <w:rFonts w:ascii="Times New Roman" w:hAnsi="Times New Roman" w:cs="Times New Roman"/>
          <w:sz w:val="28"/>
          <w:szCs w:val="28"/>
          <w:lang w:val="ru-RU"/>
        </w:rPr>
        <w:t xml:space="preserve"> </w:t>
      </w:r>
      <w:r w:rsidR="00725192" w:rsidRPr="00725192">
        <w:rPr>
          <w:rFonts w:ascii="Times New Roman" w:hAnsi="Times New Roman" w:cs="Times New Roman"/>
          <w:i/>
          <w:sz w:val="28"/>
          <w:szCs w:val="28"/>
          <w:lang w:val="en-US"/>
        </w:rPr>
        <w:t>et</w:t>
      </w:r>
      <w:r w:rsidR="00725192" w:rsidRPr="00725192">
        <w:rPr>
          <w:rFonts w:ascii="Times New Roman" w:hAnsi="Times New Roman" w:cs="Times New Roman"/>
          <w:i/>
          <w:sz w:val="28"/>
          <w:szCs w:val="28"/>
          <w:lang w:val="ru-RU"/>
        </w:rPr>
        <w:t xml:space="preserve"> </w:t>
      </w:r>
      <w:r w:rsidR="00725192" w:rsidRPr="00725192">
        <w:rPr>
          <w:rFonts w:ascii="Times New Roman" w:hAnsi="Times New Roman" w:cs="Times New Roman"/>
          <w:i/>
          <w:sz w:val="28"/>
          <w:szCs w:val="28"/>
          <w:lang w:val="en-US"/>
        </w:rPr>
        <w:t>al</w:t>
      </w:r>
      <w:r w:rsidR="00725192" w:rsidRPr="00725192">
        <w:rPr>
          <w:rFonts w:ascii="Times New Roman" w:hAnsi="Times New Roman" w:cs="Times New Roman"/>
          <w:i/>
          <w:sz w:val="28"/>
          <w:szCs w:val="28"/>
          <w:lang w:val="ru-RU"/>
        </w:rPr>
        <w:t>.</w:t>
      </w:r>
      <w:r w:rsidR="00411524">
        <w:rPr>
          <w:rFonts w:ascii="Times New Roman" w:hAnsi="Times New Roman" w:cs="Times New Roman"/>
          <w:sz w:val="28"/>
          <w:szCs w:val="28"/>
          <w:lang w:val="ru-RU"/>
        </w:rPr>
        <w:t xml:space="preserve"> [</w:t>
      </w:r>
      <w:r w:rsidR="00411524" w:rsidRPr="00411524">
        <w:rPr>
          <w:rFonts w:ascii="Times New Roman" w:hAnsi="Times New Roman" w:cs="Times New Roman"/>
          <w:sz w:val="28"/>
          <w:szCs w:val="28"/>
          <w:lang w:val="ru-RU"/>
        </w:rPr>
        <w:t>101</w:t>
      </w:r>
      <w:r w:rsidR="00D13E16" w:rsidRPr="00DD4A3B">
        <w:rPr>
          <w:rFonts w:ascii="Times New Roman" w:hAnsi="Times New Roman" w:cs="Times New Roman"/>
          <w:sz w:val="28"/>
          <w:szCs w:val="28"/>
          <w:lang w:val="ru-RU"/>
        </w:rPr>
        <w:t>]</w:t>
      </w:r>
      <w:r w:rsidR="00936ED9">
        <w:rPr>
          <w:rFonts w:ascii="Times New Roman" w:hAnsi="Times New Roman" w:cs="Times New Roman"/>
          <w:sz w:val="28"/>
          <w:szCs w:val="28"/>
          <w:lang w:val="ru-RU"/>
        </w:rPr>
        <w:t xml:space="preserve"> на основе молекулярно-генетических</w:t>
      </w:r>
      <w:r w:rsidRPr="00DD4A3B">
        <w:rPr>
          <w:rFonts w:ascii="Times New Roman" w:hAnsi="Times New Roman" w:cs="Times New Roman"/>
          <w:sz w:val="28"/>
          <w:szCs w:val="28"/>
          <w:lang w:val="ru-RU"/>
        </w:rPr>
        <w:t xml:space="preserve"> исследований, каракал имеет свою собственную линию с сервалом и африканской золотой кошкой и не связан с рысью. Таким образом, рысь, на основании морфологического и </w:t>
      </w:r>
      <w:r w:rsidR="00936ED9">
        <w:rPr>
          <w:rFonts w:ascii="Times New Roman" w:hAnsi="Times New Roman" w:cs="Times New Roman"/>
          <w:sz w:val="28"/>
          <w:szCs w:val="28"/>
          <w:lang w:val="ru-RU"/>
        </w:rPr>
        <w:t>молекулярно-</w:t>
      </w:r>
      <w:r w:rsidRPr="00DD4A3B">
        <w:rPr>
          <w:rFonts w:ascii="Times New Roman" w:hAnsi="Times New Roman" w:cs="Times New Roman"/>
          <w:sz w:val="28"/>
          <w:szCs w:val="28"/>
          <w:lang w:val="ru-RU"/>
        </w:rPr>
        <w:t xml:space="preserve">генетического сравнительного анализа, обоснованно относится к обособленному роду </w:t>
      </w:r>
      <w:r w:rsidRPr="00DD4A3B">
        <w:rPr>
          <w:rFonts w:ascii="Times New Roman" w:hAnsi="Times New Roman" w:cs="Times New Roman"/>
          <w:i/>
          <w:iCs/>
          <w:sz w:val="28"/>
          <w:szCs w:val="28"/>
          <w:lang w:val="ru-RU"/>
        </w:rPr>
        <w:t>Lynx</w:t>
      </w:r>
      <w:r w:rsidRPr="00DD4A3B">
        <w:rPr>
          <w:rFonts w:ascii="Times New Roman" w:hAnsi="Times New Roman" w:cs="Times New Roman"/>
          <w:sz w:val="28"/>
          <w:szCs w:val="28"/>
          <w:lang w:val="ru-RU"/>
        </w:rPr>
        <w:t xml:space="preserve"> (Kerr, 1792).</w:t>
      </w:r>
    </w:p>
    <w:p w14:paraId="4AA0FA1A" w14:textId="21955F19" w:rsidR="001973A7" w:rsidRPr="00DD4A3B" w:rsidRDefault="001973A7" w:rsidP="001973A7">
      <w:pPr>
        <w:spacing w:after="0" w:line="240" w:lineRule="auto"/>
        <w:ind w:right="147"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 xml:space="preserve">Род </w:t>
      </w:r>
      <w:r w:rsidRPr="00D62755">
        <w:rPr>
          <w:rFonts w:ascii="Times New Roman" w:hAnsi="Times New Roman" w:cs="Times New Roman"/>
          <w:i/>
          <w:iCs/>
          <w:sz w:val="28"/>
          <w:szCs w:val="28"/>
          <w:lang w:val="la-Latn"/>
        </w:rPr>
        <w:t>Lynx</w:t>
      </w:r>
      <w:r w:rsidRPr="00D62755">
        <w:rPr>
          <w:rFonts w:ascii="Times New Roman" w:hAnsi="Times New Roman" w:cs="Times New Roman"/>
          <w:sz w:val="28"/>
          <w:szCs w:val="28"/>
          <w:lang w:val="la-Latn"/>
        </w:rPr>
        <w:t xml:space="preserve"> (Kerr</w:t>
      </w:r>
      <w:r w:rsidRPr="00DD4A3B">
        <w:rPr>
          <w:rFonts w:ascii="Times New Roman" w:hAnsi="Times New Roman" w:cs="Times New Roman"/>
          <w:sz w:val="28"/>
          <w:szCs w:val="28"/>
          <w:lang w:val="ru-RU"/>
        </w:rPr>
        <w:t>, 1792) является монофилетической группой с четырьмя видами, признанными на основе морфологического</w:t>
      </w:r>
      <w:r w:rsidR="00411524">
        <w:rPr>
          <w:rFonts w:ascii="Times New Roman" w:hAnsi="Times New Roman" w:cs="Times New Roman"/>
          <w:sz w:val="28"/>
          <w:szCs w:val="28"/>
          <w:lang w:val="ru-RU"/>
        </w:rPr>
        <w:t xml:space="preserve"> [</w:t>
      </w:r>
      <w:r w:rsidR="00411524" w:rsidRPr="00411524">
        <w:rPr>
          <w:rFonts w:ascii="Times New Roman" w:hAnsi="Times New Roman" w:cs="Times New Roman"/>
          <w:sz w:val="28"/>
          <w:szCs w:val="28"/>
          <w:lang w:val="ru-RU"/>
        </w:rPr>
        <w:t>102</w:t>
      </w:r>
      <w:r w:rsidR="00D13E16"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и молекулярного анализов</w:t>
      </w:r>
      <w:r w:rsidR="00411524">
        <w:rPr>
          <w:rFonts w:ascii="Times New Roman" w:hAnsi="Times New Roman" w:cs="Times New Roman"/>
          <w:sz w:val="28"/>
          <w:szCs w:val="28"/>
          <w:lang w:val="ru-RU"/>
        </w:rPr>
        <w:t xml:space="preserve"> [</w:t>
      </w:r>
      <w:r w:rsidR="00411524" w:rsidRPr="00411524">
        <w:rPr>
          <w:rFonts w:ascii="Times New Roman" w:hAnsi="Times New Roman" w:cs="Times New Roman"/>
          <w:sz w:val="28"/>
          <w:szCs w:val="28"/>
          <w:lang w:val="ru-RU"/>
        </w:rPr>
        <w:t>101</w:t>
      </w:r>
      <w:r w:rsidR="00590427">
        <w:rPr>
          <w:rFonts w:ascii="Times New Roman" w:hAnsi="Times New Roman" w:cs="Times New Roman"/>
          <w:sz w:val="28"/>
          <w:szCs w:val="28"/>
          <w:lang w:val="ru-RU"/>
        </w:rPr>
        <w:t xml:space="preserve">, </w:t>
      </w:r>
      <w:r w:rsidR="00411524">
        <w:rPr>
          <w:rFonts w:ascii="Times New Roman" w:hAnsi="Times New Roman" w:cs="Times New Roman"/>
          <w:sz w:val="28"/>
          <w:szCs w:val="28"/>
          <w:lang w:val="ru-RU"/>
        </w:rPr>
        <w:t>10</w:t>
      </w:r>
      <w:r w:rsidR="00411524" w:rsidRPr="00411524">
        <w:rPr>
          <w:rFonts w:ascii="Times New Roman" w:hAnsi="Times New Roman" w:cs="Times New Roman"/>
          <w:sz w:val="28"/>
          <w:szCs w:val="28"/>
          <w:lang w:val="ru-RU"/>
        </w:rPr>
        <w:t>3</w:t>
      </w:r>
      <w:r w:rsidR="00D13E16"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К данному роду, согласно продолжительному общепринятому мнению, относятся рыжая (</w:t>
      </w:r>
      <w:r w:rsidRPr="00D62755">
        <w:rPr>
          <w:rFonts w:ascii="Times New Roman" w:hAnsi="Times New Roman" w:cs="Times New Roman"/>
          <w:i/>
          <w:iCs/>
          <w:sz w:val="28"/>
          <w:szCs w:val="28"/>
          <w:lang w:val="la-Latn"/>
        </w:rPr>
        <w:t>Lynx rufus</w:t>
      </w:r>
      <w:r w:rsidRPr="00D62755">
        <w:rPr>
          <w:rFonts w:ascii="Times New Roman" w:hAnsi="Times New Roman" w:cs="Times New Roman"/>
          <w:sz w:val="28"/>
          <w:szCs w:val="28"/>
          <w:lang w:val="la-Latn"/>
        </w:rPr>
        <w:t xml:space="preserve"> Schreber</w:t>
      </w:r>
      <w:r w:rsidRPr="00DD4A3B">
        <w:rPr>
          <w:rFonts w:ascii="Times New Roman" w:hAnsi="Times New Roman" w:cs="Times New Roman"/>
          <w:sz w:val="28"/>
          <w:szCs w:val="28"/>
          <w:lang w:val="ru-RU"/>
        </w:rPr>
        <w:t>, 1777), канадская (</w:t>
      </w:r>
      <w:r w:rsidRPr="00930CBA">
        <w:rPr>
          <w:rFonts w:ascii="Times New Roman" w:hAnsi="Times New Roman" w:cs="Times New Roman"/>
          <w:i/>
          <w:iCs/>
          <w:sz w:val="28"/>
          <w:szCs w:val="28"/>
          <w:lang w:val="la-Latn"/>
        </w:rPr>
        <w:t>Lynx canadensis</w:t>
      </w:r>
      <w:r w:rsidRPr="00930CBA">
        <w:rPr>
          <w:rFonts w:ascii="Times New Roman" w:hAnsi="Times New Roman" w:cs="Times New Roman"/>
          <w:sz w:val="28"/>
          <w:szCs w:val="28"/>
          <w:lang w:val="la-Latn"/>
        </w:rPr>
        <w:t xml:space="preserve"> Kerr, 1</w:t>
      </w:r>
      <w:r w:rsidRPr="00DD4A3B">
        <w:rPr>
          <w:rFonts w:ascii="Times New Roman" w:hAnsi="Times New Roman" w:cs="Times New Roman"/>
          <w:sz w:val="28"/>
          <w:szCs w:val="28"/>
          <w:lang w:val="ru-RU"/>
        </w:rPr>
        <w:t>792), иберийская (</w:t>
      </w:r>
      <w:r w:rsidRPr="00930CBA">
        <w:rPr>
          <w:rFonts w:ascii="Times New Roman" w:hAnsi="Times New Roman" w:cs="Times New Roman"/>
          <w:i/>
          <w:iCs/>
          <w:sz w:val="28"/>
          <w:szCs w:val="28"/>
          <w:lang w:val="la-Latn"/>
        </w:rPr>
        <w:t>Lynx pardinus</w:t>
      </w:r>
      <w:r w:rsidRPr="00930CBA">
        <w:rPr>
          <w:rFonts w:ascii="Times New Roman" w:hAnsi="Times New Roman" w:cs="Times New Roman"/>
          <w:sz w:val="28"/>
          <w:szCs w:val="28"/>
          <w:lang w:val="la-Latn"/>
        </w:rPr>
        <w:t xml:space="preserve"> Temminck</w:t>
      </w:r>
      <w:r w:rsidRPr="00DD4A3B">
        <w:rPr>
          <w:rFonts w:ascii="Times New Roman" w:hAnsi="Times New Roman" w:cs="Times New Roman"/>
          <w:sz w:val="28"/>
          <w:szCs w:val="28"/>
          <w:lang w:val="ru-RU"/>
        </w:rPr>
        <w:t>, 1827) и обыкновенная (</w:t>
      </w:r>
      <w:r w:rsidRPr="00930CBA">
        <w:rPr>
          <w:rFonts w:ascii="Times New Roman" w:hAnsi="Times New Roman" w:cs="Times New Roman"/>
          <w:i/>
          <w:iCs/>
          <w:sz w:val="28"/>
          <w:szCs w:val="28"/>
          <w:lang w:val="la-Latn"/>
        </w:rPr>
        <w:t>Lynx lynx</w:t>
      </w:r>
      <w:r w:rsidRPr="00930CBA">
        <w:rPr>
          <w:rFonts w:ascii="Times New Roman" w:hAnsi="Times New Roman" w:cs="Times New Roman"/>
          <w:sz w:val="28"/>
          <w:szCs w:val="28"/>
          <w:lang w:val="la-Latn"/>
        </w:rPr>
        <w:t xml:space="preserve"> Linnaeus</w:t>
      </w:r>
      <w:r w:rsidRPr="00DD4A3B">
        <w:rPr>
          <w:rFonts w:ascii="Times New Roman" w:hAnsi="Times New Roman" w:cs="Times New Roman"/>
          <w:sz w:val="28"/>
          <w:szCs w:val="28"/>
          <w:lang w:val="ru-RU"/>
        </w:rPr>
        <w:t>, 1758) рыси</w:t>
      </w:r>
      <w:r w:rsidR="00D13E16" w:rsidRPr="00DD4A3B">
        <w:rPr>
          <w:rFonts w:ascii="Times New Roman" w:hAnsi="Times New Roman" w:cs="Times New Roman"/>
          <w:sz w:val="28"/>
          <w:szCs w:val="28"/>
          <w:lang w:val="ru-RU"/>
        </w:rPr>
        <w:t xml:space="preserve"> [</w:t>
      </w:r>
      <w:r w:rsidR="00411524" w:rsidRPr="00411524">
        <w:rPr>
          <w:rFonts w:ascii="Times New Roman" w:hAnsi="Times New Roman" w:cs="Times New Roman"/>
          <w:sz w:val="28"/>
          <w:szCs w:val="28"/>
          <w:lang w:val="ru-RU"/>
        </w:rPr>
        <w:t>100</w:t>
      </w:r>
      <w:r w:rsidR="000E045B" w:rsidRPr="00DD4A3B">
        <w:rPr>
          <w:rFonts w:ascii="Times New Roman" w:hAnsi="Times New Roman" w:cs="Times New Roman"/>
          <w:sz w:val="28"/>
          <w:szCs w:val="28"/>
          <w:lang w:val="ru-RU"/>
        </w:rPr>
        <w:t xml:space="preserve">, </w:t>
      </w:r>
      <w:r w:rsidR="00590427">
        <w:rPr>
          <w:rFonts w:ascii="Times New Roman" w:hAnsi="Times New Roman" w:cs="Times New Roman"/>
          <w:sz w:val="28"/>
          <w:szCs w:val="28"/>
          <w:lang w:val="ru-RU"/>
        </w:rPr>
        <w:t>10</w:t>
      </w:r>
      <w:r w:rsidR="00411524" w:rsidRPr="00411524">
        <w:rPr>
          <w:rFonts w:ascii="Times New Roman" w:hAnsi="Times New Roman" w:cs="Times New Roman"/>
          <w:sz w:val="28"/>
          <w:szCs w:val="28"/>
          <w:lang w:val="ru-RU"/>
        </w:rPr>
        <w:t>4</w:t>
      </w:r>
      <w:r w:rsidR="002934D5" w:rsidRPr="00DD4A3B">
        <w:rPr>
          <w:rFonts w:ascii="Times New Roman" w:hAnsi="Times New Roman" w:cs="Times New Roman"/>
          <w:sz w:val="28"/>
          <w:szCs w:val="28"/>
          <w:lang w:val="ru-RU"/>
        </w:rPr>
        <w:t>-10</w:t>
      </w:r>
      <w:r w:rsidR="00411524" w:rsidRPr="00411524">
        <w:rPr>
          <w:rFonts w:ascii="Times New Roman" w:hAnsi="Times New Roman" w:cs="Times New Roman"/>
          <w:sz w:val="28"/>
          <w:szCs w:val="28"/>
          <w:lang w:val="ru-RU"/>
        </w:rPr>
        <w:t>9</w:t>
      </w:r>
      <w:r w:rsidR="00D13E16"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Ввиду того, что </w:t>
      </w:r>
      <w:r w:rsidR="000C4A57">
        <w:rPr>
          <w:rFonts w:ascii="Times New Roman" w:hAnsi="Times New Roman" w:cs="Times New Roman"/>
          <w:sz w:val="28"/>
          <w:szCs w:val="28"/>
          <w:lang w:val="ru-RU"/>
        </w:rPr>
        <w:t xml:space="preserve">области </w:t>
      </w:r>
      <w:r w:rsidRPr="00DD4A3B">
        <w:rPr>
          <w:rFonts w:ascii="Times New Roman" w:hAnsi="Times New Roman" w:cs="Times New Roman"/>
          <w:sz w:val="28"/>
          <w:szCs w:val="28"/>
          <w:lang w:val="ru-RU"/>
        </w:rPr>
        <w:t>распространени</w:t>
      </w:r>
      <w:r w:rsidR="000C4A57">
        <w:rPr>
          <w:rFonts w:ascii="Times New Roman" w:hAnsi="Times New Roman" w:cs="Times New Roman"/>
          <w:sz w:val="28"/>
          <w:szCs w:val="28"/>
          <w:lang w:val="ru-RU"/>
        </w:rPr>
        <w:t>я</w:t>
      </w:r>
      <w:r w:rsidRPr="00DD4A3B">
        <w:rPr>
          <w:rFonts w:ascii="Times New Roman" w:hAnsi="Times New Roman" w:cs="Times New Roman"/>
          <w:sz w:val="28"/>
          <w:szCs w:val="28"/>
          <w:lang w:val="ru-RU"/>
        </w:rPr>
        <w:t xml:space="preserve"> иберийской и обыкновенной рысей в прошлом пересекались, таксономический статус иберийской рыси был спорным, и некоторые исследователи ставили под вопрос ее самостоятельность как вида, считая подвидом обыкновенной рыси</w:t>
      </w:r>
      <w:r w:rsidR="00411524">
        <w:rPr>
          <w:rFonts w:ascii="Times New Roman" w:hAnsi="Times New Roman" w:cs="Times New Roman"/>
          <w:sz w:val="28"/>
          <w:szCs w:val="28"/>
          <w:lang w:val="ru-RU"/>
        </w:rPr>
        <w:t xml:space="preserve"> [1</w:t>
      </w:r>
      <w:r w:rsidR="00411524" w:rsidRPr="00411524">
        <w:rPr>
          <w:rFonts w:ascii="Times New Roman" w:hAnsi="Times New Roman" w:cs="Times New Roman"/>
          <w:sz w:val="28"/>
          <w:szCs w:val="28"/>
          <w:lang w:val="ru-RU"/>
        </w:rPr>
        <w:t>10</w:t>
      </w:r>
      <w:r w:rsidR="00411524">
        <w:rPr>
          <w:rFonts w:ascii="Times New Roman" w:hAnsi="Times New Roman" w:cs="Times New Roman"/>
          <w:sz w:val="28"/>
          <w:szCs w:val="28"/>
          <w:lang w:val="ru-RU"/>
        </w:rPr>
        <w:t>, 1</w:t>
      </w:r>
      <w:r w:rsidR="00411524" w:rsidRPr="00411524">
        <w:rPr>
          <w:rFonts w:ascii="Times New Roman" w:hAnsi="Times New Roman" w:cs="Times New Roman"/>
          <w:sz w:val="28"/>
          <w:szCs w:val="28"/>
          <w:lang w:val="ru-RU"/>
        </w:rPr>
        <w:t>11</w:t>
      </w:r>
      <w:r w:rsidR="002934D5"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Тем не менее, на основе ископаемых остатков черепов, приписываем</w:t>
      </w:r>
      <w:r w:rsidR="00510BD8">
        <w:rPr>
          <w:rFonts w:ascii="Times New Roman" w:hAnsi="Times New Roman" w:cs="Times New Roman"/>
          <w:sz w:val="28"/>
          <w:szCs w:val="28"/>
          <w:lang w:val="ru-RU"/>
        </w:rPr>
        <w:t>ых</w:t>
      </w:r>
      <w:r w:rsidRPr="00DD4A3B">
        <w:rPr>
          <w:rFonts w:ascii="Times New Roman" w:hAnsi="Times New Roman" w:cs="Times New Roman"/>
          <w:sz w:val="28"/>
          <w:szCs w:val="28"/>
          <w:lang w:val="ru-RU"/>
        </w:rPr>
        <w:t xml:space="preserve"> иберийской рыси, было подтверждено отличие иберийской рыси от обыкновенной</w:t>
      </w:r>
      <w:r w:rsidR="00411524">
        <w:rPr>
          <w:rFonts w:ascii="Times New Roman" w:hAnsi="Times New Roman" w:cs="Times New Roman"/>
          <w:sz w:val="28"/>
          <w:szCs w:val="28"/>
          <w:lang w:val="ru-RU"/>
        </w:rPr>
        <w:t xml:space="preserve"> [1</w:t>
      </w:r>
      <w:r w:rsidR="00411524" w:rsidRPr="00411524">
        <w:rPr>
          <w:rFonts w:ascii="Times New Roman" w:hAnsi="Times New Roman" w:cs="Times New Roman"/>
          <w:sz w:val="28"/>
          <w:szCs w:val="28"/>
          <w:lang w:val="ru-RU"/>
        </w:rPr>
        <w:t>12</w:t>
      </w:r>
      <w:r w:rsidR="002934D5"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так как рассматриваемые </w:t>
      </w:r>
      <w:r w:rsidR="00510BD8">
        <w:rPr>
          <w:rFonts w:ascii="Times New Roman" w:hAnsi="Times New Roman" w:cs="Times New Roman"/>
          <w:sz w:val="28"/>
          <w:szCs w:val="28"/>
          <w:lang w:val="ru-RU"/>
        </w:rPr>
        <w:t>находки</w:t>
      </w:r>
      <w:r w:rsidRPr="00DD4A3B">
        <w:rPr>
          <w:rFonts w:ascii="Times New Roman" w:hAnsi="Times New Roman" w:cs="Times New Roman"/>
          <w:sz w:val="28"/>
          <w:szCs w:val="28"/>
          <w:lang w:val="ru-RU"/>
        </w:rPr>
        <w:t xml:space="preserve"> указывали на присутствие данного вида в раннем плейстоцене</w:t>
      </w:r>
      <w:r w:rsidR="00590427">
        <w:rPr>
          <w:rFonts w:ascii="Times New Roman" w:hAnsi="Times New Roman" w:cs="Times New Roman"/>
          <w:sz w:val="28"/>
          <w:szCs w:val="28"/>
          <w:lang w:val="ru-RU"/>
        </w:rPr>
        <w:t xml:space="preserve"> [1</w:t>
      </w:r>
      <w:r w:rsidR="00411524">
        <w:rPr>
          <w:rFonts w:ascii="Times New Roman" w:hAnsi="Times New Roman" w:cs="Times New Roman"/>
          <w:sz w:val="28"/>
          <w:szCs w:val="28"/>
          <w:lang w:val="ru-RU"/>
        </w:rPr>
        <w:t>1</w:t>
      </w:r>
      <w:r w:rsidR="00411524" w:rsidRPr="00411524">
        <w:rPr>
          <w:rFonts w:ascii="Times New Roman" w:hAnsi="Times New Roman" w:cs="Times New Roman"/>
          <w:sz w:val="28"/>
          <w:szCs w:val="28"/>
          <w:lang w:val="ru-RU"/>
        </w:rPr>
        <w:t>3</w:t>
      </w:r>
      <w:r w:rsidR="00F92571">
        <w:rPr>
          <w:rFonts w:ascii="Times New Roman" w:hAnsi="Times New Roman" w:cs="Times New Roman"/>
          <w:sz w:val="28"/>
          <w:szCs w:val="28"/>
          <w:lang w:val="ru-RU"/>
        </w:rPr>
        <w:t>, 1</w:t>
      </w:r>
      <w:r w:rsidR="00590427">
        <w:rPr>
          <w:rFonts w:ascii="Times New Roman" w:hAnsi="Times New Roman" w:cs="Times New Roman"/>
          <w:sz w:val="28"/>
          <w:szCs w:val="28"/>
          <w:lang w:val="ru-RU"/>
        </w:rPr>
        <w:t>1</w:t>
      </w:r>
      <w:r w:rsidR="00411524" w:rsidRPr="00411524">
        <w:rPr>
          <w:rFonts w:ascii="Times New Roman" w:hAnsi="Times New Roman" w:cs="Times New Roman"/>
          <w:sz w:val="28"/>
          <w:szCs w:val="28"/>
          <w:lang w:val="ru-RU"/>
        </w:rPr>
        <w:t>4</w:t>
      </w:r>
      <w:r w:rsidR="002934D5"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Линия рысей, как принято считать на основе морфологического анализа окаменелостей черепов, идет от раннеплейстоценовой исуарской рыси </w:t>
      </w:r>
      <w:r w:rsidRPr="00930CBA">
        <w:rPr>
          <w:rFonts w:ascii="Times New Roman" w:hAnsi="Times New Roman" w:cs="Times New Roman"/>
          <w:i/>
          <w:iCs/>
          <w:sz w:val="28"/>
          <w:szCs w:val="28"/>
          <w:lang w:val="la-Latn"/>
        </w:rPr>
        <w:t>Lynx issiodorensis</w:t>
      </w:r>
      <w:r w:rsidR="00F92571">
        <w:rPr>
          <w:rFonts w:ascii="Times New Roman" w:hAnsi="Times New Roman" w:cs="Times New Roman"/>
          <w:iCs/>
          <w:sz w:val="28"/>
          <w:szCs w:val="28"/>
          <w:lang w:val="ru-RU"/>
        </w:rPr>
        <w:t xml:space="preserve"> [11</w:t>
      </w:r>
      <w:r w:rsidR="00411524" w:rsidRPr="00411524">
        <w:rPr>
          <w:rFonts w:ascii="Times New Roman" w:hAnsi="Times New Roman" w:cs="Times New Roman"/>
          <w:iCs/>
          <w:sz w:val="28"/>
          <w:szCs w:val="28"/>
          <w:lang w:val="ru-RU"/>
        </w:rPr>
        <w:t>5</w:t>
      </w:r>
      <w:r w:rsidR="00CC393D" w:rsidRPr="00DD4A3B">
        <w:rPr>
          <w:rFonts w:ascii="Times New Roman" w:hAnsi="Times New Roman" w:cs="Times New Roman"/>
          <w:iCs/>
          <w:sz w:val="28"/>
          <w:szCs w:val="28"/>
          <w:lang w:val="ru-RU"/>
        </w:rPr>
        <w:t>]</w:t>
      </w:r>
      <w:r w:rsidRPr="00DD4A3B">
        <w:rPr>
          <w:rFonts w:ascii="Times New Roman" w:hAnsi="Times New Roman" w:cs="Times New Roman"/>
          <w:sz w:val="28"/>
          <w:szCs w:val="28"/>
          <w:lang w:val="ru-RU"/>
        </w:rPr>
        <w:t>. Согласно Лаврову и др.</w:t>
      </w:r>
      <w:r w:rsidR="00F92571">
        <w:rPr>
          <w:rFonts w:ascii="Times New Roman" w:hAnsi="Times New Roman" w:cs="Times New Roman"/>
          <w:sz w:val="28"/>
          <w:szCs w:val="28"/>
          <w:lang w:val="ru-RU"/>
        </w:rPr>
        <w:t xml:space="preserve"> [11</w:t>
      </w:r>
      <w:r w:rsidR="00411524" w:rsidRPr="00411524">
        <w:rPr>
          <w:rFonts w:ascii="Times New Roman" w:hAnsi="Times New Roman" w:cs="Times New Roman"/>
          <w:sz w:val="28"/>
          <w:szCs w:val="28"/>
          <w:lang w:val="ru-RU"/>
        </w:rPr>
        <w:t>6</w:t>
      </w:r>
      <w:r w:rsidR="00CC393D"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разнообразие форм черепов, причисляемых к </w:t>
      </w:r>
      <w:r w:rsidRPr="00930CBA">
        <w:rPr>
          <w:rFonts w:ascii="Times New Roman" w:hAnsi="Times New Roman" w:cs="Times New Roman"/>
          <w:i/>
          <w:iCs/>
          <w:sz w:val="28"/>
          <w:szCs w:val="28"/>
          <w:lang w:val="la-Latn"/>
        </w:rPr>
        <w:t>Lynx issiodorensis</w:t>
      </w:r>
      <w:r w:rsidRPr="00DD4A3B">
        <w:rPr>
          <w:rFonts w:ascii="Times New Roman" w:hAnsi="Times New Roman" w:cs="Times New Roman"/>
          <w:sz w:val="28"/>
          <w:szCs w:val="28"/>
          <w:lang w:val="ru-RU"/>
        </w:rPr>
        <w:t xml:space="preserve">, а также уровень изменчивости краниологических признаков у ископаемых и современных представителей рода </w:t>
      </w:r>
      <w:r w:rsidRPr="00930CBA">
        <w:rPr>
          <w:rFonts w:ascii="Times New Roman" w:hAnsi="Times New Roman" w:cs="Times New Roman"/>
          <w:i/>
          <w:sz w:val="28"/>
          <w:szCs w:val="28"/>
          <w:lang w:val="la-Latn"/>
        </w:rPr>
        <w:t>Lynx</w:t>
      </w:r>
      <w:r w:rsidRPr="00DD4A3B">
        <w:rPr>
          <w:rFonts w:ascii="Times New Roman" w:hAnsi="Times New Roman" w:cs="Times New Roman"/>
          <w:sz w:val="28"/>
          <w:szCs w:val="28"/>
          <w:lang w:val="ru-RU"/>
        </w:rPr>
        <w:t xml:space="preserve"> указывает на недостаточную разработанность таксономии ископаемых видов в плиоплейстоцене в Евразии. </w:t>
      </w:r>
    </w:p>
    <w:p w14:paraId="1CA7A6B7" w14:textId="33BCC56D" w:rsidR="001973A7" w:rsidRPr="00DD4A3B" w:rsidRDefault="001973A7" w:rsidP="001973A7">
      <w:pPr>
        <w:spacing w:after="0" w:line="240" w:lineRule="auto"/>
        <w:ind w:right="147"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В линии рысей наибольшее распространение в различных ландшафтах, как и наивысший уровень разнообразия по морфологическим</w:t>
      </w:r>
      <w:r w:rsidR="005B4B44">
        <w:rPr>
          <w:rFonts w:ascii="Times New Roman" w:hAnsi="Times New Roman" w:cs="Times New Roman"/>
          <w:sz w:val="28"/>
          <w:szCs w:val="28"/>
          <w:lang w:val="ru-RU"/>
        </w:rPr>
        <w:t xml:space="preserve"> характеристикам и специализации</w:t>
      </w:r>
      <w:r w:rsidRPr="00DD4A3B">
        <w:rPr>
          <w:rFonts w:ascii="Times New Roman" w:hAnsi="Times New Roman" w:cs="Times New Roman"/>
          <w:sz w:val="28"/>
          <w:szCs w:val="28"/>
          <w:lang w:val="ru-RU"/>
        </w:rPr>
        <w:t xml:space="preserve"> по хищничеству, имеет обыкновенная рысь Евразии. Среди всех четырех видов рода </w:t>
      </w:r>
      <w:r w:rsidRPr="000C4A57">
        <w:rPr>
          <w:rFonts w:ascii="Times New Roman" w:hAnsi="Times New Roman" w:cs="Times New Roman"/>
          <w:i/>
          <w:sz w:val="28"/>
          <w:szCs w:val="28"/>
          <w:lang w:val="en-US"/>
        </w:rPr>
        <w:t>Lynx</w:t>
      </w:r>
      <w:r w:rsidRPr="00DD4A3B">
        <w:rPr>
          <w:rFonts w:ascii="Times New Roman" w:hAnsi="Times New Roman" w:cs="Times New Roman"/>
          <w:sz w:val="28"/>
          <w:szCs w:val="28"/>
          <w:lang w:val="ru-RU"/>
        </w:rPr>
        <w:t xml:space="preserve"> этот вид может рассматриваться как подходящая модель для изучения географической изменчивости</w:t>
      </w:r>
      <w:r w:rsidR="00411524">
        <w:rPr>
          <w:rFonts w:ascii="Times New Roman" w:hAnsi="Times New Roman" w:cs="Times New Roman"/>
          <w:sz w:val="28"/>
          <w:szCs w:val="28"/>
          <w:lang w:val="ru-RU"/>
        </w:rPr>
        <w:t xml:space="preserve"> [</w:t>
      </w:r>
      <w:r w:rsidR="00411524" w:rsidRPr="00411524">
        <w:rPr>
          <w:rFonts w:ascii="Times New Roman" w:hAnsi="Times New Roman" w:cs="Times New Roman"/>
          <w:sz w:val="28"/>
          <w:szCs w:val="28"/>
          <w:lang w:val="ru-RU"/>
        </w:rPr>
        <w:t>100</w:t>
      </w:r>
      <w:r w:rsidR="00CC393D"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На основе анализа ДНК, в частности, микросателлитных маркеров и митохондриальной ДНК, предполагается, что современные популяции обыкновенной рыси возникли в Центральной Азии</w:t>
      </w:r>
      <w:r w:rsidR="00936ED9">
        <w:rPr>
          <w:rFonts w:ascii="Times New Roman" w:hAnsi="Times New Roman" w:cs="Times New Roman"/>
          <w:sz w:val="28"/>
          <w:szCs w:val="28"/>
          <w:lang w:val="ru-RU"/>
        </w:rPr>
        <w:t>, затем</w:t>
      </w:r>
      <w:r w:rsidRPr="00DD4A3B">
        <w:rPr>
          <w:rFonts w:ascii="Times New Roman" w:hAnsi="Times New Roman" w:cs="Times New Roman"/>
          <w:sz w:val="28"/>
          <w:szCs w:val="28"/>
          <w:lang w:val="ru-RU"/>
        </w:rPr>
        <w:t xml:space="preserve"> некоторые части Европы были заселены рысью в плейстоцене</w:t>
      </w:r>
      <w:r w:rsidR="00F92571">
        <w:rPr>
          <w:rFonts w:ascii="Times New Roman" w:hAnsi="Times New Roman" w:cs="Times New Roman"/>
          <w:sz w:val="28"/>
          <w:szCs w:val="28"/>
          <w:lang w:val="ru-RU"/>
        </w:rPr>
        <w:t xml:space="preserve"> [11</w:t>
      </w:r>
      <w:r w:rsidR="00411524" w:rsidRPr="00411524">
        <w:rPr>
          <w:rFonts w:ascii="Times New Roman" w:hAnsi="Times New Roman" w:cs="Times New Roman"/>
          <w:sz w:val="28"/>
          <w:szCs w:val="28"/>
          <w:lang w:val="ru-RU"/>
        </w:rPr>
        <w:t>7</w:t>
      </w:r>
      <w:r w:rsidR="00CC393D"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Так, по подвидовому </w:t>
      </w:r>
      <w:r w:rsidRPr="00DD4A3B">
        <w:rPr>
          <w:rFonts w:ascii="Times New Roman" w:hAnsi="Times New Roman" w:cs="Times New Roman"/>
          <w:sz w:val="28"/>
          <w:szCs w:val="28"/>
          <w:lang w:val="ru-RU"/>
        </w:rPr>
        <w:lastRenderedPageBreak/>
        <w:t xml:space="preserve">разграничению данного вида был проведен ряд морфологических и </w:t>
      </w:r>
      <w:r w:rsidR="00936ED9">
        <w:rPr>
          <w:rFonts w:ascii="Times New Roman" w:hAnsi="Times New Roman" w:cs="Times New Roman"/>
          <w:sz w:val="28"/>
          <w:szCs w:val="28"/>
          <w:lang w:val="ru-RU"/>
        </w:rPr>
        <w:t>молекулярно-</w:t>
      </w:r>
      <w:r w:rsidRPr="00DD4A3B">
        <w:rPr>
          <w:rFonts w:ascii="Times New Roman" w:hAnsi="Times New Roman" w:cs="Times New Roman"/>
          <w:sz w:val="28"/>
          <w:szCs w:val="28"/>
          <w:lang w:val="ru-RU"/>
        </w:rPr>
        <w:t>генетических исследований, на основе которых выделяли от 2 до 11 современных подвидов рыси (</w:t>
      </w:r>
      <w:r w:rsidR="00EA1043">
        <w:rPr>
          <w:rFonts w:ascii="Times New Roman" w:hAnsi="Times New Roman" w:cs="Times New Roman"/>
          <w:sz w:val="28"/>
          <w:szCs w:val="28"/>
          <w:lang w:val="ru-RU"/>
        </w:rPr>
        <w:t>т</w:t>
      </w:r>
      <w:r w:rsidRPr="00DD4A3B">
        <w:rPr>
          <w:rFonts w:ascii="Times New Roman" w:hAnsi="Times New Roman" w:cs="Times New Roman"/>
          <w:sz w:val="28"/>
          <w:szCs w:val="28"/>
          <w:lang w:val="ru-RU"/>
        </w:rPr>
        <w:t xml:space="preserve">аблицы </w:t>
      </w:r>
      <w:r w:rsidR="00C247B8" w:rsidRPr="00DD4A3B">
        <w:rPr>
          <w:rFonts w:ascii="Times New Roman" w:hAnsi="Times New Roman" w:cs="Times New Roman"/>
          <w:sz w:val="28"/>
          <w:szCs w:val="28"/>
          <w:lang w:val="ru-RU"/>
        </w:rPr>
        <w:t>2</w:t>
      </w:r>
      <w:r w:rsidRPr="00DD4A3B">
        <w:rPr>
          <w:rFonts w:ascii="Times New Roman" w:hAnsi="Times New Roman" w:cs="Times New Roman"/>
          <w:sz w:val="28"/>
          <w:szCs w:val="28"/>
          <w:lang w:val="ru-RU"/>
        </w:rPr>
        <w:t xml:space="preserve"> и </w:t>
      </w:r>
      <w:r w:rsidR="008A3BEB">
        <w:rPr>
          <w:rFonts w:ascii="Times New Roman" w:hAnsi="Times New Roman" w:cs="Times New Roman"/>
          <w:sz w:val="28"/>
          <w:szCs w:val="28"/>
          <w:lang w:val="ru-RU"/>
        </w:rPr>
        <w:t>Б</w:t>
      </w:r>
      <w:r w:rsidR="00F81A26">
        <w:rPr>
          <w:rFonts w:ascii="Times New Roman" w:hAnsi="Times New Roman" w:cs="Times New Roman"/>
          <w:sz w:val="28"/>
          <w:szCs w:val="28"/>
          <w:lang w:val="ru-RU"/>
        </w:rPr>
        <w:t>.4</w:t>
      </w:r>
      <w:r w:rsidRPr="00DD4A3B">
        <w:rPr>
          <w:rFonts w:ascii="Times New Roman" w:hAnsi="Times New Roman" w:cs="Times New Roman"/>
          <w:sz w:val="28"/>
          <w:szCs w:val="28"/>
          <w:lang w:val="ru-RU"/>
        </w:rPr>
        <w:t xml:space="preserve">, см. </w:t>
      </w:r>
      <w:r w:rsidR="00F75FFB">
        <w:rPr>
          <w:rFonts w:ascii="Times New Roman" w:hAnsi="Times New Roman" w:cs="Times New Roman"/>
          <w:sz w:val="28"/>
          <w:szCs w:val="28"/>
          <w:lang w:val="ru-RU"/>
        </w:rPr>
        <w:t>п</w:t>
      </w:r>
      <w:r w:rsidRPr="00DD4A3B">
        <w:rPr>
          <w:rFonts w:ascii="Times New Roman" w:hAnsi="Times New Roman" w:cs="Times New Roman"/>
          <w:sz w:val="28"/>
          <w:szCs w:val="28"/>
          <w:lang w:val="ru-RU"/>
        </w:rPr>
        <w:t xml:space="preserve">риложение </w:t>
      </w:r>
      <w:r w:rsidR="008A3BEB">
        <w:rPr>
          <w:rFonts w:ascii="Times New Roman" w:hAnsi="Times New Roman" w:cs="Times New Roman"/>
          <w:sz w:val="28"/>
          <w:szCs w:val="28"/>
          <w:lang w:val="ru-RU"/>
        </w:rPr>
        <w:t>Б</w:t>
      </w:r>
      <w:r w:rsidRPr="00DD4A3B">
        <w:rPr>
          <w:rFonts w:ascii="Times New Roman" w:hAnsi="Times New Roman" w:cs="Times New Roman"/>
          <w:sz w:val="28"/>
          <w:szCs w:val="28"/>
          <w:lang w:val="ru-RU"/>
        </w:rPr>
        <w:t xml:space="preserve">). </w:t>
      </w:r>
      <w:r w:rsidR="00725192" w:rsidRPr="00725192">
        <w:rPr>
          <w:rFonts w:ascii="Times New Roman" w:hAnsi="Times New Roman" w:cs="Times New Roman"/>
          <w:sz w:val="28"/>
          <w:szCs w:val="28"/>
          <w:lang w:val="ru-RU"/>
        </w:rPr>
        <w:t xml:space="preserve">Kitchener </w:t>
      </w:r>
      <w:r w:rsidR="00725192" w:rsidRPr="00157337">
        <w:rPr>
          <w:rFonts w:ascii="Times New Roman" w:hAnsi="Times New Roman" w:cs="Times New Roman"/>
          <w:i/>
          <w:sz w:val="28"/>
          <w:szCs w:val="28"/>
          <w:lang w:val="en-US"/>
        </w:rPr>
        <w:t>et</w:t>
      </w:r>
      <w:r w:rsidR="00725192" w:rsidRPr="00157337">
        <w:rPr>
          <w:rFonts w:ascii="Times New Roman" w:hAnsi="Times New Roman" w:cs="Times New Roman"/>
          <w:i/>
          <w:sz w:val="28"/>
          <w:szCs w:val="28"/>
          <w:lang w:val="ru-RU"/>
        </w:rPr>
        <w:t xml:space="preserve"> </w:t>
      </w:r>
      <w:r w:rsidR="00725192" w:rsidRPr="00157337">
        <w:rPr>
          <w:rFonts w:ascii="Times New Roman" w:hAnsi="Times New Roman" w:cs="Times New Roman"/>
          <w:i/>
          <w:sz w:val="28"/>
          <w:szCs w:val="28"/>
          <w:lang w:val="en-US"/>
        </w:rPr>
        <w:t>al</w:t>
      </w:r>
      <w:r w:rsidR="00725192" w:rsidRPr="00157337">
        <w:rPr>
          <w:rFonts w:ascii="Times New Roman" w:hAnsi="Times New Roman" w:cs="Times New Roman"/>
          <w:i/>
          <w:sz w:val="28"/>
          <w:szCs w:val="28"/>
          <w:lang w:val="ru-RU"/>
        </w:rPr>
        <w:t>.</w:t>
      </w:r>
      <w:r w:rsidR="00F92571">
        <w:rPr>
          <w:rFonts w:ascii="Times New Roman" w:hAnsi="Times New Roman" w:cs="Times New Roman"/>
          <w:sz w:val="28"/>
          <w:szCs w:val="28"/>
          <w:lang w:val="ru-RU"/>
        </w:rPr>
        <w:t xml:space="preserve"> [5</w:t>
      </w:r>
      <w:r w:rsidR="00411524" w:rsidRPr="00411524">
        <w:rPr>
          <w:rFonts w:ascii="Times New Roman" w:hAnsi="Times New Roman" w:cs="Times New Roman"/>
          <w:sz w:val="28"/>
          <w:szCs w:val="28"/>
          <w:lang w:val="ru-RU"/>
        </w:rPr>
        <w:t>8</w:t>
      </w:r>
      <w:r w:rsidR="0030716C"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в качестве системы определения таксономического положения кошачьих, в том числе на уровне подвида, предлагали использование «Системы светофора», – таких критериев, как морфологический, генетический, биогеографический, поведенческий, экологический, репродуктивный, которые, принципиально, соот</w:t>
      </w:r>
      <w:r w:rsidR="005B4B44">
        <w:rPr>
          <w:rFonts w:ascii="Times New Roman" w:hAnsi="Times New Roman" w:cs="Times New Roman"/>
          <w:sz w:val="28"/>
          <w:szCs w:val="28"/>
          <w:lang w:val="ru-RU"/>
        </w:rPr>
        <w:t>ветствуют критериям, выдвигаемых</w:t>
      </w:r>
      <w:r w:rsidRPr="00DD4A3B">
        <w:rPr>
          <w:rFonts w:ascii="Times New Roman" w:hAnsi="Times New Roman" w:cs="Times New Roman"/>
          <w:sz w:val="28"/>
          <w:szCs w:val="28"/>
          <w:lang w:val="ru-RU"/>
        </w:rPr>
        <w:t xml:space="preserve"> в концепции подвида. Авторы рассматривают соответствие по, как минимум, трем критериям как обоснование для утверждения предложенного таксономического ранга. </w:t>
      </w:r>
    </w:p>
    <w:p w14:paraId="66B38A34" w14:textId="77777777" w:rsidR="001973A7" w:rsidRDefault="001973A7" w:rsidP="001973A7">
      <w:pPr>
        <w:spacing w:after="0" w:line="240" w:lineRule="auto"/>
        <w:ind w:right="147" w:firstLine="720"/>
        <w:jc w:val="both"/>
        <w:rPr>
          <w:rFonts w:ascii="Times New Roman" w:hAnsi="Times New Roman" w:cs="Times New Roman"/>
          <w:sz w:val="28"/>
          <w:szCs w:val="28"/>
          <w:lang w:val="ru-RU"/>
        </w:rPr>
      </w:pPr>
    </w:p>
    <w:p w14:paraId="10C9D0EC" w14:textId="42730DB0" w:rsidR="001973A7" w:rsidRPr="00DD4A3B" w:rsidRDefault="001973A7" w:rsidP="001973A7">
      <w:pPr>
        <w:spacing w:after="0" w:line="240" w:lineRule="auto"/>
        <w:ind w:right="147" w:firstLine="720"/>
        <w:jc w:val="both"/>
        <w:rPr>
          <w:rFonts w:ascii="Times New Roman" w:hAnsi="Times New Roman" w:cs="Times New Roman"/>
          <w:sz w:val="28"/>
          <w:szCs w:val="28"/>
          <w:lang w:val="ru-RU"/>
        </w:rPr>
      </w:pPr>
      <w:bookmarkStart w:id="47" w:name="_Toc125966910"/>
      <w:r w:rsidRPr="00DD4A3B">
        <w:rPr>
          <w:rFonts w:ascii="Times New Roman" w:hAnsi="Times New Roman" w:cs="Times New Roman"/>
          <w:sz w:val="28"/>
          <w:szCs w:val="28"/>
          <w:lang w:val="ru-RU"/>
        </w:rPr>
        <w:t xml:space="preserve">Таблица </w:t>
      </w:r>
      <w:r w:rsidR="00CC393D" w:rsidRPr="00DD4A3B">
        <w:rPr>
          <w:rFonts w:ascii="Times New Roman" w:hAnsi="Times New Roman" w:cs="Times New Roman"/>
          <w:sz w:val="28"/>
          <w:szCs w:val="28"/>
          <w:lang w:val="ru-RU"/>
        </w:rPr>
        <w:t>2</w:t>
      </w:r>
      <w:r w:rsidRPr="00DD4A3B">
        <w:rPr>
          <w:rFonts w:ascii="Times New Roman" w:hAnsi="Times New Roman" w:cs="Times New Roman"/>
          <w:sz w:val="28"/>
          <w:szCs w:val="28"/>
          <w:lang w:val="ru-RU"/>
        </w:rPr>
        <w:t xml:space="preserve"> – Список предложенных подвидов обыкновенной рыси. Таблица составлена по формату, предс</w:t>
      </w:r>
      <w:r w:rsidR="005B4B44">
        <w:rPr>
          <w:rFonts w:ascii="Times New Roman" w:hAnsi="Times New Roman" w:cs="Times New Roman"/>
          <w:sz w:val="28"/>
          <w:szCs w:val="28"/>
          <w:lang w:val="ru-RU"/>
        </w:rPr>
        <w:t>тавленному</w:t>
      </w:r>
      <w:r w:rsidR="00157337">
        <w:rPr>
          <w:rFonts w:ascii="Times New Roman" w:hAnsi="Times New Roman" w:cs="Times New Roman"/>
          <w:sz w:val="28"/>
          <w:szCs w:val="28"/>
          <w:lang w:val="ru-RU"/>
        </w:rPr>
        <w:t xml:space="preserve"> </w:t>
      </w:r>
      <w:r w:rsidR="00157337" w:rsidRPr="00157337">
        <w:rPr>
          <w:rFonts w:ascii="Times New Roman" w:hAnsi="Times New Roman" w:cs="Times New Roman"/>
          <w:sz w:val="28"/>
          <w:szCs w:val="28"/>
          <w:lang w:val="ru-RU"/>
        </w:rPr>
        <w:t xml:space="preserve">Kitchener </w:t>
      </w:r>
      <w:r w:rsidR="00157337" w:rsidRPr="00157337">
        <w:rPr>
          <w:rFonts w:ascii="Times New Roman" w:hAnsi="Times New Roman" w:cs="Times New Roman"/>
          <w:i/>
          <w:sz w:val="28"/>
          <w:szCs w:val="28"/>
          <w:lang w:val="en-US"/>
        </w:rPr>
        <w:t>et</w:t>
      </w:r>
      <w:r w:rsidR="00157337" w:rsidRPr="00157337">
        <w:rPr>
          <w:rFonts w:ascii="Times New Roman" w:hAnsi="Times New Roman" w:cs="Times New Roman"/>
          <w:i/>
          <w:sz w:val="28"/>
          <w:szCs w:val="28"/>
          <w:lang w:val="ru-RU"/>
        </w:rPr>
        <w:t xml:space="preserve"> </w:t>
      </w:r>
      <w:r w:rsidR="00157337" w:rsidRPr="00157337">
        <w:rPr>
          <w:rFonts w:ascii="Times New Roman" w:hAnsi="Times New Roman" w:cs="Times New Roman"/>
          <w:i/>
          <w:sz w:val="28"/>
          <w:szCs w:val="28"/>
          <w:lang w:val="en-US"/>
        </w:rPr>
        <w:t>al</w:t>
      </w:r>
      <w:r w:rsidR="00157337" w:rsidRPr="00157337">
        <w:rPr>
          <w:rFonts w:ascii="Times New Roman" w:hAnsi="Times New Roman" w:cs="Times New Roman"/>
          <w:i/>
          <w:sz w:val="28"/>
          <w:szCs w:val="28"/>
          <w:lang w:val="ru-RU"/>
        </w:rPr>
        <w:t>.</w:t>
      </w:r>
      <w:r w:rsidR="00157337" w:rsidRPr="00157337">
        <w:rPr>
          <w:rFonts w:ascii="Times New Roman" w:hAnsi="Times New Roman" w:cs="Times New Roman"/>
          <w:sz w:val="28"/>
          <w:szCs w:val="28"/>
          <w:lang w:val="ru-RU"/>
        </w:rPr>
        <w:t xml:space="preserve"> </w:t>
      </w:r>
      <w:r w:rsidR="00CC393D" w:rsidRPr="00DD4A3B">
        <w:rPr>
          <w:rFonts w:ascii="Times New Roman" w:hAnsi="Times New Roman" w:cs="Times New Roman"/>
          <w:sz w:val="28"/>
          <w:szCs w:val="28"/>
          <w:lang w:val="ru-RU"/>
        </w:rPr>
        <w:t>[</w:t>
      </w:r>
      <w:r w:rsidR="00F92571">
        <w:rPr>
          <w:rFonts w:ascii="Times New Roman" w:hAnsi="Times New Roman" w:cs="Times New Roman"/>
          <w:sz w:val="28"/>
          <w:szCs w:val="28"/>
          <w:lang w:val="ru-RU"/>
        </w:rPr>
        <w:t>5</w:t>
      </w:r>
      <w:r w:rsidR="00411524">
        <w:rPr>
          <w:rFonts w:ascii="Times New Roman" w:hAnsi="Times New Roman" w:cs="Times New Roman"/>
          <w:sz w:val="28"/>
          <w:szCs w:val="28"/>
          <w:lang w:val="en-US"/>
        </w:rPr>
        <w:t>8</w:t>
      </w:r>
      <w:r w:rsidR="00CC393D" w:rsidRPr="005B4B44">
        <w:rPr>
          <w:rFonts w:ascii="Times New Roman" w:hAnsi="Times New Roman" w:cs="Times New Roman"/>
          <w:sz w:val="28"/>
          <w:szCs w:val="28"/>
          <w:lang w:val="ru-RU"/>
        </w:rPr>
        <w:t>]</w:t>
      </w:r>
      <w:bookmarkEnd w:id="47"/>
      <w:r w:rsidR="00510BD8">
        <w:rPr>
          <w:rFonts w:ascii="Times New Roman" w:hAnsi="Times New Roman" w:cs="Times New Roman"/>
          <w:sz w:val="28"/>
          <w:szCs w:val="28"/>
          <w:lang w:val="ru-RU"/>
        </w:rPr>
        <w:t xml:space="preserve"> с модификациями</w:t>
      </w:r>
    </w:p>
    <w:tbl>
      <w:tblPr>
        <w:tblStyle w:val="aa"/>
        <w:tblW w:w="9810" w:type="dxa"/>
        <w:tblInd w:w="108" w:type="dxa"/>
        <w:tblLayout w:type="fixed"/>
        <w:tblLook w:val="04A0" w:firstRow="1" w:lastRow="0" w:firstColumn="1" w:lastColumn="0" w:noHBand="0" w:noVBand="1"/>
      </w:tblPr>
      <w:tblGrid>
        <w:gridCol w:w="516"/>
        <w:gridCol w:w="2364"/>
        <w:gridCol w:w="1170"/>
        <w:gridCol w:w="1170"/>
        <w:gridCol w:w="1350"/>
        <w:gridCol w:w="1282"/>
        <w:gridCol w:w="1958"/>
      </w:tblGrid>
      <w:tr w:rsidR="001973A7" w:rsidRPr="00DD4A3B" w14:paraId="69FB9C88" w14:textId="77777777" w:rsidTr="0038236D">
        <w:tc>
          <w:tcPr>
            <w:tcW w:w="516" w:type="dxa"/>
          </w:tcPr>
          <w:p w14:paraId="2960B405"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w:t>
            </w:r>
          </w:p>
        </w:tc>
        <w:tc>
          <w:tcPr>
            <w:tcW w:w="2364" w:type="dxa"/>
          </w:tcPr>
          <w:p w14:paraId="7DE6E5D3"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Название подвида</w:t>
            </w:r>
          </w:p>
        </w:tc>
        <w:tc>
          <w:tcPr>
            <w:tcW w:w="1170" w:type="dxa"/>
          </w:tcPr>
          <w:p w14:paraId="1E0BD0D5"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Морфо-логичес-кие отличия</w:t>
            </w:r>
          </w:p>
        </w:tc>
        <w:tc>
          <w:tcPr>
            <w:tcW w:w="1170" w:type="dxa"/>
          </w:tcPr>
          <w:p w14:paraId="4657348D"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Генети-ческие различия</w:t>
            </w:r>
          </w:p>
        </w:tc>
        <w:tc>
          <w:tcPr>
            <w:tcW w:w="1350" w:type="dxa"/>
          </w:tcPr>
          <w:p w14:paraId="1A87CF67"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Биогеогра-фические барьеры</w:t>
            </w:r>
          </w:p>
        </w:tc>
        <w:tc>
          <w:tcPr>
            <w:tcW w:w="1282" w:type="dxa"/>
          </w:tcPr>
          <w:p w14:paraId="672C7583"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Достовер-ность</w:t>
            </w:r>
          </w:p>
        </w:tc>
        <w:tc>
          <w:tcPr>
            <w:tcW w:w="1958" w:type="dxa"/>
          </w:tcPr>
          <w:p w14:paraId="2FA50D4A"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Примечание</w:t>
            </w:r>
          </w:p>
        </w:tc>
      </w:tr>
      <w:tr w:rsidR="001973A7" w:rsidRPr="00DD4A3B" w14:paraId="7574185C" w14:textId="77777777" w:rsidTr="003C72A6">
        <w:tc>
          <w:tcPr>
            <w:tcW w:w="516" w:type="dxa"/>
            <w:tcBorders>
              <w:bottom w:val="single" w:sz="4" w:space="0" w:color="auto"/>
            </w:tcBorders>
          </w:tcPr>
          <w:p w14:paraId="74B106A3"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1.</w:t>
            </w:r>
          </w:p>
        </w:tc>
        <w:tc>
          <w:tcPr>
            <w:tcW w:w="2364" w:type="dxa"/>
            <w:tcBorders>
              <w:bottom w:val="single" w:sz="4" w:space="0" w:color="auto"/>
            </w:tcBorders>
          </w:tcPr>
          <w:p w14:paraId="4658975F"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 xml:space="preserve">Европейская рысь </w:t>
            </w:r>
          </w:p>
          <w:p w14:paraId="4FB3F09A"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w:t>
            </w:r>
            <w:r w:rsidRPr="00930CBA">
              <w:rPr>
                <w:rFonts w:ascii="Times New Roman" w:hAnsi="Times New Roman" w:cs="Times New Roman"/>
                <w:i/>
                <w:iCs/>
                <w:sz w:val="24"/>
                <w:szCs w:val="24"/>
                <w:lang w:val="la-Latn"/>
              </w:rPr>
              <w:t>Lynx lynx lynx</w:t>
            </w:r>
            <w:r w:rsidRPr="00DD4A3B">
              <w:rPr>
                <w:rFonts w:ascii="Times New Roman" w:hAnsi="Times New Roman" w:cs="Times New Roman"/>
                <w:sz w:val="24"/>
                <w:szCs w:val="24"/>
              </w:rPr>
              <w:t>)</w:t>
            </w:r>
          </w:p>
        </w:tc>
        <w:tc>
          <w:tcPr>
            <w:tcW w:w="1170" w:type="dxa"/>
            <w:tcBorders>
              <w:bottom w:val="single" w:sz="4" w:space="0" w:color="auto"/>
            </w:tcBorders>
          </w:tcPr>
          <w:p w14:paraId="45221CA9"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w:t>
            </w:r>
          </w:p>
        </w:tc>
        <w:tc>
          <w:tcPr>
            <w:tcW w:w="1170" w:type="dxa"/>
            <w:tcBorders>
              <w:bottom w:val="single" w:sz="4" w:space="0" w:color="auto"/>
            </w:tcBorders>
          </w:tcPr>
          <w:p w14:paraId="48B25BA2"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w:t>
            </w:r>
          </w:p>
        </w:tc>
        <w:tc>
          <w:tcPr>
            <w:tcW w:w="1350" w:type="dxa"/>
            <w:tcBorders>
              <w:bottom w:val="single" w:sz="4" w:space="0" w:color="auto"/>
            </w:tcBorders>
          </w:tcPr>
          <w:p w14:paraId="7D722054"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w:t>
            </w:r>
          </w:p>
        </w:tc>
        <w:tc>
          <w:tcPr>
            <w:tcW w:w="1282" w:type="dxa"/>
            <w:tcBorders>
              <w:bottom w:val="single" w:sz="4" w:space="0" w:color="auto"/>
            </w:tcBorders>
            <w:shd w:val="clear" w:color="auto" w:fill="78BC4D"/>
          </w:tcPr>
          <w:p w14:paraId="1E4F257D" w14:textId="77777777" w:rsidR="001973A7" w:rsidRPr="00DD4A3B" w:rsidRDefault="001973A7" w:rsidP="00510BD8">
            <w:pPr>
              <w:jc w:val="center"/>
              <w:rPr>
                <w:rFonts w:ascii="Times New Roman" w:hAnsi="Times New Roman" w:cs="Times New Roman"/>
                <w:sz w:val="24"/>
                <w:szCs w:val="24"/>
              </w:rPr>
            </w:pPr>
          </w:p>
        </w:tc>
        <w:tc>
          <w:tcPr>
            <w:tcW w:w="1958" w:type="dxa"/>
            <w:tcBorders>
              <w:bottom w:val="single" w:sz="4" w:space="0" w:color="auto"/>
            </w:tcBorders>
          </w:tcPr>
          <w:p w14:paraId="5D5DE056" w14:textId="77777777" w:rsidR="001973A7" w:rsidRPr="00DD4A3B" w:rsidRDefault="001973A7" w:rsidP="00510BD8">
            <w:pPr>
              <w:jc w:val="both"/>
              <w:rPr>
                <w:rFonts w:ascii="Times New Roman" w:hAnsi="Times New Roman" w:cs="Times New Roman"/>
                <w:sz w:val="24"/>
                <w:szCs w:val="24"/>
              </w:rPr>
            </w:pPr>
          </w:p>
        </w:tc>
      </w:tr>
      <w:tr w:rsidR="001973A7" w:rsidRPr="00DD4A3B" w14:paraId="0056972F" w14:textId="77777777" w:rsidTr="003C72A6">
        <w:tc>
          <w:tcPr>
            <w:tcW w:w="516" w:type="dxa"/>
            <w:tcBorders>
              <w:bottom w:val="single" w:sz="4" w:space="0" w:color="auto"/>
            </w:tcBorders>
          </w:tcPr>
          <w:p w14:paraId="01D76874"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2.</w:t>
            </w:r>
          </w:p>
        </w:tc>
        <w:tc>
          <w:tcPr>
            <w:tcW w:w="2364" w:type="dxa"/>
            <w:tcBorders>
              <w:bottom w:val="single" w:sz="4" w:space="0" w:color="auto"/>
            </w:tcBorders>
          </w:tcPr>
          <w:p w14:paraId="3FCED453"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 xml:space="preserve">Балканская рысь </w:t>
            </w:r>
          </w:p>
          <w:p w14:paraId="7CB4581B"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930CBA">
              <w:rPr>
                <w:rFonts w:ascii="Times New Roman" w:hAnsi="Times New Roman" w:cs="Times New Roman"/>
                <w:i/>
                <w:iCs/>
                <w:sz w:val="24"/>
                <w:szCs w:val="24"/>
                <w:lang w:val="la-Latn"/>
              </w:rPr>
              <w:t>balcanicus</w:t>
            </w:r>
            <w:r w:rsidRPr="00DD4A3B">
              <w:rPr>
                <w:rFonts w:ascii="Times New Roman" w:hAnsi="Times New Roman" w:cs="Times New Roman"/>
                <w:sz w:val="24"/>
                <w:szCs w:val="24"/>
              </w:rPr>
              <w:t>)</w:t>
            </w:r>
          </w:p>
        </w:tc>
        <w:tc>
          <w:tcPr>
            <w:tcW w:w="1170" w:type="dxa"/>
            <w:tcBorders>
              <w:bottom w:val="single" w:sz="4" w:space="0" w:color="auto"/>
            </w:tcBorders>
          </w:tcPr>
          <w:p w14:paraId="2DA5007E"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lang w:val="en-US"/>
              </w:rPr>
              <w:t>+</w:t>
            </w:r>
          </w:p>
        </w:tc>
        <w:tc>
          <w:tcPr>
            <w:tcW w:w="1170" w:type="dxa"/>
            <w:tcBorders>
              <w:bottom w:val="single" w:sz="4" w:space="0" w:color="auto"/>
            </w:tcBorders>
          </w:tcPr>
          <w:p w14:paraId="2E109ED7"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lang w:val="en-US"/>
              </w:rPr>
              <w:t>+</w:t>
            </w:r>
          </w:p>
        </w:tc>
        <w:tc>
          <w:tcPr>
            <w:tcW w:w="1350" w:type="dxa"/>
            <w:tcBorders>
              <w:bottom w:val="single" w:sz="4" w:space="0" w:color="auto"/>
            </w:tcBorders>
          </w:tcPr>
          <w:p w14:paraId="4EAA795E"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lang w:val="en-US"/>
              </w:rPr>
              <w:t>+</w:t>
            </w:r>
          </w:p>
        </w:tc>
        <w:tc>
          <w:tcPr>
            <w:tcW w:w="1282" w:type="dxa"/>
            <w:tcBorders>
              <w:bottom w:val="single" w:sz="4" w:space="0" w:color="auto"/>
            </w:tcBorders>
            <w:shd w:val="clear" w:color="auto" w:fill="FFEF24"/>
          </w:tcPr>
          <w:p w14:paraId="7CFEEE20" w14:textId="77777777" w:rsidR="001973A7" w:rsidRPr="00DD4A3B" w:rsidRDefault="001973A7" w:rsidP="00510BD8">
            <w:pPr>
              <w:jc w:val="center"/>
              <w:rPr>
                <w:rFonts w:ascii="Times New Roman" w:hAnsi="Times New Roman" w:cs="Times New Roman"/>
                <w:sz w:val="24"/>
                <w:szCs w:val="24"/>
              </w:rPr>
            </w:pPr>
          </w:p>
        </w:tc>
        <w:tc>
          <w:tcPr>
            <w:tcW w:w="1958" w:type="dxa"/>
            <w:tcBorders>
              <w:bottom w:val="single" w:sz="4" w:space="0" w:color="auto"/>
            </w:tcBorders>
          </w:tcPr>
          <w:p w14:paraId="5B023FCE" w14:textId="77777777" w:rsidR="001973A7" w:rsidRPr="00DD4A3B" w:rsidRDefault="001973A7" w:rsidP="00510BD8">
            <w:pPr>
              <w:jc w:val="both"/>
              <w:rPr>
                <w:rFonts w:ascii="Times New Roman" w:hAnsi="Times New Roman" w:cs="Times New Roman"/>
                <w:sz w:val="24"/>
                <w:szCs w:val="24"/>
              </w:rPr>
            </w:pPr>
          </w:p>
        </w:tc>
      </w:tr>
      <w:tr w:rsidR="001973A7" w:rsidRPr="00DD4A3B" w14:paraId="5766A1F7" w14:textId="77777777" w:rsidTr="0038236D">
        <w:tc>
          <w:tcPr>
            <w:tcW w:w="516" w:type="dxa"/>
          </w:tcPr>
          <w:p w14:paraId="14F29548"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3.</w:t>
            </w:r>
          </w:p>
        </w:tc>
        <w:tc>
          <w:tcPr>
            <w:tcW w:w="2364" w:type="dxa"/>
          </w:tcPr>
          <w:p w14:paraId="3955AF45"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 xml:space="preserve">Карпатская рысь </w:t>
            </w:r>
          </w:p>
          <w:p w14:paraId="2731B02F"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930CBA">
              <w:rPr>
                <w:rFonts w:ascii="Times New Roman" w:hAnsi="Times New Roman" w:cs="Times New Roman"/>
                <w:i/>
                <w:iCs/>
                <w:sz w:val="24"/>
                <w:szCs w:val="24"/>
                <w:lang w:val="la-Latn"/>
              </w:rPr>
              <w:t>carpathicus</w:t>
            </w:r>
            <w:r w:rsidRPr="00DD4A3B">
              <w:rPr>
                <w:rFonts w:ascii="Times New Roman" w:hAnsi="Times New Roman" w:cs="Times New Roman"/>
                <w:sz w:val="24"/>
                <w:szCs w:val="24"/>
              </w:rPr>
              <w:t>)</w:t>
            </w:r>
          </w:p>
        </w:tc>
        <w:tc>
          <w:tcPr>
            <w:tcW w:w="1170" w:type="dxa"/>
          </w:tcPr>
          <w:p w14:paraId="3840B705"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lang w:val="en-US"/>
              </w:rPr>
              <w:t>++</w:t>
            </w:r>
          </w:p>
        </w:tc>
        <w:tc>
          <w:tcPr>
            <w:tcW w:w="1170" w:type="dxa"/>
          </w:tcPr>
          <w:p w14:paraId="25B9FA48"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lang w:val="en-US"/>
              </w:rPr>
              <w:t>+</w:t>
            </w:r>
          </w:p>
        </w:tc>
        <w:tc>
          <w:tcPr>
            <w:tcW w:w="1350" w:type="dxa"/>
          </w:tcPr>
          <w:p w14:paraId="6AC37039"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lang w:val="en-US"/>
              </w:rPr>
              <w:t>+</w:t>
            </w:r>
          </w:p>
        </w:tc>
        <w:tc>
          <w:tcPr>
            <w:tcW w:w="1282" w:type="dxa"/>
            <w:shd w:val="clear" w:color="auto" w:fill="FFEF24"/>
          </w:tcPr>
          <w:p w14:paraId="66B53344" w14:textId="77777777" w:rsidR="001973A7" w:rsidRPr="00DD4A3B" w:rsidRDefault="001973A7" w:rsidP="00510BD8">
            <w:pPr>
              <w:jc w:val="center"/>
              <w:rPr>
                <w:rFonts w:ascii="Times New Roman" w:hAnsi="Times New Roman" w:cs="Times New Roman"/>
                <w:sz w:val="24"/>
                <w:szCs w:val="24"/>
              </w:rPr>
            </w:pPr>
          </w:p>
        </w:tc>
        <w:tc>
          <w:tcPr>
            <w:tcW w:w="1958" w:type="dxa"/>
          </w:tcPr>
          <w:p w14:paraId="507C9B82" w14:textId="77777777" w:rsidR="001973A7" w:rsidRPr="00DD4A3B" w:rsidRDefault="001973A7" w:rsidP="00510BD8">
            <w:pPr>
              <w:jc w:val="both"/>
              <w:rPr>
                <w:rFonts w:ascii="Times New Roman" w:hAnsi="Times New Roman" w:cs="Times New Roman"/>
                <w:sz w:val="24"/>
                <w:szCs w:val="24"/>
              </w:rPr>
            </w:pPr>
          </w:p>
        </w:tc>
      </w:tr>
      <w:tr w:rsidR="001973A7" w:rsidRPr="00DD4A3B" w14:paraId="43172BAA" w14:textId="77777777" w:rsidTr="00BB46EC">
        <w:tc>
          <w:tcPr>
            <w:tcW w:w="516" w:type="dxa"/>
            <w:tcBorders>
              <w:bottom w:val="single" w:sz="4" w:space="0" w:color="auto"/>
            </w:tcBorders>
          </w:tcPr>
          <w:p w14:paraId="17607579"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4.</w:t>
            </w:r>
          </w:p>
        </w:tc>
        <w:tc>
          <w:tcPr>
            <w:tcW w:w="2364" w:type="dxa"/>
            <w:tcBorders>
              <w:bottom w:val="single" w:sz="4" w:space="0" w:color="auto"/>
            </w:tcBorders>
          </w:tcPr>
          <w:p w14:paraId="6A875648"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 xml:space="preserve">Кавказская рысь </w:t>
            </w:r>
          </w:p>
          <w:p w14:paraId="6505F241"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930CBA">
              <w:rPr>
                <w:rFonts w:ascii="Times New Roman" w:hAnsi="Times New Roman" w:cs="Times New Roman"/>
                <w:i/>
                <w:iCs/>
                <w:sz w:val="24"/>
                <w:szCs w:val="24"/>
                <w:lang w:val="la-Latn"/>
              </w:rPr>
              <w:t>dinniki</w:t>
            </w:r>
            <w:r w:rsidRPr="00DD4A3B">
              <w:rPr>
                <w:rFonts w:ascii="Times New Roman" w:hAnsi="Times New Roman" w:cs="Times New Roman"/>
                <w:sz w:val="24"/>
                <w:szCs w:val="24"/>
              </w:rPr>
              <w:t>)</w:t>
            </w:r>
          </w:p>
        </w:tc>
        <w:tc>
          <w:tcPr>
            <w:tcW w:w="1170" w:type="dxa"/>
            <w:tcBorders>
              <w:bottom w:val="single" w:sz="4" w:space="0" w:color="auto"/>
            </w:tcBorders>
          </w:tcPr>
          <w:p w14:paraId="302B893F"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w:t>
            </w:r>
          </w:p>
        </w:tc>
        <w:tc>
          <w:tcPr>
            <w:tcW w:w="1170" w:type="dxa"/>
            <w:tcBorders>
              <w:bottom w:val="single" w:sz="4" w:space="0" w:color="auto"/>
            </w:tcBorders>
          </w:tcPr>
          <w:p w14:paraId="113D035E"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lang w:val="en-US"/>
              </w:rPr>
              <w:t>+</w:t>
            </w:r>
          </w:p>
        </w:tc>
        <w:tc>
          <w:tcPr>
            <w:tcW w:w="1350" w:type="dxa"/>
            <w:tcBorders>
              <w:bottom w:val="single" w:sz="4" w:space="0" w:color="auto"/>
            </w:tcBorders>
          </w:tcPr>
          <w:p w14:paraId="6CB6D994"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lang w:val="en-US"/>
              </w:rPr>
              <w:t>++</w:t>
            </w:r>
          </w:p>
        </w:tc>
        <w:tc>
          <w:tcPr>
            <w:tcW w:w="1282" w:type="dxa"/>
            <w:tcBorders>
              <w:bottom w:val="single" w:sz="4" w:space="0" w:color="auto"/>
            </w:tcBorders>
            <w:shd w:val="clear" w:color="auto" w:fill="FFEF24"/>
          </w:tcPr>
          <w:p w14:paraId="3DC5F7F4" w14:textId="77777777" w:rsidR="001973A7" w:rsidRPr="00DD4A3B" w:rsidRDefault="001973A7" w:rsidP="00510BD8">
            <w:pPr>
              <w:jc w:val="center"/>
              <w:rPr>
                <w:rFonts w:ascii="Times New Roman" w:hAnsi="Times New Roman" w:cs="Times New Roman"/>
                <w:sz w:val="24"/>
                <w:szCs w:val="24"/>
              </w:rPr>
            </w:pPr>
          </w:p>
        </w:tc>
        <w:tc>
          <w:tcPr>
            <w:tcW w:w="1958" w:type="dxa"/>
            <w:tcBorders>
              <w:bottom w:val="single" w:sz="4" w:space="0" w:color="auto"/>
            </w:tcBorders>
          </w:tcPr>
          <w:p w14:paraId="6EC628C6" w14:textId="77777777" w:rsidR="001973A7" w:rsidRPr="00DD4A3B" w:rsidRDefault="001973A7" w:rsidP="00510BD8">
            <w:pPr>
              <w:jc w:val="both"/>
              <w:rPr>
                <w:rFonts w:ascii="Times New Roman" w:hAnsi="Times New Roman" w:cs="Times New Roman"/>
                <w:sz w:val="24"/>
                <w:szCs w:val="24"/>
              </w:rPr>
            </w:pPr>
          </w:p>
        </w:tc>
      </w:tr>
      <w:tr w:rsidR="001973A7" w:rsidRPr="00DD4A3B" w14:paraId="733B0375" w14:textId="77777777" w:rsidTr="0038236D">
        <w:tc>
          <w:tcPr>
            <w:tcW w:w="516" w:type="dxa"/>
          </w:tcPr>
          <w:p w14:paraId="6AF2FCC9"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5.</w:t>
            </w:r>
          </w:p>
        </w:tc>
        <w:tc>
          <w:tcPr>
            <w:tcW w:w="2364" w:type="dxa"/>
          </w:tcPr>
          <w:p w14:paraId="06D897AB"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 xml:space="preserve">Туркестанская рысь </w:t>
            </w:r>
          </w:p>
          <w:p w14:paraId="3E3F3D49" w14:textId="104B58AD"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005212CB">
              <w:rPr>
                <w:rFonts w:ascii="Times New Roman" w:hAnsi="Times New Roman" w:cs="Times New Roman"/>
                <w:i/>
                <w:iCs/>
                <w:sz w:val="24"/>
                <w:szCs w:val="24"/>
                <w:lang w:val="la-Latn"/>
              </w:rPr>
              <w:t>isabellinus</w:t>
            </w:r>
            <w:r w:rsidRPr="00DD4A3B">
              <w:rPr>
                <w:rFonts w:ascii="Times New Roman" w:hAnsi="Times New Roman" w:cs="Times New Roman"/>
                <w:sz w:val="24"/>
                <w:szCs w:val="24"/>
              </w:rPr>
              <w:t>)</w:t>
            </w:r>
          </w:p>
        </w:tc>
        <w:tc>
          <w:tcPr>
            <w:tcW w:w="1170" w:type="dxa"/>
          </w:tcPr>
          <w:p w14:paraId="1B1EDBE9"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w:t>
            </w:r>
          </w:p>
        </w:tc>
        <w:tc>
          <w:tcPr>
            <w:tcW w:w="1170" w:type="dxa"/>
          </w:tcPr>
          <w:p w14:paraId="09E72A94"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w:t>
            </w:r>
          </w:p>
        </w:tc>
        <w:tc>
          <w:tcPr>
            <w:tcW w:w="1350" w:type="dxa"/>
          </w:tcPr>
          <w:p w14:paraId="04591456"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w:t>
            </w:r>
          </w:p>
        </w:tc>
        <w:tc>
          <w:tcPr>
            <w:tcW w:w="1282" w:type="dxa"/>
            <w:shd w:val="clear" w:color="auto" w:fill="78BC4D"/>
          </w:tcPr>
          <w:p w14:paraId="686DCCEE" w14:textId="77777777" w:rsidR="001973A7" w:rsidRPr="00DD4A3B" w:rsidRDefault="001973A7" w:rsidP="00510BD8">
            <w:pPr>
              <w:jc w:val="center"/>
              <w:rPr>
                <w:rFonts w:ascii="Times New Roman" w:hAnsi="Times New Roman" w:cs="Times New Roman"/>
                <w:sz w:val="24"/>
                <w:szCs w:val="24"/>
              </w:rPr>
            </w:pPr>
          </w:p>
        </w:tc>
        <w:tc>
          <w:tcPr>
            <w:tcW w:w="1958" w:type="dxa"/>
          </w:tcPr>
          <w:p w14:paraId="575BAE4F" w14:textId="77777777" w:rsidR="001973A7" w:rsidRPr="00DD4A3B" w:rsidRDefault="001973A7" w:rsidP="00510BD8">
            <w:pPr>
              <w:jc w:val="both"/>
              <w:rPr>
                <w:rFonts w:ascii="Times New Roman" w:hAnsi="Times New Roman" w:cs="Times New Roman"/>
                <w:sz w:val="24"/>
                <w:szCs w:val="24"/>
              </w:rPr>
            </w:pPr>
          </w:p>
        </w:tc>
      </w:tr>
      <w:tr w:rsidR="001973A7" w:rsidRPr="00DD4A3B" w14:paraId="059B2592" w14:textId="77777777" w:rsidTr="005553C2">
        <w:tc>
          <w:tcPr>
            <w:tcW w:w="516" w:type="dxa"/>
            <w:tcBorders>
              <w:bottom w:val="single" w:sz="4" w:space="0" w:color="auto"/>
            </w:tcBorders>
          </w:tcPr>
          <w:p w14:paraId="3A009BE3"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6.</w:t>
            </w:r>
          </w:p>
        </w:tc>
        <w:tc>
          <w:tcPr>
            <w:tcW w:w="2364" w:type="dxa"/>
            <w:tcBorders>
              <w:bottom w:val="single" w:sz="4" w:space="0" w:color="auto"/>
            </w:tcBorders>
          </w:tcPr>
          <w:p w14:paraId="44691B05"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 xml:space="preserve">Байкальская рысь </w:t>
            </w:r>
          </w:p>
          <w:p w14:paraId="0F3E7A91"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930CBA">
              <w:rPr>
                <w:rFonts w:ascii="Times New Roman" w:hAnsi="Times New Roman" w:cs="Times New Roman"/>
                <w:i/>
                <w:iCs/>
                <w:sz w:val="24"/>
                <w:szCs w:val="24"/>
                <w:lang w:val="la-Latn"/>
              </w:rPr>
              <w:t>kozlovi</w:t>
            </w:r>
            <w:r w:rsidRPr="00DD4A3B">
              <w:rPr>
                <w:rFonts w:ascii="Times New Roman" w:hAnsi="Times New Roman" w:cs="Times New Roman"/>
                <w:sz w:val="24"/>
                <w:szCs w:val="24"/>
              </w:rPr>
              <w:t>)</w:t>
            </w:r>
          </w:p>
        </w:tc>
        <w:tc>
          <w:tcPr>
            <w:tcW w:w="1170" w:type="dxa"/>
            <w:tcBorders>
              <w:bottom w:val="single" w:sz="4" w:space="0" w:color="auto"/>
            </w:tcBorders>
          </w:tcPr>
          <w:p w14:paraId="6AF0C7CB"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lang w:val="en-US"/>
              </w:rPr>
              <w:t>(</w:t>
            </w:r>
            <w:r w:rsidRPr="00DD4A3B">
              <w:rPr>
                <w:rFonts w:ascii="Times New Roman" w:hAnsi="Times New Roman" w:cs="Times New Roman"/>
                <w:sz w:val="24"/>
                <w:szCs w:val="24"/>
              </w:rPr>
              <w:t>+</w:t>
            </w:r>
            <w:r w:rsidRPr="00DD4A3B">
              <w:rPr>
                <w:rFonts w:ascii="Times New Roman" w:hAnsi="Times New Roman" w:cs="Times New Roman"/>
                <w:sz w:val="24"/>
                <w:szCs w:val="24"/>
                <w:lang w:val="en-US"/>
              </w:rPr>
              <w:t>)</w:t>
            </w:r>
          </w:p>
        </w:tc>
        <w:tc>
          <w:tcPr>
            <w:tcW w:w="1170" w:type="dxa"/>
            <w:tcBorders>
              <w:bottom w:val="single" w:sz="4" w:space="0" w:color="auto"/>
            </w:tcBorders>
          </w:tcPr>
          <w:p w14:paraId="322D9CA6"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0</w:t>
            </w:r>
          </w:p>
        </w:tc>
        <w:tc>
          <w:tcPr>
            <w:tcW w:w="1350" w:type="dxa"/>
            <w:tcBorders>
              <w:bottom w:val="single" w:sz="4" w:space="0" w:color="auto"/>
            </w:tcBorders>
          </w:tcPr>
          <w:p w14:paraId="1ADF6758"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0</w:t>
            </w:r>
          </w:p>
        </w:tc>
        <w:tc>
          <w:tcPr>
            <w:tcW w:w="1282" w:type="dxa"/>
            <w:tcBorders>
              <w:bottom w:val="single" w:sz="4" w:space="0" w:color="auto"/>
            </w:tcBorders>
            <w:shd w:val="clear" w:color="auto" w:fill="E60000"/>
          </w:tcPr>
          <w:p w14:paraId="078C690C" w14:textId="77777777" w:rsidR="001973A7" w:rsidRPr="00DD4A3B" w:rsidRDefault="001973A7" w:rsidP="00510BD8">
            <w:pPr>
              <w:jc w:val="center"/>
              <w:rPr>
                <w:rFonts w:ascii="Times New Roman" w:hAnsi="Times New Roman" w:cs="Times New Roman"/>
                <w:sz w:val="24"/>
                <w:szCs w:val="24"/>
              </w:rPr>
            </w:pPr>
          </w:p>
        </w:tc>
        <w:tc>
          <w:tcPr>
            <w:tcW w:w="1958" w:type="dxa"/>
            <w:tcBorders>
              <w:bottom w:val="single" w:sz="4" w:space="0" w:color="auto"/>
            </w:tcBorders>
          </w:tcPr>
          <w:p w14:paraId="30A6AF2D" w14:textId="77777777" w:rsidR="001973A7" w:rsidRPr="00DD4A3B" w:rsidRDefault="001973A7" w:rsidP="00510BD8">
            <w:pPr>
              <w:jc w:val="both"/>
              <w:rPr>
                <w:rFonts w:ascii="Times New Roman" w:hAnsi="Times New Roman" w:cs="Times New Roman"/>
                <w:sz w:val="24"/>
                <w:szCs w:val="24"/>
              </w:rPr>
            </w:pPr>
          </w:p>
        </w:tc>
      </w:tr>
      <w:tr w:rsidR="001973A7" w:rsidRPr="00DD4A3B" w14:paraId="7A34E366" w14:textId="77777777" w:rsidTr="0038236D">
        <w:tc>
          <w:tcPr>
            <w:tcW w:w="516" w:type="dxa"/>
          </w:tcPr>
          <w:p w14:paraId="2BFD0BCF"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7.</w:t>
            </w:r>
          </w:p>
        </w:tc>
        <w:tc>
          <w:tcPr>
            <w:tcW w:w="2364" w:type="dxa"/>
          </w:tcPr>
          <w:p w14:paraId="25BADFC3"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 xml:space="preserve">Амурская рысь </w:t>
            </w:r>
          </w:p>
          <w:p w14:paraId="0D271455"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930CBA">
              <w:rPr>
                <w:rFonts w:ascii="Times New Roman" w:hAnsi="Times New Roman" w:cs="Times New Roman"/>
                <w:i/>
                <w:iCs/>
                <w:sz w:val="24"/>
                <w:szCs w:val="24"/>
                <w:lang w:val="la-Latn"/>
              </w:rPr>
              <w:t>neglectus</w:t>
            </w:r>
            <w:r w:rsidRPr="00DD4A3B">
              <w:rPr>
                <w:rFonts w:ascii="Times New Roman" w:hAnsi="Times New Roman" w:cs="Times New Roman"/>
                <w:sz w:val="24"/>
                <w:szCs w:val="24"/>
              </w:rPr>
              <w:t>)</w:t>
            </w:r>
          </w:p>
        </w:tc>
        <w:tc>
          <w:tcPr>
            <w:tcW w:w="1170" w:type="dxa"/>
          </w:tcPr>
          <w:p w14:paraId="2F43C836"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lang w:val="en-US"/>
              </w:rPr>
              <w:t>+</w:t>
            </w:r>
          </w:p>
        </w:tc>
        <w:tc>
          <w:tcPr>
            <w:tcW w:w="1170" w:type="dxa"/>
          </w:tcPr>
          <w:p w14:paraId="56649675"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lang w:val="en-US"/>
              </w:rPr>
              <w:t>0</w:t>
            </w:r>
          </w:p>
        </w:tc>
        <w:tc>
          <w:tcPr>
            <w:tcW w:w="1350" w:type="dxa"/>
          </w:tcPr>
          <w:p w14:paraId="6BECF459"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lang w:val="en-US"/>
              </w:rPr>
              <w:t>(+)</w:t>
            </w:r>
          </w:p>
        </w:tc>
        <w:tc>
          <w:tcPr>
            <w:tcW w:w="1282" w:type="dxa"/>
            <w:shd w:val="clear" w:color="auto" w:fill="E60000"/>
          </w:tcPr>
          <w:p w14:paraId="7C66DF1B" w14:textId="77777777" w:rsidR="001973A7" w:rsidRPr="00DD4A3B" w:rsidRDefault="001973A7" w:rsidP="00510BD8">
            <w:pPr>
              <w:jc w:val="center"/>
              <w:rPr>
                <w:rFonts w:ascii="Times New Roman" w:hAnsi="Times New Roman" w:cs="Times New Roman"/>
                <w:sz w:val="24"/>
                <w:szCs w:val="24"/>
              </w:rPr>
            </w:pPr>
          </w:p>
        </w:tc>
        <w:tc>
          <w:tcPr>
            <w:tcW w:w="1958" w:type="dxa"/>
          </w:tcPr>
          <w:p w14:paraId="118A1ADA" w14:textId="77777777" w:rsidR="001973A7" w:rsidRPr="00DD4A3B" w:rsidRDefault="001973A7" w:rsidP="00510BD8">
            <w:pPr>
              <w:jc w:val="both"/>
              <w:rPr>
                <w:rFonts w:ascii="Times New Roman" w:hAnsi="Times New Roman" w:cs="Times New Roman"/>
                <w:sz w:val="24"/>
                <w:szCs w:val="24"/>
              </w:rPr>
            </w:pPr>
          </w:p>
        </w:tc>
      </w:tr>
      <w:tr w:rsidR="001973A7" w:rsidRPr="00DD4A3B" w14:paraId="6D1E7167" w14:textId="77777777" w:rsidTr="000C415E">
        <w:trPr>
          <w:trHeight w:val="530"/>
        </w:trPr>
        <w:tc>
          <w:tcPr>
            <w:tcW w:w="516" w:type="dxa"/>
          </w:tcPr>
          <w:p w14:paraId="5A04C7D3"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8.</w:t>
            </w:r>
          </w:p>
        </w:tc>
        <w:tc>
          <w:tcPr>
            <w:tcW w:w="2364" w:type="dxa"/>
          </w:tcPr>
          <w:p w14:paraId="0472C897"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 xml:space="preserve">Алтайская рысь </w:t>
            </w:r>
          </w:p>
          <w:p w14:paraId="428601A7"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930CBA">
              <w:rPr>
                <w:rFonts w:ascii="Times New Roman" w:hAnsi="Times New Roman" w:cs="Times New Roman"/>
                <w:i/>
                <w:iCs/>
                <w:sz w:val="24"/>
                <w:szCs w:val="24"/>
                <w:lang w:val="la-Latn"/>
              </w:rPr>
              <w:t>wardi</w:t>
            </w:r>
            <w:r w:rsidRPr="00DD4A3B">
              <w:rPr>
                <w:rFonts w:ascii="Times New Roman" w:hAnsi="Times New Roman" w:cs="Times New Roman"/>
                <w:sz w:val="24"/>
                <w:szCs w:val="24"/>
              </w:rPr>
              <w:t>)</w:t>
            </w:r>
          </w:p>
        </w:tc>
        <w:tc>
          <w:tcPr>
            <w:tcW w:w="1170" w:type="dxa"/>
          </w:tcPr>
          <w:p w14:paraId="29FA315F"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w:t>
            </w:r>
          </w:p>
        </w:tc>
        <w:tc>
          <w:tcPr>
            <w:tcW w:w="1170" w:type="dxa"/>
          </w:tcPr>
          <w:p w14:paraId="7E44CAD9"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0</w:t>
            </w:r>
          </w:p>
        </w:tc>
        <w:tc>
          <w:tcPr>
            <w:tcW w:w="1350" w:type="dxa"/>
          </w:tcPr>
          <w:p w14:paraId="3026CFA8"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w:t>
            </w:r>
          </w:p>
        </w:tc>
        <w:tc>
          <w:tcPr>
            <w:tcW w:w="1282" w:type="dxa"/>
            <w:shd w:val="clear" w:color="auto" w:fill="E60000"/>
          </w:tcPr>
          <w:p w14:paraId="5BF93E5D" w14:textId="77777777" w:rsidR="001973A7" w:rsidRPr="00DD4A3B" w:rsidRDefault="001973A7" w:rsidP="00510BD8">
            <w:pPr>
              <w:jc w:val="center"/>
              <w:rPr>
                <w:rFonts w:ascii="Times New Roman" w:hAnsi="Times New Roman" w:cs="Times New Roman"/>
                <w:sz w:val="24"/>
                <w:szCs w:val="24"/>
              </w:rPr>
            </w:pPr>
          </w:p>
        </w:tc>
        <w:tc>
          <w:tcPr>
            <w:tcW w:w="1958" w:type="dxa"/>
          </w:tcPr>
          <w:p w14:paraId="03DA69EE" w14:textId="5742F351" w:rsidR="001973A7" w:rsidRPr="00DD4A3B" w:rsidRDefault="001973A7" w:rsidP="00510BD8">
            <w:pPr>
              <w:jc w:val="both"/>
              <w:rPr>
                <w:rFonts w:ascii="Times New Roman" w:hAnsi="Times New Roman" w:cs="Times New Roman"/>
                <w:sz w:val="24"/>
                <w:szCs w:val="24"/>
                <w:lang w:val="en-US"/>
              </w:rPr>
            </w:pPr>
          </w:p>
        </w:tc>
      </w:tr>
      <w:tr w:rsidR="001973A7" w:rsidRPr="00DD4A3B" w14:paraId="17CAB424" w14:textId="77777777" w:rsidTr="0038236D">
        <w:tc>
          <w:tcPr>
            <w:tcW w:w="516" w:type="dxa"/>
          </w:tcPr>
          <w:p w14:paraId="43F1611F"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9.</w:t>
            </w:r>
          </w:p>
        </w:tc>
        <w:tc>
          <w:tcPr>
            <w:tcW w:w="2364" w:type="dxa"/>
          </w:tcPr>
          <w:p w14:paraId="1E27C0E6"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 xml:space="preserve">Якутская рысь </w:t>
            </w:r>
          </w:p>
          <w:p w14:paraId="761FFAD6"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930CBA">
              <w:rPr>
                <w:rFonts w:ascii="Times New Roman" w:hAnsi="Times New Roman" w:cs="Times New Roman"/>
                <w:i/>
                <w:iCs/>
                <w:sz w:val="24"/>
                <w:szCs w:val="24"/>
                <w:lang w:val="la-Latn"/>
              </w:rPr>
              <w:t>wrangeli</w:t>
            </w:r>
            <w:r w:rsidRPr="00DD4A3B">
              <w:rPr>
                <w:rFonts w:ascii="Times New Roman" w:hAnsi="Times New Roman" w:cs="Times New Roman"/>
                <w:sz w:val="24"/>
                <w:szCs w:val="24"/>
              </w:rPr>
              <w:t>)</w:t>
            </w:r>
          </w:p>
        </w:tc>
        <w:tc>
          <w:tcPr>
            <w:tcW w:w="1170" w:type="dxa"/>
          </w:tcPr>
          <w:p w14:paraId="43E6E84A"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lang w:val="en-US"/>
              </w:rPr>
              <w:t>++</w:t>
            </w:r>
          </w:p>
        </w:tc>
        <w:tc>
          <w:tcPr>
            <w:tcW w:w="1170" w:type="dxa"/>
          </w:tcPr>
          <w:p w14:paraId="0C6A452A"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lang w:val="en-US"/>
              </w:rPr>
              <w:t>++</w:t>
            </w:r>
          </w:p>
        </w:tc>
        <w:tc>
          <w:tcPr>
            <w:tcW w:w="1350" w:type="dxa"/>
          </w:tcPr>
          <w:p w14:paraId="63EC0D69"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lang w:val="en-US"/>
              </w:rPr>
              <w:t>++</w:t>
            </w:r>
          </w:p>
        </w:tc>
        <w:tc>
          <w:tcPr>
            <w:tcW w:w="1282" w:type="dxa"/>
            <w:shd w:val="clear" w:color="auto" w:fill="78BC4D"/>
          </w:tcPr>
          <w:p w14:paraId="71CB54FA" w14:textId="77777777" w:rsidR="001973A7" w:rsidRPr="00DD4A3B" w:rsidRDefault="001973A7" w:rsidP="00510BD8">
            <w:pPr>
              <w:jc w:val="center"/>
              <w:rPr>
                <w:rFonts w:ascii="Times New Roman" w:hAnsi="Times New Roman" w:cs="Times New Roman"/>
                <w:sz w:val="24"/>
                <w:szCs w:val="24"/>
              </w:rPr>
            </w:pPr>
          </w:p>
        </w:tc>
        <w:tc>
          <w:tcPr>
            <w:tcW w:w="1958" w:type="dxa"/>
          </w:tcPr>
          <w:p w14:paraId="2087E0E0" w14:textId="77777777" w:rsidR="001973A7" w:rsidRPr="00DD4A3B" w:rsidRDefault="001973A7" w:rsidP="00510BD8">
            <w:pPr>
              <w:jc w:val="both"/>
              <w:rPr>
                <w:rFonts w:ascii="Times New Roman" w:hAnsi="Times New Roman" w:cs="Times New Roman"/>
                <w:sz w:val="24"/>
                <w:szCs w:val="24"/>
              </w:rPr>
            </w:pPr>
          </w:p>
        </w:tc>
      </w:tr>
      <w:tr w:rsidR="001973A7" w:rsidRPr="00DD4A3B" w14:paraId="73F7342D" w14:textId="77777777" w:rsidTr="0038236D">
        <w:tc>
          <w:tcPr>
            <w:tcW w:w="516" w:type="dxa"/>
          </w:tcPr>
          <w:p w14:paraId="566D767C"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10.</w:t>
            </w:r>
          </w:p>
        </w:tc>
        <w:tc>
          <w:tcPr>
            <w:tcW w:w="2364" w:type="dxa"/>
          </w:tcPr>
          <w:p w14:paraId="40674FBC"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Европейская рысь</w:t>
            </w:r>
          </w:p>
          <w:p w14:paraId="566AAD39"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930CBA">
              <w:rPr>
                <w:rFonts w:ascii="Times New Roman" w:hAnsi="Times New Roman" w:cs="Times New Roman"/>
                <w:i/>
                <w:iCs/>
                <w:sz w:val="24"/>
                <w:szCs w:val="24"/>
                <w:lang w:val="la-Latn"/>
              </w:rPr>
              <w:t>melinus</w:t>
            </w:r>
            <w:r w:rsidRPr="00DD4A3B">
              <w:rPr>
                <w:rFonts w:ascii="Times New Roman" w:hAnsi="Times New Roman" w:cs="Times New Roman"/>
                <w:sz w:val="24"/>
                <w:szCs w:val="24"/>
              </w:rPr>
              <w:t>)</w:t>
            </w:r>
          </w:p>
        </w:tc>
        <w:tc>
          <w:tcPr>
            <w:tcW w:w="1170" w:type="dxa"/>
          </w:tcPr>
          <w:p w14:paraId="558439F3"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w:t>
            </w:r>
          </w:p>
        </w:tc>
        <w:tc>
          <w:tcPr>
            <w:tcW w:w="1170" w:type="dxa"/>
          </w:tcPr>
          <w:p w14:paraId="4CAFFBBD"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0</w:t>
            </w:r>
          </w:p>
        </w:tc>
        <w:tc>
          <w:tcPr>
            <w:tcW w:w="1350" w:type="dxa"/>
          </w:tcPr>
          <w:p w14:paraId="1659610C" w14:textId="77777777" w:rsidR="001973A7" w:rsidRPr="00DD4A3B" w:rsidRDefault="001973A7" w:rsidP="00510BD8">
            <w:pPr>
              <w:jc w:val="center"/>
              <w:rPr>
                <w:rFonts w:ascii="Times New Roman" w:hAnsi="Times New Roman" w:cs="Times New Roman"/>
                <w:sz w:val="24"/>
                <w:szCs w:val="24"/>
              </w:rPr>
            </w:pPr>
            <w:r w:rsidRPr="00DD4A3B">
              <w:rPr>
                <w:rFonts w:ascii="Times New Roman" w:hAnsi="Times New Roman" w:cs="Times New Roman"/>
                <w:sz w:val="24"/>
                <w:szCs w:val="24"/>
              </w:rPr>
              <w:t>0</w:t>
            </w:r>
          </w:p>
        </w:tc>
        <w:tc>
          <w:tcPr>
            <w:tcW w:w="1282" w:type="dxa"/>
            <w:shd w:val="clear" w:color="auto" w:fill="BEBBBB"/>
          </w:tcPr>
          <w:p w14:paraId="7DECC599" w14:textId="77777777" w:rsidR="001973A7" w:rsidRPr="00DD4A3B" w:rsidRDefault="001973A7" w:rsidP="00510BD8">
            <w:pPr>
              <w:jc w:val="center"/>
              <w:rPr>
                <w:rFonts w:ascii="Times New Roman" w:hAnsi="Times New Roman" w:cs="Times New Roman"/>
                <w:sz w:val="24"/>
                <w:szCs w:val="24"/>
              </w:rPr>
            </w:pPr>
          </w:p>
        </w:tc>
        <w:tc>
          <w:tcPr>
            <w:tcW w:w="1958" w:type="dxa"/>
          </w:tcPr>
          <w:p w14:paraId="7F658048" w14:textId="7ED3F5CC" w:rsidR="001973A7" w:rsidRPr="00D51993"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Вариация европейской рыси (</w:t>
            </w:r>
            <w:r w:rsidRPr="00930CBA">
              <w:rPr>
                <w:rFonts w:ascii="Times New Roman" w:hAnsi="Times New Roman" w:cs="Times New Roman"/>
                <w:i/>
                <w:iCs/>
                <w:sz w:val="24"/>
                <w:szCs w:val="24"/>
                <w:lang w:val="la-Latn"/>
              </w:rPr>
              <w:t>L l. lynx</w:t>
            </w:r>
            <w:r w:rsidRPr="00DD4A3B">
              <w:rPr>
                <w:rFonts w:ascii="Times New Roman" w:hAnsi="Times New Roman" w:cs="Times New Roman"/>
                <w:sz w:val="24"/>
                <w:szCs w:val="24"/>
              </w:rPr>
              <w:t>)</w:t>
            </w:r>
            <w:r w:rsidR="00D51993" w:rsidRPr="00D51993">
              <w:rPr>
                <w:rFonts w:ascii="Times New Roman" w:hAnsi="Times New Roman" w:cs="Times New Roman"/>
                <w:sz w:val="24"/>
                <w:szCs w:val="24"/>
              </w:rPr>
              <w:t xml:space="preserve"> [29]</w:t>
            </w:r>
          </w:p>
        </w:tc>
      </w:tr>
      <w:tr w:rsidR="001973A7" w:rsidRPr="00DD4A3B" w14:paraId="7D5529C0" w14:textId="77777777" w:rsidTr="00C34F41">
        <w:tc>
          <w:tcPr>
            <w:tcW w:w="516" w:type="dxa"/>
            <w:tcBorders>
              <w:bottom w:val="single" w:sz="4" w:space="0" w:color="auto"/>
            </w:tcBorders>
          </w:tcPr>
          <w:p w14:paraId="6D99A372"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11.</w:t>
            </w:r>
          </w:p>
        </w:tc>
        <w:tc>
          <w:tcPr>
            <w:tcW w:w="2364" w:type="dxa"/>
            <w:tcBorders>
              <w:bottom w:val="single" w:sz="4" w:space="0" w:color="auto"/>
            </w:tcBorders>
          </w:tcPr>
          <w:p w14:paraId="3A204B6B"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 xml:space="preserve">Сардинская рысь </w:t>
            </w:r>
          </w:p>
          <w:p w14:paraId="03FA1D38" w14:textId="77777777" w:rsidR="001973A7" w:rsidRPr="00DD4A3B"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DD4A3B">
              <w:rPr>
                <w:rFonts w:ascii="Times New Roman" w:hAnsi="Times New Roman" w:cs="Times New Roman"/>
                <w:i/>
                <w:iCs/>
                <w:sz w:val="24"/>
                <w:szCs w:val="24"/>
                <w:lang w:val="en-US"/>
              </w:rPr>
              <w:t>l</w:t>
            </w:r>
            <w:r w:rsidRPr="00DD4A3B">
              <w:rPr>
                <w:rFonts w:ascii="Times New Roman" w:hAnsi="Times New Roman" w:cs="Times New Roman"/>
                <w:i/>
                <w:iCs/>
                <w:sz w:val="24"/>
                <w:szCs w:val="24"/>
              </w:rPr>
              <w:t xml:space="preserve">. </w:t>
            </w:r>
            <w:r w:rsidRPr="00930CBA">
              <w:rPr>
                <w:rFonts w:ascii="Times New Roman" w:hAnsi="Times New Roman" w:cs="Times New Roman"/>
                <w:i/>
                <w:iCs/>
                <w:sz w:val="24"/>
                <w:szCs w:val="24"/>
                <w:lang w:val="la-Latn"/>
              </w:rPr>
              <w:t>sardiniae</w:t>
            </w:r>
            <w:r w:rsidRPr="00DD4A3B">
              <w:rPr>
                <w:rFonts w:ascii="Times New Roman" w:hAnsi="Times New Roman" w:cs="Times New Roman"/>
                <w:sz w:val="24"/>
                <w:szCs w:val="24"/>
              </w:rPr>
              <w:t>)</w:t>
            </w:r>
          </w:p>
        </w:tc>
        <w:tc>
          <w:tcPr>
            <w:tcW w:w="1170" w:type="dxa"/>
            <w:tcBorders>
              <w:bottom w:val="single" w:sz="4" w:space="0" w:color="auto"/>
            </w:tcBorders>
          </w:tcPr>
          <w:p w14:paraId="2D3F9C8D"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rPr>
              <w:t>–</w:t>
            </w:r>
          </w:p>
        </w:tc>
        <w:tc>
          <w:tcPr>
            <w:tcW w:w="1170" w:type="dxa"/>
            <w:tcBorders>
              <w:bottom w:val="single" w:sz="4" w:space="0" w:color="auto"/>
            </w:tcBorders>
          </w:tcPr>
          <w:p w14:paraId="7C659154"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rPr>
              <w:t>–</w:t>
            </w:r>
          </w:p>
        </w:tc>
        <w:tc>
          <w:tcPr>
            <w:tcW w:w="1350" w:type="dxa"/>
            <w:tcBorders>
              <w:bottom w:val="single" w:sz="4" w:space="0" w:color="auto"/>
            </w:tcBorders>
          </w:tcPr>
          <w:p w14:paraId="5F8547FD" w14:textId="77777777" w:rsidR="001973A7" w:rsidRPr="00DD4A3B" w:rsidRDefault="001973A7" w:rsidP="00510BD8">
            <w:pPr>
              <w:jc w:val="center"/>
              <w:rPr>
                <w:rFonts w:ascii="Times New Roman" w:hAnsi="Times New Roman" w:cs="Times New Roman"/>
                <w:sz w:val="24"/>
                <w:szCs w:val="24"/>
                <w:lang w:val="en-US"/>
              </w:rPr>
            </w:pPr>
            <w:r w:rsidRPr="00DD4A3B">
              <w:rPr>
                <w:rFonts w:ascii="Times New Roman" w:hAnsi="Times New Roman" w:cs="Times New Roman"/>
                <w:sz w:val="24"/>
                <w:szCs w:val="24"/>
              </w:rPr>
              <w:t>–</w:t>
            </w:r>
          </w:p>
        </w:tc>
        <w:tc>
          <w:tcPr>
            <w:tcW w:w="1282" w:type="dxa"/>
            <w:tcBorders>
              <w:bottom w:val="single" w:sz="4" w:space="0" w:color="auto"/>
            </w:tcBorders>
            <w:shd w:val="clear" w:color="auto" w:fill="BEBBBB"/>
          </w:tcPr>
          <w:p w14:paraId="17279426" w14:textId="77777777" w:rsidR="001973A7" w:rsidRPr="00DD4A3B" w:rsidRDefault="001973A7" w:rsidP="00510BD8">
            <w:pPr>
              <w:jc w:val="center"/>
              <w:rPr>
                <w:rFonts w:ascii="Times New Roman" w:hAnsi="Times New Roman" w:cs="Times New Roman"/>
                <w:sz w:val="24"/>
                <w:szCs w:val="24"/>
              </w:rPr>
            </w:pPr>
          </w:p>
        </w:tc>
        <w:tc>
          <w:tcPr>
            <w:tcW w:w="1958" w:type="dxa"/>
            <w:tcBorders>
              <w:bottom w:val="single" w:sz="4" w:space="0" w:color="auto"/>
            </w:tcBorders>
          </w:tcPr>
          <w:p w14:paraId="646B241C" w14:textId="1D3EEC4D" w:rsidR="001973A7" w:rsidRPr="00D51993" w:rsidRDefault="001973A7" w:rsidP="00510BD8">
            <w:pPr>
              <w:jc w:val="both"/>
              <w:rPr>
                <w:rFonts w:ascii="Times New Roman" w:hAnsi="Times New Roman" w:cs="Times New Roman"/>
                <w:sz w:val="24"/>
                <w:szCs w:val="24"/>
              </w:rPr>
            </w:pPr>
            <w:r w:rsidRPr="00DD4A3B">
              <w:rPr>
                <w:rFonts w:ascii="Times New Roman" w:hAnsi="Times New Roman" w:cs="Times New Roman"/>
                <w:sz w:val="24"/>
                <w:szCs w:val="24"/>
              </w:rPr>
              <w:t>Неверное определение, –основано на экземпляре степного кота (</w:t>
            </w:r>
            <w:r w:rsidRPr="00930CBA">
              <w:rPr>
                <w:rFonts w:ascii="Times New Roman" w:hAnsi="Times New Roman" w:cs="Times New Roman"/>
                <w:i/>
                <w:iCs/>
                <w:sz w:val="24"/>
                <w:szCs w:val="24"/>
                <w:lang w:val="la-Latn"/>
              </w:rPr>
              <w:t>Felis lybica</w:t>
            </w:r>
            <w:r w:rsidRPr="00DD4A3B">
              <w:rPr>
                <w:rFonts w:ascii="Times New Roman" w:hAnsi="Times New Roman" w:cs="Times New Roman"/>
                <w:sz w:val="24"/>
                <w:szCs w:val="24"/>
              </w:rPr>
              <w:t>)</w:t>
            </w:r>
            <w:r w:rsidR="00411524">
              <w:rPr>
                <w:rFonts w:ascii="Times New Roman" w:hAnsi="Times New Roman" w:cs="Times New Roman"/>
                <w:sz w:val="24"/>
                <w:szCs w:val="24"/>
              </w:rPr>
              <w:t xml:space="preserve"> [11</w:t>
            </w:r>
            <w:r w:rsidR="00411524" w:rsidRPr="00411524">
              <w:rPr>
                <w:rFonts w:ascii="Times New Roman" w:hAnsi="Times New Roman" w:cs="Times New Roman"/>
                <w:sz w:val="24"/>
                <w:szCs w:val="24"/>
              </w:rPr>
              <w:t>8</w:t>
            </w:r>
            <w:r w:rsidR="00D51993" w:rsidRPr="00D51993">
              <w:rPr>
                <w:rFonts w:ascii="Times New Roman" w:hAnsi="Times New Roman" w:cs="Times New Roman"/>
                <w:sz w:val="24"/>
                <w:szCs w:val="24"/>
              </w:rPr>
              <w:t>]</w:t>
            </w:r>
          </w:p>
        </w:tc>
      </w:tr>
      <w:tr w:rsidR="00C34F41" w:rsidRPr="00DD4A3B" w14:paraId="0DAA560E" w14:textId="77777777" w:rsidTr="00C34F41">
        <w:tc>
          <w:tcPr>
            <w:tcW w:w="9810" w:type="dxa"/>
            <w:gridSpan w:val="7"/>
            <w:tcBorders>
              <w:top w:val="single" w:sz="4" w:space="0" w:color="auto"/>
              <w:left w:val="nil"/>
              <w:bottom w:val="nil"/>
              <w:right w:val="nil"/>
            </w:tcBorders>
          </w:tcPr>
          <w:p w14:paraId="6CB5988D" w14:textId="77777777" w:rsidR="00C34F41" w:rsidRPr="00DD4A3B" w:rsidRDefault="00C34F41" w:rsidP="00510BD8">
            <w:pPr>
              <w:jc w:val="both"/>
              <w:rPr>
                <w:rFonts w:ascii="Times New Roman" w:hAnsi="Times New Roman" w:cs="Times New Roman"/>
                <w:sz w:val="24"/>
                <w:szCs w:val="24"/>
              </w:rPr>
            </w:pPr>
          </w:p>
        </w:tc>
      </w:tr>
      <w:tr w:rsidR="00C34F41" w:rsidRPr="005553C2" w14:paraId="06BA717C" w14:textId="77777777" w:rsidTr="00C34F41">
        <w:tc>
          <w:tcPr>
            <w:tcW w:w="9810" w:type="dxa"/>
            <w:gridSpan w:val="7"/>
            <w:tcBorders>
              <w:top w:val="nil"/>
              <w:left w:val="nil"/>
              <w:right w:val="nil"/>
            </w:tcBorders>
          </w:tcPr>
          <w:p w14:paraId="5C1758E7" w14:textId="77777777" w:rsidR="00C34F41" w:rsidRPr="005553C2" w:rsidRDefault="00C34F41" w:rsidP="00C34F41">
            <w:pPr>
              <w:jc w:val="both"/>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w:t>
            </w:r>
          </w:p>
        </w:tc>
      </w:tr>
      <w:tr w:rsidR="009F5015" w:rsidRPr="00DD4A3B" w14:paraId="38AD6F06" w14:textId="77777777" w:rsidTr="00AE52EE">
        <w:tc>
          <w:tcPr>
            <w:tcW w:w="9810" w:type="dxa"/>
            <w:gridSpan w:val="7"/>
          </w:tcPr>
          <w:p w14:paraId="15A25664" w14:textId="426C6D0A" w:rsidR="009F5015" w:rsidRPr="00F84DC2" w:rsidRDefault="009F5015" w:rsidP="00510BD8">
            <w:pPr>
              <w:ind w:right="144"/>
              <w:jc w:val="both"/>
              <w:rPr>
                <w:rFonts w:ascii="Times New Roman" w:hAnsi="Times New Roman" w:cs="Times New Roman"/>
                <w:sz w:val="24"/>
                <w:szCs w:val="20"/>
              </w:rPr>
            </w:pPr>
            <w:r w:rsidRPr="00F84DC2">
              <w:rPr>
                <w:rFonts w:ascii="Times New Roman" w:hAnsi="Times New Roman" w:cs="Times New Roman"/>
                <w:sz w:val="24"/>
                <w:szCs w:val="20"/>
              </w:rPr>
              <w:t>* Обозначения: «++» – хорошее доказательство в рамках категории, т.е. череп/шкура; мтДНК/яДНК; «+» – некоторые доказательства или разумные выводы в рамках категории; «–» – было проведено расследование, но нет доказательств, подтверждающих различие; «0» – исследования не проводились. Если символ стоит в скобках, достоверность доказательства считается</w:t>
            </w:r>
            <w:r w:rsidR="00C34F41" w:rsidRPr="00F84DC2">
              <w:rPr>
                <w:rFonts w:ascii="Times New Roman" w:hAnsi="Times New Roman" w:cs="Times New Roman"/>
                <w:sz w:val="24"/>
                <w:szCs w:val="20"/>
              </w:rPr>
              <w:t xml:space="preserve"> автором</w:t>
            </w:r>
            <w:r w:rsidRPr="00F84DC2">
              <w:rPr>
                <w:rFonts w:ascii="Times New Roman" w:hAnsi="Times New Roman" w:cs="Times New Roman"/>
                <w:sz w:val="24"/>
                <w:szCs w:val="20"/>
              </w:rPr>
              <w:t xml:space="preserve"> неопределенной. </w:t>
            </w:r>
          </w:p>
          <w:p w14:paraId="0FD8E890" w14:textId="173B08EE" w:rsidR="009F5015" w:rsidRPr="00F84DC2" w:rsidRDefault="009F5015" w:rsidP="00510BD8">
            <w:pPr>
              <w:ind w:right="144"/>
              <w:jc w:val="both"/>
              <w:rPr>
                <w:rFonts w:ascii="Times New Roman" w:hAnsi="Times New Roman" w:cs="Times New Roman"/>
                <w:sz w:val="24"/>
                <w:szCs w:val="20"/>
              </w:rPr>
            </w:pPr>
            <w:r w:rsidRPr="00F84DC2">
              <w:rPr>
                <w:rFonts w:ascii="Times New Roman" w:hAnsi="Times New Roman" w:cs="Times New Roman"/>
                <w:sz w:val="24"/>
                <w:szCs w:val="20"/>
              </w:rPr>
              <w:t xml:space="preserve">** Обозначения цветов: </w:t>
            </w:r>
          </w:p>
          <w:p w14:paraId="0F5E9290" w14:textId="77777777" w:rsidR="009F5015" w:rsidRPr="00F84DC2" w:rsidRDefault="009F5015" w:rsidP="00510BD8">
            <w:pPr>
              <w:pStyle w:val="a9"/>
              <w:numPr>
                <w:ilvl w:val="0"/>
                <w:numId w:val="8"/>
              </w:numPr>
              <w:ind w:left="567" w:right="144" w:hanging="567"/>
              <w:jc w:val="both"/>
              <w:rPr>
                <w:rFonts w:ascii="Times New Roman" w:hAnsi="Times New Roman" w:cs="Times New Roman"/>
                <w:sz w:val="24"/>
                <w:szCs w:val="20"/>
              </w:rPr>
            </w:pPr>
            <w:r w:rsidRPr="00F84DC2">
              <w:rPr>
                <w:rFonts w:ascii="Times New Roman" w:hAnsi="Times New Roman" w:cs="Times New Roman"/>
                <w:sz w:val="24"/>
                <w:szCs w:val="20"/>
              </w:rPr>
              <w:t xml:space="preserve">Зеленый – три или более коррелированных доказательств, подвид подтвержден; </w:t>
            </w:r>
          </w:p>
          <w:p w14:paraId="3A296545" w14:textId="77777777" w:rsidR="009F5015" w:rsidRPr="00F84DC2" w:rsidRDefault="009F5015" w:rsidP="00510BD8">
            <w:pPr>
              <w:pStyle w:val="a9"/>
              <w:numPr>
                <w:ilvl w:val="0"/>
                <w:numId w:val="8"/>
              </w:numPr>
              <w:ind w:left="567" w:right="144" w:hanging="567"/>
              <w:jc w:val="both"/>
              <w:rPr>
                <w:rFonts w:ascii="Times New Roman" w:hAnsi="Times New Roman" w:cs="Times New Roman"/>
                <w:sz w:val="24"/>
                <w:szCs w:val="20"/>
              </w:rPr>
            </w:pPr>
            <w:r w:rsidRPr="00F84DC2">
              <w:rPr>
                <w:rFonts w:ascii="Times New Roman" w:hAnsi="Times New Roman" w:cs="Times New Roman"/>
                <w:sz w:val="24"/>
                <w:szCs w:val="20"/>
              </w:rPr>
              <w:t>Желтый – два или более ряда коррелирующих доказательств, вместе с обоснованными выводами; подвид, вероятно, обособлен. Требуются дальнейшие исследования;</w:t>
            </w:r>
          </w:p>
          <w:p w14:paraId="611EE26E" w14:textId="77777777" w:rsidR="009F5015" w:rsidRPr="00F84DC2" w:rsidRDefault="009F5015" w:rsidP="00510BD8">
            <w:pPr>
              <w:pStyle w:val="a9"/>
              <w:numPr>
                <w:ilvl w:val="0"/>
                <w:numId w:val="8"/>
              </w:numPr>
              <w:ind w:left="567" w:right="144" w:hanging="567"/>
              <w:jc w:val="both"/>
              <w:rPr>
                <w:rFonts w:ascii="Times New Roman" w:hAnsi="Times New Roman" w:cs="Times New Roman"/>
                <w:sz w:val="24"/>
                <w:szCs w:val="20"/>
              </w:rPr>
            </w:pPr>
            <w:r w:rsidRPr="00F84DC2">
              <w:rPr>
                <w:rFonts w:ascii="Times New Roman" w:hAnsi="Times New Roman" w:cs="Times New Roman"/>
                <w:sz w:val="24"/>
                <w:szCs w:val="20"/>
              </w:rPr>
              <w:t>Красный – одно или ни одной линии доказательств; статус таксона в настоящее время неизвестен, но считается маловероятным. Требуются дальнейшие исследования.</w:t>
            </w:r>
          </w:p>
          <w:p w14:paraId="6BA8756B" w14:textId="05EF17D9" w:rsidR="009F5015" w:rsidRPr="009F5015" w:rsidRDefault="009F5015" w:rsidP="00510BD8">
            <w:pPr>
              <w:pStyle w:val="a9"/>
              <w:numPr>
                <w:ilvl w:val="0"/>
                <w:numId w:val="8"/>
              </w:numPr>
              <w:ind w:left="567" w:right="144" w:hanging="567"/>
              <w:jc w:val="both"/>
              <w:rPr>
                <w:rFonts w:ascii="Times New Roman" w:hAnsi="Times New Roman" w:cs="Times New Roman"/>
                <w:sz w:val="28"/>
                <w:szCs w:val="20"/>
              </w:rPr>
            </w:pPr>
            <w:r w:rsidRPr="00F84DC2">
              <w:rPr>
                <w:rFonts w:ascii="Times New Roman" w:hAnsi="Times New Roman" w:cs="Times New Roman"/>
                <w:sz w:val="24"/>
                <w:szCs w:val="20"/>
              </w:rPr>
              <w:t>Серый – несмотря на недавние исследования, нет доказательств отличительности, которые могли быть предложены ранее, или основаны на неполных или ошибочных данных, или, альтернативно, рассматривается как вариация другого подвида.</w:t>
            </w:r>
          </w:p>
        </w:tc>
      </w:tr>
    </w:tbl>
    <w:p w14:paraId="6F88F48B" w14:textId="77777777" w:rsidR="001973A7" w:rsidRPr="00DD4A3B" w:rsidRDefault="001973A7" w:rsidP="007940A9">
      <w:pPr>
        <w:spacing w:after="0" w:line="240" w:lineRule="auto"/>
        <w:ind w:right="144"/>
        <w:jc w:val="both"/>
        <w:rPr>
          <w:rFonts w:ascii="Times New Roman" w:hAnsi="Times New Roman" w:cs="Times New Roman"/>
          <w:sz w:val="28"/>
          <w:szCs w:val="24"/>
          <w:lang w:val="ru-RU"/>
        </w:rPr>
      </w:pPr>
    </w:p>
    <w:p w14:paraId="20394ACC" w14:textId="3C3B75F4" w:rsidR="003D5ED1" w:rsidRDefault="001C6A6F" w:rsidP="007940A9">
      <w:pPr>
        <w:spacing w:after="0" w:line="240" w:lineRule="auto"/>
        <w:ind w:right="144" w:firstLine="720"/>
        <w:jc w:val="both"/>
        <w:rPr>
          <w:rFonts w:ascii="Times New Roman" w:hAnsi="Times New Roman" w:cs="Times New Roman"/>
          <w:sz w:val="28"/>
          <w:szCs w:val="24"/>
          <w:lang w:val="ru-RU"/>
        </w:rPr>
      </w:pPr>
      <w:r>
        <w:rPr>
          <w:rFonts w:ascii="Times New Roman" w:hAnsi="Times New Roman" w:cs="Times New Roman"/>
          <w:sz w:val="28"/>
          <w:szCs w:val="24"/>
          <w:lang w:val="ru-RU"/>
        </w:rPr>
        <w:t>Согласно представленной выше таблице и проведенному нами анализу лите</w:t>
      </w:r>
      <w:r w:rsidR="003D5ED1">
        <w:rPr>
          <w:rFonts w:ascii="Times New Roman" w:hAnsi="Times New Roman" w:cs="Times New Roman"/>
          <w:sz w:val="28"/>
          <w:szCs w:val="24"/>
          <w:lang w:val="ru-RU"/>
        </w:rPr>
        <w:t>ратурных данных</w:t>
      </w:r>
      <w:r>
        <w:rPr>
          <w:rFonts w:ascii="Times New Roman" w:hAnsi="Times New Roman" w:cs="Times New Roman"/>
          <w:sz w:val="28"/>
          <w:szCs w:val="24"/>
          <w:lang w:val="ru-RU"/>
        </w:rPr>
        <w:t xml:space="preserve">, </w:t>
      </w:r>
      <w:r w:rsidR="003D5ED1">
        <w:rPr>
          <w:rFonts w:ascii="Times New Roman" w:hAnsi="Times New Roman" w:cs="Times New Roman"/>
          <w:sz w:val="28"/>
          <w:szCs w:val="24"/>
          <w:lang w:val="ru-RU"/>
        </w:rPr>
        <w:t xml:space="preserve">обнаружено, что наиболее достоверными среди предлагаемых подвидов являются </w:t>
      </w:r>
      <w:r>
        <w:rPr>
          <w:rFonts w:ascii="Times New Roman" w:hAnsi="Times New Roman" w:cs="Times New Roman"/>
          <w:sz w:val="28"/>
          <w:szCs w:val="24"/>
          <w:lang w:val="ru-RU"/>
        </w:rPr>
        <w:t>европейская, туркестанская и якутская рыси</w:t>
      </w:r>
      <w:r w:rsidR="003D5ED1">
        <w:rPr>
          <w:rFonts w:ascii="Times New Roman" w:hAnsi="Times New Roman" w:cs="Times New Roman"/>
          <w:sz w:val="28"/>
          <w:szCs w:val="24"/>
          <w:lang w:val="ru-RU"/>
        </w:rPr>
        <w:t xml:space="preserve"> (обозначенные зеленым цветом). Подвиды, обозначенные желтым и красным цветами, нуждаются в рассмотрении и подтверждении или опровержении их подвидового статуса. В частности, это касается балканской, карпатской и кавказской рысей на западе ареала рыси, и байкальской, амурской и алтайской рысей на востоке ареала </w:t>
      </w:r>
      <w:r w:rsidR="00C34F41">
        <w:rPr>
          <w:rFonts w:ascii="Times New Roman" w:hAnsi="Times New Roman" w:cs="Times New Roman"/>
          <w:sz w:val="28"/>
          <w:szCs w:val="24"/>
          <w:lang w:val="ru-RU"/>
        </w:rPr>
        <w:t>обыкновенной рыси</w:t>
      </w:r>
      <w:r w:rsidR="003D5ED1">
        <w:rPr>
          <w:rFonts w:ascii="Times New Roman" w:hAnsi="Times New Roman" w:cs="Times New Roman"/>
          <w:sz w:val="28"/>
          <w:szCs w:val="24"/>
          <w:lang w:val="ru-RU"/>
        </w:rPr>
        <w:t>.</w:t>
      </w:r>
    </w:p>
    <w:p w14:paraId="741A703B" w14:textId="0AA06253" w:rsidR="001973A7" w:rsidRPr="00DD4A3B" w:rsidRDefault="00D75B1D" w:rsidP="007940A9">
      <w:pPr>
        <w:spacing w:after="0" w:line="240" w:lineRule="auto"/>
        <w:ind w:right="144" w:firstLine="720"/>
        <w:jc w:val="both"/>
        <w:rPr>
          <w:rFonts w:ascii="Times New Roman" w:hAnsi="Times New Roman" w:cs="Times New Roman"/>
          <w:sz w:val="28"/>
          <w:szCs w:val="24"/>
          <w:lang w:val="ru-RU"/>
        </w:rPr>
      </w:pPr>
      <w:r>
        <w:rPr>
          <w:rFonts w:ascii="Times New Roman" w:hAnsi="Times New Roman" w:cs="Times New Roman"/>
          <w:sz w:val="28"/>
          <w:szCs w:val="24"/>
          <w:lang w:val="ru-RU"/>
        </w:rPr>
        <w:t xml:space="preserve">Разделение </w:t>
      </w:r>
      <w:r w:rsidR="001973A7" w:rsidRPr="00DD4A3B">
        <w:rPr>
          <w:rFonts w:ascii="Times New Roman" w:hAnsi="Times New Roman" w:cs="Times New Roman"/>
          <w:sz w:val="28"/>
          <w:szCs w:val="24"/>
          <w:lang w:val="ru-RU"/>
        </w:rPr>
        <w:t>обыкновенной рыси</w:t>
      </w:r>
      <w:r>
        <w:rPr>
          <w:rFonts w:ascii="Times New Roman" w:hAnsi="Times New Roman" w:cs="Times New Roman"/>
          <w:sz w:val="28"/>
          <w:szCs w:val="24"/>
          <w:lang w:val="ru-RU"/>
        </w:rPr>
        <w:t xml:space="preserve"> на подвиды</w:t>
      </w:r>
      <w:r w:rsidR="001973A7" w:rsidRPr="00DD4A3B">
        <w:rPr>
          <w:rFonts w:ascii="Times New Roman" w:hAnsi="Times New Roman" w:cs="Times New Roman"/>
          <w:sz w:val="28"/>
          <w:szCs w:val="24"/>
          <w:lang w:val="ru-RU"/>
        </w:rPr>
        <w:t xml:space="preserve"> до недавнего времени основывалось на морфологических исследованиях, в частности, сравнительном анализе параметров черепов, размерах тела, окраске и пятнистости шкур, а также распространении предполагаемых п</w:t>
      </w:r>
      <w:r w:rsidR="000C415E">
        <w:rPr>
          <w:rFonts w:ascii="Times New Roman" w:hAnsi="Times New Roman" w:cs="Times New Roman"/>
          <w:sz w:val="28"/>
          <w:szCs w:val="24"/>
          <w:lang w:val="ru-RU"/>
        </w:rPr>
        <w:t>одвидов и наличии географических</w:t>
      </w:r>
      <w:r w:rsidR="001973A7" w:rsidRPr="00DD4A3B">
        <w:rPr>
          <w:rFonts w:ascii="Times New Roman" w:hAnsi="Times New Roman" w:cs="Times New Roman"/>
          <w:sz w:val="28"/>
          <w:szCs w:val="24"/>
          <w:lang w:val="ru-RU"/>
        </w:rPr>
        <w:t xml:space="preserve"> барьеров между ними. Так, В.Г. Гептнер и А.А. Слудский</w:t>
      </w:r>
      <w:r w:rsidR="00F92571">
        <w:rPr>
          <w:rFonts w:ascii="Times New Roman" w:hAnsi="Times New Roman" w:cs="Times New Roman"/>
          <w:sz w:val="28"/>
          <w:szCs w:val="24"/>
          <w:lang w:val="ru-RU"/>
        </w:rPr>
        <w:t xml:space="preserve"> [2</w:t>
      </w:r>
      <w:r w:rsidR="00F92571" w:rsidRPr="00F92571">
        <w:rPr>
          <w:rFonts w:ascii="Times New Roman" w:hAnsi="Times New Roman" w:cs="Times New Roman"/>
          <w:sz w:val="28"/>
          <w:szCs w:val="24"/>
          <w:lang w:val="ru-RU"/>
        </w:rPr>
        <w:t>9</w:t>
      </w:r>
      <w:r w:rsidR="00CC393D" w:rsidRPr="00DD4A3B">
        <w:rPr>
          <w:rFonts w:ascii="Times New Roman" w:hAnsi="Times New Roman" w:cs="Times New Roman"/>
          <w:sz w:val="28"/>
          <w:szCs w:val="24"/>
          <w:lang w:val="ru-RU"/>
        </w:rPr>
        <w:t>]</w:t>
      </w:r>
      <w:r w:rsidR="001973A7" w:rsidRPr="00DD4A3B">
        <w:rPr>
          <w:rFonts w:ascii="Times New Roman" w:hAnsi="Times New Roman" w:cs="Times New Roman"/>
          <w:sz w:val="28"/>
          <w:szCs w:val="24"/>
          <w:lang w:val="ru-RU"/>
        </w:rPr>
        <w:t xml:space="preserve"> выделяли 8 подвидов обыкновенной рыси, отдельно указав для Европы балканскую и сардинскую рысей, а также иберийскую рысь, самостоятельность как вида которой в тот период времени не была установлена. Форму </w:t>
      </w:r>
      <w:r w:rsidR="001973A7" w:rsidRPr="00930CBA">
        <w:rPr>
          <w:rFonts w:ascii="Times New Roman" w:hAnsi="Times New Roman" w:cs="Times New Roman"/>
          <w:i/>
          <w:iCs/>
          <w:sz w:val="28"/>
          <w:szCs w:val="24"/>
          <w:lang w:val="la-Latn"/>
        </w:rPr>
        <w:t>Lynx lynx melinus</w:t>
      </w:r>
      <w:r w:rsidR="001973A7" w:rsidRPr="00DD4A3B">
        <w:rPr>
          <w:rFonts w:ascii="Times New Roman" w:hAnsi="Times New Roman" w:cs="Times New Roman"/>
          <w:sz w:val="28"/>
          <w:szCs w:val="24"/>
          <w:lang w:val="ru-RU"/>
        </w:rPr>
        <w:t xml:space="preserve"> они рассматривали, как вариацию европейской рыси, а также ставили под сомнение самостоятельность таких описанных подвидов, как байкальская и алтайская рыси. Авторы описывали такие подвиды, как европейский, якутский, туркестанский, как хорошо характеризированные формы. Положение карпатской рыси, по их мнению, находилось между южными и северными европейскими рысями; амурской рыси – меж</w:t>
      </w:r>
      <w:r w:rsidR="00510BD8">
        <w:rPr>
          <w:rFonts w:ascii="Times New Roman" w:hAnsi="Times New Roman" w:cs="Times New Roman"/>
          <w:sz w:val="28"/>
          <w:szCs w:val="24"/>
          <w:lang w:val="ru-RU"/>
        </w:rPr>
        <w:t>ду байкальской и якутской,</w:t>
      </w:r>
      <w:r w:rsidR="001973A7" w:rsidRPr="00DD4A3B">
        <w:rPr>
          <w:rFonts w:ascii="Times New Roman" w:hAnsi="Times New Roman" w:cs="Times New Roman"/>
          <w:sz w:val="28"/>
          <w:szCs w:val="24"/>
          <w:lang w:val="ru-RU"/>
        </w:rPr>
        <w:t xml:space="preserve"> а кавказская рысь, по признакам на шкуре, считалась</w:t>
      </w:r>
      <w:r w:rsidR="00510BD8">
        <w:rPr>
          <w:rFonts w:ascii="Times New Roman" w:hAnsi="Times New Roman" w:cs="Times New Roman"/>
          <w:sz w:val="28"/>
          <w:szCs w:val="24"/>
          <w:lang w:val="ru-RU"/>
        </w:rPr>
        <w:t xml:space="preserve"> ближе к иберийской</w:t>
      </w:r>
      <w:r w:rsidR="001973A7" w:rsidRPr="00DD4A3B">
        <w:rPr>
          <w:rFonts w:ascii="Times New Roman" w:hAnsi="Times New Roman" w:cs="Times New Roman"/>
          <w:sz w:val="28"/>
          <w:szCs w:val="24"/>
          <w:lang w:val="ru-RU"/>
        </w:rPr>
        <w:t xml:space="preserve">. При этом, авторы рассматривали указанные </w:t>
      </w:r>
      <w:r w:rsidR="00510BD8">
        <w:rPr>
          <w:rFonts w:ascii="Times New Roman" w:hAnsi="Times New Roman" w:cs="Times New Roman"/>
          <w:sz w:val="28"/>
          <w:szCs w:val="24"/>
          <w:lang w:val="ru-RU"/>
        </w:rPr>
        <w:t>рыси</w:t>
      </w:r>
      <w:r w:rsidR="001973A7" w:rsidRPr="00DD4A3B">
        <w:rPr>
          <w:rFonts w:ascii="Times New Roman" w:hAnsi="Times New Roman" w:cs="Times New Roman"/>
          <w:sz w:val="28"/>
          <w:szCs w:val="24"/>
          <w:lang w:val="ru-RU"/>
        </w:rPr>
        <w:t>, включая предложенные ими амурскую и карпатскую рысей, как обособленные подвиды.  Так же, на основе сравнения морфологических исследований,</w:t>
      </w:r>
      <w:r w:rsidR="00157337" w:rsidRPr="00157337">
        <w:rPr>
          <w:rFonts w:ascii="Times New Roman" w:hAnsi="Times New Roman" w:cs="Times New Roman"/>
          <w:sz w:val="28"/>
          <w:szCs w:val="24"/>
          <w:lang w:val="ru-RU"/>
        </w:rPr>
        <w:t xml:space="preserve"> </w:t>
      </w:r>
      <w:r w:rsidR="00157337">
        <w:rPr>
          <w:rFonts w:ascii="Times New Roman" w:hAnsi="Times New Roman" w:cs="Times New Roman"/>
          <w:sz w:val="28"/>
          <w:szCs w:val="24"/>
          <w:lang w:val="en-US"/>
        </w:rPr>
        <w:t>W</w:t>
      </w:r>
      <w:r w:rsidR="00157337" w:rsidRPr="00157337">
        <w:rPr>
          <w:rFonts w:ascii="Times New Roman" w:hAnsi="Times New Roman" w:cs="Times New Roman"/>
          <w:sz w:val="28"/>
          <w:szCs w:val="24"/>
          <w:lang w:val="ru-RU"/>
        </w:rPr>
        <w:t>.</w:t>
      </w:r>
      <w:r w:rsidR="00157337">
        <w:rPr>
          <w:rFonts w:ascii="Times New Roman" w:hAnsi="Times New Roman" w:cs="Times New Roman"/>
          <w:sz w:val="28"/>
          <w:szCs w:val="24"/>
          <w:lang w:val="en-US"/>
        </w:rPr>
        <w:t>C</w:t>
      </w:r>
      <w:r w:rsidR="00157337" w:rsidRPr="00157337">
        <w:rPr>
          <w:rFonts w:ascii="Times New Roman" w:hAnsi="Times New Roman" w:cs="Times New Roman"/>
          <w:sz w:val="28"/>
          <w:szCs w:val="24"/>
          <w:lang w:val="ru-RU"/>
        </w:rPr>
        <w:t>.</w:t>
      </w:r>
      <w:r w:rsidR="001973A7" w:rsidRPr="00DD4A3B">
        <w:rPr>
          <w:rFonts w:ascii="Times New Roman" w:hAnsi="Times New Roman" w:cs="Times New Roman"/>
          <w:sz w:val="28"/>
          <w:szCs w:val="24"/>
          <w:lang w:val="ru-RU"/>
        </w:rPr>
        <w:t xml:space="preserve"> </w:t>
      </w:r>
      <w:r w:rsidR="00157337" w:rsidRPr="00157337">
        <w:rPr>
          <w:rFonts w:ascii="Times New Roman" w:hAnsi="Times New Roman" w:cs="Times New Roman"/>
          <w:sz w:val="28"/>
          <w:szCs w:val="24"/>
          <w:lang w:val="ru-RU"/>
        </w:rPr>
        <w:t xml:space="preserve">Wozencraft </w:t>
      </w:r>
      <w:r w:rsidR="00733136" w:rsidRPr="00DD4A3B">
        <w:rPr>
          <w:rFonts w:ascii="Times New Roman" w:hAnsi="Times New Roman" w:cs="Times New Roman"/>
          <w:sz w:val="28"/>
          <w:szCs w:val="24"/>
          <w:lang w:val="ru-RU"/>
        </w:rPr>
        <w:t>[10</w:t>
      </w:r>
      <w:r w:rsidR="00411524" w:rsidRPr="00411524">
        <w:rPr>
          <w:rFonts w:ascii="Times New Roman" w:hAnsi="Times New Roman" w:cs="Times New Roman"/>
          <w:sz w:val="28"/>
          <w:szCs w:val="24"/>
          <w:lang w:val="ru-RU"/>
        </w:rPr>
        <w:t>8</w:t>
      </w:r>
      <w:r w:rsidR="00733136" w:rsidRPr="00DD4A3B">
        <w:rPr>
          <w:rFonts w:ascii="Times New Roman" w:hAnsi="Times New Roman" w:cs="Times New Roman"/>
          <w:sz w:val="28"/>
          <w:szCs w:val="24"/>
          <w:lang w:val="ru-RU"/>
        </w:rPr>
        <w:t>]</w:t>
      </w:r>
      <w:r w:rsidR="001973A7" w:rsidRPr="00DD4A3B">
        <w:rPr>
          <w:rFonts w:ascii="Times New Roman" w:hAnsi="Times New Roman" w:cs="Times New Roman"/>
          <w:sz w:val="28"/>
          <w:szCs w:val="24"/>
          <w:lang w:val="ru-RU"/>
        </w:rPr>
        <w:t xml:space="preserve"> рассматривал 5 подвидов рыси: европейскую, туркестанскую, байкальскую, амурскую и сардинскую рысей. </w:t>
      </w:r>
      <w:r w:rsidR="001973A7" w:rsidRPr="00DD4A3B">
        <w:rPr>
          <w:rFonts w:ascii="Times New Roman" w:hAnsi="Times New Roman" w:cs="Times New Roman"/>
          <w:sz w:val="28"/>
          <w:szCs w:val="24"/>
          <w:lang w:val="ru-RU"/>
        </w:rPr>
        <w:lastRenderedPageBreak/>
        <w:t>Карпатскую, кавказскую и якутскую рысей автор причислял к европейской рыси, алтайскую – к туркестанской.</w:t>
      </w:r>
    </w:p>
    <w:p w14:paraId="35506B77" w14:textId="7E951D36" w:rsidR="001973A7" w:rsidRPr="00DD4A3B" w:rsidRDefault="001973A7" w:rsidP="001973A7">
      <w:pPr>
        <w:spacing w:after="0" w:line="240" w:lineRule="auto"/>
        <w:ind w:right="144"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 xml:space="preserve">С </w:t>
      </w:r>
      <w:r w:rsidR="00C311B1">
        <w:rPr>
          <w:rFonts w:ascii="Times New Roman" w:hAnsi="Times New Roman" w:cs="Times New Roman"/>
          <w:sz w:val="28"/>
          <w:szCs w:val="24"/>
          <w:lang w:val="ru-RU"/>
        </w:rPr>
        <w:t>внедрением молекулярно-генетических</w:t>
      </w:r>
      <w:r w:rsidRPr="00DD4A3B">
        <w:rPr>
          <w:rFonts w:ascii="Times New Roman" w:hAnsi="Times New Roman" w:cs="Times New Roman"/>
          <w:sz w:val="28"/>
          <w:szCs w:val="24"/>
          <w:lang w:val="ru-RU"/>
        </w:rPr>
        <w:t xml:space="preserve"> методик в систематических и филогеографических</w:t>
      </w:r>
      <w:r w:rsidR="00C311B1">
        <w:rPr>
          <w:rFonts w:ascii="Times New Roman" w:hAnsi="Times New Roman" w:cs="Times New Roman"/>
          <w:sz w:val="28"/>
          <w:szCs w:val="24"/>
          <w:lang w:val="ru-RU"/>
        </w:rPr>
        <w:t xml:space="preserve"> исследованиях, было предложено</w:t>
      </w:r>
      <w:r w:rsidRPr="00DD4A3B">
        <w:rPr>
          <w:rFonts w:ascii="Times New Roman" w:hAnsi="Times New Roman" w:cs="Times New Roman"/>
          <w:sz w:val="28"/>
          <w:szCs w:val="24"/>
          <w:lang w:val="ru-RU"/>
        </w:rPr>
        <w:t xml:space="preserve"> рассмотрение 6 подвидов рыси: европейской, балканской, карпат</w:t>
      </w:r>
      <w:r w:rsidR="00510BD8">
        <w:rPr>
          <w:rFonts w:ascii="Times New Roman" w:hAnsi="Times New Roman" w:cs="Times New Roman"/>
          <w:sz w:val="28"/>
          <w:szCs w:val="24"/>
          <w:lang w:val="ru-RU"/>
        </w:rPr>
        <w:t>ской, кавказской, туркестанской и якутской</w:t>
      </w:r>
      <w:r w:rsidR="00F92571">
        <w:rPr>
          <w:rFonts w:ascii="Times New Roman" w:hAnsi="Times New Roman" w:cs="Times New Roman"/>
          <w:sz w:val="28"/>
          <w:szCs w:val="24"/>
          <w:lang w:val="ru-RU"/>
        </w:rPr>
        <w:t xml:space="preserve"> [5</w:t>
      </w:r>
      <w:r w:rsidR="00411524" w:rsidRPr="00411524">
        <w:rPr>
          <w:rFonts w:ascii="Times New Roman" w:hAnsi="Times New Roman" w:cs="Times New Roman"/>
          <w:sz w:val="28"/>
          <w:szCs w:val="24"/>
          <w:lang w:val="ru-RU"/>
        </w:rPr>
        <w:t>8</w:t>
      </w:r>
      <w:r w:rsidR="00733136"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Первоначальные </w:t>
      </w:r>
      <w:r w:rsidR="00936ED9">
        <w:rPr>
          <w:rFonts w:ascii="Times New Roman" w:hAnsi="Times New Roman" w:cs="Times New Roman"/>
          <w:sz w:val="28"/>
          <w:szCs w:val="24"/>
          <w:lang w:val="ru-RU"/>
        </w:rPr>
        <w:t>молекулярно-</w:t>
      </w:r>
      <w:r w:rsidRPr="00DD4A3B">
        <w:rPr>
          <w:rFonts w:ascii="Times New Roman" w:hAnsi="Times New Roman" w:cs="Times New Roman"/>
          <w:sz w:val="28"/>
          <w:szCs w:val="24"/>
          <w:lang w:val="ru-RU"/>
        </w:rPr>
        <w:t xml:space="preserve">генетические исследования </w:t>
      </w:r>
      <w:r w:rsidR="00DA134B" w:rsidRPr="00DA134B">
        <w:rPr>
          <w:rFonts w:ascii="Times New Roman" w:hAnsi="Times New Roman" w:cs="Times New Roman"/>
          <w:sz w:val="28"/>
          <w:szCs w:val="24"/>
          <w:lang w:val="ru-RU"/>
        </w:rPr>
        <w:t xml:space="preserve">Gugolz </w:t>
      </w:r>
      <w:r w:rsidR="00DA134B" w:rsidRPr="00DA134B">
        <w:rPr>
          <w:rFonts w:ascii="Times New Roman" w:hAnsi="Times New Roman" w:cs="Times New Roman"/>
          <w:i/>
          <w:sz w:val="28"/>
          <w:szCs w:val="24"/>
          <w:lang w:val="en-US"/>
        </w:rPr>
        <w:t>et</w:t>
      </w:r>
      <w:r w:rsidR="00DA134B" w:rsidRPr="00DA134B">
        <w:rPr>
          <w:rFonts w:ascii="Times New Roman" w:hAnsi="Times New Roman" w:cs="Times New Roman"/>
          <w:i/>
          <w:sz w:val="28"/>
          <w:szCs w:val="24"/>
          <w:lang w:val="ru-RU"/>
        </w:rPr>
        <w:t xml:space="preserve"> </w:t>
      </w:r>
      <w:r w:rsidR="00DA134B" w:rsidRPr="00DA134B">
        <w:rPr>
          <w:rFonts w:ascii="Times New Roman" w:hAnsi="Times New Roman" w:cs="Times New Roman"/>
          <w:i/>
          <w:sz w:val="28"/>
          <w:szCs w:val="24"/>
          <w:lang w:val="en-US"/>
        </w:rPr>
        <w:t>al</w:t>
      </w:r>
      <w:r w:rsidR="00DA134B" w:rsidRPr="00DA134B">
        <w:rPr>
          <w:rFonts w:ascii="Times New Roman" w:hAnsi="Times New Roman" w:cs="Times New Roman"/>
          <w:i/>
          <w:sz w:val="28"/>
          <w:szCs w:val="24"/>
          <w:lang w:val="ru-RU"/>
        </w:rPr>
        <w:t>.</w:t>
      </w:r>
      <w:r w:rsidR="00F92571">
        <w:rPr>
          <w:rFonts w:ascii="Times New Roman" w:hAnsi="Times New Roman" w:cs="Times New Roman"/>
          <w:sz w:val="28"/>
          <w:szCs w:val="24"/>
          <w:lang w:val="ru-RU"/>
        </w:rPr>
        <w:t xml:space="preserve"> [11</w:t>
      </w:r>
      <w:r w:rsidR="00411524" w:rsidRPr="00411524">
        <w:rPr>
          <w:rFonts w:ascii="Times New Roman" w:hAnsi="Times New Roman" w:cs="Times New Roman"/>
          <w:sz w:val="28"/>
          <w:szCs w:val="24"/>
          <w:lang w:val="ru-RU"/>
        </w:rPr>
        <w:t>9</w:t>
      </w:r>
      <w:r w:rsidR="00733136"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указывают, что балканская рысь отличается от карпатской и других европейских рысей, но имеет общий с кавказской рысью гаплотип, что, возможно, означает их значительную близость или идентичность. Позже число предложенных подвидов рыси значительно снизилось или вовсе было поставлено под сомнение наличие у нее подвидов</w:t>
      </w:r>
      <w:r w:rsidR="00411524">
        <w:rPr>
          <w:rFonts w:ascii="Times New Roman" w:hAnsi="Times New Roman" w:cs="Times New Roman"/>
          <w:sz w:val="28"/>
          <w:szCs w:val="24"/>
          <w:lang w:val="ru-RU"/>
        </w:rPr>
        <w:t xml:space="preserve"> [1</w:t>
      </w:r>
      <w:r w:rsidR="00411524" w:rsidRPr="00411524">
        <w:rPr>
          <w:rFonts w:ascii="Times New Roman" w:hAnsi="Times New Roman" w:cs="Times New Roman"/>
          <w:sz w:val="28"/>
          <w:szCs w:val="24"/>
          <w:lang w:val="ru-RU"/>
        </w:rPr>
        <w:t>20</w:t>
      </w:r>
      <w:r w:rsidR="00733136"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Так, </w:t>
      </w:r>
      <w:r w:rsidR="00DA134B" w:rsidRPr="00DA134B">
        <w:rPr>
          <w:rFonts w:ascii="Times New Roman" w:hAnsi="Times New Roman" w:cs="Times New Roman"/>
          <w:sz w:val="28"/>
          <w:szCs w:val="24"/>
          <w:lang w:val="ru-RU"/>
        </w:rPr>
        <w:t xml:space="preserve">Rueness </w:t>
      </w:r>
      <w:r w:rsidR="00DA134B" w:rsidRPr="00DA134B">
        <w:rPr>
          <w:rFonts w:ascii="Times New Roman" w:hAnsi="Times New Roman" w:cs="Times New Roman"/>
          <w:i/>
          <w:sz w:val="28"/>
          <w:szCs w:val="24"/>
          <w:lang w:val="en-US"/>
        </w:rPr>
        <w:t>et</w:t>
      </w:r>
      <w:r w:rsidR="00DA134B" w:rsidRPr="00DA134B">
        <w:rPr>
          <w:rFonts w:ascii="Times New Roman" w:hAnsi="Times New Roman" w:cs="Times New Roman"/>
          <w:i/>
          <w:sz w:val="28"/>
          <w:szCs w:val="24"/>
          <w:lang w:val="ru-RU"/>
        </w:rPr>
        <w:t xml:space="preserve"> </w:t>
      </w:r>
      <w:r w:rsidR="00DA134B" w:rsidRPr="00DA134B">
        <w:rPr>
          <w:rFonts w:ascii="Times New Roman" w:hAnsi="Times New Roman" w:cs="Times New Roman"/>
          <w:i/>
          <w:sz w:val="28"/>
          <w:szCs w:val="24"/>
          <w:lang w:val="en-US"/>
        </w:rPr>
        <w:t>al</w:t>
      </w:r>
      <w:r w:rsidR="00DA134B" w:rsidRPr="00DA134B">
        <w:rPr>
          <w:rFonts w:ascii="Times New Roman" w:hAnsi="Times New Roman" w:cs="Times New Roman"/>
          <w:i/>
          <w:sz w:val="28"/>
          <w:szCs w:val="24"/>
          <w:lang w:val="ru-RU"/>
        </w:rPr>
        <w:t>.</w:t>
      </w:r>
      <w:r w:rsidR="00F92571">
        <w:rPr>
          <w:rFonts w:ascii="Times New Roman" w:hAnsi="Times New Roman" w:cs="Times New Roman"/>
          <w:sz w:val="28"/>
          <w:szCs w:val="24"/>
          <w:lang w:val="ru-RU"/>
        </w:rPr>
        <w:t xml:space="preserve"> [11</w:t>
      </w:r>
      <w:r w:rsidR="00411524" w:rsidRPr="00411524">
        <w:rPr>
          <w:rFonts w:ascii="Times New Roman" w:hAnsi="Times New Roman" w:cs="Times New Roman"/>
          <w:sz w:val="28"/>
          <w:szCs w:val="24"/>
          <w:lang w:val="ru-RU"/>
        </w:rPr>
        <w:t>7</w:t>
      </w:r>
      <w:r w:rsidR="00733136"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провели филогеографический анализ рысей по всей Евразии, за исключением Гималаев. Основываясь как на мтДНК, так и на микросателлитах, они идентифицировали три основные клады (западную, восточную и южную).</w:t>
      </w:r>
      <w:r w:rsidR="00DA134B">
        <w:rPr>
          <w:rFonts w:ascii="Times New Roman" w:hAnsi="Times New Roman" w:cs="Times New Roman"/>
          <w:sz w:val="28"/>
          <w:szCs w:val="24"/>
          <w:lang w:val="ru-RU"/>
        </w:rPr>
        <w:t xml:space="preserve"> </w:t>
      </w:r>
      <w:r w:rsidR="00DA134B" w:rsidRPr="00DA134B">
        <w:rPr>
          <w:rFonts w:ascii="Times New Roman" w:hAnsi="Times New Roman" w:cs="Times New Roman"/>
          <w:bCs/>
          <w:sz w:val="28"/>
          <w:szCs w:val="24"/>
        </w:rPr>
        <w:t>Lucena-Perez</w:t>
      </w:r>
      <w:r w:rsidR="00DA134B">
        <w:rPr>
          <w:rFonts w:ascii="Times New Roman" w:hAnsi="Times New Roman" w:cs="Times New Roman"/>
          <w:bCs/>
          <w:sz w:val="28"/>
          <w:szCs w:val="24"/>
        </w:rPr>
        <w:t xml:space="preserve"> </w:t>
      </w:r>
      <w:r w:rsidR="00DA134B" w:rsidRPr="00DA134B">
        <w:rPr>
          <w:rFonts w:ascii="Times New Roman" w:hAnsi="Times New Roman" w:cs="Times New Roman"/>
          <w:bCs/>
          <w:i/>
          <w:sz w:val="28"/>
          <w:szCs w:val="24"/>
          <w:lang w:val="en-US"/>
        </w:rPr>
        <w:t>et</w:t>
      </w:r>
      <w:r w:rsidR="00DA134B" w:rsidRPr="00DA134B">
        <w:rPr>
          <w:rFonts w:ascii="Times New Roman" w:hAnsi="Times New Roman" w:cs="Times New Roman"/>
          <w:bCs/>
          <w:i/>
          <w:sz w:val="28"/>
          <w:szCs w:val="24"/>
          <w:lang w:val="ru-RU"/>
        </w:rPr>
        <w:t xml:space="preserve"> </w:t>
      </w:r>
      <w:r w:rsidR="00DA134B" w:rsidRPr="00DA134B">
        <w:rPr>
          <w:rFonts w:ascii="Times New Roman" w:hAnsi="Times New Roman" w:cs="Times New Roman"/>
          <w:bCs/>
          <w:i/>
          <w:sz w:val="28"/>
          <w:szCs w:val="24"/>
          <w:lang w:val="en-US"/>
        </w:rPr>
        <w:t>al</w:t>
      </w:r>
      <w:r w:rsidR="00DA134B" w:rsidRPr="00DA134B">
        <w:rPr>
          <w:rFonts w:ascii="Times New Roman" w:hAnsi="Times New Roman" w:cs="Times New Roman"/>
          <w:bCs/>
          <w:i/>
          <w:sz w:val="28"/>
          <w:szCs w:val="24"/>
          <w:lang w:val="ru-RU"/>
        </w:rPr>
        <w:t>.</w:t>
      </w:r>
      <w:r w:rsidR="00411524">
        <w:rPr>
          <w:rFonts w:ascii="Times New Roman" w:hAnsi="Times New Roman" w:cs="Times New Roman"/>
          <w:sz w:val="28"/>
          <w:szCs w:val="24"/>
          <w:lang w:val="ru-RU"/>
        </w:rPr>
        <w:t xml:space="preserve"> [1</w:t>
      </w:r>
      <w:r w:rsidR="00411524" w:rsidRPr="00411524">
        <w:rPr>
          <w:rFonts w:ascii="Times New Roman" w:hAnsi="Times New Roman" w:cs="Times New Roman"/>
          <w:sz w:val="28"/>
          <w:szCs w:val="24"/>
          <w:lang w:val="ru-RU"/>
        </w:rPr>
        <w:t>20</w:t>
      </w:r>
      <w:r w:rsidR="00733136"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отметили большую генетическую дифференциацию между западноевропейскими популяциями рыси, чем у восточных азиатских популяций рыси.  Схожее с </w:t>
      </w:r>
      <w:r w:rsidR="00DA134B" w:rsidRPr="00DA134B">
        <w:rPr>
          <w:rFonts w:ascii="Times New Roman" w:hAnsi="Times New Roman" w:cs="Times New Roman"/>
          <w:bCs/>
          <w:sz w:val="28"/>
          <w:szCs w:val="24"/>
        </w:rPr>
        <w:t>Lucena-Perez</w:t>
      </w:r>
      <w:r w:rsidR="00DA134B">
        <w:rPr>
          <w:rFonts w:ascii="Times New Roman" w:hAnsi="Times New Roman" w:cs="Times New Roman"/>
          <w:bCs/>
          <w:sz w:val="28"/>
          <w:szCs w:val="24"/>
        </w:rPr>
        <w:t xml:space="preserve"> </w:t>
      </w:r>
      <w:r w:rsidR="00DA134B" w:rsidRPr="00DA134B">
        <w:rPr>
          <w:rFonts w:ascii="Times New Roman" w:hAnsi="Times New Roman" w:cs="Times New Roman"/>
          <w:bCs/>
          <w:i/>
          <w:sz w:val="28"/>
          <w:szCs w:val="24"/>
          <w:lang w:val="en-US"/>
        </w:rPr>
        <w:t>et</w:t>
      </w:r>
      <w:r w:rsidR="00DA134B" w:rsidRPr="00DA134B">
        <w:rPr>
          <w:rFonts w:ascii="Times New Roman" w:hAnsi="Times New Roman" w:cs="Times New Roman"/>
          <w:bCs/>
          <w:i/>
          <w:sz w:val="28"/>
          <w:szCs w:val="24"/>
          <w:lang w:val="ru-RU"/>
        </w:rPr>
        <w:t xml:space="preserve"> </w:t>
      </w:r>
      <w:r w:rsidR="00DA134B" w:rsidRPr="00DA134B">
        <w:rPr>
          <w:rFonts w:ascii="Times New Roman" w:hAnsi="Times New Roman" w:cs="Times New Roman"/>
          <w:bCs/>
          <w:i/>
          <w:sz w:val="28"/>
          <w:szCs w:val="24"/>
          <w:lang w:val="en-US"/>
        </w:rPr>
        <w:t>al</w:t>
      </w:r>
      <w:r w:rsidR="00DA134B" w:rsidRPr="00DA134B">
        <w:rPr>
          <w:rFonts w:ascii="Times New Roman" w:hAnsi="Times New Roman" w:cs="Times New Roman"/>
          <w:bCs/>
          <w:i/>
          <w:sz w:val="28"/>
          <w:szCs w:val="24"/>
          <w:lang w:val="ru-RU"/>
        </w:rPr>
        <w:t>.</w:t>
      </w:r>
      <w:r w:rsidR="00DA134B">
        <w:rPr>
          <w:rFonts w:ascii="Times New Roman" w:hAnsi="Times New Roman" w:cs="Times New Roman"/>
          <w:sz w:val="28"/>
          <w:szCs w:val="24"/>
          <w:lang w:val="ru-RU"/>
        </w:rPr>
        <w:t xml:space="preserve"> </w:t>
      </w:r>
      <w:r w:rsidR="00411524">
        <w:rPr>
          <w:rFonts w:ascii="Times New Roman" w:hAnsi="Times New Roman" w:cs="Times New Roman"/>
          <w:sz w:val="28"/>
          <w:szCs w:val="24"/>
          <w:lang w:val="ru-RU"/>
        </w:rPr>
        <w:t>[1</w:t>
      </w:r>
      <w:r w:rsidR="00411524" w:rsidRPr="00411524">
        <w:rPr>
          <w:rFonts w:ascii="Times New Roman" w:hAnsi="Times New Roman" w:cs="Times New Roman"/>
          <w:sz w:val="28"/>
          <w:szCs w:val="24"/>
          <w:lang w:val="ru-RU"/>
        </w:rPr>
        <w:t>20</w:t>
      </w:r>
      <w:r w:rsidR="00733136"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исследование провели </w:t>
      </w:r>
      <w:r w:rsidR="00DA134B" w:rsidRPr="00DA134B">
        <w:rPr>
          <w:rFonts w:ascii="Times New Roman" w:hAnsi="Times New Roman" w:cs="Times New Roman"/>
          <w:sz w:val="28"/>
          <w:szCs w:val="24"/>
          <w:lang w:val="ru-RU"/>
        </w:rPr>
        <w:t xml:space="preserve">Behzadi </w:t>
      </w:r>
      <w:r w:rsidR="00DA134B" w:rsidRPr="00DA134B">
        <w:rPr>
          <w:rFonts w:ascii="Times New Roman" w:hAnsi="Times New Roman" w:cs="Times New Roman"/>
          <w:i/>
          <w:sz w:val="28"/>
          <w:szCs w:val="24"/>
          <w:lang w:val="en-US"/>
        </w:rPr>
        <w:t>et</w:t>
      </w:r>
      <w:r w:rsidR="00DA134B" w:rsidRPr="00DA134B">
        <w:rPr>
          <w:rFonts w:ascii="Times New Roman" w:hAnsi="Times New Roman" w:cs="Times New Roman"/>
          <w:i/>
          <w:sz w:val="28"/>
          <w:szCs w:val="24"/>
          <w:lang w:val="ru-RU"/>
        </w:rPr>
        <w:t xml:space="preserve"> </w:t>
      </w:r>
      <w:r w:rsidR="00DA134B" w:rsidRPr="00DA134B">
        <w:rPr>
          <w:rFonts w:ascii="Times New Roman" w:hAnsi="Times New Roman" w:cs="Times New Roman"/>
          <w:i/>
          <w:sz w:val="28"/>
          <w:szCs w:val="24"/>
          <w:lang w:val="en-US"/>
        </w:rPr>
        <w:t>al</w:t>
      </w:r>
      <w:r w:rsidR="00DA134B" w:rsidRPr="00DA134B">
        <w:rPr>
          <w:rFonts w:ascii="Times New Roman" w:hAnsi="Times New Roman" w:cs="Times New Roman"/>
          <w:i/>
          <w:sz w:val="28"/>
          <w:szCs w:val="24"/>
          <w:lang w:val="ru-RU"/>
        </w:rPr>
        <w:t>.</w:t>
      </w:r>
      <w:r w:rsidR="00411524">
        <w:rPr>
          <w:rFonts w:ascii="Times New Roman" w:hAnsi="Times New Roman" w:cs="Times New Roman"/>
          <w:sz w:val="28"/>
          <w:szCs w:val="24"/>
          <w:lang w:val="ru-RU"/>
        </w:rPr>
        <w:t xml:space="preserve"> [1</w:t>
      </w:r>
      <w:r w:rsidR="00411524" w:rsidRPr="00411524">
        <w:rPr>
          <w:rFonts w:ascii="Times New Roman" w:hAnsi="Times New Roman" w:cs="Times New Roman"/>
          <w:sz w:val="28"/>
          <w:szCs w:val="24"/>
          <w:lang w:val="ru-RU"/>
        </w:rPr>
        <w:t>21</w:t>
      </w:r>
      <w:r w:rsidR="00733136"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с добавлением данных из Ирана, в результате которого также отметили значительную генетическую однородность у популяций в Азии, и предложили утверждение трех подвидов – европейской, якутской и туркестанской рысей. </w:t>
      </w:r>
    </w:p>
    <w:p w14:paraId="32677C0C" w14:textId="553170CD" w:rsidR="0066050F" w:rsidRDefault="001973A7" w:rsidP="001973A7">
      <w:pPr>
        <w:spacing w:after="0" w:line="240" w:lineRule="auto"/>
        <w:ind w:right="144"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Полученные на основе филогеографического анализа результаты не в полной мере совпадают с форматом подвида по биологической ко</w:t>
      </w:r>
      <w:r w:rsidR="00733136" w:rsidRPr="00DD4A3B">
        <w:rPr>
          <w:rFonts w:ascii="Times New Roman" w:hAnsi="Times New Roman" w:cs="Times New Roman"/>
          <w:sz w:val="28"/>
          <w:szCs w:val="24"/>
          <w:lang w:val="ru-RU"/>
        </w:rPr>
        <w:t xml:space="preserve">нцепции вида согласно схеме </w:t>
      </w:r>
      <w:r w:rsidR="00724ABC">
        <w:rPr>
          <w:rFonts w:ascii="Times New Roman" w:hAnsi="Times New Roman" w:cs="Times New Roman"/>
          <w:sz w:val="28"/>
          <w:szCs w:val="24"/>
          <w:lang w:val="en-US"/>
        </w:rPr>
        <w:t>E</w:t>
      </w:r>
      <w:r w:rsidR="00724ABC" w:rsidRPr="00724ABC">
        <w:rPr>
          <w:rFonts w:ascii="Times New Roman" w:hAnsi="Times New Roman" w:cs="Times New Roman"/>
          <w:sz w:val="28"/>
          <w:szCs w:val="24"/>
          <w:lang w:val="ru-RU"/>
        </w:rPr>
        <w:t>.</w:t>
      </w:r>
      <w:r w:rsidR="00724ABC">
        <w:rPr>
          <w:rFonts w:ascii="Times New Roman" w:hAnsi="Times New Roman" w:cs="Times New Roman"/>
          <w:sz w:val="28"/>
          <w:szCs w:val="24"/>
          <w:lang w:val="en-US"/>
        </w:rPr>
        <w:t>W</w:t>
      </w:r>
      <w:r w:rsidR="00724ABC" w:rsidRPr="00724ABC">
        <w:rPr>
          <w:rFonts w:ascii="Times New Roman" w:hAnsi="Times New Roman" w:cs="Times New Roman"/>
          <w:sz w:val="28"/>
          <w:szCs w:val="24"/>
          <w:lang w:val="ru-RU"/>
        </w:rPr>
        <w:t xml:space="preserve">. </w:t>
      </w:r>
      <w:r w:rsidR="00DA134B" w:rsidRPr="00DA134B">
        <w:rPr>
          <w:rFonts w:ascii="Times New Roman" w:hAnsi="Times New Roman" w:cs="Times New Roman"/>
          <w:bCs/>
          <w:sz w:val="28"/>
          <w:szCs w:val="24"/>
        </w:rPr>
        <w:t xml:space="preserve">Mayr </w:t>
      </w:r>
      <w:r w:rsidR="00411524">
        <w:rPr>
          <w:rFonts w:ascii="Times New Roman" w:hAnsi="Times New Roman" w:cs="Times New Roman"/>
          <w:sz w:val="28"/>
          <w:szCs w:val="24"/>
          <w:lang w:val="ru-RU"/>
        </w:rPr>
        <w:t>[1</w:t>
      </w:r>
      <w:r w:rsidR="00411524" w:rsidRPr="00411524">
        <w:rPr>
          <w:rFonts w:ascii="Times New Roman" w:hAnsi="Times New Roman" w:cs="Times New Roman"/>
          <w:sz w:val="28"/>
          <w:szCs w:val="24"/>
          <w:lang w:val="ru-RU"/>
        </w:rPr>
        <w:t>22</w:t>
      </w:r>
      <w:r w:rsidR="00733136" w:rsidRPr="00DD4A3B">
        <w:rPr>
          <w:rFonts w:ascii="Times New Roman" w:hAnsi="Times New Roman" w:cs="Times New Roman"/>
          <w:sz w:val="28"/>
          <w:szCs w:val="24"/>
          <w:lang w:val="ru-RU"/>
        </w:rPr>
        <w:t>]</w:t>
      </w:r>
      <w:r w:rsidR="00C34F41">
        <w:rPr>
          <w:rFonts w:ascii="Times New Roman" w:hAnsi="Times New Roman" w:cs="Times New Roman"/>
          <w:sz w:val="28"/>
          <w:szCs w:val="24"/>
          <w:lang w:val="ru-RU"/>
        </w:rPr>
        <w:t>. С</w:t>
      </w:r>
      <w:r w:rsidRPr="00DD4A3B">
        <w:rPr>
          <w:rFonts w:ascii="Times New Roman" w:hAnsi="Times New Roman" w:cs="Times New Roman"/>
          <w:sz w:val="28"/>
          <w:szCs w:val="24"/>
          <w:lang w:val="ru-RU"/>
        </w:rPr>
        <w:t>огласно концепции подвида, подвиды различаются, в основном, по морфологическим характеристикам</w:t>
      </w:r>
      <w:r w:rsidR="00F92571">
        <w:rPr>
          <w:rFonts w:ascii="Times New Roman" w:hAnsi="Times New Roman" w:cs="Times New Roman"/>
          <w:sz w:val="28"/>
          <w:szCs w:val="24"/>
          <w:lang w:val="ru-RU"/>
        </w:rPr>
        <w:t xml:space="preserve"> [7</w:t>
      </w:r>
      <w:r w:rsidR="00411524" w:rsidRPr="00411524">
        <w:rPr>
          <w:rFonts w:ascii="Times New Roman" w:hAnsi="Times New Roman" w:cs="Times New Roman"/>
          <w:sz w:val="28"/>
          <w:szCs w:val="24"/>
          <w:lang w:val="ru-RU"/>
        </w:rPr>
        <w:t>4</w:t>
      </w:r>
      <w:r w:rsidR="00733136"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Тем не менее,</w:t>
      </w:r>
      <w:r w:rsidR="00724ABC">
        <w:rPr>
          <w:rFonts w:ascii="Times New Roman" w:hAnsi="Times New Roman" w:cs="Times New Roman"/>
          <w:sz w:val="28"/>
          <w:szCs w:val="24"/>
          <w:lang w:val="ru-RU"/>
        </w:rPr>
        <w:t xml:space="preserve"> </w:t>
      </w:r>
      <w:r w:rsidR="00724ABC" w:rsidRPr="00724ABC">
        <w:rPr>
          <w:rFonts w:ascii="Times New Roman" w:hAnsi="Times New Roman" w:cs="Times New Roman"/>
          <w:bCs/>
          <w:sz w:val="28"/>
          <w:szCs w:val="24"/>
        </w:rPr>
        <w:t>Meröndun</w:t>
      </w:r>
      <w:r w:rsidR="00724ABC">
        <w:rPr>
          <w:rFonts w:ascii="Times New Roman" w:hAnsi="Times New Roman" w:cs="Times New Roman"/>
          <w:bCs/>
          <w:sz w:val="28"/>
          <w:szCs w:val="24"/>
        </w:rPr>
        <w:t xml:space="preserve"> </w:t>
      </w:r>
      <w:r w:rsidR="00724ABC" w:rsidRPr="00724ABC">
        <w:rPr>
          <w:rFonts w:ascii="Times New Roman" w:hAnsi="Times New Roman" w:cs="Times New Roman"/>
          <w:bCs/>
          <w:i/>
          <w:sz w:val="28"/>
          <w:szCs w:val="24"/>
          <w:lang w:val="en-US"/>
        </w:rPr>
        <w:t>et</w:t>
      </w:r>
      <w:r w:rsidR="00724ABC" w:rsidRPr="00724ABC">
        <w:rPr>
          <w:rFonts w:ascii="Times New Roman" w:hAnsi="Times New Roman" w:cs="Times New Roman"/>
          <w:bCs/>
          <w:i/>
          <w:sz w:val="28"/>
          <w:szCs w:val="24"/>
          <w:lang w:val="ru-RU"/>
        </w:rPr>
        <w:t xml:space="preserve"> </w:t>
      </w:r>
      <w:r w:rsidR="00724ABC" w:rsidRPr="00724ABC">
        <w:rPr>
          <w:rFonts w:ascii="Times New Roman" w:hAnsi="Times New Roman" w:cs="Times New Roman"/>
          <w:bCs/>
          <w:i/>
          <w:sz w:val="28"/>
          <w:szCs w:val="24"/>
          <w:lang w:val="en-US"/>
        </w:rPr>
        <w:t>al</w:t>
      </w:r>
      <w:r w:rsidR="00724ABC" w:rsidRPr="00724ABC">
        <w:rPr>
          <w:rFonts w:ascii="Times New Roman" w:hAnsi="Times New Roman" w:cs="Times New Roman"/>
          <w:bCs/>
          <w:i/>
          <w:sz w:val="28"/>
          <w:szCs w:val="24"/>
          <w:lang w:val="ru-RU"/>
        </w:rPr>
        <w:t>.</w:t>
      </w:r>
      <w:r w:rsidR="00D51993">
        <w:rPr>
          <w:rFonts w:ascii="Times New Roman" w:hAnsi="Times New Roman" w:cs="Times New Roman"/>
          <w:sz w:val="28"/>
          <w:szCs w:val="24"/>
          <w:lang w:val="ru-RU"/>
        </w:rPr>
        <w:t xml:space="preserve"> [1</w:t>
      </w:r>
      <w:r w:rsidR="00411524">
        <w:rPr>
          <w:rFonts w:ascii="Times New Roman" w:hAnsi="Times New Roman" w:cs="Times New Roman"/>
          <w:sz w:val="28"/>
          <w:szCs w:val="24"/>
          <w:lang w:val="ru-RU"/>
        </w:rPr>
        <w:t>2</w:t>
      </w:r>
      <w:r w:rsidR="00411524" w:rsidRPr="00411524">
        <w:rPr>
          <w:rFonts w:ascii="Times New Roman" w:hAnsi="Times New Roman" w:cs="Times New Roman"/>
          <w:sz w:val="28"/>
          <w:szCs w:val="24"/>
          <w:lang w:val="ru-RU"/>
        </w:rPr>
        <w:t>3</w:t>
      </w:r>
      <w:r w:rsidR="00733136"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проводившие исследования по филогеографии канадской рыси предполагают, что морфологическая изменчивость, которая поддерживала предыдущее разграничение подвидов, представляет собой пластическую реакцию на местные изменения среды. Исследования </w:t>
      </w:r>
      <w:r w:rsidR="00DA134B" w:rsidRPr="00DA134B">
        <w:rPr>
          <w:rFonts w:ascii="Times New Roman" w:hAnsi="Times New Roman" w:cs="Times New Roman"/>
          <w:bCs/>
          <w:sz w:val="28"/>
          <w:szCs w:val="24"/>
        </w:rPr>
        <w:t>Lucena-Perez</w:t>
      </w:r>
      <w:r w:rsidR="00DA134B">
        <w:rPr>
          <w:rFonts w:ascii="Times New Roman" w:hAnsi="Times New Roman" w:cs="Times New Roman"/>
          <w:bCs/>
          <w:sz w:val="28"/>
          <w:szCs w:val="24"/>
        </w:rPr>
        <w:t xml:space="preserve"> </w:t>
      </w:r>
      <w:r w:rsidR="00DA134B" w:rsidRPr="00DA134B">
        <w:rPr>
          <w:rFonts w:ascii="Times New Roman" w:hAnsi="Times New Roman" w:cs="Times New Roman"/>
          <w:bCs/>
          <w:i/>
          <w:sz w:val="28"/>
          <w:szCs w:val="24"/>
          <w:lang w:val="en-US"/>
        </w:rPr>
        <w:t>et</w:t>
      </w:r>
      <w:r w:rsidR="00DA134B" w:rsidRPr="00DA134B">
        <w:rPr>
          <w:rFonts w:ascii="Times New Roman" w:hAnsi="Times New Roman" w:cs="Times New Roman"/>
          <w:bCs/>
          <w:i/>
          <w:sz w:val="28"/>
          <w:szCs w:val="24"/>
          <w:lang w:val="ru-RU"/>
        </w:rPr>
        <w:t xml:space="preserve"> </w:t>
      </w:r>
      <w:r w:rsidR="00DA134B" w:rsidRPr="00DA134B">
        <w:rPr>
          <w:rFonts w:ascii="Times New Roman" w:hAnsi="Times New Roman" w:cs="Times New Roman"/>
          <w:bCs/>
          <w:i/>
          <w:sz w:val="28"/>
          <w:szCs w:val="24"/>
          <w:lang w:val="en-US"/>
        </w:rPr>
        <w:t>al</w:t>
      </w:r>
      <w:r w:rsidR="00DA134B" w:rsidRPr="00DA134B">
        <w:rPr>
          <w:rFonts w:ascii="Times New Roman" w:hAnsi="Times New Roman" w:cs="Times New Roman"/>
          <w:bCs/>
          <w:i/>
          <w:sz w:val="28"/>
          <w:szCs w:val="24"/>
          <w:lang w:val="ru-RU"/>
        </w:rPr>
        <w:t>.</w:t>
      </w:r>
      <w:r w:rsidR="00411524">
        <w:rPr>
          <w:rFonts w:ascii="Times New Roman" w:hAnsi="Times New Roman" w:cs="Times New Roman"/>
          <w:sz w:val="28"/>
          <w:szCs w:val="24"/>
          <w:lang w:val="ru-RU"/>
        </w:rPr>
        <w:t xml:space="preserve"> [1</w:t>
      </w:r>
      <w:r w:rsidR="00411524" w:rsidRPr="00411524">
        <w:rPr>
          <w:rFonts w:ascii="Times New Roman" w:hAnsi="Times New Roman" w:cs="Times New Roman"/>
          <w:sz w:val="28"/>
          <w:szCs w:val="24"/>
          <w:lang w:val="ru-RU"/>
        </w:rPr>
        <w:t>20</w:t>
      </w:r>
      <w:r w:rsidR="00733136"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по филогеографии обыкновенной рыси также предполагают данную возможность. Так, на основе филогенетических данных, некоторые систематики предлагают и вовсе отбросить понятие подвида как таксономической единицы</w:t>
      </w:r>
      <w:r w:rsidR="00590427">
        <w:rPr>
          <w:rFonts w:ascii="Times New Roman" w:hAnsi="Times New Roman" w:cs="Times New Roman"/>
          <w:sz w:val="28"/>
          <w:szCs w:val="24"/>
          <w:lang w:val="ru-RU"/>
        </w:rPr>
        <w:t xml:space="preserve"> [1</w:t>
      </w:r>
      <w:r w:rsidR="00D51993">
        <w:rPr>
          <w:rFonts w:ascii="Times New Roman" w:hAnsi="Times New Roman" w:cs="Times New Roman"/>
          <w:sz w:val="28"/>
          <w:szCs w:val="24"/>
          <w:lang w:val="ru-RU"/>
        </w:rPr>
        <w:t>2</w:t>
      </w:r>
      <w:r w:rsidR="00411524" w:rsidRPr="00411524">
        <w:rPr>
          <w:rFonts w:ascii="Times New Roman" w:hAnsi="Times New Roman" w:cs="Times New Roman"/>
          <w:sz w:val="28"/>
          <w:szCs w:val="24"/>
          <w:lang w:val="ru-RU"/>
        </w:rPr>
        <w:t>4</w:t>
      </w:r>
      <w:r w:rsidR="00733136" w:rsidRPr="00DD4A3B">
        <w:rPr>
          <w:rFonts w:ascii="Times New Roman" w:hAnsi="Times New Roman" w:cs="Times New Roman"/>
          <w:sz w:val="28"/>
          <w:szCs w:val="24"/>
          <w:lang w:val="ru-RU"/>
        </w:rPr>
        <w:t>]</w:t>
      </w:r>
      <w:r w:rsidR="0020627D">
        <w:rPr>
          <w:rFonts w:ascii="Times New Roman" w:hAnsi="Times New Roman" w:cs="Times New Roman"/>
          <w:sz w:val="28"/>
          <w:szCs w:val="24"/>
          <w:lang w:val="ru-RU"/>
        </w:rPr>
        <w:t>, что нуждается в дальнейших исследованиях</w:t>
      </w:r>
      <w:r w:rsidR="0066050F">
        <w:rPr>
          <w:rFonts w:ascii="Times New Roman" w:hAnsi="Times New Roman" w:cs="Times New Roman"/>
          <w:sz w:val="28"/>
          <w:szCs w:val="24"/>
          <w:lang w:val="ru-RU"/>
        </w:rPr>
        <w:t xml:space="preserve">. </w:t>
      </w:r>
    </w:p>
    <w:p w14:paraId="0EA04920" w14:textId="185850AB" w:rsidR="0020627D" w:rsidRDefault="0020627D" w:rsidP="001973A7">
      <w:pPr>
        <w:spacing w:after="0" w:line="240" w:lineRule="auto"/>
        <w:ind w:right="144" w:firstLine="720"/>
        <w:jc w:val="both"/>
        <w:rPr>
          <w:rFonts w:ascii="Times New Roman" w:hAnsi="Times New Roman" w:cs="Times New Roman"/>
          <w:sz w:val="28"/>
          <w:szCs w:val="24"/>
          <w:lang w:val="ru-RU"/>
        </w:rPr>
      </w:pPr>
      <w:r>
        <w:rPr>
          <w:rFonts w:ascii="Times New Roman" w:hAnsi="Times New Roman" w:cs="Times New Roman"/>
          <w:sz w:val="28"/>
          <w:szCs w:val="24"/>
          <w:lang w:val="ru-RU"/>
        </w:rPr>
        <w:t>На</w:t>
      </w:r>
      <w:r w:rsidR="00A463BA">
        <w:rPr>
          <w:rFonts w:ascii="Times New Roman" w:hAnsi="Times New Roman" w:cs="Times New Roman"/>
          <w:sz w:val="28"/>
          <w:szCs w:val="24"/>
          <w:lang w:val="ru-RU"/>
        </w:rPr>
        <w:t xml:space="preserve"> основании </w:t>
      </w:r>
      <w:r>
        <w:rPr>
          <w:rFonts w:ascii="Times New Roman" w:hAnsi="Times New Roman" w:cs="Times New Roman"/>
          <w:sz w:val="28"/>
          <w:szCs w:val="24"/>
          <w:lang w:val="ru-RU"/>
        </w:rPr>
        <w:t>проведенного анализа</w:t>
      </w:r>
      <w:r w:rsidR="00A463BA">
        <w:rPr>
          <w:rFonts w:ascii="Times New Roman" w:hAnsi="Times New Roman" w:cs="Times New Roman"/>
          <w:sz w:val="28"/>
          <w:szCs w:val="24"/>
          <w:lang w:val="ru-RU"/>
        </w:rPr>
        <w:t>,</w:t>
      </w:r>
      <w:r>
        <w:rPr>
          <w:rFonts w:ascii="Times New Roman" w:hAnsi="Times New Roman" w:cs="Times New Roman"/>
          <w:sz w:val="28"/>
          <w:szCs w:val="24"/>
          <w:lang w:val="ru-RU"/>
        </w:rPr>
        <w:t xml:space="preserve"> мы считаем, что разделение обыкновенной рыси на подвиды на основе нескольких критериев обосновано. </w:t>
      </w:r>
      <w:r w:rsidRPr="0020627D">
        <w:rPr>
          <w:rFonts w:ascii="Times New Roman" w:hAnsi="Times New Roman" w:cs="Times New Roman"/>
          <w:sz w:val="28"/>
          <w:szCs w:val="24"/>
          <w:lang w:val="ru-RU"/>
        </w:rPr>
        <w:t xml:space="preserve">Наиболее достоверными </w:t>
      </w:r>
      <w:r>
        <w:rPr>
          <w:rFonts w:ascii="Times New Roman" w:hAnsi="Times New Roman" w:cs="Times New Roman"/>
          <w:sz w:val="28"/>
          <w:szCs w:val="24"/>
          <w:lang w:val="ru-RU"/>
        </w:rPr>
        <w:t xml:space="preserve">подвидами </w:t>
      </w:r>
      <w:r w:rsidRPr="0020627D">
        <w:rPr>
          <w:rFonts w:ascii="Times New Roman" w:hAnsi="Times New Roman" w:cs="Times New Roman"/>
          <w:sz w:val="28"/>
          <w:szCs w:val="24"/>
          <w:lang w:val="ru-RU"/>
        </w:rPr>
        <w:t xml:space="preserve">признаны европейская, туркестанская и якутская рыси, тогда как </w:t>
      </w:r>
      <w:r w:rsidR="00784737">
        <w:rPr>
          <w:rFonts w:ascii="Times New Roman" w:hAnsi="Times New Roman" w:cs="Times New Roman"/>
          <w:sz w:val="28"/>
          <w:szCs w:val="24"/>
          <w:lang w:val="ru-RU"/>
        </w:rPr>
        <w:t>подвидовой статус балканской, карпатской, кавказской, байкальской, амурской и алтайской рысей нуждае</w:t>
      </w:r>
      <w:r w:rsidRPr="0020627D">
        <w:rPr>
          <w:rFonts w:ascii="Times New Roman" w:hAnsi="Times New Roman" w:cs="Times New Roman"/>
          <w:sz w:val="28"/>
          <w:szCs w:val="24"/>
          <w:lang w:val="ru-RU"/>
        </w:rPr>
        <w:t xml:space="preserve">тся в дальнейшем подтверждении или опровержении. </w:t>
      </w:r>
    </w:p>
    <w:p w14:paraId="60222EB5" w14:textId="77777777" w:rsidR="0066050F" w:rsidRDefault="0066050F" w:rsidP="001973A7">
      <w:pPr>
        <w:spacing w:after="0" w:line="240" w:lineRule="auto"/>
        <w:ind w:right="144" w:firstLine="720"/>
        <w:jc w:val="both"/>
        <w:rPr>
          <w:rFonts w:ascii="Times New Roman" w:hAnsi="Times New Roman" w:cs="Times New Roman"/>
          <w:sz w:val="28"/>
          <w:szCs w:val="24"/>
          <w:lang w:val="ru-RU"/>
        </w:rPr>
      </w:pPr>
    </w:p>
    <w:p w14:paraId="1A66BF1B" w14:textId="547C8EAA" w:rsidR="0066050F" w:rsidRPr="0066050F" w:rsidRDefault="0066050F" w:rsidP="0066050F">
      <w:pPr>
        <w:pStyle w:val="2"/>
        <w:numPr>
          <w:ilvl w:val="2"/>
          <w:numId w:val="12"/>
        </w:numPr>
        <w:tabs>
          <w:tab w:val="left" w:pos="0"/>
        </w:tabs>
        <w:spacing w:before="0" w:line="240" w:lineRule="auto"/>
        <w:ind w:left="0" w:firstLine="720"/>
        <w:jc w:val="both"/>
        <w:rPr>
          <w:rFonts w:ascii="Times New Roman" w:eastAsia="Times New Roman" w:hAnsi="Times New Roman" w:cs="Times New Roman"/>
          <w:bCs/>
          <w:color w:val="auto"/>
          <w:sz w:val="28"/>
          <w:szCs w:val="28"/>
          <w:lang w:val="ru-RU"/>
        </w:rPr>
      </w:pPr>
      <w:bookmarkStart w:id="48" w:name="_Toc132548953"/>
      <w:r w:rsidRPr="00DD4A3B">
        <w:rPr>
          <w:rFonts w:ascii="Times New Roman" w:eastAsia="Times New Roman" w:hAnsi="Times New Roman" w:cs="Times New Roman"/>
          <w:bCs/>
          <w:color w:val="auto"/>
          <w:sz w:val="28"/>
          <w:szCs w:val="28"/>
          <w:lang w:val="ru-RU"/>
        </w:rPr>
        <w:t xml:space="preserve">Исследования по </w:t>
      </w:r>
      <w:r>
        <w:rPr>
          <w:rFonts w:ascii="Times New Roman" w:eastAsia="Times New Roman" w:hAnsi="Times New Roman" w:cs="Times New Roman"/>
          <w:bCs/>
          <w:color w:val="auto"/>
          <w:sz w:val="28"/>
          <w:szCs w:val="28"/>
          <w:lang w:val="ru-RU"/>
        </w:rPr>
        <w:t>систематике</w:t>
      </w:r>
      <w:r w:rsidRPr="00DD4A3B">
        <w:rPr>
          <w:rFonts w:ascii="Times New Roman" w:eastAsia="Times New Roman" w:hAnsi="Times New Roman" w:cs="Times New Roman"/>
          <w:bCs/>
          <w:color w:val="auto"/>
          <w:sz w:val="28"/>
          <w:szCs w:val="28"/>
          <w:lang w:val="ru-RU"/>
        </w:rPr>
        <w:t xml:space="preserve"> рыси в Казахстане</w:t>
      </w:r>
      <w:r w:rsidR="0020627D">
        <w:rPr>
          <w:rFonts w:ascii="Times New Roman" w:eastAsia="Times New Roman" w:hAnsi="Times New Roman" w:cs="Times New Roman"/>
          <w:bCs/>
          <w:color w:val="auto"/>
          <w:sz w:val="28"/>
          <w:szCs w:val="28"/>
          <w:lang w:val="ru-RU"/>
        </w:rPr>
        <w:t xml:space="preserve"> и прилегающих территориях</w:t>
      </w:r>
      <w:bookmarkEnd w:id="48"/>
    </w:p>
    <w:p w14:paraId="1066BBD7" w14:textId="0F1F579E" w:rsidR="001973A7" w:rsidRPr="00DD4A3B" w:rsidRDefault="001973A7" w:rsidP="00F84DC2">
      <w:pPr>
        <w:spacing w:after="0" w:line="240" w:lineRule="auto"/>
        <w:ind w:right="144"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В Казахстане основательные таксономические исследования</w:t>
      </w:r>
      <w:r w:rsidR="00674F2D">
        <w:rPr>
          <w:rFonts w:ascii="Times New Roman" w:hAnsi="Times New Roman" w:cs="Times New Roman"/>
          <w:sz w:val="28"/>
          <w:szCs w:val="24"/>
          <w:lang w:val="ru-RU"/>
        </w:rPr>
        <w:t xml:space="preserve"> по рыси</w:t>
      </w:r>
      <w:r w:rsidRPr="00DD4A3B">
        <w:rPr>
          <w:rFonts w:ascii="Times New Roman" w:hAnsi="Times New Roman" w:cs="Times New Roman"/>
          <w:sz w:val="28"/>
          <w:szCs w:val="24"/>
          <w:lang w:val="ru-RU"/>
        </w:rPr>
        <w:t xml:space="preserve"> проводились В.Г. Гептнером и А.А. Слудским</w:t>
      </w:r>
      <w:r w:rsidR="00F92571">
        <w:rPr>
          <w:rFonts w:ascii="Times New Roman" w:hAnsi="Times New Roman" w:cs="Times New Roman"/>
          <w:sz w:val="28"/>
          <w:szCs w:val="24"/>
          <w:lang w:val="ru-RU"/>
        </w:rPr>
        <w:t xml:space="preserve"> [2</w:t>
      </w:r>
      <w:r w:rsidR="00F92571" w:rsidRPr="00F92571">
        <w:rPr>
          <w:rFonts w:ascii="Times New Roman" w:hAnsi="Times New Roman" w:cs="Times New Roman"/>
          <w:sz w:val="28"/>
          <w:szCs w:val="24"/>
          <w:lang w:val="ru-RU"/>
        </w:rPr>
        <w:t>9</w:t>
      </w:r>
      <w:r w:rsidR="00733136"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после которых последние </w:t>
      </w:r>
      <w:r w:rsidRPr="00DD4A3B">
        <w:rPr>
          <w:rFonts w:ascii="Times New Roman" w:hAnsi="Times New Roman" w:cs="Times New Roman"/>
          <w:sz w:val="28"/>
          <w:szCs w:val="24"/>
          <w:lang w:val="ru-RU"/>
        </w:rPr>
        <w:lastRenderedPageBreak/>
        <w:t>заметки по систематике были у А.К. Федосенко</w:t>
      </w:r>
      <w:r w:rsidR="00733136" w:rsidRPr="00DD4A3B">
        <w:rPr>
          <w:rFonts w:ascii="Times New Roman" w:hAnsi="Times New Roman" w:cs="Times New Roman"/>
          <w:sz w:val="28"/>
          <w:szCs w:val="24"/>
          <w:lang w:val="ru-RU"/>
        </w:rPr>
        <w:t xml:space="preserve"> </w:t>
      </w:r>
      <w:r w:rsidR="00F92571">
        <w:rPr>
          <w:rFonts w:ascii="Times New Roman" w:hAnsi="Times New Roman" w:cs="Times New Roman"/>
          <w:sz w:val="28"/>
          <w:szCs w:val="24"/>
          <w:lang w:val="ru-RU"/>
        </w:rPr>
        <w:t>[3</w:t>
      </w:r>
      <w:r w:rsidR="00F92571" w:rsidRPr="00F92571">
        <w:rPr>
          <w:rFonts w:ascii="Times New Roman" w:hAnsi="Times New Roman" w:cs="Times New Roman"/>
          <w:sz w:val="28"/>
          <w:szCs w:val="24"/>
          <w:lang w:val="ru-RU"/>
        </w:rPr>
        <w:t>2</w:t>
      </w:r>
      <w:r w:rsidR="00733136"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w:t>
      </w:r>
      <w:r w:rsidR="000C415E">
        <w:rPr>
          <w:rFonts w:ascii="Times New Roman" w:hAnsi="Times New Roman" w:cs="Times New Roman"/>
          <w:sz w:val="28"/>
          <w:szCs w:val="24"/>
          <w:lang w:val="ru-RU"/>
        </w:rPr>
        <w:t xml:space="preserve">В.А. </w:t>
      </w:r>
      <w:r w:rsidRPr="00DD4A3B">
        <w:rPr>
          <w:rFonts w:ascii="Times New Roman" w:hAnsi="Times New Roman" w:cs="Times New Roman"/>
          <w:sz w:val="28"/>
          <w:szCs w:val="24"/>
          <w:lang w:val="ru-RU"/>
        </w:rPr>
        <w:t xml:space="preserve">Жирякова и </w:t>
      </w:r>
      <w:r w:rsidR="000C415E">
        <w:rPr>
          <w:rFonts w:ascii="Times New Roman" w:hAnsi="Times New Roman" w:cs="Times New Roman"/>
          <w:sz w:val="28"/>
          <w:szCs w:val="24"/>
          <w:lang w:val="ru-RU"/>
        </w:rPr>
        <w:t xml:space="preserve">Р.Ж. </w:t>
      </w:r>
      <w:r w:rsidRPr="00DD4A3B">
        <w:rPr>
          <w:rFonts w:ascii="Times New Roman" w:hAnsi="Times New Roman" w:cs="Times New Roman"/>
          <w:sz w:val="28"/>
          <w:szCs w:val="24"/>
          <w:lang w:val="ru-RU"/>
        </w:rPr>
        <w:t>Байдавлетова</w:t>
      </w:r>
      <w:r w:rsidR="00F92571">
        <w:rPr>
          <w:rFonts w:ascii="Times New Roman" w:hAnsi="Times New Roman" w:cs="Times New Roman"/>
          <w:sz w:val="28"/>
          <w:szCs w:val="24"/>
          <w:lang w:val="ru-RU"/>
        </w:rPr>
        <w:t xml:space="preserve"> [3</w:t>
      </w:r>
      <w:r w:rsidR="00F92571" w:rsidRPr="00F92571">
        <w:rPr>
          <w:rFonts w:ascii="Times New Roman" w:hAnsi="Times New Roman" w:cs="Times New Roman"/>
          <w:sz w:val="28"/>
          <w:szCs w:val="24"/>
          <w:lang w:val="ru-RU"/>
        </w:rPr>
        <w:t>1</w:t>
      </w:r>
      <w:r w:rsidR="00FA5AAE"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w:t>
      </w:r>
      <w:r w:rsidR="000C415E">
        <w:rPr>
          <w:rFonts w:ascii="Times New Roman" w:hAnsi="Times New Roman" w:cs="Times New Roman"/>
          <w:sz w:val="28"/>
          <w:szCs w:val="24"/>
          <w:lang w:val="ru-RU"/>
        </w:rPr>
        <w:t xml:space="preserve">Ю.А. </w:t>
      </w:r>
      <w:r w:rsidRPr="00DD4A3B">
        <w:rPr>
          <w:rFonts w:ascii="Times New Roman" w:hAnsi="Times New Roman" w:cs="Times New Roman"/>
          <w:sz w:val="28"/>
          <w:szCs w:val="24"/>
          <w:lang w:val="ru-RU"/>
        </w:rPr>
        <w:t>Грачева</w:t>
      </w:r>
      <w:r w:rsidR="00F92571">
        <w:rPr>
          <w:rFonts w:ascii="Times New Roman" w:hAnsi="Times New Roman" w:cs="Times New Roman"/>
          <w:sz w:val="28"/>
          <w:szCs w:val="24"/>
          <w:lang w:val="ru-RU"/>
        </w:rPr>
        <w:t xml:space="preserve"> [1</w:t>
      </w:r>
      <w:r w:rsidR="00F92571" w:rsidRPr="00F92571">
        <w:rPr>
          <w:rFonts w:ascii="Times New Roman" w:hAnsi="Times New Roman" w:cs="Times New Roman"/>
          <w:sz w:val="28"/>
          <w:szCs w:val="24"/>
          <w:lang w:val="ru-RU"/>
        </w:rPr>
        <w:t>5</w:t>
      </w:r>
      <w:r w:rsidR="00FA5AAE"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Согласно этим авторам, в Казахстане обитает три подвида рыси: европейская, алтайская и туркестанская. Более ранние </w:t>
      </w:r>
      <w:r w:rsidR="000C415E">
        <w:rPr>
          <w:rFonts w:ascii="Times New Roman" w:hAnsi="Times New Roman" w:cs="Times New Roman"/>
          <w:sz w:val="28"/>
          <w:szCs w:val="24"/>
          <w:lang w:val="ru-RU"/>
        </w:rPr>
        <w:t>публикации</w:t>
      </w:r>
      <w:r w:rsidRPr="00DD4A3B">
        <w:rPr>
          <w:rFonts w:ascii="Times New Roman" w:hAnsi="Times New Roman" w:cs="Times New Roman"/>
          <w:sz w:val="28"/>
          <w:szCs w:val="24"/>
          <w:lang w:val="ru-RU"/>
        </w:rPr>
        <w:t xml:space="preserve"> включают работу А.А. Слудского</w:t>
      </w:r>
      <w:r w:rsidR="00F92571">
        <w:rPr>
          <w:rFonts w:ascii="Times New Roman" w:hAnsi="Times New Roman" w:cs="Times New Roman"/>
          <w:sz w:val="28"/>
          <w:szCs w:val="24"/>
          <w:lang w:val="ru-RU"/>
        </w:rPr>
        <w:t xml:space="preserve"> [3</w:t>
      </w:r>
      <w:r w:rsidR="00F92571" w:rsidRPr="00F92571">
        <w:rPr>
          <w:rFonts w:ascii="Times New Roman" w:hAnsi="Times New Roman" w:cs="Times New Roman"/>
          <w:sz w:val="28"/>
          <w:szCs w:val="24"/>
          <w:lang w:val="ru-RU"/>
        </w:rPr>
        <w:t>7</w:t>
      </w:r>
      <w:r w:rsidR="00FA5AAE"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который не рассматривал в то время алтайскую рысь как отдельный подвид и причислял ее к типичной, или европейской рыси. Позже, в совместном с В.Г. Гептнером труде</w:t>
      </w:r>
      <w:r w:rsidR="00FA5AAE" w:rsidRPr="00DD4A3B">
        <w:rPr>
          <w:rFonts w:ascii="Times New Roman" w:hAnsi="Times New Roman" w:cs="Times New Roman"/>
          <w:sz w:val="28"/>
          <w:szCs w:val="24"/>
          <w:lang w:val="ru-RU"/>
        </w:rPr>
        <w:t xml:space="preserve"> [2</w:t>
      </w:r>
      <w:r w:rsidR="00F92571" w:rsidRPr="00F92571">
        <w:rPr>
          <w:rFonts w:ascii="Times New Roman" w:hAnsi="Times New Roman" w:cs="Times New Roman"/>
          <w:sz w:val="28"/>
          <w:szCs w:val="24"/>
          <w:lang w:val="ru-RU"/>
        </w:rPr>
        <w:t>9</w:t>
      </w:r>
      <w:r w:rsidR="00FA5AAE" w:rsidRPr="00DD4A3B">
        <w:rPr>
          <w:rFonts w:ascii="Times New Roman" w:hAnsi="Times New Roman" w:cs="Times New Roman"/>
          <w:sz w:val="28"/>
          <w:szCs w:val="24"/>
          <w:lang w:val="ru-RU"/>
        </w:rPr>
        <w:t>]</w:t>
      </w:r>
      <w:r w:rsidR="000C415E">
        <w:rPr>
          <w:rFonts w:ascii="Times New Roman" w:hAnsi="Times New Roman" w:cs="Times New Roman"/>
          <w:sz w:val="28"/>
          <w:szCs w:val="24"/>
          <w:lang w:val="ru-RU"/>
        </w:rPr>
        <w:t>, предполагалось</w:t>
      </w:r>
      <w:r w:rsidRPr="00DD4A3B">
        <w:rPr>
          <w:rFonts w:ascii="Times New Roman" w:hAnsi="Times New Roman" w:cs="Times New Roman"/>
          <w:sz w:val="28"/>
          <w:szCs w:val="24"/>
          <w:lang w:val="ru-RU"/>
        </w:rPr>
        <w:t xml:space="preserve">, что алтайская и туркестанская рыси могут быть идентичны или очень близки, что также было </w:t>
      </w:r>
      <w:r w:rsidR="000C415E">
        <w:rPr>
          <w:rFonts w:ascii="Times New Roman" w:hAnsi="Times New Roman" w:cs="Times New Roman"/>
          <w:sz w:val="28"/>
          <w:szCs w:val="24"/>
          <w:lang w:val="ru-RU"/>
        </w:rPr>
        <w:t>отражено</w:t>
      </w:r>
      <w:r w:rsidRPr="00DD4A3B">
        <w:rPr>
          <w:rFonts w:ascii="Times New Roman" w:hAnsi="Times New Roman" w:cs="Times New Roman"/>
          <w:sz w:val="28"/>
          <w:szCs w:val="24"/>
          <w:lang w:val="ru-RU"/>
        </w:rPr>
        <w:t xml:space="preserve"> в последующей работе А.А. Слудского</w:t>
      </w:r>
      <w:r w:rsidR="00F92571">
        <w:rPr>
          <w:rFonts w:ascii="Times New Roman" w:hAnsi="Times New Roman" w:cs="Times New Roman"/>
          <w:sz w:val="28"/>
          <w:szCs w:val="24"/>
          <w:lang w:val="ru-RU"/>
        </w:rPr>
        <w:t xml:space="preserve"> [3</w:t>
      </w:r>
      <w:r w:rsidR="00F92571" w:rsidRPr="00F92571">
        <w:rPr>
          <w:rFonts w:ascii="Times New Roman" w:hAnsi="Times New Roman" w:cs="Times New Roman"/>
          <w:sz w:val="28"/>
          <w:szCs w:val="24"/>
          <w:lang w:val="ru-RU"/>
        </w:rPr>
        <w:t>8</w:t>
      </w:r>
      <w:r w:rsidR="00FA5AAE"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где он не включал алтайскую форму в список подвидов, </w:t>
      </w:r>
      <w:r w:rsidR="003603A7" w:rsidRPr="003603A7">
        <w:rPr>
          <w:rFonts w:ascii="Times New Roman" w:hAnsi="Times New Roman" w:cs="Times New Roman"/>
          <w:sz w:val="28"/>
          <w:szCs w:val="24"/>
          <w:lang w:val="ru-RU"/>
        </w:rPr>
        <w:t>и отмечал, что выяснение ее статуса требует новых исследова</w:t>
      </w:r>
      <w:r w:rsidR="003603A7" w:rsidRPr="00D8011B">
        <w:rPr>
          <w:rFonts w:ascii="Times New Roman" w:hAnsi="Times New Roman" w:cs="Times New Roman"/>
          <w:sz w:val="28"/>
          <w:szCs w:val="24"/>
          <w:lang w:val="ru-RU"/>
        </w:rPr>
        <w:t>ний</w:t>
      </w:r>
      <w:r w:rsidRPr="00D8011B">
        <w:rPr>
          <w:rFonts w:ascii="Times New Roman" w:hAnsi="Times New Roman" w:cs="Times New Roman"/>
          <w:sz w:val="28"/>
          <w:szCs w:val="24"/>
          <w:lang w:val="ru-RU"/>
        </w:rPr>
        <w:t xml:space="preserve">. </w:t>
      </w:r>
      <w:r w:rsidR="00674F2D" w:rsidRPr="00D8011B">
        <w:rPr>
          <w:rFonts w:ascii="Times New Roman" w:hAnsi="Times New Roman" w:cs="Times New Roman"/>
          <w:sz w:val="28"/>
          <w:szCs w:val="24"/>
          <w:lang w:val="ru-RU"/>
        </w:rPr>
        <w:t xml:space="preserve">Впервые алтайская рысь, в качестве подвида, была описана Р. Лидеккером </w:t>
      </w:r>
      <w:r w:rsidR="00411524">
        <w:rPr>
          <w:rFonts w:ascii="Times New Roman" w:hAnsi="Times New Roman" w:cs="Times New Roman"/>
          <w:sz w:val="28"/>
          <w:szCs w:val="24"/>
          <w:lang w:val="ru-RU"/>
        </w:rPr>
        <w:t>[12</w:t>
      </w:r>
      <w:r w:rsidR="00411524" w:rsidRPr="007452A2">
        <w:rPr>
          <w:rFonts w:ascii="Times New Roman" w:hAnsi="Times New Roman" w:cs="Times New Roman"/>
          <w:sz w:val="28"/>
          <w:szCs w:val="24"/>
          <w:lang w:val="ru-RU"/>
        </w:rPr>
        <w:t>5</w:t>
      </w:r>
      <w:r w:rsidR="00C44C5C" w:rsidRPr="00D8011B">
        <w:rPr>
          <w:rFonts w:ascii="Times New Roman" w:hAnsi="Times New Roman" w:cs="Times New Roman"/>
          <w:sz w:val="28"/>
          <w:szCs w:val="24"/>
          <w:lang w:val="ru-RU"/>
        </w:rPr>
        <w:t>]</w:t>
      </w:r>
      <w:r w:rsidR="00674F2D" w:rsidRPr="00D8011B">
        <w:rPr>
          <w:rFonts w:ascii="Times New Roman" w:hAnsi="Times New Roman" w:cs="Times New Roman"/>
          <w:sz w:val="28"/>
          <w:szCs w:val="24"/>
          <w:lang w:val="ru-RU"/>
        </w:rPr>
        <w:t xml:space="preserve"> по единственной шкуре из </w:t>
      </w:r>
      <w:r w:rsidR="00EE0088" w:rsidRPr="00D8011B">
        <w:rPr>
          <w:rFonts w:ascii="Times New Roman" w:hAnsi="Times New Roman" w:cs="Times New Roman"/>
          <w:sz w:val="28"/>
          <w:szCs w:val="24"/>
          <w:lang w:val="ru-RU"/>
        </w:rPr>
        <w:t>Р</w:t>
      </w:r>
      <w:r w:rsidR="00674F2D" w:rsidRPr="00D8011B">
        <w:rPr>
          <w:rFonts w:ascii="Times New Roman" w:hAnsi="Times New Roman" w:cs="Times New Roman"/>
          <w:sz w:val="28"/>
          <w:szCs w:val="24"/>
          <w:lang w:val="ru-RU"/>
        </w:rPr>
        <w:t>усского Алтая. Согласно автору, алтайская рысь отличается чрезвычайно светлой окраской, – имеет бледную красновато-бурую окраску на спине, розовато-белые бока, белую брюшную часть, а также бледно-буроватые пятна на передних и задних конечностях.</w:t>
      </w:r>
      <w:r w:rsidR="00F247EB" w:rsidRPr="00D8011B">
        <w:rPr>
          <w:rFonts w:ascii="Times New Roman" w:hAnsi="Times New Roman" w:cs="Times New Roman"/>
          <w:sz w:val="28"/>
          <w:szCs w:val="24"/>
          <w:lang w:val="ru-RU"/>
        </w:rPr>
        <w:t xml:space="preserve"> Позже К.А. Сатунин</w:t>
      </w:r>
      <w:r w:rsidR="007452A2">
        <w:rPr>
          <w:rFonts w:ascii="Times New Roman" w:hAnsi="Times New Roman" w:cs="Times New Roman"/>
          <w:sz w:val="28"/>
          <w:szCs w:val="24"/>
          <w:lang w:val="ru-RU"/>
        </w:rPr>
        <w:t xml:space="preserve"> [12</w:t>
      </w:r>
      <w:r w:rsidR="007452A2" w:rsidRPr="007452A2">
        <w:rPr>
          <w:rFonts w:ascii="Times New Roman" w:hAnsi="Times New Roman" w:cs="Times New Roman"/>
          <w:sz w:val="28"/>
          <w:szCs w:val="24"/>
          <w:lang w:val="ru-RU"/>
        </w:rPr>
        <w:t>6</w:t>
      </w:r>
      <w:r w:rsidR="00C44C5C" w:rsidRPr="00D8011B">
        <w:rPr>
          <w:rFonts w:ascii="Times New Roman" w:hAnsi="Times New Roman" w:cs="Times New Roman"/>
          <w:sz w:val="28"/>
          <w:szCs w:val="24"/>
          <w:lang w:val="ru-RU"/>
        </w:rPr>
        <w:t>]</w:t>
      </w:r>
      <w:r w:rsidR="00F247EB" w:rsidRPr="00D8011B">
        <w:rPr>
          <w:rFonts w:ascii="Times New Roman" w:hAnsi="Times New Roman" w:cs="Times New Roman"/>
          <w:sz w:val="28"/>
          <w:szCs w:val="24"/>
          <w:lang w:val="ru-RU"/>
        </w:rPr>
        <w:t xml:space="preserve"> отмечал, что диагноз алтайской рыси, предложенный Лидеккером, не отличается от характеристики зимнего меха европейской рыси (</w:t>
      </w:r>
      <w:r w:rsidR="00F247EB" w:rsidRPr="00D8011B">
        <w:rPr>
          <w:rFonts w:ascii="Times New Roman" w:hAnsi="Times New Roman" w:cs="Times New Roman"/>
          <w:i/>
          <w:sz w:val="28"/>
          <w:szCs w:val="24"/>
          <w:lang w:val="en-US"/>
        </w:rPr>
        <w:t>Lynx</w:t>
      </w:r>
      <w:r w:rsidR="00F247EB" w:rsidRPr="00D8011B">
        <w:rPr>
          <w:rFonts w:ascii="Times New Roman" w:hAnsi="Times New Roman" w:cs="Times New Roman"/>
          <w:i/>
          <w:sz w:val="28"/>
          <w:szCs w:val="24"/>
          <w:lang w:val="ru-RU"/>
        </w:rPr>
        <w:t xml:space="preserve"> </w:t>
      </w:r>
      <w:r w:rsidR="00F247EB" w:rsidRPr="00D8011B">
        <w:rPr>
          <w:rFonts w:ascii="Times New Roman" w:hAnsi="Times New Roman" w:cs="Times New Roman"/>
          <w:i/>
          <w:sz w:val="28"/>
          <w:szCs w:val="24"/>
          <w:lang w:val="en-US"/>
        </w:rPr>
        <w:t>lynx</w:t>
      </w:r>
      <w:r w:rsidR="00F247EB" w:rsidRPr="00D8011B">
        <w:rPr>
          <w:rFonts w:ascii="Times New Roman" w:hAnsi="Times New Roman" w:cs="Times New Roman"/>
          <w:i/>
          <w:sz w:val="28"/>
          <w:szCs w:val="24"/>
          <w:lang w:val="ru-RU"/>
        </w:rPr>
        <w:t xml:space="preserve"> </w:t>
      </w:r>
      <w:r w:rsidR="00F247EB" w:rsidRPr="00D8011B">
        <w:rPr>
          <w:rFonts w:ascii="Times New Roman" w:hAnsi="Times New Roman" w:cs="Times New Roman"/>
          <w:i/>
          <w:sz w:val="28"/>
          <w:szCs w:val="24"/>
          <w:lang w:val="en-US"/>
        </w:rPr>
        <w:t>lynx</w:t>
      </w:r>
      <w:r w:rsidR="00C44C5C" w:rsidRPr="00D8011B">
        <w:rPr>
          <w:rFonts w:ascii="Times New Roman" w:hAnsi="Times New Roman" w:cs="Times New Roman"/>
          <w:sz w:val="28"/>
          <w:szCs w:val="24"/>
          <w:lang w:val="ru-RU"/>
        </w:rPr>
        <w:t>), тем самым</w:t>
      </w:r>
      <w:r w:rsidR="00F247EB" w:rsidRPr="00D8011B">
        <w:rPr>
          <w:rFonts w:ascii="Times New Roman" w:hAnsi="Times New Roman" w:cs="Times New Roman"/>
          <w:sz w:val="28"/>
          <w:szCs w:val="24"/>
          <w:lang w:val="ru-RU"/>
        </w:rPr>
        <w:t xml:space="preserve"> причисляя алтайскую рысь к европейской. С.И. Огнев</w:t>
      </w:r>
      <w:r w:rsidR="007452A2">
        <w:rPr>
          <w:rFonts w:ascii="Times New Roman" w:hAnsi="Times New Roman" w:cs="Times New Roman"/>
          <w:sz w:val="28"/>
          <w:szCs w:val="24"/>
          <w:lang w:val="ru-RU"/>
        </w:rPr>
        <w:t xml:space="preserve"> [12</w:t>
      </w:r>
      <w:r w:rsidR="007452A2" w:rsidRPr="007452A2">
        <w:rPr>
          <w:rFonts w:ascii="Times New Roman" w:hAnsi="Times New Roman" w:cs="Times New Roman"/>
          <w:sz w:val="28"/>
          <w:szCs w:val="24"/>
          <w:lang w:val="ru-RU"/>
        </w:rPr>
        <w:t>7</w:t>
      </w:r>
      <w:r w:rsidR="00C44C5C" w:rsidRPr="00D8011B">
        <w:rPr>
          <w:rFonts w:ascii="Times New Roman" w:hAnsi="Times New Roman" w:cs="Times New Roman"/>
          <w:sz w:val="28"/>
          <w:szCs w:val="24"/>
          <w:lang w:val="ru-RU"/>
        </w:rPr>
        <w:t>]</w:t>
      </w:r>
      <w:r w:rsidR="00F444B4" w:rsidRPr="00D8011B">
        <w:rPr>
          <w:rFonts w:ascii="Times New Roman" w:hAnsi="Times New Roman" w:cs="Times New Roman"/>
          <w:sz w:val="28"/>
          <w:szCs w:val="24"/>
          <w:lang w:val="ru-RU"/>
        </w:rPr>
        <w:t xml:space="preserve">, исследовав две шкуры рыси с Алтая, описал, что по окраске они близки к описанной </w:t>
      </w:r>
      <w:r w:rsidR="00EE0088" w:rsidRPr="00D8011B">
        <w:rPr>
          <w:rFonts w:ascii="Times New Roman" w:hAnsi="Times New Roman" w:cs="Times New Roman"/>
          <w:sz w:val="28"/>
          <w:szCs w:val="24"/>
          <w:lang w:val="ru-RU"/>
        </w:rPr>
        <w:t>с Тибета туркестанской рыси, а с другой стороны, в сериях из средних и северных частей России можно подобрать экземпляры, которые трудн</w:t>
      </w:r>
      <w:r w:rsidR="00C44C5C" w:rsidRPr="00D8011B">
        <w:rPr>
          <w:rFonts w:ascii="Times New Roman" w:hAnsi="Times New Roman" w:cs="Times New Roman"/>
          <w:sz w:val="28"/>
          <w:szCs w:val="24"/>
          <w:lang w:val="ru-RU"/>
        </w:rPr>
        <w:t>о отличаются от алтайской рыси. Таким образом, автор оставил</w:t>
      </w:r>
      <w:r w:rsidR="00EE0088" w:rsidRPr="00D8011B">
        <w:rPr>
          <w:rFonts w:ascii="Times New Roman" w:hAnsi="Times New Roman" w:cs="Times New Roman"/>
          <w:sz w:val="28"/>
          <w:szCs w:val="24"/>
          <w:lang w:val="ru-RU"/>
        </w:rPr>
        <w:t xml:space="preserve"> вопрос систематического положения алтайской рыси открытым. На северо-востоке соседнего Китая</w:t>
      </w:r>
      <w:r w:rsidR="00724ABC" w:rsidRPr="00D8011B">
        <w:rPr>
          <w:rFonts w:ascii="Times New Roman" w:hAnsi="Times New Roman" w:cs="Times New Roman"/>
          <w:sz w:val="28"/>
          <w:szCs w:val="24"/>
          <w:lang w:val="ru-RU"/>
        </w:rPr>
        <w:t xml:space="preserve"> </w:t>
      </w:r>
      <w:r w:rsidR="00724ABC" w:rsidRPr="00D8011B">
        <w:rPr>
          <w:rFonts w:ascii="Times New Roman" w:hAnsi="Times New Roman" w:cs="Times New Roman"/>
          <w:sz w:val="28"/>
          <w:szCs w:val="24"/>
          <w:lang w:val="en-US"/>
        </w:rPr>
        <w:t>A</w:t>
      </w:r>
      <w:r w:rsidR="00724ABC" w:rsidRPr="00D8011B">
        <w:rPr>
          <w:rFonts w:ascii="Times New Roman" w:hAnsi="Times New Roman" w:cs="Times New Roman"/>
          <w:sz w:val="28"/>
          <w:szCs w:val="24"/>
          <w:lang w:val="ru-RU"/>
        </w:rPr>
        <w:t>.</w:t>
      </w:r>
      <w:r w:rsidR="00724ABC" w:rsidRPr="00D8011B">
        <w:rPr>
          <w:rFonts w:ascii="Times New Roman" w:hAnsi="Times New Roman" w:cs="Times New Roman"/>
          <w:sz w:val="28"/>
          <w:szCs w:val="24"/>
          <w:lang w:val="en-US"/>
        </w:rPr>
        <w:t>T</w:t>
      </w:r>
      <w:r w:rsidR="00724ABC" w:rsidRPr="00D8011B">
        <w:rPr>
          <w:rFonts w:ascii="Times New Roman" w:hAnsi="Times New Roman" w:cs="Times New Roman"/>
          <w:sz w:val="28"/>
          <w:szCs w:val="24"/>
          <w:lang w:val="ru-RU"/>
        </w:rPr>
        <w:t xml:space="preserve">. </w:t>
      </w:r>
      <w:r w:rsidR="00724ABC" w:rsidRPr="00D8011B">
        <w:rPr>
          <w:rFonts w:ascii="Times New Roman" w:hAnsi="Times New Roman" w:cs="Times New Roman"/>
          <w:bCs/>
          <w:sz w:val="28"/>
          <w:szCs w:val="24"/>
        </w:rPr>
        <w:t xml:space="preserve">Smith </w:t>
      </w:r>
      <w:r w:rsidR="00724ABC" w:rsidRPr="00D8011B">
        <w:rPr>
          <w:rFonts w:ascii="Times New Roman" w:hAnsi="Times New Roman" w:cs="Times New Roman"/>
          <w:bCs/>
          <w:sz w:val="28"/>
          <w:szCs w:val="24"/>
          <w:lang w:val="en-US"/>
        </w:rPr>
        <w:t>and</w:t>
      </w:r>
      <w:r w:rsidR="00724ABC" w:rsidRPr="00D8011B">
        <w:rPr>
          <w:rFonts w:ascii="Times New Roman" w:hAnsi="Times New Roman" w:cs="Times New Roman"/>
          <w:bCs/>
          <w:sz w:val="28"/>
          <w:szCs w:val="24"/>
        </w:rPr>
        <w:t xml:space="preserve"> </w:t>
      </w:r>
      <w:r w:rsidR="00724ABC" w:rsidRPr="00D8011B">
        <w:rPr>
          <w:rFonts w:ascii="Times New Roman" w:hAnsi="Times New Roman" w:cs="Times New Roman"/>
          <w:bCs/>
          <w:sz w:val="28"/>
          <w:szCs w:val="24"/>
          <w:lang w:val="en-US"/>
        </w:rPr>
        <w:t>Y</w:t>
      </w:r>
      <w:r w:rsidR="00724ABC" w:rsidRPr="00D8011B">
        <w:rPr>
          <w:rFonts w:ascii="Times New Roman" w:hAnsi="Times New Roman" w:cs="Times New Roman"/>
          <w:bCs/>
          <w:sz w:val="28"/>
          <w:szCs w:val="24"/>
          <w:lang w:val="ru-RU"/>
        </w:rPr>
        <w:t xml:space="preserve">. </w:t>
      </w:r>
      <w:r w:rsidR="00724ABC" w:rsidRPr="00D8011B">
        <w:rPr>
          <w:rFonts w:ascii="Times New Roman" w:hAnsi="Times New Roman" w:cs="Times New Roman"/>
          <w:bCs/>
          <w:sz w:val="28"/>
          <w:szCs w:val="24"/>
        </w:rPr>
        <w:t>Xie</w:t>
      </w:r>
      <w:r w:rsidR="00F92571" w:rsidRPr="00D8011B">
        <w:rPr>
          <w:rFonts w:ascii="Times New Roman" w:hAnsi="Times New Roman" w:cs="Times New Roman"/>
          <w:sz w:val="28"/>
          <w:szCs w:val="24"/>
          <w:lang w:val="ru-RU"/>
        </w:rPr>
        <w:t xml:space="preserve"> [1</w:t>
      </w:r>
      <w:r w:rsidR="007448F2" w:rsidRPr="00D8011B">
        <w:rPr>
          <w:rFonts w:ascii="Times New Roman" w:hAnsi="Times New Roman" w:cs="Times New Roman"/>
          <w:sz w:val="28"/>
          <w:szCs w:val="24"/>
          <w:lang w:val="ru-RU"/>
        </w:rPr>
        <w:t>2</w:t>
      </w:r>
      <w:r w:rsidR="007452A2" w:rsidRPr="007452A2">
        <w:rPr>
          <w:rFonts w:ascii="Times New Roman" w:hAnsi="Times New Roman" w:cs="Times New Roman"/>
          <w:sz w:val="28"/>
          <w:szCs w:val="24"/>
          <w:lang w:val="ru-RU"/>
        </w:rPr>
        <w:t>8</w:t>
      </w:r>
      <w:r w:rsidR="00FA5AAE" w:rsidRPr="00D8011B">
        <w:rPr>
          <w:rFonts w:ascii="Times New Roman" w:hAnsi="Times New Roman" w:cs="Times New Roman"/>
          <w:sz w:val="28"/>
          <w:szCs w:val="24"/>
          <w:lang w:val="ru-RU"/>
        </w:rPr>
        <w:t>]</w:t>
      </w:r>
      <w:r w:rsidRPr="00D8011B">
        <w:rPr>
          <w:rFonts w:ascii="Times New Roman" w:hAnsi="Times New Roman" w:cs="Times New Roman"/>
          <w:sz w:val="28"/>
          <w:szCs w:val="24"/>
          <w:lang w:val="ru-RU"/>
        </w:rPr>
        <w:t xml:space="preserve"> </w:t>
      </w:r>
      <w:r w:rsidR="00F247EB" w:rsidRPr="00D8011B">
        <w:rPr>
          <w:rFonts w:ascii="Times New Roman" w:hAnsi="Times New Roman" w:cs="Times New Roman"/>
          <w:sz w:val="28"/>
          <w:szCs w:val="24"/>
          <w:lang w:val="ru-RU"/>
        </w:rPr>
        <w:t>алтайскую</w:t>
      </w:r>
      <w:r w:rsidR="00F247EB" w:rsidRPr="00DD4A3B">
        <w:rPr>
          <w:rFonts w:ascii="Times New Roman" w:hAnsi="Times New Roman" w:cs="Times New Roman"/>
          <w:sz w:val="28"/>
          <w:szCs w:val="24"/>
          <w:lang w:val="ru-RU"/>
        </w:rPr>
        <w:t xml:space="preserve"> рысь </w:t>
      </w:r>
      <w:r w:rsidRPr="00DD4A3B">
        <w:rPr>
          <w:rFonts w:ascii="Times New Roman" w:hAnsi="Times New Roman" w:cs="Times New Roman"/>
          <w:sz w:val="28"/>
          <w:szCs w:val="24"/>
          <w:lang w:val="ru-RU"/>
        </w:rPr>
        <w:t>причисляли к туркестанской.</w:t>
      </w:r>
    </w:p>
    <w:p w14:paraId="2EE7CD97" w14:textId="4A674771" w:rsidR="0066050F" w:rsidRDefault="003603A7" w:rsidP="001973A7">
      <w:pPr>
        <w:spacing w:after="0" w:line="240" w:lineRule="auto"/>
        <w:ind w:right="147" w:firstLine="720"/>
        <w:jc w:val="both"/>
        <w:rPr>
          <w:rFonts w:ascii="Times New Roman" w:hAnsi="Times New Roman" w:cs="Times New Roman"/>
          <w:sz w:val="28"/>
          <w:szCs w:val="24"/>
          <w:lang w:val="ru-RU"/>
        </w:rPr>
      </w:pPr>
      <w:r>
        <w:rPr>
          <w:rFonts w:ascii="Times New Roman" w:hAnsi="Times New Roman" w:cs="Times New Roman"/>
          <w:sz w:val="28"/>
          <w:szCs w:val="24"/>
          <w:lang w:val="ru-RU"/>
        </w:rPr>
        <w:t>С</w:t>
      </w:r>
      <w:r w:rsidR="001973A7" w:rsidRPr="00DD4A3B">
        <w:rPr>
          <w:rFonts w:ascii="Times New Roman" w:hAnsi="Times New Roman" w:cs="Times New Roman"/>
          <w:sz w:val="28"/>
          <w:szCs w:val="24"/>
          <w:lang w:val="ru-RU"/>
        </w:rPr>
        <w:t>торонником наличия подвидового статуса у алтайской рыси был С.У. Строганов</w:t>
      </w:r>
      <w:r w:rsidR="00F92571">
        <w:rPr>
          <w:rFonts w:ascii="Times New Roman" w:hAnsi="Times New Roman" w:cs="Times New Roman"/>
          <w:sz w:val="28"/>
          <w:szCs w:val="24"/>
          <w:lang w:val="ru-RU"/>
        </w:rPr>
        <w:t xml:space="preserve"> [12</w:t>
      </w:r>
      <w:r w:rsidR="007452A2" w:rsidRPr="007452A2">
        <w:rPr>
          <w:rFonts w:ascii="Times New Roman" w:hAnsi="Times New Roman" w:cs="Times New Roman"/>
          <w:sz w:val="28"/>
          <w:szCs w:val="24"/>
          <w:lang w:val="ru-RU"/>
        </w:rPr>
        <w:t>9</w:t>
      </w:r>
      <w:r w:rsidR="00FA5AAE" w:rsidRPr="00DD4A3B">
        <w:rPr>
          <w:rFonts w:ascii="Times New Roman" w:hAnsi="Times New Roman" w:cs="Times New Roman"/>
          <w:sz w:val="28"/>
          <w:szCs w:val="24"/>
          <w:lang w:val="ru-RU"/>
        </w:rPr>
        <w:t>],</w:t>
      </w:r>
      <w:r w:rsidR="001973A7" w:rsidRPr="00DD4A3B">
        <w:rPr>
          <w:rFonts w:ascii="Times New Roman" w:hAnsi="Times New Roman" w:cs="Times New Roman"/>
          <w:sz w:val="28"/>
          <w:szCs w:val="24"/>
          <w:lang w:val="ru-RU"/>
        </w:rPr>
        <w:t xml:space="preserve"> </w:t>
      </w:r>
      <w:r w:rsidR="00EE0088">
        <w:rPr>
          <w:rFonts w:ascii="Times New Roman" w:hAnsi="Times New Roman" w:cs="Times New Roman"/>
          <w:sz w:val="28"/>
          <w:szCs w:val="24"/>
          <w:lang w:val="ru-RU"/>
        </w:rPr>
        <w:t>который на основе изучения 19</w:t>
      </w:r>
      <w:r w:rsidRPr="003603A7">
        <w:rPr>
          <w:rFonts w:ascii="Times New Roman" w:hAnsi="Times New Roman" w:cs="Times New Roman"/>
          <w:sz w:val="28"/>
          <w:szCs w:val="24"/>
          <w:lang w:val="ru-RU"/>
        </w:rPr>
        <w:t xml:space="preserve"> черепов и 10 шкур рысей из, в основном, Русского Алтая сообщил, что эта рысь отличается от других подвидов строением черепа и сравнительно крупными размерами</w:t>
      </w:r>
      <w:r w:rsidR="00EE0088">
        <w:rPr>
          <w:rFonts w:ascii="Times New Roman" w:hAnsi="Times New Roman" w:cs="Times New Roman"/>
          <w:sz w:val="28"/>
          <w:szCs w:val="24"/>
          <w:lang w:val="ru-RU"/>
        </w:rPr>
        <w:t xml:space="preserve"> – в частности, для нее характерна сильная уплощенность лобной площадки черепа с резко выраженным продольным углублением. Согласно автору, алтайская рысь</w:t>
      </w:r>
      <w:r w:rsidRPr="003603A7">
        <w:rPr>
          <w:rFonts w:ascii="Times New Roman" w:hAnsi="Times New Roman" w:cs="Times New Roman"/>
          <w:sz w:val="28"/>
          <w:szCs w:val="24"/>
          <w:lang w:val="ru-RU"/>
        </w:rPr>
        <w:t xml:space="preserve"> занимает промежуточное положение между мелкой европейской и крупн</w:t>
      </w:r>
      <w:r>
        <w:rPr>
          <w:rFonts w:ascii="Times New Roman" w:hAnsi="Times New Roman" w:cs="Times New Roman"/>
          <w:sz w:val="28"/>
          <w:szCs w:val="24"/>
          <w:lang w:val="ru-RU"/>
        </w:rPr>
        <w:t>ой якутской рысями</w:t>
      </w:r>
      <w:r w:rsidR="001973A7" w:rsidRPr="00DD4A3B">
        <w:rPr>
          <w:rFonts w:ascii="Times New Roman" w:hAnsi="Times New Roman" w:cs="Times New Roman"/>
          <w:sz w:val="28"/>
          <w:szCs w:val="24"/>
          <w:lang w:val="ru-RU"/>
        </w:rPr>
        <w:t xml:space="preserve">. </w:t>
      </w:r>
    </w:p>
    <w:p w14:paraId="5040D76F" w14:textId="0DC6E28A" w:rsidR="001973A7" w:rsidRPr="00DD4A3B" w:rsidRDefault="00936ED9" w:rsidP="001973A7">
      <w:pPr>
        <w:spacing w:after="0" w:line="240" w:lineRule="auto"/>
        <w:ind w:right="147" w:firstLine="720"/>
        <w:jc w:val="both"/>
        <w:rPr>
          <w:rFonts w:ascii="Times New Roman" w:hAnsi="Times New Roman" w:cs="Times New Roman"/>
          <w:sz w:val="28"/>
          <w:szCs w:val="24"/>
          <w:lang w:val="ru-RU"/>
        </w:rPr>
      </w:pPr>
      <w:r>
        <w:rPr>
          <w:rFonts w:ascii="Times New Roman" w:hAnsi="Times New Roman" w:cs="Times New Roman"/>
          <w:sz w:val="28"/>
          <w:szCs w:val="24"/>
          <w:lang w:val="ru-RU"/>
        </w:rPr>
        <w:t>Молекулярно-г</w:t>
      </w:r>
      <w:r w:rsidR="003603A7" w:rsidRPr="003603A7">
        <w:rPr>
          <w:rFonts w:ascii="Times New Roman" w:hAnsi="Times New Roman" w:cs="Times New Roman"/>
          <w:sz w:val="28"/>
          <w:szCs w:val="24"/>
          <w:lang w:val="ru-RU"/>
        </w:rPr>
        <w:t xml:space="preserve">енетических исследований по определению таксономического положения рысей в Казахстане и на Алтае ранее не проводилось и все ограничивалось только сравнительными анализами морфологических параметров. В случае, если алтайская рысь может претендовать на статус подвида, граница между ней и туркестанской рысью в Казахстане предположительно может проходить в районе Иртыша </w:t>
      </w:r>
      <w:r w:rsidR="00F92571">
        <w:rPr>
          <w:rFonts w:ascii="Times New Roman" w:hAnsi="Times New Roman" w:cs="Times New Roman"/>
          <w:sz w:val="28"/>
          <w:szCs w:val="24"/>
          <w:lang w:val="ru-RU"/>
        </w:rPr>
        <w:t>[3</w:t>
      </w:r>
      <w:r w:rsidR="00F92571" w:rsidRPr="00F92571">
        <w:rPr>
          <w:rFonts w:ascii="Times New Roman" w:hAnsi="Times New Roman" w:cs="Times New Roman"/>
          <w:sz w:val="28"/>
          <w:szCs w:val="24"/>
          <w:lang w:val="ru-RU"/>
        </w:rPr>
        <w:t>1</w:t>
      </w:r>
      <w:r w:rsidR="00FA5AAE" w:rsidRPr="00DD4A3B">
        <w:rPr>
          <w:rFonts w:ascii="Times New Roman" w:hAnsi="Times New Roman" w:cs="Times New Roman"/>
          <w:sz w:val="28"/>
          <w:szCs w:val="24"/>
          <w:lang w:val="ru-RU"/>
        </w:rPr>
        <w:t>]</w:t>
      </w:r>
      <w:r w:rsidR="001973A7" w:rsidRPr="00DD4A3B">
        <w:rPr>
          <w:rFonts w:ascii="Times New Roman" w:hAnsi="Times New Roman" w:cs="Times New Roman"/>
          <w:sz w:val="28"/>
          <w:szCs w:val="24"/>
          <w:lang w:val="ru-RU"/>
        </w:rPr>
        <w:t xml:space="preserve">. Так как туркестанская рысь, в отличие от алтайской, малочисленна, то проведение </w:t>
      </w:r>
      <w:r w:rsidR="00930CBA" w:rsidRPr="00DD4A3B">
        <w:rPr>
          <w:rFonts w:ascii="Times New Roman" w:hAnsi="Times New Roman" w:cs="Times New Roman"/>
          <w:sz w:val="28"/>
          <w:szCs w:val="24"/>
          <w:lang w:val="ru-RU"/>
        </w:rPr>
        <w:t>филогеографических</w:t>
      </w:r>
      <w:r w:rsidR="001973A7" w:rsidRPr="00DD4A3B">
        <w:rPr>
          <w:rFonts w:ascii="Times New Roman" w:hAnsi="Times New Roman" w:cs="Times New Roman"/>
          <w:sz w:val="28"/>
          <w:szCs w:val="24"/>
          <w:lang w:val="ru-RU"/>
        </w:rPr>
        <w:t xml:space="preserve"> исследований на основе</w:t>
      </w:r>
      <w:r w:rsidR="003603A7">
        <w:rPr>
          <w:rFonts w:ascii="Times New Roman" w:hAnsi="Times New Roman" w:cs="Times New Roman"/>
          <w:sz w:val="28"/>
          <w:szCs w:val="24"/>
          <w:lang w:val="ru-RU"/>
        </w:rPr>
        <w:t xml:space="preserve"> морфометрических и </w:t>
      </w:r>
      <w:r>
        <w:rPr>
          <w:rFonts w:ascii="Times New Roman" w:hAnsi="Times New Roman" w:cs="Times New Roman"/>
          <w:sz w:val="28"/>
          <w:szCs w:val="24"/>
          <w:lang w:val="ru-RU"/>
        </w:rPr>
        <w:t>молекулярно-</w:t>
      </w:r>
      <w:r w:rsidR="001973A7" w:rsidRPr="00DD4A3B">
        <w:rPr>
          <w:rFonts w:ascii="Times New Roman" w:hAnsi="Times New Roman" w:cs="Times New Roman"/>
          <w:sz w:val="28"/>
          <w:szCs w:val="24"/>
          <w:lang w:val="ru-RU"/>
        </w:rPr>
        <w:t xml:space="preserve">генетических данных </w:t>
      </w:r>
      <w:r w:rsidR="003603A7">
        <w:rPr>
          <w:rFonts w:ascii="Times New Roman" w:hAnsi="Times New Roman" w:cs="Times New Roman"/>
          <w:sz w:val="28"/>
          <w:szCs w:val="24"/>
          <w:lang w:val="ru-RU"/>
        </w:rPr>
        <w:t>необходимо</w:t>
      </w:r>
      <w:r w:rsidR="001973A7" w:rsidRPr="00DD4A3B">
        <w:rPr>
          <w:rFonts w:ascii="Times New Roman" w:hAnsi="Times New Roman" w:cs="Times New Roman"/>
          <w:sz w:val="28"/>
          <w:szCs w:val="24"/>
          <w:lang w:val="ru-RU"/>
        </w:rPr>
        <w:t xml:space="preserve"> для создания стратегий по сохранению рыси на юго-в</w:t>
      </w:r>
      <w:r w:rsidR="003603A7">
        <w:rPr>
          <w:rFonts w:ascii="Times New Roman" w:hAnsi="Times New Roman" w:cs="Times New Roman"/>
          <w:sz w:val="28"/>
          <w:szCs w:val="24"/>
          <w:lang w:val="ru-RU"/>
        </w:rPr>
        <w:t>остоке страны и ее рациональному использованию</w:t>
      </w:r>
      <w:r w:rsidR="001973A7" w:rsidRPr="00DD4A3B">
        <w:rPr>
          <w:rFonts w:ascii="Times New Roman" w:hAnsi="Times New Roman" w:cs="Times New Roman"/>
          <w:sz w:val="28"/>
          <w:szCs w:val="24"/>
          <w:lang w:val="ru-RU"/>
        </w:rPr>
        <w:t xml:space="preserve"> в Восточном Казахстане.</w:t>
      </w:r>
    </w:p>
    <w:p w14:paraId="5F721898" w14:textId="23B1C9CE" w:rsidR="00EA3503" w:rsidRPr="00DD4A3B" w:rsidRDefault="005E3500" w:rsidP="00556AFF">
      <w:pPr>
        <w:pStyle w:val="1"/>
        <w:numPr>
          <w:ilvl w:val="0"/>
          <w:numId w:val="12"/>
        </w:numPr>
        <w:spacing w:before="0" w:line="240" w:lineRule="auto"/>
        <w:ind w:left="0" w:firstLine="720"/>
        <w:jc w:val="both"/>
        <w:rPr>
          <w:rFonts w:ascii="Times New Roman" w:eastAsia="Times New Roman" w:hAnsi="Times New Roman" w:cs="Times New Roman"/>
          <w:b/>
          <w:bCs/>
          <w:color w:val="auto"/>
          <w:sz w:val="28"/>
          <w:szCs w:val="28"/>
          <w:lang w:val="ru-RU"/>
        </w:rPr>
      </w:pPr>
      <w:bookmarkStart w:id="49" w:name="_Toc132548954"/>
      <w:r w:rsidRPr="00DD4A3B">
        <w:rPr>
          <w:rFonts w:ascii="Times New Roman" w:eastAsia="Times New Roman" w:hAnsi="Times New Roman" w:cs="Times New Roman"/>
          <w:b/>
          <w:bCs/>
          <w:color w:val="auto"/>
          <w:sz w:val="28"/>
          <w:szCs w:val="28"/>
          <w:lang w:val="ru-RU"/>
        </w:rPr>
        <w:lastRenderedPageBreak/>
        <w:t>МАТЕРИАЛЫ И МЕТОДЫ ИССЛЕДОВАНИЙ</w:t>
      </w:r>
      <w:bookmarkEnd w:id="49"/>
    </w:p>
    <w:p w14:paraId="7409CC9C" w14:textId="77777777" w:rsidR="002E7662" w:rsidRPr="00DD4A3B" w:rsidRDefault="002E7662" w:rsidP="00947330">
      <w:pPr>
        <w:spacing w:after="0" w:line="240" w:lineRule="auto"/>
        <w:ind w:firstLine="720"/>
        <w:jc w:val="both"/>
        <w:rPr>
          <w:rFonts w:ascii="Times New Roman" w:hAnsi="Times New Roman" w:cs="Times New Roman"/>
          <w:sz w:val="28"/>
          <w:szCs w:val="28"/>
          <w:lang w:val="ru-RU"/>
        </w:rPr>
      </w:pPr>
    </w:p>
    <w:p w14:paraId="7411A27F" w14:textId="5D29AC7C" w:rsidR="005E3500" w:rsidRPr="00DD4A3B" w:rsidRDefault="005E3500" w:rsidP="00556AFF">
      <w:pPr>
        <w:pStyle w:val="2"/>
        <w:numPr>
          <w:ilvl w:val="1"/>
          <w:numId w:val="12"/>
        </w:numPr>
        <w:tabs>
          <w:tab w:val="left" w:pos="0"/>
        </w:tabs>
        <w:spacing w:before="0" w:line="240" w:lineRule="auto"/>
        <w:ind w:left="0" w:right="4" w:firstLine="720"/>
        <w:jc w:val="both"/>
        <w:rPr>
          <w:rFonts w:ascii="Times New Roman" w:eastAsia="Times New Roman" w:hAnsi="Times New Roman" w:cs="Times New Roman"/>
          <w:b/>
          <w:bCs/>
          <w:color w:val="auto"/>
          <w:sz w:val="28"/>
          <w:szCs w:val="28"/>
          <w:lang w:val="ru-RU"/>
        </w:rPr>
      </w:pPr>
      <w:bookmarkStart w:id="50" w:name="_Toc132548955"/>
      <w:r w:rsidRPr="00DD4A3B">
        <w:rPr>
          <w:rFonts w:ascii="Times New Roman" w:eastAsia="Times New Roman" w:hAnsi="Times New Roman" w:cs="Times New Roman"/>
          <w:b/>
          <w:bCs/>
          <w:color w:val="auto"/>
          <w:sz w:val="28"/>
          <w:szCs w:val="28"/>
          <w:lang w:val="ru-RU"/>
        </w:rPr>
        <w:t>Материалы исследований</w:t>
      </w:r>
      <w:bookmarkEnd w:id="50"/>
    </w:p>
    <w:p w14:paraId="707F4291" w14:textId="1BB8408B" w:rsidR="005E3500" w:rsidRPr="00DD4A3B" w:rsidRDefault="005E3500" w:rsidP="00556AFF">
      <w:pPr>
        <w:pStyle w:val="2"/>
        <w:numPr>
          <w:ilvl w:val="2"/>
          <w:numId w:val="12"/>
        </w:numPr>
        <w:spacing w:before="0" w:line="240" w:lineRule="auto"/>
        <w:ind w:left="0" w:firstLine="720"/>
        <w:rPr>
          <w:rFonts w:ascii="Times New Roman" w:hAnsi="Times New Roman" w:cs="Times New Roman"/>
          <w:bCs/>
          <w:color w:val="auto"/>
          <w:sz w:val="28"/>
          <w:szCs w:val="28"/>
          <w:lang w:val="ru-RU"/>
        </w:rPr>
      </w:pPr>
      <w:bookmarkStart w:id="51" w:name="_Toc132548956"/>
      <w:r w:rsidRPr="00DD4A3B">
        <w:rPr>
          <w:rFonts w:ascii="Times New Roman" w:hAnsi="Times New Roman" w:cs="Times New Roman"/>
          <w:bCs/>
          <w:color w:val="auto"/>
          <w:sz w:val="28"/>
          <w:szCs w:val="28"/>
          <w:lang w:val="ru-RU"/>
        </w:rPr>
        <w:t>Сбор полевых данных</w:t>
      </w:r>
      <w:bookmarkEnd w:id="51"/>
    </w:p>
    <w:p w14:paraId="5B1F1114" w14:textId="2B24642E" w:rsidR="00001F77" w:rsidRPr="00DD4A3B" w:rsidRDefault="00920D4A" w:rsidP="00C63B03">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Исследования с</w:t>
      </w:r>
      <w:r w:rsidR="00D20ECD">
        <w:rPr>
          <w:rFonts w:ascii="Times New Roman" w:hAnsi="Times New Roman" w:cs="Times New Roman"/>
          <w:sz w:val="28"/>
          <w:szCs w:val="28"/>
          <w:lang w:val="ru-RU"/>
        </w:rPr>
        <w:t xml:space="preserve"> 2015</w:t>
      </w:r>
      <w:r w:rsidR="007B50E7" w:rsidRPr="00DD4A3B">
        <w:rPr>
          <w:rFonts w:ascii="Times New Roman" w:hAnsi="Times New Roman" w:cs="Times New Roman"/>
          <w:sz w:val="28"/>
          <w:szCs w:val="28"/>
          <w:lang w:val="ru-RU"/>
        </w:rPr>
        <w:t xml:space="preserve"> по 2022 гг. </w:t>
      </w:r>
      <w:r w:rsidR="00FA0486" w:rsidRPr="00DD4A3B">
        <w:rPr>
          <w:rFonts w:ascii="Times New Roman" w:hAnsi="Times New Roman" w:cs="Times New Roman"/>
          <w:sz w:val="28"/>
          <w:szCs w:val="28"/>
          <w:lang w:val="ru-RU"/>
        </w:rPr>
        <w:t xml:space="preserve">нами </w:t>
      </w:r>
      <w:r w:rsidRPr="00DD4A3B">
        <w:rPr>
          <w:rFonts w:ascii="Times New Roman" w:hAnsi="Times New Roman" w:cs="Times New Roman"/>
          <w:sz w:val="28"/>
          <w:szCs w:val="28"/>
          <w:lang w:val="ru-RU"/>
        </w:rPr>
        <w:t xml:space="preserve">были проведены в горах Северного Тянь-Шаня </w:t>
      </w:r>
      <w:r w:rsidR="00001F77" w:rsidRPr="00DD4A3B">
        <w:rPr>
          <w:rFonts w:ascii="Times New Roman" w:hAnsi="Times New Roman" w:cs="Times New Roman"/>
          <w:sz w:val="28"/>
          <w:szCs w:val="28"/>
          <w:lang w:val="ru-RU"/>
        </w:rPr>
        <w:t xml:space="preserve">в Казахстане, а также проанализированы </w:t>
      </w:r>
      <w:r w:rsidR="00EE354A">
        <w:rPr>
          <w:rFonts w:ascii="Times New Roman" w:hAnsi="Times New Roman" w:cs="Times New Roman"/>
          <w:sz w:val="28"/>
          <w:szCs w:val="28"/>
          <w:lang w:val="ru-RU"/>
        </w:rPr>
        <w:t>литературные и опросные данные из</w:t>
      </w:r>
      <w:r w:rsidR="00001F77" w:rsidRPr="00DD4A3B">
        <w:rPr>
          <w:rFonts w:ascii="Times New Roman" w:hAnsi="Times New Roman" w:cs="Times New Roman"/>
          <w:sz w:val="28"/>
          <w:szCs w:val="28"/>
          <w:lang w:val="ru-RU"/>
        </w:rPr>
        <w:t xml:space="preserve"> Китая и</w:t>
      </w:r>
      <w:r w:rsidR="000E2371">
        <w:rPr>
          <w:rFonts w:ascii="Times New Roman" w:hAnsi="Times New Roman" w:cs="Times New Roman"/>
          <w:sz w:val="28"/>
          <w:szCs w:val="28"/>
          <w:lang w:val="ru-RU"/>
        </w:rPr>
        <w:t xml:space="preserve"> Кыргызстана (р</w:t>
      </w:r>
      <w:r w:rsidR="00AB3F83">
        <w:rPr>
          <w:rFonts w:ascii="Times New Roman" w:hAnsi="Times New Roman" w:cs="Times New Roman"/>
          <w:sz w:val="28"/>
          <w:szCs w:val="28"/>
          <w:lang w:val="ru-RU"/>
        </w:rPr>
        <w:t>исунок 2</w:t>
      </w:r>
      <w:r w:rsidR="00001F77"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Н</w:t>
      </w:r>
      <w:r w:rsidR="007B50E7" w:rsidRPr="00DD4A3B">
        <w:rPr>
          <w:rFonts w:ascii="Times New Roman" w:hAnsi="Times New Roman" w:cs="Times New Roman"/>
          <w:sz w:val="28"/>
          <w:szCs w:val="28"/>
          <w:lang w:val="ru-RU"/>
        </w:rPr>
        <w:t xml:space="preserve">ами </w:t>
      </w:r>
      <w:r w:rsidR="00EA3503" w:rsidRPr="00DD4A3B">
        <w:rPr>
          <w:rFonts w:ascii="Times New Roman" w:hAnsi="Times New Roman" w:cs="Times New Roman"/>
          <w:sz w:val="28"/>
          <w:szCs w:val="28"/>
          <w:lang w:val="ru-RU"/>
        </w:rPr>
        <w:t>были обследованы</w:t>
      </w:r>
      <w:r w:rsidR="00A65FD9">
        <w:rPr>
          <w:rFonts w:ascii="Times New Roman" w:hAnsi="Times New Roman" w:cs="Times New Roman"/>
          <w:sz w:val="28"/>
          <w:szCs w:val="28"/>
          <w:lang w:val="ru-RU"/>
        </w:rPr>
        <w:t xml:space="preserve"> горные хребты, расположенные в</w:t>
      </w:r>
      <w:r w:rsidR="00EA3503" w:rsidRPr="00DD4A3B">
        <w:rPr>
          <w:rFonts w:ascii="Times New Roman" w:hAnsi="Times New Roman" w:cs="Times New Roman"/>
          <w:sz w:val="28"/>
          <w:szCs w:val="28"/>
          <w:lang w:val="ru-RU"/>
        </w:rPr>
        <w:t xml:space="preserve"> казахстанской части Северного Тянь-Шаня</w:t>
      </w:r>
      <w:r w:rsidR="00001F77" w:rsidRPr="00DD4A3B">
        <w:rPr>
          <w:rFonts w:ascii="Times New Roman" w:hAnsi="Times New Roman" w:cs="Times New Roman"/>
          <w:sz w:val="28"/>
          <w:szCs w:val="28"/>
          <w:lang w:val="ru-RU"/>
        </w:rPr>
        <w:t>,</w:t>
      </w:r>
      <w:r w:rsidR="00FA0486" w:rsidRPr="00DD4A3B">
        <w:rPr>
          <w:rFonts w:ascii="Times New Roman" w:hAnsi="Times New Roman" w:cs="Times New Roman"/>
          <w:sz w:val="28"/>
          <w:szCs w:val="28"/>
          <w:lang w:val="ru-RU"/>
        </w:rPr>
        <w:t xml:space="preserve"> – Илейский Алатау (N42°58'-43°47', E74°53'-78°54'), Кунгей Алатау (N42°47'-43°01', E77°18'-78°59'), Терскей Алатау (N42°28'-42°46', E79°13'-80°07'), расположенный на пограничной территории Казахстана и Кыргызстана, и Узынкара (Кетмень) (N43°02'-43°25', E79°17'-80°40')</w:t>
      </w:r>
      <w:r w:rsidR="0086004A" w:rsidRPr="00DD4A3B">
        <w:rPr>
          <w:rFonts w:ascii="Times New Roman" w:hAnsi="Times New Roman" w:cs="Times New Roman"/>
          <w:sz w:val="28"/>
          <w:szCs w:val="28"/>
          <w:lang w:val="ru-RU"/>
        </w:rPr>
        <w:t xml:space="preserve">, </w:t>
      </w:r>
      <w:r w:rsidR="00A65FD9">
        <w:rPr>
          <w:rFonts w:ascii="Times New Roman" w:hAnsi="Times New Roman" w:cs="Times New Roman"/>
          <w:sz w:val="28"/>
          <w:szCs w:val="28"/>
          <w:lang w:val="ru-RU"/>
        </w:rPr>
        <w:t>расположенные</w:t>
      </w:r>
      <w:r w:rsidR="00FA0486" w:rsidRPr="00DD4A3B">
        <w:rPr>
          <w:rFonts w:ascii="Times New Roman" w:hAnsi="Times New Roman" w:cs="Times New Roman"/>
          <w:sz w:val="28"/>
          <w:szCs w:val="28"/>
          <w:lang w:val="ru-RU"/>
        </w:rPr>
        <w:t xml:space="preserve"> на пограничной территории Казахстана и Китая</w:t>
      </w:r>
      <w:r w:rsidR="00001F77" w:rsidRPr="00DD4A3B">
        <w:rPr>
          <w:rFonts w:ascii="Times New Roman" w:hAnsi="Times New Roman" w:cs="Times New Roman"/>
          <w:sz w:val="28"/>
          <w:szCs w:val="28"/>
          <w:lang w:val="ru-RU"/>
        </w:rPr>
        <w:t xml:space="preserve">. В Синьцзянской части Северного Тянь-Шаня нами </w:t>
      </w:r>
      <w:r w:rsidR="002C4C6D">
        <w:rPr>
          <w:rFonts w:ascii="Times New Roman" w:hAnsi="Times New Roman" w:cs="Times New Roman"/>
          <w:sz w:val="28"/>
          <w:szCs w:val="28"/>
          <w:lang w:val="ru-RU"/>
        </w:rPr>
        <w:t xml:space="preserve">по литературным данным </w:t>
      </w:r>
      <w:r w:rsidR="00551D67" w:rsidRPr="00DD4A3B">
        <w:rPr>
          <w:rFonts w:ascii="Times New Roman" w:hAnsi="Times New Roman" w:cs="Times New Roman"/>
          <w:sz w:val="28"/>
          <w:szCs w:val="28"/>
          <w:lang w:val="ru-RU"/>
        </w:rPr>
        <w:t>были рассмотрены</w:t>
      </w:r>
      <w:r w:rsidR="00001F77" w:rsidRPr="00DD4A3B">
        <w:rPr>
          <w:rFonts w:ascii="Times New Roman" w:hAnsi="Times New Roman" w:cs="Times New Roman"/>
          <w:sz w:val="28"/>
          <w:szCs w:val="28"/>
          <w:lang w:val="ru-RU"/>
        </w:rPr>
        <w:t xml:space="preserve"> факты встреч рыси в Томуре (N41°54', E80°18'), Каладжун-К</w:t>
      </w:r>
      <w:r w:rsidR="00DF534B" w:rsidRPr="00DD4A3B">
        <w:rPr>
          <w:rFonts w:ascii="Times New Roman" w:hAnsi="Times New Roman" w:cs="Times New Roman"/>
          <w:sz w:val="28"/>
          <w:szCs w:val="28"/>
          <w:lang w:val="ru-RU"/>
        </w:rPr>
        <w:t>уе</w:t>
      </w:r>
      <w:r w:rsidR="00001F77" w:rsidRPr="00DD4A3B">
        <w:rPr>
          <w:rFonts w:ascii="Times New Roman" w:hAnsi="Times New Roman" w:cs="Times New Roman"/>
          <w:sz w:val="28"/>
          <w:szCs w:val="28"/>
          <w:lang w:val="ru-RU"/>
        </w:rPr>
        <w:t>рденинге (N42°59'-43°05', E82°22'-82° 59'), Байынбулуке (N42°47', E84°09') и Богд</w:t>
      </w:r>
      <w:r w:rsidR="00C24759" w:rsidRPr="00DD4A3B">
        <w:rPr>
          <w:rFonts w:ascii="Times New Roman" w:hAnsi="Times New Roman" w:cs="Times New Roman"/>
          <w:sz w:val="28"/>
          <w:szCs w:val="28"/>
          <w:lang w:val="ru-RU"/>
        </w:rPr>
        <w:t>о-Ула</w:t>
      </w:r>
      <w:r w:rsidR="00001F77" w:rsidRPr="00DD4A3B">
        <w:rPr>
          <w:rFonts w:ascii="Times New Roman" w:hAnsi="Times New Roman" w:cs="Times New Roman"/>
          <w:sz w:val="28"/>
          <w:szCs w:val="28"/>
          <w:lang w:val="ru-RU"/>
        </w:rPr>
        <w:t xml:space="preserve"> (N43°51', E88°09'). Мы также </w:t>
      </w:r>
      <w:r w:rsidR="002C4C6D">
        <w:rPr>
          <w:rFonts w:ascii="Times New Roman" w:hAnsi="Times New Roman" w:cs="Times New Roman"/>
          <w:sz w:val="28"/>
          <w:szCs w:val="28"/>
          <w:lang w:val="ru-RU"/>
        </w:rPr>
        <w:t>учли</w:t>
      </w:r>
      <w:r w:rsidR="00C24759" w:rsidRPr="00DD4A3B">
        <w:rPr>
          <w:rFonts w:ascii="Times New Roman" w:hAnsi="Times New Roman" w:cs="Times New Roman"/>
          <w:sz w:val="28"/>
          <w:szCs w:val="28"/>
          <w:lang w:val="ru-RU"/>
        </w:rPr>
        <w:t xml:space="preserve"> хребет</w:t>
      </w:r>
      <w:r w:rsidR="00001F77" w:rsidRPr="00DD4A3B">
        <w:rPr>
          <w:rFonts w:ascii="Times New Roman" w:hAnsi="Times New Roman" w:cs="Times New Roman"/>
          <w:sz w:val="28"/>
          <w:szCs w:val="28"/>
          <w:lang w:val="ru-RU"/>
        </w:rPr>
        <w:t xml:space="preserve"> Киргизский Алатау (42°38'-42°40', 73°14'-74°35'), который расположен между Казахстаном и Кыргызстаном и является промежуточным хребтом между Северным и Западным Тянь-Шанем.</w:t>
      </w:r>
    </w:p>
    <w:p w14:paraId="442008A9" w14:textId="7F87FB47" w:rsidR="00AB34B3" w:rsidRPr="00DD4A3B" w:rsidRDefault="00AB34B3" w:rsidP="005E3500">
      <w:pPr>
        <w:spacing w:after="0" w:line="240" w:lineRule="auto"/>
        <w:ind w:firstLine="720"/>
        <w:jc w:val="center"/>
        <w:rPr>
          <w:rFonts w:ascii="Times New Roman" w:hAnsi="Times New Roman" w:cs="Times New Roman"/>
          <w:sz w:val="28"/>
          <w:szCs w:val="28"/>
          <w:lang w:val="ru-RU"/>
        </w:rPr>
      </w:pPr>
    </w:p>
    <w:p w14:paraId="13177B61" w14:textId="7A6FAF11" w:rsidR="00BF32DD" w:rsidRPr="00BF32DD" w:rsidRDefault="00F65FC7" w:rsidP="00BF32DD">
      <w:pPr>
        <w:spacing w:after="0" w:line="240" w:lineRule="auto"/>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4ED461EB" wp14:editId="485516D2">
            <wp:extent cx="6121400" cy="4038600"/>
            <wp:effectExtent l="0" t="0" r="0" b="0"/>
            <wp:docPr id="94" name="Рисунок 94" descr="C:\Users\astana\Desktop\Нази\Докторантура\Докторская диссертация\Рисунки Диссера\Рисунок 1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tana\Desktop\Нази\Докторантура\Докторская диссертация\Рисунки Диссера\Рисунок 1НОВ.jpg"/>
                    <pic:cNvPicPr>
                      <a:picLocks noChangeAspect="1" noChangeArrowheads="1"/>
                    </pic:cNvPicPr>
                  </pic:nvPicPr>
                  <pic:blipFill rotWithShape="1">
                    <a:blip r:embed="rId11" cstate="email">
                      <a:extLst>
                        <a:ext uri="{BEBA8EAE-BF5A-486C-A8C5-ECC9F3942E4B}">
                          <a14:imgProps xmlns:a14="http://schemas.microsoft.com/office/drawing/2010/main">
                            <a14:imgLayer r:embed="rId12">
                              <a14:imgEffect>
                                <a14:colorTemperature colorTemp="6000"/>
                              </a14:imgEffect>
                              <a14:imgEffect>
                                <a14:brightnessContrast bright="4000" contrast="-15000"/>
                              </a14:imgEffect>
                            </a14:imgLayer>
                          </a14:imgProps>
                        </a:ext>
                        <a:ext uri="{28A0092B-C50C-407E-A947-70E740481C1C}">
                          <a14:useLocalDpi xmlns:a14="http://schemas.microsoft.com/office/drawing/2010/main"/>
                        </a:ext>
                      </a:extLst>
                    </a:blip>
                    <a:srcRect/>
                    <a:stretch/>
                  </pic:blipFill>
                  <pic:spPr bwMode="auto">
                    <a:xfrm>
                      <a:off x="0" y="0"/>
                      <a:ext cx="6120765" cy="4038181"/>
                    </a:xfrm>
                    <a:prstGeom prst="rect">
                      <a:avLst/>
                    </a:prstGeom>
                    <a:noFill/>
                    <a:ln>
                      <a:noFill/>
                    </a:ln>
                    <a:extLst>
                      <a:ext uri="{53640926-AAD7-44D8-BBD7-CCE9431645EC}">
                        <a14:shadowObscured xmlns:a14="http://schemas.microsoft.com/office/drawing/2010/main"/>
                      </a:ext>
                    </a:extLst>
                  </pic:spPr>
                </pic:pic>
              </a:graphicData>
            </a:graphic>
          </wp:inline>
        </w:drawing>
      </w:r>
    </w:p>
    <w:p w14:paraId="32ABACBA" w14:textId="36C095BA" w:rsidR="00450111" w:rsidRPr="00DD4A3B" w:rsidRDefault="00450111" w:rsidP="00947330">
      <w:pPr>
        <w:spacing w:after="0" w:line="240" w:lineRule="auto"/>
        <w:ind w:firstLine="720"/>
        <w:jc w:val="center"/>
        <w:rPr>
          <w:rFonts w:ascii="Times New Roman" w:hAnsi="Times New Roman" w:cs="Times New Roman"/>
          <w:sz w:val="28"/>
          <w:szCs w:val="28"/>
          <w:lang w:val="ru-RU"/>
        </w:rPr>
      </w:pPr>
      <w:bookmarkStart w:id="52" w:name="_Toc125965012"/>
      <w:r w:rsidRPr="00DD4A3B">
        <w:rPr>
          <w:rFonts w:ascii="Times New Roman" w:hAnsi="Times New Roman" w:cs="Times New Roman"/>
          <w:sz w:val="28"/>
          <w:szCs w:val="28"/>
          <w:lang w:val="ru-RU"/>
        </w:rPr>
        <w:t xml:space="preserve">Рисунок </w:t>
      </w:r>
      <w:r w:rsidR="00AB3F83">
        <w:rPr>
          <w:rFonts w:ascii="Times New Roman" w:hAnsi="Times New Roman" w:cs="Times New Roman"/>
          <w:sz w:val="28"/>
          <w:szCs w:val="28"/>
          <w:lang w:val="ru-RU"/>
        </w:rPr>
        <w:t>2</w:t>
      </w:r>
      <w:r w:rsidRPr="00DD4A3B">
        <w:rPr>
          <w:rFonts w:ascii="Times New Roman" w:hAnsi="Times New Roman" w:cs="Times New Roman"/>
          <w:sz w:val="28"/>
          <w:szCs w:val="28"/>
          <w:lang w:val="ru-RU"/>
        </w:rPr>
        <w:t xml:space="preserve"> – Область исследований – Северный Тянь-Шань – северо-западная часть ареала туркестанской рыси</w:t>
      </w:r>
      <w:bookmarkEnd w:id="52"/>
    </w:p>
    <w:p w14:paraId="76D70A80" w14:textId="77777777" w:rsidR="00001F77" w:rsidRPr="00C50BC6" w:rsidRDefault="00001F77" w:rsidP="00947330">
      <w:pPr>
        <w:spacing w:after="0" w:line="240" w:lineRule="auto"/>
        <w:ind w:firstLine="720"/>
        <w:jc w:val="both"/>
        <w:rPr>
          <w:rFonts w:ascii="Times New Roman" w:hAnsi="Times New Roman" w:cs="Times New Roman"/>
          <w:sz w:val="28"/>
          <w:szCs w:val="28"/>
          <w:lang w:val="ru-RU"/>
        </w:rPr>
      </w:pPr>
    </w:p>
    <w:p w14:paraId="41D2E372" w14:textId="56E8A279" w:rsidR="00EA3503" w:rsidRDefault="00EA3503" w:rsidP="00EB4734">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Хребты</w:t>
      </w:r>
      <w:r w:rsidR="00546918" w:rsidRPr="00DD4A3B">
        <w:rPr>
          <w:rFonts w:ascii="Times New Roman" w:hAnsi="Times New Roman" w:cs="Times New Roman"/>
          <w:sz w:val="28"/>
          <w:szCs w:val="28"/>
          <w:lang w:val="ru-RU"/>
        </w:rPr>
        <w:t xml:space="preserve"> Северного Тянь-Шаня</w:t>
      </w:r>
      <w:r w:rsidRPr="00DD4A3B">
        <w:rPr>
          <w:rFonts w:ascii="Times New Roman" w:hAnsi="Times New Roman" w:cs="Times New Roman"/>
          <w:sz w:val="28"/>
          <w:szCs w:val="28"/>
          <w:lang w:val="ru-RU"/>
        </w:rPr>
        <w:t xml:space="preserve"> имеют широтное или </w:t>
      </w:r>
      <w:r w:rsidR="00F84DC2">
        <w:rPr>
          <w:rFonts w:ascii="Times New Roman" w:hAnsi="Times New Roman" w:cs="Times New Roman"/>
          <w:sz w:val="28"/>
          <w:szCs w:val="28"/>
          <w:lang w:val="ru-RU"/>
        </w:rPr>
        <w:t>суб</w:t>
      </w:r>
      <w:r w:rsidRPr="00DD4A3B">
        <w:rPr>
          <w:rFonts w:ascii="Times New Roman" w:hAnsi="Times New Roman" w:cs="Times New Roman"/>
          <w:sz w:val="28"/>
          <w:szCs w:val="28"/>
          <w:lang w:val="ru-RU"/>
        </w:rPr>
        <w:t>широтное простирание</w:t>
      </w:r>
      <w:r w:rsidR="007452A2">
        <w:rPr>
          <w:rFonts w:ascii="Times New Roman" w:hAnsi="Times New Roman" w:cs="Times New Roman"/>
          <w:sz w:val="28"/>
          <w:szCs w:val="28"/>
          <w:lang w:val="ru-RU"/>
        </w:rPr>
        <w:t xml:space="preserve"> [1</w:t>
      </w:r>
      <w:r w:rsidR="007452A2" w:rsidRPr="007452A2">
        <w:rPr>
          <w:rFonts w:ascii="Times New Roman" w:hAnsi="Times New Roman" w:cs="Times New Roman"/>
          <w:sz w:val="28"/>
          <w:szCs w:val="28"/>
          <w:lang w:val="ru-RU"/>
        </w:rPr>
        <w:t>30</w:t>
      </w:r>
      <w:r w:rsidR="007452A2">
        <w:rPr>
          <w:rFonts w:ascii="Times New Roman" w:hAnsi="Times New Roman" w:cs="Times New Roman"/>
          <w:sz w:val="28"/>
          <w:szCs w:val="28"/>
          <w:lang w:val="ru-RU"/>
        </w:rPr>
        <w:t>, 1</w:t>
      </w:r>
      <w:r w:rsidR="007452A2" w:rsidRPr="007452A2">
        <w:rPr>
          <w:rFonts w:ascii="Times New Roman" w:hAnsi="Times New Roman" w:cs="Times New Roman"/>
          <w:sz w:val="28"/>
          <w:szCs w:val="28"/>
          <w:lang w:val="ru-RU"/>
        </w:rPr>
        <w:t>31</w:t>
      </w:r>
      <w:r w:rsidR="00E349D0"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w:t>
      </w:r>
      <w:r w:rsidR="00684E4A" w:rsidRPr="00DD4A3B">
        <w:rPr>
          <w:rFonts w:ascii="Times New Roman" w:hAnsi="Times New Roman" w:cs="Times New Roman"/>
          <w:sz w:val="28"/>
          <w:szCs w:val="28"/>
          <w:lang w:val="ru-RU"/>
        </w:rPr>
        <w:t>О</w:t>
      </w:r>
      <w:r w:rsidRPr="00DD4A3B">
        <w:rPr>
          <w:rFonts w:ascii="Times New Roman" w:hAnsi="Times New Roman" w:cs="Times New Roman"/>
          <w:sz w:val="28"/>
          <w:szCs w:val="28"/>
          <w:lang w:val="ru-RU"/>
        </w:rPr>
        <w:t xml:space="preserve">сновные места обитания рыси занимают северные </w:t>
      </w:r>
      <w:r w:rsidRPr="00DD4A3B">
        <w:rPr>
          <w:rFonts w:ascii="Times New Roman" w:hAnsi="Times New Roman" w:cs="Times New Roman"/>
          <w:sz w:val="28"/>
          <w:szCs w:val="28"/>
          <w:lang w:val="ru-RU"/>
        </w:rPr>
        <w:lastRenderedPageBreak/>
        <w:t xml:space="preserve">макросклоны вышеназванных хребтов. Климат континентальный, однако сложность и </w:t>
      </w:r>
      <w:r w:rsidR="00A65FD9">
        <w:rPr>
          <w:rFonts w:ascii="Times New Roman" w:hAnsi="Times New Roman" w:cs="Times New Roman"/>
          <w:sz w:val="28"/>
          <w:szCs w:val="28"/>
          <w:lang w:val="ru-RU"/>
        </w:rPr>
        <w:t>расчлененность</w:t>
      </w:r>
      <w:r w:rsidRPr="00DD4A3B">
        <w:rPr>
          <w:rFonts w:ascii="Times New Roman" w:hAnsi="Times New Roman" w:cs="Times New Roman"/>
          <w:sz w:val="28"/>
          <w:szCs w:val="28"/>
          <w:lang w:val="ru-RU"/>
        </w:rPr>
        <w:t xml:space="preserve"> рельефа вызывают контрасты в температурах и степени увлажнения</w:t>
      </w:r>
      <w:r w:rsidR="00E349D0" w:rsidRPr="00DD4A3B">
        <w:rPr>
          <w:rFonts w:ascii="Times New Roman" w:hAnsi="Times New Roman" w:cs="Times New Roman"/>
          <w:sz w:val="28"/>
          <w:szCs w:val="28"/>
          <w:lang w:val="ru-RU"/>
        </w:rPr>
        <w:t xml:space="preserve"> [</w:t>
      </w:r>
      <w:r w:rsidR="007452A2">
        <w:rPr>
          <w:rFonts w:ascii="Times New Roman" w:hAnsi="Times New Roman" w:cs="Times New Roman"/>
          <w:sz w:val="28"/>
          <w:szCs w:val="28"/>
          <w:lang w:val="ru-RU"/>
        </w:rPr>
        <w:t>1</w:t>
      </w:r>
      <w:r w:rsidR="007452A2" w:rsidRPr="007452A2">
        <w:rPr>
          <w:rFonts w:ascii="Times New Roman" w:hAnsi="Times New Roman" w:cs="Times New Roman"/>
          <w:sz w:val="28"/>
          <w:szCs w:val="28"/>
          <w:lang w:val="ru-RU"/>
        </w:rPr>
        <w:t>32</w:t>
      </w:r>
      <w:r w:rsidR="00E349D0"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w:t>
      </w:r>
      <w:r w:rsidR="00EE354A">
        <w:rPr>
          <w:rFonts w:ascii="Times New Roman" w:hAnsi="Times New Roman" w:cs="Times New Roman"/>
          <w:sz w:val="28"/>
          <w:szCs w:val="28"/>
          <w:lang w:val="ru-RU"/>
        </w:rPr>
        <w:t xml:space="preserve"> </w:t>
      </w:r>
      <w:r w:rsidR="00EB4734" w:rsidRPr="00C50BC6">
        <w:rPr>
          <w:rFonts w:ascii="Times New Roman" w:hAnsi="Times New Roman" w:cs="Times New Roman"/>
          <w:sz w:val="28"/>
          <w:szCs w:val="28"/>
          <w:lang w:val="ru-RU"/>
        </w:rPr>
        <w:t>Средняя годовая температура воздуха понижается с высотой, оставаясь положительной до высоты 2</w:t>
      </w:r>
      <w:r w:rsidR="00EB4734">
        <w:rPr>
          <w:rFonts w:ascii="Times New Roman" w:hAnsi="Times New Roman" w:cs="Times New Roman"/>
          <w:sz w:val="28"/>
          <w:szCs w:val="28"/>
          <w:lang w:val="ru-RU"/>
        </w:rPr>
        <w:t>650-2700</w:t>
      </w:r>
      <w:r w:rsidR="00EB4734" w:rsidRPr="00C50BC6">
        <w:rPr>
          <w:rFonts w:ascii="Times New Roman" w:hAnsi="Times New Roman" w:cs="Times New Roman"/>
          <w:sz w:val="28"/>
          <w:szCs w:val="28"/>
          <w:lang w:val="ru-RU"/>
        </w:rPr>
        <w:t xml:space="preserve"> </w:t>
      </w:r>
      <w:r w:rsidR="00EB4734">
        <w:rPr>
          <w:rFonts w:ascii="Times New Roman" w:hAnsi="Times New Roman" w:cs="Times New Roman"/>
          <w:sz w:val="28"/>
          <w:szCs w:val="28"/>
          <w:lang w:val="ru-RU"/>
        </w:rPr>
        <w:t xml:space="preserve">мБС в Илейском Алатау </w:t>
      </w:r>
      <w:r w:rsidR="00EB4734" w:rsidRPr="00A27937">
        <w:rPr>
          <w:rFonts w:ascii="Times New Roman" w:hAnsi="Times New Roman" w:cs="Times New Roman"/>
          <w:sz w:val="28"/>
          <w:szCs w:val="28"/>
          <w:lang w:val="ru-RU"/>
        </w:rPr>
        <w:t>[</w:t>
      </w:r>
      <w:r w:rsidR="00C44C5C">
        <w:rPr>
          <w:rFonts w:ascii="Times New Roman" w:hAnsi="Times New Roman" w:cs="Times New Roman"/>
          <w:sz w:val="28"/>
          <w:szCs w:val="28"/>
          <w:lang w:val="ru-RU"/>
        </w:rPr>
        <w:t>1</w:t>
      </w:r>
      <w:r w:rsidR="007452A2">
        <w:rPr>
          <w:rFonts w:ascii="Times New Roman" w:hAnsi="Times New Roman" w:cs="Times New Roman"/>
          <w:sz w:val="28"/>
          <w:szCs w:val="28"/>
          <w:lang w:val="ru-RU"/>
        </w:rPr>
        <w:t>3</w:t>
      </w:r>
      <w:r w:rsidR="007452A2" w:rsidRPr="007452A2">
        <w:rPr>
          <w:rFonts w:ascii="Times New Roman" w:hAnsi="Times New Roman" w:cs="Times New Roman"/>
          <w:sz w:val="28"/>
          <w:szCs w:val="28"/>
          <w:lang w:val="ru-RU"/>
        </w:rPr>
        <w:t>3</w:t>
      </w:r>
      <w:r w:rsidR="00EB4734" w:rsidRPr="00A27937">
        <w:rPr>
          <w:rFonts w:ascii="Times New Roman" w:hAnsi="Times New Roman" w:cs="Times New Roman"/>
          <w:sz w:val="28"/>
          <w:szCs w:val="28"/>
          <w:lang w:val="ru-RU"/>
        </w:rPr>
        <w:t>]</w:t>
      </w:r>
      <w:r w:rsidR="00EB4734" w:rsidRPr="00C50BC6">
        <w:rPr>
          <w:rFonts w:ascii="Times New Roman" w:hAnsi="Times New Roman" w:cs="Times New Roman"/>
          <w:sz w:val="28"/>
          <w:szCs w:val="28"/>
          <w:lang w:val="ru-RU"/>
        </w:rPr>
        <w:t>.</w:t>
      </w:r>
      <w:r w:rsidR="00EB4734" w:rsidRPr="00A27937">
        <w:rPr>
          <w:rFonts w:ascii="Times New Roman" w:hAnsi="Times New Roman" w:cs="Times New Roman"/>
          <w:sz w:val="28"/>
          <w:szCs w:val="28"/>
          <w:lang w:val="ru-RU"/>
        </w:rPr>
        <w:t xml:space="preserve"> </w:t>
      </w:r>
      <w:r w:rsidR="00EB4734">
        <w:rPr>
          <w:rFonts w:ascii="Times New Roman" w:hAnsi="Times New Roman" w:cs="Times New Roman"/>
          <w:sz w:val="28"/>
          <w:szCs w:val="28"/>
          <w:lang w:val="ru-RU"/>
        </w:rPr>
        <w:t>Так, среднегодовые температуры на высотах 900-1300 мБС – 7,7-</w:t>
      </w:r>
      <w:r w:rsidR="00EB4734" w:rsidRPr="00A27937">
        <w:rPr>
          <w:rFonts w:ascii="Times New Roman" w:hAnsi="Times New Roman" w:cs="Times New Roman"/>
          <w:sz w:val="28"/>
          <w:szCs w:val="28"/>
          <w:lang w:val="ru-RU"/>
        </w:rPr>
        <w:t>8,7</w:t>
      </w:r>
      <w:r w:rsidR="00EB4734" w:rsidRPr="00DD4A3B">
        <w:rPr>
          <w:rFonts w:ascii="Times New Roman" w:hAnsi="Times New Roman" w:cs="Times New Roman"/>
          <w:sz w:val="28"/>
          <w:szCs w:val="28"/>
          <w:lang w:val="ru-RU"/>
        </w:rPr>
        <w:t>°С</w:t>
      </w:r>
      <w:r w:rsidR="00EB4734">
        <w:rPr>
          <w:rFonts w:ascii="Times New Roman" w:hAnsi="Times New Roman" w:cs="Times New Roman"/>
          <w:sz w:val="28"/>
          <w:szCs w:val="28"/>
          <w:lang w:val="ru-RU"/>
        </w:rPr>
        <w:t>, на высотах 1400</w:t>
      </w:r>
      <w:r w:rsidR="00EB4734" w:rsidRPr="00A27937">
        <w:rPr>
          <w:rFonts w:ascii="Times New Roman" w:hAnsi="Times New Roman" w:cs="Times New Roman"/>
          <w:sz w:val="28"/>
          <w:szCs w:val="28"/>
          <w:lang w:val="ru-RU"/>
        </w:rPr>
        <w:t>-2000 м</w:t>
      </w:r>
      <w:r w:rsidR="00EB4734">
        <w:rPr>
          <w:rFonts w:ascii="Times New Roman" w:hAnsi="Times New Roman" w:cs="Times New Roman"/>
          <w:sz w:val="28"/>
          <w:szCs w:val="28"/>
          <w:lang w:val="ru-RU"/>
        </w:rPr>
        <w:t>БС – 3,9</w:t>
      </w:r>
      <w:r w:rsidR="00EB4734" w:rsidRPr="00DD4A3B">
        <w:rPr>
          <w:rFonts w:ascii="Times New Roman" w:hAnsi="Times New Roman" w:cs="Times New Roman"/>
          <w:sz w:val="28"/>
          <w:szCs w:val="28"/>
          <w:lang w:val="ru-RU"/>
        </w:rPr>
        <w:t>°С</w:t>
      </w:r>
      <w:r w:rsidR="00EB4734">
        <w:rPr>
          <w:rFonts w:ascii="Times New Roman" w:hAnsi="Times New Roman" w:cs="Times New Roman"/>
          <w:sz w:val="28"/>
          <w:szCs w:val="28"/>
          <w:lang w:val="ru-RU"/>
        </w:rPr>
        <w:t xml:space="preserve">; 2000-2500 </w:t>
      </w:r>
      <w:r w:rsidR="00EB4734" w:rsidRPr="00A27937">
        <w:rPr>
          <w:rFonts w:ascii="Times New Roman" w:hAnsi="Times New Roman" w:cs="Times New Roman"/>
          <w:sz w:val="28"/>
          <w:szCs w:val="28"/>
          <w:lang w:val="ru-RU"/>
        </w:rPr>
        <w:t>м</w:t>
      </w:r>
      <w:r w:rsidR="00EB4734">
        <w:rPr>
          <w:rFonts w:ascii="Times New Roman" w:hAnsi="Times New Roman" w:cs="Times New Roman"/>
          <w:sz w:val="28"/>
          <w:szCs w:val="28"/>
          <w:lang w:val="ru-RU"/>
        </w:rPr>
        <w:t>БС – 3,1</w:t>
      </w:r>
      <w:r w:rsidR="00EB4734" w:rsidRPr="00DD4A3B">
        <w:rPr>
          <w:rFonts w:ascii="Times New Roman" w:hAnsi="Times New Roman" w:cs="Times New Roman"/>
          <w:sz w:val="28"/>
          <w:szCs w:val="28"/>
          <w:lang w:val="ru-RU"/>
        </w:rPr>
        <w:t>°С</w:t>
      </w:r>
      <w:r w:rsidR="00EB4734">
        <w:rPr>
          <w:rFonts w:ascii="Times New Roman" w:hAnsi="Times New Roman" w:cs="Times New Roman"/>
          <w:sz w:val="28"/>
          <w:szCs w:val="28"/>
          <w:lang w:val="ru-RU"/>
        </w:rPr>
        <w:t>; 2500-</w:t>
      </w:r>
      <w:r w:rsidR="00EB4734" w:rsidRPr="00B80607">
        <w:rPr>
          <w:rFonts w:ascii="Times New Roman" w:hAnsi="Times New Roman" w:cs="Times New Roman"/>
          <w:sz w:val="28"/>
          <w:szCs w:val="28"/>
          <w:lang w:val="ru-RU"/>
        </w:rPr>
        <w:t>2900 м</w:t>
      </w:r>
      <w:r w:rsidR="00EB4734">
        <w:rPr>
          <w:rFonts w:ascii="Times New Roman" w:hAnsi="Times New Roman" w:cs="Times New Roman"/>
          <w:sz w:val="28"/>
          <w:szCs w:val="28"/>
          <w:lang w:val="ru-RU"/>
        </w:rPr>
        <w:t>БС – 1,7</w:t>
      </w:r>
      <w:r w:rsidR="00EB4734" w:rsidRPr="00DD4A3B">
        <w:rPr>
          <w:rFonts w:ascii="Times New Roman" w:hAnsi="Times New Roman" w:cs="Times New Roman"/>
          <w:sz w:val="28"/>
          <w:szCs w:val="28"/>
          <w:lang w:val="ru-RU"/>
        </w:rPr>
        <w:t>°С</w:t>
      </w:r>
      <w:r w:rsidR="00EB4734">
        <w:rPr>
          <w:rFonts w:ascii="Times New Roman" w:hAnsi="Times New Roman" w:cs="Times New Roman"/>
          <w:sz w:val="28"/>
          <w:szCs w:val="28"/>
          <w:lang w:val="ru-RU"/>
        </w:rPr>
        <w:t xml:space="preserve"> ниже нуля; </w:t>
      </w:r>
      <w:r w:rsidR="00EB4734" w:rsidRPr="00B80607">
        <w:rPr>
          <w:rFonts w:ascii="Times New Roman" w:hAnsi="Times New Roman" w:cs="Times New Roman"/>
          <w:sz w:val="28"/>
          <w:szCs w:val="28"/>
        </w:rPr>
        <w:t>3000 </w:t>
      </w:r>
      <w:r w:rsidR="00EB4734">
        <w:rPr>
          <w:rFonts w:ascii="Times New Roman" w:hAnsi="Times New Roman" w:cs="Times New Roman"/>
          <w:sz w:val="28"/>
          <w:szCs w:val="28"/>
          <w:lang w:val="ru-RU"/>
        </w:rPr>
        <w:t xml:space="preserve">мБС – </w:t>
      </w:r>
      <w:r w:rsidR="00EB4734" w:rsidRPr="00B80607">
        <w:rPr>
          <w:rFonts w:ascii="Times New Roman" w:hAnsi="Times New Roman" w:cs="Times New Roman"/>
          <w:sz w:val="28"/>
          <w:szCs w:val="28"/>
          <w:lang w:val="ru-RU"/>
        </w:rPr>
        <w:t>2,1</w:t>
      </w:r>
      <w:r w:rsidR="00EB4734" w:rsidRPr="00DD4A3B">
        <w:rPr>
          <w:rFonts w:ascii="Times New Roman" w:hAnsi="Times New Roman" w:cs="Times New Roman"/>
          <w:sz w:val="28"/>
          <w:szCs w:val="28"/>
          <w:lang w:val="ru-RU"/>
        </w:rPr>
        <w:t>°С</w:t>
      </w:r>
      <w:r w:rsidR="00EB4734">
        <w:rPr>
          <w:rFonts w:ascii="Times New Roman" w:hAnsi="Times New Roman" w:cs="Times New Roman"/>
          <w:sz w:val="28"/>
          <w:szCs w:val="28"/>
          <w:lang w:val="ru-RU"/>
        </w:rPr>
        <w:t xml:space="preserve"> ниже нуля </w:t>
      </w:r>
      <w:r w:rsidR="00EB4734" w:rsidRPr="00EB4734">
        <w:rPr>
          <w:rFonts w:ascii="Times New Roman" w:hAnsi="Times New Roman" w:cs="Times New Roman"/>
          <w:sz w:val="28"/>
          <w:szCs w:val="28"/>
          <w:lang w:val="ru-RU"/>
        </w:rPr>
        <w:t>[</w:t>
      </w:r>
      <w:r w:rsidR="00C44C5C">
        <w:rPr>
          <w:rFonts w:ascii="Times New Roman" w:hAnsi="Times New Roman" w:cs="Times New Roman"/>
          <w:sz w:val="28"/>
          <w:szCs w:val="28"/>
          <w:lang w:val="ru-RU"/>
        </w:rPr>
        <w:t>1</w:t>
      </w:r>
      <w:r w:rsidR="007452A2">
        <w:rPr>
          <w:rFonts w:ascii="Times New Roman" w:hAnsi="Times New Roman" w:cs="Times New Roman"/>
          <w:sz w:val="28"/>
          <w:szCs w:val="28"/>
          <w:lang w:val="ru-RU"/>
        </w:rPr>
        <w:t>3</w:t>
      </w:r>
      <w:r w:rsidR="007452A2" w:rsidRPr="007452A2">
        <w:rPr>
          <w:rFonts w:ascii="Times New Roman" w:hAnsi="Times New Roman" w:cs="Times New Roman"/>
          <w:sz w:val="28"/>
          <w:szCs w:val="28"/>
          <w:lang w:val="ru-RU"/>
        </w:rPr>
        <w:t>4</w:t>
      </w:r>
      <w:r w:rsidR="00EB4734" w:rsidRPr="00EB4734">
        <w:rPr>
          <w:rFonts w:ascii="Times New Roman" w:hAnsi="Times New Roman" w:cs="Times New Roman"/>
          <w:sz w:val="28"/>
          <w:szCs w:val="28"/>
          <w:lang w:val="ru-RU"/>
        </w:rPr>
        <w:t>]</w:t>
      </w:r>
      <w:r w:rsidR="00EB4734" w:rsidRPr="00A27937">
        <w:rPr>
          <w:rFonts w:ascii="Times New Roman" w:hAnsi="Times New Roman" w:cs="Times New Roman"/>
          <w:sz w:val="28"/>
          <w:szCs w:val="28"/>
          <w:lang w:val="ru-RU"/>
        </w:rPr>
        <w:t>.</w:t>
      </w:r>
      <w:r w:rsidR="00EB4734">
        <w:rPr>
          <w:rFonts w:ascii="Times New Roman" w:hAnsi="Times New Roman" w:cs="Times New Roman"/>
          <w:sz w:val="28"/>
          <w:szCs w:val="28"/>
          <w:lang w:val="ru-RU"/>
        </w:rPr>
        <w:t xml:space="preserve"> П</w:t>
      </w:r>
      <w:r w:rsidRPr="00DD4A3B">
        <w:rPr>
          <w:rFonts w:ascii="Times New Roman" w:hAnsi="Times New Roman" w:cs="Times New Roman"/>
          <w:sz w:val="28"/>
          <w:szCs w:val="28"/>
          <w:lang w:val="ru-RU"/>
        </w:rPr>
        <w:t>ри этом южные склоны хребтов бывают теплее северных на 5-10°С</w:t>
      </w:r>
      <w:r w:rsidR="00C44C5C">
        <w:rPr>
          <w:rFonts w:ascii="Times New Roman" w:hAnsi="Times New Roman" w:cs="Times New Roman"/>
          <w:sz w:val="28"/>
          <w:szCs w:val="28"/>
          <w:lang w:val="ru-RU"/>
        </w:rPr>
        <w:t xml:space="preserve"> [1</w:t>
      </w:r>
      <w:r w:rsidR="007452A2">
        <w:rPr>
          <w:rFonts w:ascii="Times New Roman" w:hAnsi="Times New Roman" w:cs="Times New Roman"/>
          <w:sz w:val="28"/>
          <w:szCs w:val="28"/>
          <w:lang w:val="ru-RU"/>
        </w:rPr>
        <w:t>3</w:t>
      </w:r>
      <w:r w:rsidR="007452A2" w:rsidRPr="007452A2">
        <w:rPr>
          <w:rFonts w:ascii="Times New Roman" w:hAnsi="Times New Roman" w:cs="Times New Roman"/>
          <w:sz w:val="28"/>
          <w:szCs w:val="28"/>
          <w:lang w:val="ru-RU"/>
        </w:rPr>
        <w:t>5</w:t>
      </w:r>
      <w:r w:rsidR="00E64F5C"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w:t>
      </w:r>
    </w:p>
    <w:p w14:paraId="526C5E89" w14:textId="64DD56CE" w:rsidR="00EA3503" w:rsidRPr="00DD4A3B" w:rsidRDefault="00EA3503" w:rsidP="00947330">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Большая часть видов растений приходится на среднегорный лесной пояс. Выше 2000-2200 м лиственные леса сменяются еловыми на горно-лесных темноцветных почвах с высоким (до 10 %) содержанием гумуса</w:t>
      </w:r>
      <w:r w:rsidR="00D51993">
        <w:rPr>
          <w:rFonts w:ascii="Times New Roman" w:hAnsi="Times New Roman" w:cs="Times New Roman"/>
          <w:sz w:val="28"/>
          <w:szCs w:val="28"/>
          <w:lang w:val="ru-RU"/>
        </w:rPr>
        <w:t xml:space="preserve"> [1</w:t>
      </w:r>
      <w:r w:rsidR="00C44C5C">
        <w:rPr>
          <w:rFonts w:ascii="Times New Roman" w:hAnsi="Times New Roman" w:cs="Times New Roman"/>
          <w:sz w:val="28"/>
          <w:szCs w:val="28"/>
          <w:lang w:val="ru-RU"/>
        </w:rPr>
        <w:t>3</w:t>
      </w:r>
      <w:r w:rsidR="007452A2" w:rsidRPr="007452A2">
        <w:rPr>
          <w:rFonts w:ascii="Times New Roman" w:hAnsi="Times New Roman" w:cs="Times New Roman"/>
          <w:sz w:val="28"/>
          <w:szCs w:val="28"/>
          <w:lang w:val="ru-RU"/>
        </w:rPr>
        <w:t>6</w:t>
      </w:r>
      <w:r w:rsidR="007448F2">
        <w:rPr>
          <w:rFonts w:ascii="Times New Roman" w:hAnsi="Times New Roman" w:cs="Times New Roman"/>
          <w:sz w:val="28"/>
          <w:szCs w:val="28"/>
          <w:lang w:val="ru-RU"/>
        </w:rPr>
        <w:t>, 1</w:t>
      </w:r>
      <w:r w:rsidR="00D51993">
        <w:rPr>
          <w:rFonts w:ascii="Times New Roman" w:hAnsi="Times New Roman" w:cs="Times New Roman"/>
          <w:sz w:val="28"/>
          <w:szCs w:val="28"/>
          <w:lang w:val="ru-RU"/>
        </w:rPr>
        <w:t>3</w:t>
      </w:r>
      <w:r w:rsidR="007452A2" w:rsidRPr="007452A2">
        <w:rPr>
          <w:rFonts w:ascii="Times New Roman" w:hAnsi="Times New Roman" w:cs="Times New Roman"/>
          <w:sz w:val="28"/>
          <w:szCs w:val="28"/>
          <w:lang w:val="ru-RU"/>
        </w:rPr>
        <w:t>7</w:t>
      </w:r>
      <w:r w:rsidR="00E64F5C"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Важнейшим компонентом еловых лесов северного склона хребтов Северного Тянь-Шаня является эндемичный вид – ель Шренка (</w:t>
      </w:r>
      <w:r w:rsidRPr="00930CBA">
        <w:rPr>
          <w:rFonts w:ascii="Times New Roman" w:hAnsi="Times New Roman" w:cs="Times New Roman"/>
          <w:i/>
          <w:sz w:val="28"/>
          <w:szCs w:val="28"/>
          <w:lang w:val="la-Latn"/>
        </w:rPr>
        <w:t>Picea shrenkiana</w:t>
      </w:r>
      <w:r w:rsidRPr="00DD4A3B">
        <w:rPr>
          <w:rFonts w:ascii="Times New Roman" w:hAnsi="Times New Roman" w:cs="Times New Roman"/>
          <w:sz w:val="28"/>
          <w:szCs w:val="28"/>
          <w:lang w:val="ru-RU"/>
        </w:rPr>
        <w:t>)</w:t>
      </w:r>
      <w:r w:rsidR="00F92571">
        <w:rPr>
          <w:rFonts w:ascii="Times New Roman" w:hAnsi="Times New Roman" w:cs="Times New Roman"/>
          <w:sz w:val="28"/>
          <w:szCs w:val="28"/>
          <w:lang w:val="ru-RU"/>
        </w:rPr>
        <w:t xml:space="preserve"> [</w:t>
      </w:r>
      <w:r w:rsidR="007452A2">
        <w:rPr>
          <w:rFonts w:ascii="Times New Roman" w:hAnsi="Times New Roman" w:cs="Times New Roman"/>
          <w:sz w:val="28"/>
          <w:szCs w:val="28"/>
          <w:lang w:val="ru-RU"/>
        </w:rPr>
        <w:t>6</w:t>
      </w:r>
      <w:r w:rsidR="007452A2" w:rsidRPr="007452A2">
        <w:rPr>
          <w:rFonts w:ascii="Times New Roman" w:hAnsi="Times New Roman" w:cs="Times New Roman"/>
          <w:sz w:val="28"/>
          <w:szCs w:val="28"/>
          <w:lang w:val="ru-RU"/>
        </w:rPr>
        <w:t>1</w:t>
      </w:r>
      <w:r w:rsidR="00F92571">
        <w:rPr>
          <w:rFonts w:ascii="Times New Roman" w:hAnsi="Times New Roman" w:cs="Times New Roman"/>
          <w:sz w:val="28"/>
          <w:szCs w:val="28"/>
          <w:lang w:val="ru-RU"/>
        </w:rPr>
        <w:t>, 1</w:t>
      </w:r>
      <w:r w:rsidR="007448F2">
        <w:rPr>
          <w:rFonts w:ascii="Times New Roman" w:hAnsi="Times New Roman" w:cs="Times New Roman"/>
          <w:sz w:val="28"/>
          <w:szCs w:val="28"/>
          <w:lang w:val="ru-RU"/>
        </w:rPr>
        <w:t>3</w:t>
      </w:r>
      <w:r w:rsidR="007452A2" w:rsidRPr="007452A2">
        <w:rPr>
          <w:rFonts w:ascii="Times New Roman" w:hAnsi="Times New Roman" w:cs="Times New Roman"/>
          <w:sz w:val="28"/>
          <w:szCs w:val="28"/>
          <w:lang w:val="ru-RU"/>
        </w:rPr>
        <w:t>8</w:t>
      </w:r>
      <w:r w:rsidR="002F7F51"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w:t>
      </w:r>
    </w:p>
    <w:p w14:paraId="4599382C" w14:textId="2A0A1766" w:rsidR="00EA3503" w:rsidRPr="00DD4A3B" w:rsidRDefault="00EA3503" w:rsidP="00947330">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 xml:space="preserve">Работы были проведены на </w:t>
      </w:r>
      <w:r w:rsidR="00F06678" w:rsidRPr="00DD4A3B">
        <w:rPr>
          <w:rFonts w:ascii="Times New Roman" w:hAnsi="Times New Roman" w:cs="Times New Roman"/>
          <w:sz w:val="28"/>
          <w:szCs w:val="28"/>
          <w:lang w:val="ru-RU"/>
        </w:rPr>
        <w:t xml:space="preserve">следующих </w:t>
      </w:r>
      <w:r w:rsidRPr="00DD4A3B">
        <w:rPr>
          <w:rFonts w:ascii="Times New Roman" w:hAnsi="Times New Roman" w:cs="Times New Roman"/>
          <w:sz w:val="28"/>
          <w:szCs w:val="28"/>
          <w:lang w:val="ru-RU"/>
        </w:rPr>
        <w:t>особо охраняемых природных территориях (ООПТ): Иле-Алатауский государственный национальный природный парк (ГНПП), Алматинский государственный природный заповедник (ГПЗ)</w:t>
      </w:r>
      <w:r w:rsidR="00F06678"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ГНПП «Кольсай </w:t>
      </w:r>
      <w:r w:rsidR="00EB405E" w:rsidRPr="00DD4A3B">
        <w:rPr>
          <w:rFonts w:ascii="Times New Roman" w:hAnsi="Times New Roman" w:cs="Times New Roman"/>
          <w:sz w:val="28"/>
          <w:szCs w:val="28"/>
          <w:lang w:val="ru-RU"/>
        </w:rPr>
        <w:t>к</w:t>
      </w:r>
      <w:r w:rsidRPr="00DD4A3B">
        <w:rPr>
          <w:rFonts w:ascii="Times New Roman" w:hAnsi="Times New Roman" w:cs="Times New Roman"/>
          <w:sz w:val="28"/>
          <w:szCs w:val="28"/>
          <w:lang w:val="ru-RU"/>
        </w:rPr>
        <w:t>олдери»</w:t>
      </w:r>
      <w:r w:rsidR="00F156C6" w:rsidRPr="00DD4A3B">
        <w:rPr>
          <w:rFonts w:ascii="Times New Roman" w:hAnsi="Times New Roman" w:cs="Times New Roman"/>
          <w:sz w:val="28"/>
          <w:szCs w:val="28"/>
          <w:lang w:val="ru-RU"/>
        </w:rPr>
        <w:t xml:space="preserve"> и Чарынский ГНПП</w:t>
      </w:r>
      <w:r w:rsidRPr="00DD4A3B">
        <w:rPr>
          <w:rFonts w:ascii="Times New Roman" w:hAnsi="Times New Roman" w:cs="Times New Roman"/>
          <w:sz w:val="28"/>
          <w:szCs w:val="28"/>
          <w:lang w:val="ru-RU"/>
        </w:rPr>
        <w:t xml:space="preserve"> </w:t>
      </w:r>
      <w:r w:rsidR="00F156C6" w:rsidRPr="00DD4A3B">
        <w:rPr>
          <w:rFonts w:ascii="Times New Roman" w:hAnsi="Times New Roman" w:cs="Times New Roman"/>
          <w:sz w:val="28"/>
          <w:szCs w:val="28"/>
          <w:lang w:val="ru-RU"/>
        </w:rPr>
        <w:t>и</w:t>
      </w:r>
      <w:r w:rsidRPr="00DD4A3B">
        <w:rPr>
          <w:rFonts w:ascii="Times New Roman" w:hAnsi="Times New Roman" w:cs="Times New Roman"/>
          <w:sz w:val="28"/>
          <w:szCs w:val="28"/>
          <w:lang w:val="ru-RU"/>
        </w:rPr>
        <w:t xml:space="preserve"> в </w:t>
      </w:r>
      <w:r w:rsidR="000E2371">
        <w:rPr>
          <w:rFonts w:ascii="Times New Roman" w:hAnsi="Times New Roman" w:cs="Times New Roman"/>
          <w:sz w:val="28"/>
          <w:szCs w:val="28"/>
          <w:lang w:val="ru-RU"/>
        </w:rPr>
        <w:t>прилегающих к ним территориях (р</w:t>
      </w:r>
      <w:r w:rsidRPr="00DD4A3B">
        <w:rPr>
          <w:rFonts w:ascii="Times New Roman" w:hAnsi="Times New Roman" w:cs="Times New Roman"/>
          <w:sz w:val="28"/>
          <w:szCs w:val="28"/>
          <w:lang w:val="ru-RU"/>
        </w:rPr>
        <w:t xml:space="preserve">исунок </w:t>
      </w:r>
      <w:r w:rsidR="00C54F1C">
        <w:rPr>
          <w:rFonts w:ascii="Times New Roman" w:hAnsi="Times New Roman" w:cs="Times New Roman"/>
          <w:sz w:val="28"/>
          <w:szCs w:val="28"/>
          <w:lang w:val="ru-RU"/>
        </w:rPr>
        <w:t>В</w:t>
      </w:r>
      <w:r w:rsidR="00F75FFB">
        <w:rPr>
          <w:rFonts w:ascii="Times New Roman" w:hAnsi="Times New Roman" w:cs="Times New Roman"/>
          <w:sz w:val="28"/>
          <w:szCs w:val="28"/>
          <w:lang w:val="ru-RU"/>
        </w:rPr>
        <w:t>.1, см. п</w:t>
      </w:r>
      <w:r w:rsidR="00C54F1C">
        <w:rPr>
          <w:rFonts w:ascii="Times New Roman" w:hAnsi="Times New Roman" w:cs="Times New Roman"/>
          <w:sz w:val="28"/>
          <w:szCs w:val="28"/>
          <w:lang w:val="ru-RU"/>
        </w:rPr>
        <w:t>риложение В</w:t>
      </w:r>
      <w:r w:rsidRPr="00DD4A3B">
        <w:rPr>
          <w:rFonts w:ascii="Times New Roman" w:hAnsi="Times New Roman" w:cs="Times New Roman"/>
          <w:sz w:val="28"/>
          <w:szCs w:val="28"/>
          <w:lang w:val="ru-RU"/>
        </w:rPr>
        <w:t>).</w:t>
      </w:r>
      <w:r w:rsidR="00313AA5" w:rsidRPr="00DD4A3B">
        <w:rPr>
          <w:rFonts w:ascii="Times New Roman" w:hAnsi="Times New Roman" w:cs="Times New Roman"/>
          <w:sz w:val="28"/>
          <w:szCs w:val="28"/>
          <w:lang w:val="ru-RU"/>
        </w:rPr>
        <w:t xml:space="preserve"> Популяции рыси были сравнительно более стабильными в указанных ООПТ, где отмечается более низкий уровень антропогенного </w:t>
      </w:r>
      <w:r w:rsidR="003B604A" w:rsidRPr="00DD4A3B">
        <w:rPr>
          <w:rFonts w:ascii="Times New Roman" w:hAnsi="Times New Roman" w:cs="Times New Roman"/>
          <w:sz w:val="28"/>
          <w:szCs w:val="28"/>
          <w:lang w:val="ru-RU"/>
        </w:rPr>
        <w:t>воздействия</w:t>
      </w:r>
      <w:r w:rsidR="00313AA5" w:rsidRPr="00DD4A3B">
        <w:rPr>
          <w:rFonts w:ascii="Times New Roman" w:hAnsi="Times New Roman" w:cs="Times New Roman"/>
          <w:sz w:val="28"/>
          <w:szCs w:val="28"/>
          <w:lang w:val="ru-RU"/>
        </w:rPr>
        <w:t xml:space="preserve">. Общие условия окружающей среды, приведенные в средних значениях для местонахождений рысей в пределах нашей области исследований, представлены в </w:t>
      </w:r>
      <w:r w:rsidR="00EA1043">
        <w:rPr>
          <w:rFonts w:ascii="Times New Roman" w:hAnsi="Times New Roman" w:cs="Times New Roman"/>
          <w:sz w:val="28"/>
          <w:szCs w:val="28"/>
          <w:lang w:val="ru-RU"/>
        </w:rPr>
        <w:t>т</w:t>
      </w:r>
      <w:r w:rsidR="007D1885" w:rsidRPr="00DD4A3B">
        <w:rPr>
          <w:rFonts w:ascii="Times New Roman" w:hAnsi="Times New Roman" w:cs="Times New Roman"/>
          <w:sz w:val="28"/>
          <w:szCs w:val="28"/>
          <w:lang w:val="ru-RU"/>
        </w:rPr>
        <w:t xml:space="preserve">аблице </w:t>
      </w:r>
      <w:r w:rsidR="008A3BEB">
        <w:rPr>
          <w:rFonts w:ascii="Times New Roman" w:hAnsi="Times New Roman" w:cs="Times New Roman"/>
          <w:sz w:val="28"/>
          <w:szCs w:val="28"/>
          <w:lang w:val="ru-RU"/>
        </w:rPr>
        <w:t>Б</w:t>
      </w:r>
      <w:r w:rsidR="00F81A26">
        <w:rPr>
          <w:rFonts w:ascii="Times New Roman" w:hAnsi="Times New Roman" w:cs="Times New Roman"/>
          <w:sz w:val="28"/>
          <w:szCs w:val="28"/>
          <w:lang w:val="ru-RU"/>
        </w:rPr>
        <w:t>.5</w:t>
      </w:r>
      <w:r w:rsidR="007D1885" w:rsidRPr="00DD4A3B">
        <w:rPr>
          <w:rFonts w:ascii="Times New Roman" w:hAnsi="Times New Roman" w:cs="Times New Roman"/>
          <w:sz w:val="28"/>
          <w:szCs w:val="28"/>
          <w:lang w:val="ru-RU"/>
        </w:rPr>
        <w:t xml:space="preserve"> (см. </w:t>
      </w:r>
      <w:r w:rsidR="00F75FFB">
        <w:rPr>
          <w:rFonts w:ascii="Times New Roman" w:hAnsi="Times New Roman" w:cs="Times New Roman"/>
          <w:sz w:val="28"/>
          <w:szCs w:val="28"/>
          <w:lang w:val="ru-RU"/>
        </w:rPr>
        <w:t>п</w:t>
      </w:r>
      <w:r w:rsidR="00313AA5" w:rsidRPr="00DD4A3B">
        <w:rPr>
          <w:rFonts w:ascii="Times New Roman" w:hAnsi="Times New Roman" w:cs="Times New Roman"/>
          <w:sz w:val="28"/>
          <w:szCs w:val="28"/>
          <w:lang w:val="ru-RU"/>
        </w:rPr>
        <w:t>риложени</w:t>
      </w:r>
      <w:r w:rsidR="007D1885" w:rsidRPr="00DD4A3B">
        <w:rPr>
          <w:rFonts w:ascii="Times New Roman" w:hAnsi="Times New Roman" w:cs="Times New Roman"/>
          <w:sz w:val="28"/>
          <w:szCs w:val="28"/>
          <w:lang w:val="ru-RU"/>
        </w:rPr>
        <w:t>е</w:t>
      </w:r>
      <w:r w:rsidR="00313AA5" w:rsidRPr="00DD4A3B">
        <w:rPr>
          <w:rFonts w:ascii="Times New Roman" w:hAnsi="Times New Roman" w:cs="Times New Roman"/>
          <w:sz w:val="28"/>
          <w:szCs w:val="28"/>
          <w:lang w:val="ru-RU"/>
        </w:rPr>
        <w:t xml:space="preserve"> </w:t>
      </w:r>
      <w:r w:rsidR="008A3BEB">
        <w:rPr>
          <w:rFonts w:ascii="Times New Roman" w:hAnsi="Times New Roman" w:cs="Times New Roman"/>
          <w:sz w:val="28"/>
          <w:szCs w:val="28"/>
          <w:lang w:val="ru-RU"/>
        </w:rPr>
        <w:t>Б</w:t>
      </w:r>
      <w:r w:rsidR="00313AA5" w:rsidRPr="00DD4A3B">
        <w:rPr>
          <w:rFonts w:ascii="Times New Roman" w:hAnsi="Times New Roman" w:cs="Times New Roman"/>
          <w:sz w:val="28"/>
          <w:szCs w:val="28"/>
          <w:lang w:val="ru-RU"/>
        </w:rPr>
        <w:t>).</w:t>
      </w:r>
    </w:p>
    <w:p w14:paraId="6BBFBA8D" w14:textId="77777777" w:rsidR="007662F0" w:rsidRPr="00DD4A3B" w:rsidRDefault="007662F0" w:rsidP="00947330">
      <w:pPr>
        <w:spacing w:after="0" w:line="240" w:lineRule="auto"/>
        <w:ind w:firstLine="720"/>
        <w:jc w:val="both"/>
        <w:rPr>
          <w:rFonts w:ascii="Times New Roman" w:hAnsi="Times New Roman" w:cs="Times New Roman"/>
          <w:color w:val="2F5496" w:themeColor="accent1" w:themeShade="BF"/>
          <w:sz w:val="28"/>
          <w:szCs w:val="28"/>
          <w:lang w:val="ru-RU"/>
        </w:rPr>
      </w:pPr>
    </w:p>
    <w:p w14:paraId="18688AF9" w14:textId="177B7034" w:rsidR="005E3500" w:rsidRPr="00DD4A3B" w:rsidRDefault="005E3500" w:rsidP="00556AFF">
      <w:pPr>
        <w:pStyle w:val="2"/>
        <w:numPr>
          <w:ilvl w:val="2"/>
          <w:numId w:val="12"/>
        </w:numPr>
        <w:spacing w:before="0" w:line="240" w:lineRule="auto"/>
        <w:ind w:left="0" w:firstLine="720"/>
        <w:rPr>
          <w:rFonts w:ascii="Times New Roman" w:hAnsi="Times New Roman" w:cs="Times New Roman"/>
          <w:bCs/>
          <w:color w:val="auto"/>
          <w:sz w:val="28"/>
          <w:szCs w:val="28"/>
          <w:lang w:val="ru-RU"/>
        </w:rPr>
      </w:pPr>
      <w:bookmarkStart w:id="53" w:name="_Toc132548957"/>
      <w:r w:rsidRPr="00DD4A3B">
        <w:rPr>
          <w:rFonts w:ascii="Times New Roman" w:hAnsi="Times New Roman" w:cs="Times New Roman"/>
          <w:bCs/>
          <w:color w:val="auto"/>
          <w:sz w:val="28"/>
          <w:szCs w:val="28"/>
          <w:lang w:val="ru-RU"/>
        </w:rPr>
        <w:t xml:space="preserve">Сбор материалов для морфометрии и </w:t>
      </w:r>
      <w:r w:rsidR="00936ED9">
        <w:rPr>
          <w:rFonts w:ascii="Times New Roman" w:hAnsi="Times New Roman" w:cs="Times New Roman"/>
          <w:bCs/>
          <w:color w:val="auto"/>
          <w:sz w:val="28"/>
          <w:szCs w:val="28"/>
          <w:lang w:val="ru-RU"/>
        </w:rPr>
        <w:t>фило</w:t>
      </w:r>
      <w:r w:rsidRPr="00DD4A3B">
        <w:rPr>
          <w:rFonts w:ascii="Times New Roman" w:hAnsi="Times New Roman" w:cs="Times New Roman"/>
          <w:bCs/>
          <w:color w:val="auto"/>
          <w:sz w:val="28"/>
          <w:szCs w:val="28"/>
          <w:lang w:val="ru-RU"/>
        </w:rPr>
        <w:t>генетического анализа</w:t>
      </w:r>
      <w:bookmarkEnd w:id="53"/>
    </w:p>
    <w:p w14:paraId="7DA835D0" w14:textId="74768C08" w:rsidR="005E3500" w:rsidRPr="00CE5F2A" w:rsidRDefault="005E3500" w:rsidP="005E3500">
      <w:pPr>
        <w:spacing w:after="0" w:line="240" w:lineRule="auto"/>
        <w:ind w:firstLine="720"/>
        <w:jc w:val="both"/>
        <w:rPr>
          <w:rFonts w:ascii="Times New Roman" w:eastAsia="Times New Roman" w:hAnsi="Times New Roman" w:cs="Times New Roman"/>
          <w:bCs/>
          <w:sz w:val="28"/>
          <w:szCs w:val="24"/>
          <w:lang w:val="ru-RU"/>
        </w:rPr>
      </w:pPr>
      <w:r w:rsidRPr="00DD4A3B">
        <w:rPr>
          <w:rFonts w:ascii="Times New Roman" w:eastAsia="Times New Roman" w:hAnsi="Times New Roman" w:cs="Times New Roman"/>
          <w:bCs/>
          <w:sz w:val="28"/>
          <w:szCs w:val="24"/>
          <w:lang w:val="ru-RU"/>
        </w:rPr>
        <w:t xml:space="preserve">Материал исследований состоял из 54 образцов костного каркаса </w:t>
      </w:r>
      <w:r w:rsidR="004E5824" w:rsidRPr="00DD4A3B">
        <w:rPr>
          <w:rFonts w:ascii="Times New Roman" w:eastAsia="Times New Roman" w:hAnsi="Times New Roman" w:cs="Times New Roman"/>
          <w:bCs/>
          <w:sz w:val="28"/>
          <w:szCs w:val="24"/>
          <w:lang w:val="ru-RU"/>
        </w:rPr>
        <w:t xml:space="preserve">для морфометрического </w:t>
      </w:r>
      <w:r w:rsidR="004E5824">
        <w:rPr>
          <w:rFonts w:ascii="Times New Roman" w:eastAsia="Times New Roman" w:hAnsi="Times New Roman" w:cs="Times New Roman"/>
          <w:bCs/>
          <w:sz w:val="28"/>
          <w:szCs w:val="24"/>
          <w:lang w:val="ru-RU"/>
        </w:rPr>
        <w:t xml:space="preserve">анализа </w:t>
      </w:r>
      <w:r w:rsidRPr="00DD4A3B">
        <w:rPr>
          <w:rFonts w:ascii="Times New Roman" w:eastAsia="Times New Roman" w:hAnsi="Times New Roman" w:cs="Times New Roman"/>
          <w:bCs/>
          <w:sz w:val="28"/>
          <w:szCs w:val="24"/>
          <w:lang w:val="ru-RU"/>
        </w:rPr>
        <w:t>и семи образцов тканей обыкновенной рыси (</w:t>
      </w:r>
      <w:r w:rsidRPr="00930CBA">
        <w:rPr>
          <w:rFonts w:ascii="Times New Roman" w:eastAsia="Times New Roman" w:hAnsi="Times New Roman" w:cs="Times New Roman"/>
          <w:bCs/>
          <w:i/>
          <w:sz w:val="28"/>
          <w:szCs w:val="24"/>
          <w:lang w:val="la-Latn"/>
        </w:rPr>
        <w:t>Lynx lynx</w:t>
      </w:r>
      <w:r w:rsidR="004E5824">
        <w:rPr>
          <w:rFonts w:ascii="Times New Roman" w:eastAsia="Times New Roman" w:hAnsi="Times New Roman" w:cs="Times New Roman"/>
          <w:bCs/>
          <w:sz w:val="28"/>
          <w:szCs w:val="24"/>
          <w:lang w:val="ru-RU"/>
        </w:rPr>
        <w:t>) для</w:t>
      </w:r>
      <w:r w:rsidRPr="00DD4A3B">
        <w:rPr>
          <w:rFonts w:ascii="Times New Roman" w:eastAsia="Times New Roman" w:hAnsi="Times New Roman" w:cs="Times New Roman"/>
          <w:bCs/>
          <w:sz w:val="28"/>
          <w:szCs w:val="24"/>
          <w:lang w:val="ru-RU"/>
        </w:rPr>
        <w:t xml:space="preserve"> </w:t>
      </w:r>
      <w:r w:rsidRPr="00CE5F2A">
        <w:rPr>
          <w:rFonts w:ascii="Times New Roman" w:eastAsia="Times New Roman" w:hAnsi="Times New Roman" w:cs="Times New Roman"/>
          <w:bCs/>
          <w:sz w:val="28"/>
          <w:szCs w:val="24"/>
          <w:lang w:val="ru-RU"/>
        </w:rPr>
        <w:t>филогенетиче</w:t>
      </w:r>
      <w:r w:rsidR="004E5824" w:rsidRPr="00CE5F2A">
        <w:rPr>
          <w:rFonts w:ascii="Times New Roman" w:eastAsia="Times New Roman" w:hAnsi="Times New Roman" w:cs="Times New Roman"/>
          <w:bCs/>
          <w:sz w:val="28"/>
          <w:szCs w:val="24"/>
          <w:lang w:val="ru-RU"/>
        </w:rPr>
        <w:t>ского анализа</w:t>
      </w:r>
      <w:r w:rsidR="006741EE" w:rsidRPr="00CE5F2A">
        <w:rPr>
          <w:rFonts w:ascii="Times New Roman" w:eastAsia="Times New Roman" w:hAnsi="Times New Roman" w:cs="Times New Roman"/>
          <w:bCs/>
          <w:sz w:val="28"/>
          <w:szCs w:val="24"/>
          <w:lang w:val="ru-RU"/>
        </w:rPr>
        <w:t>, часть которых криоконсервирована для будущих исследований</w:t>
      </w:r>
      <w:r w:rsidR="007452A2" w:rsidRPr="00CE5F2A">
        <w:rPr>
          <w:rFonts w:ascii="Times New Roman" w:eastAsia="Times New Roman" w:hAnsi="Times New Roman" w:cs="Times New Roman"/>
          <w:bCs/>
          <w:sz w:val="28"/>
          <w:szCs w:val="24"/>
          <w:lang w:val="ru-RU"/>
        </w:rPr>
        <w:t xml:space="preserve"> [139]</w:t>
      </w:r>
      <w:r w:rsidRPr="00CE5F2A">
        <w:rPr>
          <w:rFonts w:ascii="Times New Roman" w:eastAsia="Times New Roman" w:hAnsi="Times New Roman" w:cs="Times New Roman"/>
          <w:bCs/>
          <w:sz w:val="28"/>
          <w:szCs w:val="24"/>
          <w:lang w:val="ru-RU"/>
        </w:rPr>
        <w:t xml:space="preserve">. </w:t>
      </w:r>
    </w:p>
    <w:p w14:paraId="3AB428C6" w14:textId="2D66C43D" w:rsidR="003A0F3A" w:rsidRDefault="005E3500" w:rsidP="003A0F3A">
      <w:pPr>
        <w:spacing w:after="0" w:line="240" w:lineRule="auto"/>
        <w:ind w:right="147" w:firstLine="720"/>
        <w:jc w:val="both"/>
        <w:rPr>
          <w:rFonts w:ascii="Times New Roman" w:eastAsia="Times New Roman" w:hAnsi="Times New Roman" w:cs="Times New Roman"/>
          <w:bCs/>
          <w:sz w:val="28"/>
          <w:szCs w:val="24"/>
          <w:lang w:val="ru-RU"/>
        </w:rPr>
      </w:pPr>
      <w:r w:rsidRPr="00CE5F2A">
        <w:rPr>
          <w:rFonts w:ascii="Times New Roman" w:eastAsia="Times New Roman" w:hAnsi="Times New Roman" w:cs="Times New Roman"/>
          <w:bCs/>
          <w:sz w:val="28"/>
          <w:szCs w:val="24"/>
          <w:lang w:val="ru-RU"/>
        </w:rPr>
        <w:t xml:space="preserve">Черепа рысей </w:t>
      </w:r>
      <w:r w:rsidR="000D7FC2" w:rsidRPr="00CE5F2A">
        <w:rPr>
          <w:rFonts w:ascii="Times New Roman" w:eastAsia="Times New Roman" w:hAnsi="Times New Roman" w:cs="Times New Roman"/>
          <w:bCs/>
          <w:sz w:val="28"/>
          <w:szCs w:val="24"/>
          <w:lang w:val="ru-RU"/>
        </w:rPr>
        <w:t xml:space="preserve">разных возрастов </w:t>
      </w:r>
      <w:r w:rsidRPr="00CE5F2A">
        <w:rPr>
          <w:rFonts w:ascii="Times New Roman" w:eastAsia="Times New Roman" w:hAnsi="Times New Roman" w:cs="Times New Roman"/>
          <w:bCs/>
          <w:sz w:val="28"/>
          <w:szCs w:val="24"/>
          <w:lang w:val="ru-RU"/>
        </w:rPr>
        <w:t xml:space="preserve">были рассмотрены в зоологических коллекционных фондах </w:t>
      </w:r>
      <w:r w:rsidR="000D7FC2" w:rsidRPr="00CE5F2A">
        <w:rPr>
          <w:rFonts w:ascii="Times New Roman" w:eastAsia="Times New Roman" w:hAnsi="Times New Roman" w:cs="Times New Roman"/>
          <w:bCs/>
          <w:sz w:val="28"/>
          <w:szCs w:val="24"/>
          <w:lang w:val="ru-RU"/>
        </w:rPr>
        <w:t>Биологического</w:t>
      </w:r>
      <w:r w:rsidR="000D7FC2" w:rsidRPr="00DD4A3B">
        <w:rPr>
          <w:rFonts w:ascii="Times New Roman" w:eastAsia="Times New Roman" w:hAnsi="Times New Roman" w:cs="Times New Roman"/>
          <w:bCs/>
          <w:sz w:val="28"/>
          <w:szCs w:val="24"/>
          <w:lang w:val="ru-RU"/>
        </w:rPr>
        <w:t xml:space="preserve"> музея КазНУ им. аль-Фараби</w:t>
      </w:r>
      <w:r w:rsidR="000D7FC2" w:rsidRPr="008205EC">
        <w:rPr>
          <w:rFonts w:ascii="Times New Roman" w:eastAsia="Times New Roman" w:hAnsi="Times New Roman" w:cs="Times New Roman"/>
          <w:bCs/>
          <w:sz w:val="28"/>
          <w:szCs w:val="24"/>
          <w:lang w:val="ru-RU"/>
        </w:rPr>
        <w:t xml:space="preserve"> (</w:t>
      </w:r>
      <w:r w:rsidR="000D7FC2" w:rsidRPr="00571859">
        <w:rPr>
          <w:rFonts w:ascii="Times New Roman" w:eastAsia="Times New Roman" w:hAnsi="Times New Roman" w:cs="Times New Roman"/>
          <w:bCs/>
          <w:i/>
          <w:sz w:val="28"/>
          <w:szCs w:val="24"/>
          <w:lang w:val="en-US"/>
        </w:rPr>
        <w:t>n</w:t>
      </w:r>
      <w:r w:rsidR="000D7FC2" w:rsidRPr="008205EC">
        <w:rPr>
          <w:rFonts w:ascii="Times New Roman" w:eastAsia="Times New Roman" w:hAnsi="Times New Roman" w:cs="Times New Roman"/>
          <w:bCs/>
          <w:sz w:val="28"/>
          <w:szCs w:val="24"/>
          <w:lang w:val="ru-RU"/>
        </w:rPr>
        <w:t xml:space="preserve"> = </w:t>
      </w:r>
      <w:r w:rsidR="000D7FC2">
        <w:rPr>
          <w:rFonts w:ascii="Times New Roman" w:eastAsia="Times New Roman" w:hAnsi="Times New Roman" w:cs="Times New Roman"/>
          <w:bCs/>
          <w:sz w:val="28"/>
          <w:szCs w:val="24"/>
          <w:lang w:val="ru-RU"/>
        </w:rPr>
        <w:t>1</w:t>
      </w:r>
      <w:r w:rsidR="00BB00ED">
        <w:rPr>
          <w:rFonts w:ascii="Times New Roman" w:eastAsia="Times New Roman" w:hAnsi="Times New Roman" w:cs="Times New Roman"/>
          <w:bCs/>
          <w:sz w:val="28"/>
          <w:szCs w:val="24"/>
          <w:lang w:val="ru-RU"/>
        </w:rPr>
        <w:t>5</w:t>
      </w:r>
      <w:r w:rsidR="000D7FC2" w:rsidRPr="008205EC">
        <w:rPr>
          <w:rFonts w:ascii="Times New Roman" w:eastAsia="Times New Roman" w:hAnsi="Times New Roman" w:cs="Times New Roman"/>
          <w:bCs/>
          <w:sz w:val="28"/>
          <w:szCs w:val="24"/>
          <w:lang w:val="ru-RU"/>
        </w:rPr>
        <w:t>)</w:t>
      </w:r>
      <w:r w:rsidR="00E6519F">
        <w:rPr>
          <w:rFonts w:ascii="Times New Roman" w:eastAsia="Times New Roman" w:hAnsi="Times New Roman" w:cs="Times New Roman"/>
          <w:bCs/>
          <w:sz w:val="28"/>
          <w:szCs w:val="24"/>
          <w:lang w:val="ru-RU"/>
        </w:rPr>
        <w:t xml:space="preserve"> </w:t>
      </w:r>
      <w:r w:rsidR="007452A2">
        <w:rPr>
          <w:rFonts w:ascii="Times New Roman" w:eastAsia="Times New Roman" w:hAnsi="Times New Roman" w:cs="Times New Roman"/>
          <w:bCs/>
          <w:sz w:val="28"/>
          <w:szCs w:val="24"/>
          <w:lang w:val="ru-RU"/>
        </w:rPr>
        <w:t>[1</w:t>
      </w:r>
      <w:r w:rsidR="007452A2" w:rsidRPr="007452A2">
        <w:rPr>
          <w:rFonts w:ascii="Times New Roman" w:eastAsia="Times New Roman" w:hAnsi="Times New Roman" w:cs="Times New Roman"/>
          <w:bCs/>
          <w:sz w:val="28"/>
          <w:szCs w:val="24"/>
          <w:lang w:val="ru-RU"/>
        </w:rPr>
        <w:t>40</w:t>
      </w:r>
      <w:r w:rsidR="00E6519F" w:rsidRPr="007B6883">
        <w:rPr>
          <w:rFonts w:ascii="Times New Roman" w:eastAsia="Times New Roman" w:hAnsi="Times New Roman" w:cs="Times New Roman"/>
          <w:bCs/>
          <w:sz w:val="28"/>
          <w:szCs w:val="24"/>
          <w:lang w:val="ru-RU"/>
        </w:rPr>
        <w:t>]</w:t>
      </w:r>
      <w:r w:rsidR="000D7FC2" w:rsidRPr="007B6883">
        <w:rPr>
          <w:rFonts w:ascii="Times New Roman" w:eastAsia="Times New Roman" w:hAnsi="Times New Roman" w:cs="Times New Roman"/>
          <w:bCs/>
          <w:sz w:val="28"/>
          <w:szCs w:val="24"/>
          <w:lang w:val="ru-RU"/>
        </w:rPr>
        <w:t xml:space="preserve">, </w:t>
      </w:r>
      <w:r w:rsidRPr="007B6883">
        <w:rPr>
          <w:rFonts w:ascii="Times New Roman" w:eastAsia="Times New Roman" w:hAnsi="Times New Roman" w:cs="Times New Roman"/>
          <w:bCs/>
          <w:sz w:val="28"/>
          <w:szCs w:val="24"/>
          <w:lang w:val="ru-RU"/>
        </w:rPr>
        <w:t>Института зоологии КН М</w:t>
      </w:r>
      <w:r w:rsidR="00261AEA" w:rsidRPr="007B6883">
        <w:rPr>
          <w:rFonts w:ascii="Times New Roman" w:eastAsia="Times New Roman" w:hAnsi="Times New Roman" w:cs="Times New Roman"/>
          <w:bCs/>
          <w:sz w:val="28"/>
          <w:szCs w:val="24"/>
          <w:lang w:val="ru-RU"/>
        </w:rPr>
        <w:t>НВО</w:t>
      </w:r>
      <w:r w:rsidRPr="007B6883">
        <w:rPr>
          <w:rFonts w:ascii="Times New Roman" w:eastAsia="Times New Roman" w:hAnsi="Times New Roman" w:cs="Times New Roman"/>
          <w:bCs/>
          <w:sz w:val="28"/>
          <w:szCs w:val="24"/>
          <w:lang w:val="ru-RU"/>
        </w:rPr>
        <w:t xml:space="preserve"> РК</w:t>
      </w:r>
      <w:r w:rsidR="00092F50" w:rsidRPr="007B6883">
        <w:rPr>
          <w:rFonts w:ascii="Times New Roman" w:eastAsia="Times New Roman" w:hAnsi="Times New Roman" w:cs="Times New Roman"/>
          <w:bCs/>
          <w:sz w:val="28"/>
          <w:szCs w:val="24"/>
          <w:lang w:val="ru-RU"/>
        </w:rPr>
        <w:t xml:space="preserve"> (</w:t>
      </w:r>
      <w:r w:rsidR="00092F50" w:rsidRPr="00571859">
        <w:rPr>
          <w:rFonts w:ascii="Times New Roman" w:eastAsia="Times New Roman" w:hAnsi="Times New Roman" w:cs="Times New Roman"/>
          <w:bCs/>
          <w:i/>
          <w:sz w:val="28"/>
          <w:szCs w:val="24"/>
          <w:lang w:val="en-US"/>
        </w:rPr>
        <w:t>n</w:t>
      </w:r>
      <w:r w:rsidR="00092F50" w:rsidRPr="007B6883">
        <w:rPr>
          <w:rFonts w:ascii="Times New Roman" w:eastAsia="Times New Roman" w:hAnsi="Times New Roman" w:cs="Times New Roman"/>
          <w:bCs/>
          <w:sz w:val="28"/>
          <w:szCs w:val="24"/>
          <w:lang w:val="ru-RU"/>
        </w:rPr>
        <w:t xml:space="preserve"> = </w:t>
      </w:r>
      <w:r w:rsidR="008205EC" w:rsidRPr="007B6883">
        <w:rPr>
          <w:rFonts w:ascii="Times New Roman" w:eastAsia="Times New Roman" w:hAnsi="Times New Roman" w:cs="Times New Roman"/>
          <w:bCs/>
          <w:sz w:val="28"/>
          <w:szCs w:val="24"/>
          <w:lang w:val="ru-RU"/>
        </w:rPr>
        <w:t>9</w:t>
      </w:r>
      <w:r w:rsidR="00092F50" w:rsidRPr="007B6883">
        <w:rPr>
          <w:rFonts w:ascii="Times New Roman" w:eastAsia="Times New Roman" w:hAnsi="Times New Roman" w:cs="Times New Roman"/>
          <w:bCs/>
          <w:sz w:val="28"/>
          <w:szCs w:val="24"/>
          <w:lang w:val="ru-RU"/>
        </w:rPr>
        <w:t>)</w:t>
      </w:r>
      <w:r w:rsidRPr="007B6883">
        <w:rPr>
          <w:rFonts w:ascii="Times New Roman" w:eastAsia="Times New Roman" w:hAnsi="Times New Roman" w:cs="Times New Roman"/>
          <w:bCs/>
          <w:sz w:val="28"/>
          <w:szCs w:val="24"/>
          <w:lang w:val="ru-RU"/>
        </w:rPr>
        <w:t>, Научно-исследовательского</w:t>
      </w:r>
      <w:r w:rsidRPr="00DD4A3B">
        <w:rPr>
          <w:rFonts w:ascii="Times New Roman" w:eastAsia="Times New Roman" w:hAnsi="Times New Roman" w:cs="Times New Roman"/>
          <w:bCs/>
          <w:sz w:val="28"/>
          <w:szCs w:val="24"/>
          <w:lang w:val="ru-RU"/>
        </w:rPr>
        <w:t xml:space="preserve"> Зоологического музея при МГУ им. Ломоносова</w:t>
      </w:r>
      <w:r w:rsidR="008205EC" w:rsidRPr="008205EC">
        <w:rPr>
          <w:rFonts w:ascii="Times New Roman" w:eastAsia="Times New Roman" w:hAnsi="Times New Roman" w:cs="Times New Roman"/>
          <w:bCs/>
          <w:sz w:val="28"/>
          <w:szCs w:val="24"/>
          <w:lang w:val="ru-RU"/>
        </w:rPr>
        <w:t xml:space="preserve"> (</w:t>
      </w:r>
      <w:r w:rsidR="008205EC" w:rsidRPr="00571859">
        <w:rPr>
          <w:rFonts w:ascii="Times New Roman" w:eastAsia="Times New Roman" w:hAnsi="Times New Roman" w:cs="Times New Roman"/>
          <w:bCs/>
          <w:i/>
          <w:sz w:val="28"/>
          <w:szCs w:val="24"/>
          <w:lang w:val="en-US"/>
        </w:rPr>
        <w:t>n</w:t>
      </w:r>
      <w:r w:rsidR="008205EC" w:rsidRPr="008205EC">
        <w:rPr>
          <w:rFonts w:ascii="Times New Roman" w:eastAsia="Times New Roman" w:hAnsi="Times New Roman" w:cs="Times New Roman"/>
          <w:bCs/>
          <w:sz w:val="28"/>
          <w:szCs w:val="24"/>
          <w:lang w:val="ru-RU"/>
        </w:rPr>
        <w:t xml:space="preserve"> = 5)</w:t>
      </w:r>
      <w:r w:rsidRPr="00DD4A3B">
        <w:rPr>
          <w:rFonts w:ascii="Times New Roman" w:eastAsia="Times New Roman" w:hAnsi="Times New Roman" w:cs="Times New Roman"/>
          <w:bCs/>
          <w:sz w:val="28"/>
          <w:szCs w:val="24"/>
          <w:lang w:val="ru-RU"/>
        </w:rPr>
        <w:t>, Зоологического института РАН</w:t>
      </w:r>
      <w:r w:rsidR="008205EC" w:rsidRPr="008205EC">
        <w:rPr>
          <w:rFonts w:ascii="Times New Roman" w:eastAsia="Times New Roman" w:hAnsi="Times New Roman" w:cs="Times New Roman"/>
          <w:bCs/>
          <w:sz w:val="28"/>
          <w:szCs w:val="24"/>
          <w:lang w:val="ru-RU"/>
        </w:rPr>
        <w:t xml:space="preserve"> (</w:t>
      </w:r>
      <w:r w:rsidR="000D7FC2" w:rsidRPr="00571859">
        <w:rPr>
          <w:rFonts w:ascii="Times New Roman" w:eastAsia="Times New Roman" w:hAnsi="Times New Roman" w:cs="Times New Roman"/>
          <w:bCs/>
          <w:i/>
          <w:sz w:val="28"/>
          <w:szCs w:val="24"/>
          <w:lang w:val="en-US"/>
        </w:rPr>
        <w:t>n</w:t>
      </w:r>
      <w:r w:rsidR="00BB00ED">
        <w:rPr>
          <w:rFonts w:ascii="Times New Roman" w:eastAsia="Times New Roman" w:hAnsi="Times New Roman" w:cs="Times New Roman"/>
          <w:bCs/>
          <w:sz w:val="28"/>
          <w:szCs w:val="24"/>
          <w:lang w:val="ru-RU"/>
        </w:rPr>
        <w:t xml:space="preserve"> = 23</w:t>
      </w:r>
      <w:r w:rsidR="008205EC" w:rsidRPr="008205EC">
        <w:rPr>
          <w:rFonts w:ascii="Times New Roman" w:eastAsia="Times New Roman" w:hAnsi="Times New Roman" w:cs="Times New Roman"/>
          <w:bCs/>
          <w:sz w:val="28"/>
          <w:szCs w:val="24"/>
          <w:lang w:val="ru-RU"/>
        </w:rPr>
        <w:t>)</w:t>
      </w:r>
      <w:r w:rsidRPr="00DD4A3B">
        <w:rPr>
          <w:rFonts w:ascii="Times New Roman" w:eastAsia="Times New Roman" w:hAnsi="Times New Roman" w:cs="Times New Roman"/>
          <w:bCs/>
          <w:sz w:val="28"/>
          <w:szCs w:val="24"/>
          <w:lang w:val="ru-RU"/>
        </w:rPr>
        <w:t>, а также частных коллекциях таксидермистов</w:t>
      </w:r>
      <w:r w:rsidR="000D7FC2" w:rsidRPr="000D7FC2">
        <w:rPr>
          <w:rFonts w:ascii="Times New Roman" w:eastAsia="Times New Roman" w:hAnsi="Times New Roman" w:cs="Times New Roman"/>
          <w:bCs/>
          <w:sz w:val="28"/>
          <w:szCs w:val="24"/>
          <w:lang w:val="ru-RU"/>
        </w:rPr>
        <w:t xml:space="preserve"> (</w:t>
      </w:r>
      <w:r w:rsidR="000D7FC2" w:rsidRPr="00571859">
        <w:rPr>
          <w:rFonts w:ascii="Times New Roman" w:eastAsia="Times New Roman" w:hAnsi="Times New Roman" w:cs="Times New Roman"/>
          <w:bCs/>
          <w:i/>
          <w:sz w:val="28"/>
          <w:szCs w:val="24"/>
          <w:lang w:val="en-US"/>
        </w:rPr>
        <w:t>n</w:t>
      </w:r>
      <w:r w:rsidR="000D7FC2" w:rsidRPr="000D7FC2">
        <w:rPr>
          <w:rFonts w:ascii="Times New Roman" w:eastAsia="Times New Roman" w:hAnsi="Times New Roman" w:cs="Times New Roman"/>
          <w:bCs/>
          <w:sz w:val="28"/>
          <w:szCs w:val="24"/>
          <w:lang w:val="ru-RU"/>
        </w:rPr>
        <w:t xml:space="preserve"> = 2)</w:t>
      </w:r>
      <w:r w:rsidR="00041DFB">
        <w:rPr>
          <w:rFonts w:ascii="Times New Roman" w:eastAsia="Times New Roman" w:hAnsi="Times New Roman" w:cs="Times New Roman"/>
          <w:bCs/>
          <w:sz w:val="28"/>
          <w:szCs w:val="24"/>
          <w:lang w:val="ru-RU"/>
        </w:rPr>
        <w:t xml:space="preserve"> </w:t>
      </w:r>
      <w:r w:rsidR="00041DFB" w:rsidRPr="00BB4171">
        <w:rPr>
          <w:rFonts w:ascii="Times New Roman" w:eastAsia="Times New Roman" w:hAnsi="Times New Roman" w:cs="Times New Roman"/>
          <w:bCs/>
          <w:sz w:val="28"/>
          <w:szCs w:val="24"/>
          <w:lang w:val="ru-RU"/>
        </w:rPr>
        <w:t>(рисунок В.</w:t>
      </w:r>
      <w:r w:rsidR="005F1DD2" w:rsidRPr="00BB4171">
        <w:rPr>
          <w:rFonts w:ascii="Times New Roman" w:eastAsia="Times New Roman" w:hAnsi="Times New Roman" w:cs="Times New Roman"/>
          <w:bCs/>
          <w:sz w:val="28"/>
          <w:szCs w:val="24"/>
          <w:lang w:val="ru-RU"/>
        </w:rPr>
        <w:t>2</w:t>
      </w:r>
      <w:r w:rsidR="00041DFB" w:rsidRPr="00BB4171">
        <w:rPr>
          <w:rFonts w:ascii="Times New Roman" w:eastAsia="Times New Roman" w:hAnsi="Times New Roman" w:cs="Times New Roman"/>
          <w:bCs/>
          <w:sz w:val="28"/>
          <w:szCs w:val="24"/>
          <w:lang w:val="ru-RU"/>
        </w:rPr>
        <w:t>)</w:t>
      </w:r>
      <w:r w:rsidRPr="00BB4171">
        <w:rPr>
          <w:rFonts w:ascii="Times New Roman" w:eastAsia="Times New Roman" w:hAnsi="Times New Roman" w:cs="Times New Roman"/>
          <w:bCs/>
          <w:sz w:val="28"/>
          <w:szCs w:val="24"/>
          <w:lang w:val="ru-RU"/>
        </w:rPr>
        <w:t>. Описание</w:t>
      </w:r>
      <w:r w:rsidRPr="00DD4A3B">
        <w:rPr>
          <w:rFonts w:ascii="Times New Roman" w:eastAsia="Times New Roman" w:hAnsi="Times New Roman" w:cs="Times New Roman"/>
          <w:bCs/>
          <w:sz w:val="28"/>
          <w:szCs w:val="24"/>
          <w:lang w:val="ru-RU"/>
        </w:rPr>
        <w:t xml:space="preserve"> проанализированных черепов представлено в </w:t>
      </w:r>
      <w:r w:rsidR="00EA1043">
        <w:rPr>
          <w:rFonts w:ascii="Times New Roman" w:eastAsia="Times New Roman" w:hAnsi="Times New Roman" w:cs="Times New Roman"/>
          <w:bCs/>
          <w:sz w:val="28"/>
          <w:szCs w:val="24"/>
          <w:lang w:val="ru-RU"/>
        </w:rPr>
        <w:t>т</w:t>
      </w:r>
      <w:r w:rsidR="002636E8">
        <w:rPr>
          <w:rFonts w:ascii="Times New Roman" w:eastAsia="Times New Roman" w:hAnsi="Times New Roman" w:cs="Times New Roman"/>
          <w:bCs/>
          <w:sz w:val="28"/>
          <w:szCs w:val="24"/>
          <w:lang w:val="ru-RU"/>
        </w:rPr>
        <w:t>аблице Г</w:t>
      </w:r>
      <w:r w:rsidRPr="00DD4A3B">
        <w:rPr>
          <w:rFonts w:ascii="Times New Roman" w:eastAsia="Times New Roman" w:hAnsi="Times New Roman" w:cs="Times New Roman"/>
          <w:bCs/>
          <w:sz w:val="28"/>
          <w:szCs w:val="24"/>
          <w:lang w:val="ru-RU"/>
        </w:rPr>
        <w:t>.</w:t>
      </w:r>
      <w:r w:rsidR="005F1DD2">
        <w:rPr>
          <w:rFonts w:ascii="Times New Roman" w:eastAsia="Times New Roman" w:hAnsi="Times New Roman" w:cs="Times New Roman"/>
          <w:bCs/>
          <w:sz w:val="28"/>
          <w:szCs w:val="24"/>
          <w:lang w:val="ru-RU"/>
        </w:rPr>
        <w:t>1</w:t>
      </w:r>
      <w:r w:rsidR="00F75FFB">
        <w:rPr>
          <w:rFonts w:ascii="Times New Roman" w:eastAsia="Times New Roman" w:hAnsi="Times New Roman" w:cs="Times New Roman"/>
          <w:bCs/>
          <w:sz w:val="28"/>
          <w:szCs w:val="24"/>
          <w:lang w:val="ru-RU"/>
        </w:rPr>
        <w:t xml:space="preserve"> (см. п</w:t>
      </w:r>
      <w:r w:rsidR="002636E8">
        <w:rPr>
          <w:rFonts w:ascii="Times New Roman" w:eastAsia="Times New Roman" w:hAnsi="Times New Roman" w:cs="Times New Roman"/>
          <w:bCs/>
          <w:sz w:val="28"/>
          <w:szCs w:val="24"/>
          <w:lang w:val="ru-RU"/>
        </w:rPr>
        <w:t>риложение Г</w:t>
      </w:r>
      <w:r w:rsidRPr="00DD4A3B">
        <w:rPr>
          <w:rFonts w:ascii="Times New Roman" w:eastAsia="Times New Roman" w:hAnsi="Times New Roman" w:cs="Times New Roman"/>
          <w:bCs/>
          <w:sz w:val="28"/>
          <w:szCs w:val="24"/>
          <w:lang w:val="ru-RU"/>
        </w:rPr>
        <w:t>).</w:t>
      </w:r>
      <w:r w:rsidR="00BB00ED">
        <w:rPr>
          <w:rFonts w:ascii="Times New Roman" w:eastAsia="Times New Roman" w:hAnsi="Times New Roman" w:cs="Times New Roman"/>
          <w:bCs/>
          <w:sz w:val="28"/>
          <w:szCs w:val="24"/>
          <w:lang w:val="ru-RU"/>
        </w:rPr>
        <w:t xml:space="preserve"> </w:t>
      </w:r>
      <w:r w:rsidR="00261AEA">
        <w:rPr>
          <w:rFonts w:ascii="Times New Roman" w:eastAsia="Times New Roman" w:hAnsi="Times New Roman" w:cs="Times New Roman"/>
          <w:bCs/>
          <w:sz w:val="28"/>
          <w:szCs w:val="24"/>
          <w:lang w:val="ru-RU"/>
        </w:rPr>
        <w:t>Из 54 экземпляров д</w:t>
      </w:r>
      <w:r w:rsidR="00BB00ED">
        <w:rPr>
          <w:rFonts w:ascii="Times New Roman" w:eastAsia="Times New Roman" w:hAnsi="Times New Roman" w:cs="Times New Roman"/>
          <w:bCs/>
          <w:sz w:val="28"/>
          <w:szCs w:val="24"/>
          <w:lang w:val="ru-RU"/>
        </w:rPr>
        <w:t>ля анализа</w:t>
      </w:r>
      <w:r w:rsidR="00261AEA">
        <w:rPr>
          <w:rFonts w:ascii="Times New Roman" w:eastAsia="Times New Roman" w:hAnsi="Times New Roman" w:cs="Times New Roman"/>
          <w:bCs/>
          <w:sz w:val="28"/>
          <w:szCs w:val="24"/>
          <w:lang w:val="ru-RU"/>
        </w:rPr>
        <w:t xml:space="preserve"> было</w:t>
      </w:r>
      <w:r w:rsidR="00BB00ED">
        <w:rPr>
          <w:rFonts w:ascii="Times New Roman" w:eastAsia="Times New Roman" w:hAnsi="Times New Roman" w:cs="Times New Roman"/>
          <w:bCs/>
          <w:sz w:val="28"/>
          <w:szCs w:val="24"/>
          <w:lang w:val="ru-RU"/>
        </w:rPr>
        <w:t xml:space="preserve"> выделено </w:t>
      </w:r>
      <w:r w:rsidR="00BB00ED" w:rsidRPr="00DD4A3B">
        <w:rPr>
          <w:rFonts w:ascii="Times New Roman" w:eastAsia="Times New Roman" w:hAnsi="Times New Roman" w:cs="Times New Roman"/>
          <w:bCs/>
          <w:sz w:val="28"/>
          <w:szCs w:val="24"/>
          <w:lang w:val="ru-RU"/>
        </w:rPr>
        <w:t>40 черепов и 42 нижней челюсти</w:t>
      </w:r>
      <w:r w:rsidR="00BB00ED">
        <w:rPr>
          <w:rFonts w:ascii="Times New Roman" w:eastAsia="Times New Roman" w:hAnsi="Times New Roman" w:cs="Times New Roman"/>
          <w:bCs/>
          <w:sz w:val="28"/>
          <w:szCs w:val="24"/>
          <w:lang w:val="ru-RU"/>
        </w:rPr>
        <w:t xml:space="preserve"> взрослых и молодых рысей</w:t>
      </w:r>
      <w:r w:rsidR="00BB00ED" w:rsidRPr="00DD4A3B">
        <w:rPr>
          <w:rFonts w:ascii="Times New Roman" w:eastAsia="Times New Roman" w:hAnsi="Times New Roman" w:cs="Times New Roman"/>
          <w:bCs/>
          <w:sz w:val="28"/>
          <w:szCs w:val="24"/>
          <w:lang w:val="ru-RU"/>
        </w:rPr>
        <w:t xml:space="preserve"> из 10 и 11 локалитетов, соответственно</w:t>
      </w:r>
      <w:r w:rsidR="00BB00ED">
        <w:rPr>
          <w:rFonts w:ascii="Times New Roman" w:eastAsia="Times New Roman" w:hAnsi="Times New Roman" w:cs="Times New Roman"/>
          <w:bCs/>
          <w:sz w:val="28"/>
          <w:szCs w:val="24"/>
          <w:lang w:val="ru-RU"/>
        </w:rPr>
        <w:t xml:space="preserve"> (</w:t>
      </w:r>
      <w:r w:rsidR="000810B3">
        <w:rPr>
          <w:rFonts w:ascii="Times New Roman" w:eastAsia="Times New Roman" w:hAnsi="Times New Roman" w:cs="Times New Roman"/>
          <w:bCs/>
          <w:sz w:val="28"/>
          <w:szCs w:val="24"/>
          <w:lang w:val="ru-RU"/>
        </w:rPr>
        <w:t xml:space="preserve">рисунок </w:t>
      </w:r>
      <w:r w:rsidR="00AB3F83">
        <w:rPr>
          <w:rFonts w:ascii="Times New Roman" w:eastAsia="Times New Roman" w:hAnsi="Times New Roman" w:cs="Times New Roman"/>
          <w:bCs/>
          <w:sz w:val="28"/>
          <w:szCs w:val="24"/>
          <w:lang w:val="ru-RU"/>
        </w:rPr>
        <w:t>3</w:t>
      </w:r>
      <w:r w:rsidR="00BB00ED">
        <w:rPr>
          <w:rFonts w:ascii="Times New Roman" w:eastAsia="Times New Roman" w:hAnsi="Times New Roman" w:cs="Times New Roman"/>
          <w:bCs/>
          <w:sz w:val="28"/>
          <w:szCs w:val="24"/>
          <w:lang w:val="ru-RU"/>
        </w:rPr>
        <w:t>)</w:t>
      </w:r>
      <w:r w:rsidR="00BB00ED" w:rsidRPr="00DD4A3B">
        <w:rPr>
          <w:rFonts w:ascii="Times New Roman" w:eastAsia="Times New Roman" w:hAnsi="Times New Roman" w:cs="Times New Roman"/>
          <w:bCs/>
          <w:sz w:val="28"/>
          <w:szCs w:val="24"/>
          <w:lang w:val="ru-RU"/>
        </w:rPr>
        <w:t>.</w:t>
      </w:r>
      <w:r w:rsidR="00261AEA">
        <w:rPr>
          <w:rFonts w:ascii="Times New Roman" w:eastAsia="Times New Roman" w:hAnsi="Times New Roman" w:cs="Times New Roman"/>
          <w:bCs/>
          <w:sz w:val="28"/>
          <w:szCs w:val="24"/>
          <w:lang w:val="ru-RU"/>
        </w:rPr>
        <w:t xml:space="preserve"> </w:t>
      </w:r>
      <w:r w:rsidR="00261AEA">
        <w:rPr>
          <w:rFonts w:ascii="Times New Roman" w:hAnsi="Times New Roman" w:cs="Times New Roman"/>
          <w:sz w:val="28"/>
          <w:szCs w:val="28"/>
          <w:lang w:val="ru-RU"/>
        </w:rPr>
        <w:t>П</w:t>
      </w:r>
      <w:r w:rsidR="00261AEA" w:rsidRPr="00DD4A3B">
        <w:rPr>
          <w:rFonts w:ascii="Times New Roman" w:hAnsi="Times New Roman" w:cs="Times New Roman"/>
          <w:sz w:val="28"/>
          <w:szCs w:val="28"/>
          <w:lang w:val="ru-RU"/>
        </w:rPr>
        <w:t xml:space="preserve">ри статистической обработке данных не использовались </w:t>
      </w:r>
      <w:r w:rsidR="00261AEA">
        <w:rPr>
          <w:rFonts w:ascii="Times New Roman" w:hAnsi="Times New Roman" w:cs="Times New Roman"/>
          <w:sz w:val="28"/>
          <w:szCs w:val="28"/>
          <w:lang w:val="ru-RU"/>
        </w:rPr>
        <w:t>с</w:t>
      </w:r>
      <w:r w:rsidR="00261AEA" w:rsidRPr="00DD4A3B">
        <w:rPr>
          <w:rFonts w:ascii="Times New Roman" w:hAnsi="Times New Roman" w:cs="Times New Roman"/>
          <w:sz w:val="28"/>
          <w:szCs w:val="28"/>
          <w:lang w:val="ru-RU"/>
        </w:rPr>
        <w:t>еголетки ввиду недоразвитости их черепа</w:t>
      </w:r>
      <w:r w:rsidR="00261AEA">
        <w:rPr>
          <w:rFonts w:ascii="Times New Roman" w:hAnsi="Times New Roman" w:cs="Times New Roman"/>
          <w:sz w:val="28"/>
          <w:szCs w:val="28"/>
          <w:lang w:val="ru-RU"/>
        </w:rPr>
        <w:t>, а также некоторые экземпляры ввиду некоторых надломов в черепной коробке или нижней челюсти</w:t>
      </w:r>
      <w:r w:rsidR="00261AEA" w:rsidRPr="00DD4A3B">
        <w:rPr>
          <w:rFonts w:ascii="Times New Roman" w:hAnsi="Times New Roman" w:cs="Times New Roman"/>
          <w:sz w:val="28"/>
          <w:szCs w:val="28"/>
          <w:lang w:val="ru-RU"/>
        </w:rPr>
        <w:t>.</w:t>
      </w:r>
      <w:r w:rsidR="005F1DD2">
        <w:rPr>
          <w:rFonts w:ascii="Times New Roman" w:eastAsia="Times New Roman" w:hAnsi="Times New Roman" w:cs="Times New Roman"/>
          <w:bCs/>
          <w:sz w:val="28"/>
          <w:szCs w:val="24"/>
          <w:lang w:val="ru-RU"/>
        </w:rPr>
        <w:t xml:space="preserve"> </w:t>
      </w:r>
      <w:r w:rsidR="005F1DD2" w:rsidRPr="00DD4A3B">
        <w:rPr>
          <w:rFonts w:ascii="Times New Roman" w:eastAsia="Times New Roman" w:hAnsi="Times New Roman" w:cs="Times New Roman"/>
          <w:bCs/>
          <w:sz w:val="28"/>
          <w:szCs w:val="24"/>
          <w:lang w:val="ru-RU"/>
        </w:rPr>
        <w:t xml:space="preserve">Подробнее локалитеты описаны в </w:t>
      </w:r>
      <w:r w:rsidR="005F1DD2">
        <w:rPr>
          <w:rFonts w:ascii="Times New Roman" w:eastAsia="Times New Roman" w:hAnsi="Times New Roman" w:cs="Times New Roman"/>
          <w:bCs/>
          <w:sz w:val="28"/>
          <w:szCs w:val="24"/>
          <w:lang w:val="ru-RU"/>
        </w:rPr>
        <w:t>таблице Г.2 (см. приложение Г</w:t>
      </w:r>
      <w:r w:rsidR="005F1DD2" w:rsidRPr="00DD4A3B">
        <w:rPr>
          <w:rFonts w:ascii="Times New Roman" w:eastAsia="Times New Roman" w:hAnsi="Times New Roman" w:cs="Times New Roman"/>
          <w:bCs/>
          <w:sz w:val="28"/>
          <w:szCs w:val="24"/>
          <w:lang w:val="ru-RU"/>
        </w:rPr>
        <w:t>).</w:t>
      </w:r>
      <w:r w:rsidR="00AD199C" w:rsidRPr="00AD199C">
        <w:rPr>
          <w:rFonts w:ascii="Times New Roman" w:eastAsia="Times New Roman" w:hAnsi="Times New Roman" w:cs="Times New Roman"/>
          <w:sz w:val="28"/>
          <w:szCs w:val="28"/>
          <w:lang w:val="ru-RU"/>
        </w:rPr>
        <w:t xml:space="preserve"> </w:t>
      </w:r>
    </w:p>
    <w:p w14:paraId="2E219241" w14:textId="77777777" w:rsidR="000810B3" w:rsidRPr="003A0F3A" w:rsidRDefault="000810B3" w:rsidP="000B7B5F">
      <w:pPr>
        <w:spacing w:after="0" w:line="240" w:lineRule="auto"/>
        <w:jc w:val="both"/>
        <w:rPr>
          <w:rFonts w:ascii="Times New Roman" w:eastAsia="Times New Roman" w:hAnsi="Times New Roman" w:cs="Times New Roman"/>
          <w:bCs/>
          <w:sz w:val="28"/>
          <w:szCs w:val="24"/>
          <w:lang w:val="ru-RU"/>
        </w:rPr>
      </w:pPr>
    </w:p>
    <w:p w14:paraId="3ABD7E01" w14:textId="77777777" w:rsidR="000810B3" w:rsidRPr="00DD4A3B" w:rsidRDefault="000810B3" w:rsidP="006D4C1E">
      <w:pPr>
        <w:spacing w:after="0" w:line="240" w:lineRule="auto"/>
        <w:ind w:firstLine="720"/>
        <w:jc w:val="center"/>
        <w:rPr>
          <w:rFonts w:ascii="Times New Roman" w:eastAsia="Times New Roman" w:hAnsi="Times New Roman" w:cs="Times New Roman"/>
          <w:bCs/>
          <w:sz w:val="28"/>
          <w:szCs w:val="24"/>
          <w:lang w:val="ru-RU"/>
        </w:rPr>
      </w:pPr>
      <w:r w:rsidRPr="00DD4A3B">
        <w:rPr>
          <w:rFonts w:ascii="Times New Roman" w:eastAsia="Times New Roman" w:hAnsi="Times New Roman" w:cs="Times New Roman"/>
          <w:bCs/>
          <w:noProof/>
          <w:sz w:val="28"/>
          <w:szCs w:val="24"/>
          <w:lang w:val="ru-RU" w:eastAsia="ru-RU"/>
        </w:rPr>
        <w:lastRenderedPageBreak/>
        <w:drawing>
          <wp:inline distT="0" distB="0" distL="0" distR="0" wp14:anchorId="634B0E2F" wp14:editId="4E9F88EB">
            <wp:extent cx="5170715" cy="4004884"/>
            <wp:effectExtent l="0" t="0" r="0" b="0"/>
            <wp:docPr id="75" name="Рисунок 75" descr="C:\Users\astana\Desktop\Нази\Докторантура\Докторская диссертация\Рисунки Диссера\Рисунок для морфогенетики\Обзорная карта -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tana\Desktop\Нази\Докторантура\Докторская диссертация\Рисунки Диссера\Рисунок для морфогенетики\Обзорная карта - 4.jp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170715" cy="4004884"/>
                    </a:xfrm>
                    <a:prstGeom prst="rect">
                      <a:avLst/>
                    </a:prstGeom>
                    <a:noFill/>
                    <a:ln>
                      <a:noFill/>
                    </a:ln>
                  </pic:spPr>
                </pic:pic>
              </a:graphicData>
            </a:graphic>
          </wp:inline>
        </w:drawing>
      </w:r>
    </w:p>
    <w:p w14:paraId="1297C41B" w14:textId="065F7BB5" w:rsidR="000810B3" w:rsidRPr="00DD4A3B" w:rsidRDefault="000810B3" w:rsidP="000810B3">
      <w:pPr>
        <w:pStyle w:val="ac"/>
        <w:spacing w:after="0"/>
        <w:jc w:val="center"/>
        <w:rPr>
          <w:rFonts w:ascii="Times New Roman" w:hAnsi="Times New Roman" w:cs="Times New Roman"/>
          <w:i w:val="0"/>
          <w:color w:val="auto"/>
          <w:sz w:val="28"/>
          <w:szCs w:val="28"/>
          <w:lang w:val="ru-RU"/>
        </w:rPr>
      </w:pPr>
      <w:r w:rsidRPr="00DD4A3B">
        <w:rPr>
          <w:rFonts w:ascii="Times New Roman" w:hAnsi="Times New Roman" w:cs="Times New Roman"/>
          <w:i w:val="0"/>
          <w:color w:val="auto"/>
          <w:sz w:val="28"/>
          <w:szCs w:val="28"/>
        </w:rPr>
        <w:t xml:space="preserve">Рисунок </w:t>
      </w:r>
      <w:r w:rsidR="00AB3F83">
        <w:rPr>
          <w:rFonts w:ascii="Times New Roman" w:hAnsi="Times New Roman" w:cs="Times New Roman"/>
          <w:i w:val="0"/>
          <w:color w:val="auto"/>
          <w:sz w:val="28"/>
          <w:szCs w:val="28"/>
          <w:lang w:val="ru-RU"/>
        </w:rPr>
        <w:t>3</w:t>
      </w:r>
      <w:r w:rsidRPr="00DD4A3B">
        <w:rPr>
          <w:rFonts w:ascii="Times New Roman" w:hAnsi="Times New Roman" w:cs="Times New Roman"/>
          <w:i w:val="0"/>
          <w:color w:val="auto"/>
          <w:sz w:val="28"/>
          <w:szCs w:val="28"/>
          <w:lang w:val="ru-RU"/>
        </w:rPr>
        <w:t xml:space="preserve"> </w:t>
      </w:r>
      <w:r w:rsidRPr="00DD4A3B">
        <w:rPr>
          <w:rFonts w:ascii="Times New Roman" w:hAnsi="Times New Roman" w:cs="Times New Roman"/>
          <w:i w:val="0"/>
          <w:sz w:val="28"/>
          <w:lang w:val="ru-RU"/>
        </w:rPr>
        <w:t>–</w:t>
      </w:r>
      <w:r w:rsidRPr="00DD4A3B">
        <w:rPr>
          <w:rFonts w:ascii="Times New Roman" w:hAnsi="Times New Roman" w:cs="Times New Roman"/>
          <w:i w:val="0"/>
          <w:color w:val="auto"/>
          <w:sz w:val="28"/>
          <w:szCs w:val="28"/>
          <w:lang w:val="ru-RU"/>
        </w:rPr>
        <w:t xml:space="preserve"> </w:t>
      </w:r>
      <w:r w:rsidR="003A0F3A">
        <w:rPr>
          <w:rFonts w:ascii="Times New Roman" w:hAnsi="Times New Roman" w:cs="Times New Roman"/>
          <w:i w:val="0"/>
          <w:color w:val="auto"/>
          <w:sz w:val="28"/>
          <w:szCs w:val="28"/>
          <w:lang w:val="ru-RU"/>
        </w:rPr>
        <w:t>Районы</w:t>
      </w:r>
      <w:r w:rsidRPr="00DD4A3B">
        <w:rPr>
          <w:rFonts w:ascii="Times New Roman" w:hAnsi="Times New Roman" w:cs="Times New Roman"/>
          <w:i w:val="0"/>
          <w:color w:val="auto"/>
          <w:sz w:val="28"/>
          <w:szCs w:val="28"/>
          <w:lang w:val="ru-RU"/>
        </w:rPr>
        <w:t xml:space="preserve"> сбора о</w:t>
      </w:r>
      <w:r>
        <w:rPr>
          <w:rFonts w:ascii="Times New Roman" w:hAnsi="Times New Roman" w:cs="Times New Roman"/>
          <w:i w:val="0"/>
          <w:color w:val="auto"/>
          <w:sz w:val="28"/>
          <w:szCs w:val="28"/>
          <w:lang w:val="ru-RU"/>
        </w:rPr>
        <w:t>бразцов для морфометрического анализа</w:t>
      </w:r>
    </w:p>
    <w:p w14:paraId="58F499CF" w14:textId="77777777" w:rsidR="000810B3" w:rsidRPr="00DD4A3B" w:rsidRDefault="000810B3" w:rsidP="005F1DD2">
      <w:pPr>
        <w:spacing w:after="0" w:line="240" w:lineRule="auto"/>
        <w:ind w:firstLine="720"/>
        <w:jc w:val="both"/>
        <w:rPr>
          <w:rFonts w:ascii="Times New Roman" w:eastAsia="Times New Roman" w:hAnsi="Times New Roman" w:cs="Times New Roman"/>
          <w:bCs/>
          <w:sz w:val="28"/>
          <w:szCs w:val="24"/>
          <w:lang w:val="ru-RU"/>
        </w:rPr>
      </w:pPr>
    </w:p>
    <w:p w14:paraId="406E9F00" w14:textId="18025D95" w:rsidR="000810B3" w:rsidRPr="009908B9" w:rsidRDefault="005E3500" w:rsidP="006D4C1E">
      <w:pPr>
        <w:spacing w:after="0" w:line="240" w:lineRule="auto"/>
        <w:ind w:firstLine="720"/>
        <w:jc w:val="both"/>
        <w:rPr>
          <w:rFonts w:ascii="Times New Roman" w:eastAsia="Times New Roman" w:hAnsi="Times New Roman" w:cs="Times New Roman"/>
          <w:bCs/>
          <w:sz w:val="28"/>
          <w:szCs w:val="24"/>
          <w:lang w:val="ru-RU"/>
        </w:rPr>
      </w:pPr>
      <w:r w:rsidRPr="00DD4A3B">
        <w:rPr>
          <w:rFonts w:ascii="Times New Roman" w:eastAsia="Times New Roman" w:hAnsi="Times New Roman" w:cs="Times New Roman"/>
          <w:bCs/>
          <w:sz w:val="28"/>
          <w:szCs w:val="24"/>
          <w:lang w:val="ru-RU"/>
        </w:rPr>
        <w:t xml:space="preserve">Семь образцов костных и мышечных тканей </w:t>
      </w:r>
      <w:r w:rsidR="003F7019" w:rsidRPr="00DD4A3B">
        <w:rPr>
          <w:rFonts w:ascii="Times New Roman" w:eastAsia="Times New Roman" w:hAnsi="Times New Roman" w:cs="Times New Roman"/>
          <w:bCs/>
          <w:sz w:val="28"/>
          <w:szCs w:val="24"/>
          <w:lang w:val="ru-RU"/>
        </w:rPr>
        <w:t>обыкновенной рыси</w:t>
      </w:r>
      <w:r w:rsidR="003F7019">
        <w:rPr>
          <w:rFonts w:ascii="Times New Roman" w:eastAsia="Times New Roman" w:hAnsi="Times New Roman" w:cs="Times New Roman"/>
          <w:bCs/>
          <w:sz w:val="28"/>
          <w:szCs w:val="24"/>
          <w:lang w:val="ru-RU"/>
        </w:rPr>
        <w:t xml:space="preserve"> </w:t>
      </w:r>
      <w:r w:rsidRPr="00DD4A3B">
        <w:rPr>
          <w:rFonts w:ascii="Times New Roman" w:eastAsia="Times New Roman" w:hAnsi="Times New Roman" w:cs="Times New Roman"/>
          <w:bCs/>
          <w:sz w:val="28"/>
          <w:szCs w:val="24"/>
          <w:lang w:val="ru-RU"/>
        </w:rPr>
        <w:t xml:space="preserve">для филогенетического анализа были собраны в 2016-2021 гг. из семи </w:t>
      </w:r>
      <w:r w:rsidR="003F7019">
        <w:rPr>
          <w:rFonts w:ascii="Times New Roman" w:eastAsia="Times New Roman" w:hAnsi="Times New Roman" w:cs="Times New Roman"/>
          <w:bCs/>
          <w:sz w:val="28"/>
          <w:szCs w:val="24"/>
          <w:lang w:val="ru-RU"/>
        </w:rPr>
        <w:t>локалитетов</w:t>
      </w:r>
      <w:r w:rsidRPr="00DD4A3B">
        <w:rPr>
          <w:rFonts w:ascii="Times New Roman" w:eastAsia="Times New Roman" w:hAnsi="Times New Roman" w:cs="Times New Roman"/>
          <w:bCs/>
          <w:sz w:val="28"/>
          <w:szCs w:val="24"/>
          <w:lang w:val="ru-RU"/>
        </w:rPr>
        <w:t xml:space="preserve"> </w:t>
      </w:r>
      <w:r w:rsidR="00B56CC0">
        <w:rPr>
          <w:rFonts w:ascii="Times New Roman" w:eastAsia="Times New Roman" w:hAnsi="Times New Roman" w:cs="Times New Roman"/>
          <w:bCs/>
          <w:sz w:val="28"/>
          <w:szCs w:val="24"/>
          <w:lang w:val="ru-RU"/>
        </w:rPr>
        <w:t>в</w:t>
      </w:r>
      <w:r w:rsidR="00DD16B8" w:rsidRPr="00DD4A3B">
        <w:rPr>
          <w:rFonts w:ascii="Times New Roman" w:eastAsia="Times New Roman" w:hAnsi="Times New Roman" w:cs="Times New Roman"/>
          <w:bCs/>
          <w:sz w:val="28"/>
          <w:szCs w:val="24"/>
          <w:lang w:val="ru-RU"/>
        </w:rPr>
        <w:t xml:space="preserve"> </w:t>
      </w:r>
      <w:r w:rsidR="00BB00ED">
        <w:rPr>
          <w:rFonts w:ascii="Times New Roman" w:eastAsia="Times New Roman" w:hAnsi="Times New Roman" w:cs="Times New Roman"/>
          <w:bCs/>
          <w:sz w:val="28"/>
          <w:szCs w:val="24"/>
          <w:lang w:val="ru-RU"/>
        </w:rPr>
        <w:t>Казахстан</w:t>
      </w:r>
      <w:r w:rsidR="00AB3F83">
        <w:rPr>
          <w:rFonts w:ascii="Times New Roman" w:eastAsia="Times New Roman" w:hAnsi="Times New Roman" w:cs="Times New Roman"/>
          <w:bCs/>
          <w:sz w:val="28"/>
          <w:szCs w:val="24"/>
          <w:lang w:val="ru-RU"/>
        </w:rPr>
        <w:t>е (рисунок 4</w:t>
      </w:r>
      <w:r w:rsidR="000810B3">
        <w:rPr>
          <w:rFonts w:ascii="Times New Roman" w:eastAsia="Times New Roman" w:hAnsi="Times New Roman" w:cs="Times New Roman"/>
          <w:bCs/>
          <w:sz w:val="28"/>
          <w:szCs w:val="24"/>
          <w:lang w:val="ru-RU"/>
        </w:rPr>
        <w:t>)</w:t>
      </w:r>
      <w:r w:rsidR="00DD16B8" w:rsidRPr="00DD4A3B">
        <w:rPr>
          <w:rFonts w:ascii="Times New Roman" w:eastAsia="Times New Roman" w:hAnsi="Times New Roman" w:cs="Times New Roman"/>
          <w:bCs/>
          <w:sz w:val="28"/>
          <w:szCs w:val="24"/>
          <w:lang w:val="ru-RU"/>
        </w:rPr>
        <w:t xml:space="preserve">. </w:t>
      </w:r>
      <w:r w:rsidR="006D4C1E" w:rsidRPr="00DD4A3B">
        <w:rPr>
          <w:rFonts w:ascii="Times New Roman" w:eastAsia="Times New Roman" w:hAnsi="Times New Roman" w:cs="Times New Roman"/>
          <w:bCs/>
          <w:sz w:val="28"/>
          <w:szCs w:val="24"/>
          <w:lang w:val="ru-RU"/>
        </w:rPr>
        <w:t>Образцы получены из коллекционного фонда Института зоологии КН М</w:t>
      </w:r>
      <w:r w:rsidR="006D4C1E">
        <w:rPr>
          <w:rFonts w:ascii="Times New Roman" w:eastAsia="Times New Roman" w:hAnsi="Times New Roman" w:cs="Times New Roman"/>
          <w:bCs/>
          <w:sz w:val="28"/>
          <w:szCs w:val="24"/>
          <w:lang w:val="ru-RU"/>
        </w:rPr>
        <w:t>НВО</w:t>
      </w:r>
      <w:r w:rsidR="006D4C1E" w:rsidRPr="00DD4A3B">
        <w:rPr>
          <w:rFonts w:ascii="Times New Roman" w:eastAsia="Times New Roman" w:hAnsi="Times New Roman" w:cs="Times New Roman"/>
          <w:bCs/>
          <w:sz w:val="28"/>
          <w:szCs w:val="24"/>
          <w:lang w:val="ru-RU"/>
        </w:rPr>
        <w:t xml:space="preserve"> РК. Образцы хранили в 96% этаноле при -20°</w:t>
      </w:r>
      <w:r w:rsidR="006D4C1E" w:rsidRPr="00DD4A3B">
        <w:rPr>
          <w:rFonts w:ascii="Times New Roman" w:eastAsia="Times New Roman" w:hAnsi="Times New Roman" w:cs="Times New Roman"/>
          <w:bCs/>
          <w:sz w:val="28"/>
          <w:szCs w:val="24"/>
          <w:lang w:val="en-US"/>
        </w:rPr>
        <w:t>C</w:t>
      </w:r>
      <w:r w:rsidR="006D4C1E">
        <w:rPr>
          <w:rFonts w:ascii="Times New Roman" w:eastAsia="Times New Roman" w:hAnsi="Times New Roman" w:cs="Times New Roman"/>
          <w:bCs/>
          <w:sz w:val="28"/>
          <w:szCs w:val="24"/>
          <w:lang w:val="ru-RU"/>
        </w:rPr>
        <w:t xml:space="preserve"> до выделения ДНК</w:t>
      </w:r>
      <w:r w:rsidR="007452A2">
        <w:rPr>
          <w:rFonts w:ascii="Times New Roman" w:eastAsia="Times New Roman" w:hAnsi="Times New Roman" w:cs="Times New Roman"/>
          <w:bCs/>
          <w:sz w:val="28"/>
          <w:szCs w:val="24"/>
          <w:lang w:val="ru-RU"/>
        </w:rPr>
        <w:t xml:space="preserve"> [1</w:t>
      </w:r>
      <w:r w:rsidR="007452A2">
        <w:rPr>
          <w:rFonts w:ascii="Times New Roman" w:eastAsia="Times New Roman" w:hAnsi="Times New Roman" w:cs="Times New Roman"/>
          <w:bCs/>
          <w:sz w:val="28"/>
          <w:szCs w:val="24"/>
          <w:lang w:val="en-US"/>
        </w:rPr>
        <w:t>21</w:t>
      </w:r>
      <w:r w:rsidR="00C314C0" w:rsidRPr="009908B9">
        <w:rPr>
          <w:rFonts w:ascii="Times New Roman" w:eastAsia="Times New Roman" w:hAnsi="Times New Roman" w:cs="Times New Roman"/>
          <w:bCs/>
          <w:sz w:val="28"/>
          <w:szCs w:val="24"/>
          <w:lang w:val="ru-RU"/>
        </w:rPr>
        <w:t>]</w:t>
      </w:r>
      <w:r w:rsidR="006D4C1E">
        <w:rPr>
          <w:rFonts w:ascii="Times New Roman" w:eastAsia="Times New Roman" w:hAnsi="Times New Roman" w:cs="Times New Roman"/>
          <w:bCs/>
          <w:sz w:val="28"/>
          <w:szCs w:val="24"/>
          <w:lang w:val="ru-RU"/>
        </w:rPr>
        <w:t xml:space="preserve">. </w:t>
      </w:r>
    </w:p>
    <w:p w14:paraId="38A528CA" w14:textId="77777777" w:rsidR="000810B3" w:rsidRDefault="000810B3" w:rsidP="00DD16B8">
      <w:pPr>
        <w:spacing w:after="0" w:line="240" w:lineRule="auto"/>
        <w:ind w:firstLine="720"/>
        <w:jc w:val="both"/>
        <w:rPr>
          <w:rFonts w:ascii="Times New Roman" w:eastAsia="Times New Roman" w:hAnsi="Times New Roman" w:cs="Times New Roman"/>
          <w:bCs/>
          <w:sz w:val="28"/>
          <w:szCs w:val="24"/>
          <w:lang w:val="ru-RU"/>
        </w:rPr>
      </w:pPr>
    </w:p>
    <w:p w14:paraId="1F4C15DE" w14:textId="2B5ED4B2" w:rsidR="000810B3" w:rsidRDefault="000810B3" w:rsidP="006D4C1E">
      <w:pPr>
        <w:spacing w:after="0" w:line="240" w:lineRule="auto"/>
        <w:ind w:firstLine="720"/>
        <w:jc w:val="center"/>
        <w:rPr>
          <w:rFonts w:ascii="Times New Roman" w:eastAsia="Times New Roman" w:hAnsi="Times New Roman" w:cs="Times New Roman"/>
          <w:bCs/>
          <w:sz w:val="28"/>
          <w:szCs w:val="24"/>
          <w:lang w:val="ru-RU"/>
        </w:rPr>
      </w:pPr>
      <w:r w:rsidRPr="000810B3">
        <w:rPr>
          <w:rFonts w:ascii="Times New Roman" w:eastAsia="Times New Roman" w:hAnsi="Times New Roman" w:cs="Times New Roman"/>
          <w:bCs/>
          <w:noProof/>
          <w:sz w:val="28"/>
          <w:szCs w:val="24"/>
          <w:lang w:val="ru-RU" w:eastAsia="ru-RU"/>
        </w:rPr>
        <w:drawing>
          <wp:inline distT="0" distB="0" distL="0" distR="0" wp14:anchorId="70127DEA" wp14:editId="07B166EB">
            <wp:extent cx="5082786" cy="3254829"/>
            <wp:effectExtent l="0" t="0" r="3810" b="3175"/>
            <wp:docPr id="69" name="Picture 2" descr="C:\Users\astana\Desktop\Нази\Докторантура\Докторская диссертация\Рисунки Диссера\Рисунок для морфогенетики\Обзорная карта - Казах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astana\Desktop\Нази\Докторантура\Докторская диссертация\Рисунки Диссера\Рисунок для морфогенетики\Обзорная карта - Казахстан.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082786" cy="3254829"/>
                    </a:xfrm>
                    <a:prstGeom prst="rect">
                      <a:avLst/>
                    </a:prstGeom>
                    <a:noFill/>
                    <a:extLst/>
                  </pic:spPr>
                </pic:pic>
              </a:graphicData>
            </a:graphic>
          </wp:inline>
        </w:drawing>
      </w:r>
    </w:p>
    <w:p w14:paraId="30C231EA" w14:textId="1D523BA3" w:rsidR="000810B3" w:rsidRPr="00DD4A3B" w:rsidRDefault="000810B3" w:rsidP="000810B3">
      <w:pPr>
        <w:pStyle w:val="ac"/>
        <w:spacing w:after="0"/>
        <w:jc w:val="center"/>
        <w:rPr>
          <w:rFonts w:ascii="Times New Roman" w:hAnsi="Times New Roman" w:cs="Times New Roman"/>
          <w:i w:val="0"/>
          <w:color w:val="auto"/>
          <w:sz w:val="28"/>
          <w:szCs w:val="28"/>
          <w:lang w:val="ru-RU"/>
        </w:rPr>
      </w:pPr>
      <w:r w:rsidRPr="00DD4A3B">
        <w:rPr>
          <w:rFonts w:ascii="Times New Roman" w:hAnsi="Times New Roman" w:cs="Times New Roman"/>
          <w:i w:val="0"/>
          <w:color w:val="auto"/>
          <w:sz w:val="28"/>
          <w:szCs w:val="28"/>
        </w:rPr>
        <w:t xml:space="preserve">Рисунок </w:t>
      </w:r>
      <w:r w:rsidR="00AB3F83">
        <w:rPr>
          <w:rFonts w:ascii="Times New Roman" w:hAnsi="Times New Roman" w:cs="Times New Roman"/>
          <w:i w:val="0"/>
          <w:color w:val="auto"/>
          <w:sz w:val="28"/>
          <w:szCs w:val="28"/>
          <w:lang w:val="ru-RU"/>
        </w:rPr>
        <w:t>4</w:t>
      </w:r>
      <w:r w:rsidRPr="00DD4A3B">
        <w:rPr>
          <w:rFonts w:ascii="Times New Roman" w:hAnsi="Times New Roman" w:cs="Times New Roman"/>
          <w:i w:val="0"/>
          <w:color w:val="auto"/>
          <w:sz w:val="28"/>
          <w:szCs w:val="28"/>
          <w:lang w:val="ru-RU"/>
        </w:rPr>
        <w:t xml:space="preserve"> </w:t>
      </w:r>
      <w:r w:rsidRPr="00DD4A3B">
        <w:rPr>
          <w:rFonts w:ascii="Times New Roman" w:hAnsi="Times New Roman" w:cs="Times New Roman"/>
          <w:i w:val="0"/>
          <w:sz w:val="28"/>
          <w:lang w:val="ru-RU"/>
        </w:rPr>
        <w:t>–</w:t>
      </w:r>
      <w:r>
        <w:rPr>
          <w:rFonts w:ascii="Times New Roman" w:hAnsi="Times New Roman" w:cs="Times New Roman"/>
          <w:i w:val="0"/>
          <w:color w:val="auto"/>
          <w:sz w:val="28"/>
          <w:szCs w:val="28"/>
          <w:lang w:val="ru-RU"/>
        </w:rPr>
        <w:t xml:space="preserve"> </w:t>
      </w:r>
      <w:r w:rsidR="003A0F3A">
        <w:rPr>
          <w:rFonts w:ascii="Times New Roman" w:hAnsi="Times New Roman" w:cs="Times New Roman"/>
          <w:i w:val="0"/>
          <w:color w:val="auto"/>
          <w:sz w:val="28"/>
          <w:szCs w:val="28"/>
          <w:lang w:val="ru-RU"/>
        </w:rPr>
        <w:t>Районы</w:t>
      </w:r>
      <w:r>
        <w:rPr>
          <w:rFonts w:ascii="Times New Roman" w:hAnsi="Times New Roman" w:cs="Times New Roman"/>
          <w:i w:val="0"/>
          <w:color w:val="auto"/>
          <w:sz w:val="28"/>
          <w:szCs w:val="28"/>
          <w:lang w:val="ru-RU"/>
        </w:rPr>
        <w:t xml:space="preserve"> сбора образцов для филогенетического анализа</w:t>
      </w:r>
    </w:p>
    <w:p w14:paraId="331A9ED5" w14:textId="77777777" w:rsidR="000810B3" w:rsidRDefault="000810B3" w:rsidP="00DD16B8">
      <w:pPr>
        <w:spacing w:after="0" w:line="240" w:lineRule="auto"/>
        <w:ind w:firstLine="720"/>
        <w:jc w:val="both"/>
        <w:rPr>
          <w:rFonts w:ascii="Times New Roman" w:eastAsia="Times New Roman" w:hAnsi="Times New Roman" w:cs="Times New Roman"/>
          <w:bCs/>
          <w:sz w:val="28"/>
          <w:szCs w:val="24"/>
          <w:lang w:val="ru-RU"/>
        </w:rPr>
      </w:pPr>
    </w:p>
    <w:p w14:paraId="76461A6A" w14:textId="0191E06B" w:rsidR="00913508" w:rsidRPr="00DD4A3B" w:rsidRDefault="00913508" w:rsidP="005553C2">
      <w:pPr>
        <w:pStyle w:val="2"/>
        <w:numPr>
          <w:ilvl w:val="1"/>
          <w:numId w:val="12"/>
        </w:numPr>
        <w:tabs>
          <w:tab w:val="left" w:pos="0"/>
        </w:tabs>
        <w:spacing w:before="0" w:line="240" w:lineRule="auto"/>
        <w:ind w:left="0" w:right="4" w:firstLine="720"/>
        <w:jc w:val="both"/>
        <w:rPr>
          <w:rFonts w:ascii="Times New Roman" w:eastAsia="Times New Roman" w:hAnsi="Times New Roman" w:cs="Times New Roman"/>
          <w:b/>
          <w:bCs/>
          <w:color w:val="auto"/>
          <w:sz w:val="28"/>
          <w:szCs w:val="28"/>
          <w:lang w:val="ru-RU"/>
        </w:rPr>
      </w:pPr>
      <w:bookmarkStart w:id="54" w:name="_Toc132548958"/>
      <w:r w:rsidRPr="00DD4A3B">
        <w:rPr>
          <w:rFonts w:ascii="Times New Roman" w:eastAsia="Times New Roman" w:hAnsi="Times New Roman" w:cs="Times New Roman"/>
          <w:b/>
          <w:bCs/>
          <w:color w:val="auto"/>
          <w:sz w:val="28"/>
          <w:szCs w:val="28"/>
          <w:lang w:val="ru-RU"/>
        </w:rPr>
        <w:t>Методы исследований</w:t>
      </w:r>
      <w:bookmarkEnd w:id="54"/>
    </w:p>
    <w:p w14:paraId="09ECE10E" w14:textId="77777777" w:rsidR="00913508" w:rsidRPr="00DD4A3B" w:rsidRDefault="00913508" w:rsidP="00556AFF">
      <w:pPr>
        <w:pStyle w:val="2"/>
        <w:numPr>
          <w:ilvl w:val="2"/>
          <w:numId w:val="12"/>
        </w:numPr>
        <w:spacing w:before="0" w:line="240" w:lineRule="auto"/>
        <w:ind w:left="0" w:firstLine="720"/>
        <w:rPr>
          <w:rFonts w:ascii="Times New Roman" w:hAnsi="Times New Roman" w:cs="Times New Roman"/>
          <w:bCs/>
          <w:color w:val="auto"/>
          <w:sz w:val="28"/>
          <w:szCs w:val="28"/>
          <w:lang w:val="ru-RU"/>
        </w:rPr>
      </w:pPr>
      <w:bookmarkStart w:id="55" w:name="_Toc125972366"/>
      <w:bookmarkStart w:id="56" w:name="_Toc132548959"/>
      <w:r w:rsidRPr="00DD4A3B">
        <w:rPr>
          <w:rFonts w:ascii="Times New Roman" w:hAnsi="Times New Roman" w:cs="Times New Roman"/>
          <w:bCs/>
          <w:color w:val="auto"/>
          <w:sz w:val="28"/>
          <w:szCs w:val="28"/>
          <w:lang w:val="ru-RU"/>
        </w:rPr>
        <w:t>Методы регистрации рыси и систематизации данных</w:t>
      </w:r>
      <w:bookmarkEnd w:id="55"/>
      <w:bookmarkEnd w:id="56"/>
      <w:r w:rsidRPr="00DD4A3B">
        <w:rPr>
          <w:rFonts w:ascii="Times New Roman" w:hAnsi="Times New Roman" w:cs="Times New Roman"/>
          <w:bCs/>
          <w:color w:val="auto"/>
          <w:sz w:val="28"/>
          <w:szCs w:val="28"/>
          <w:lang w:val="ru-RU"/>
        </w:rPr>
        <w:t xml:space="preserve"> </w:t>
      </w:r>
    </w:p>
    <w:p w14:paraId="5F827FAB" w14:textId="77777777" w:rsidR="00913508" w:rsidRPr="00DD4A3B" w:rsidRDefault="00913508" w:rsidP="00913508">
      <w:pPr>
        <w:spacing w:after="0" w:line="240" w:lineRule="auto"/>
        <w:ind w:firstLine="720"/>
        <w:jc w:val="both"/>
        <w:rPr>
          <w:rFonts w:asciiTheme="majorBidi" w:hAnsiTheme="majorBidi" w:cstheme="majorBidi"/>
          <w:bCs/>
          <w:i/>
          <w:iCs/>
          <w:sz w:val="28"/>
          <w:szCs w:val="28"/>
          <w:lang w:val="ru-RU"/>
        </w:rPr>
      </w:pPr>
      <w:r w:rsidRPr="00DD4A3B">
        <w:rPr>
          <w:rFonts w:asciiTheme="majorBidi" w:hAnsiTheme="majorBidi" w:cstheme="majorBidi"/>
          <w:bCs/>
          <w:i/>
          <w:iCs/>
          <w:sz w:val="28"/>
          <w:szCs w:val="28"/>
          <w:lang w:val="ru-RU"/>
        </w:rPr>
        <w:t xml:space="preserve">Поиск и анализ источников </w:t>
      </w:r>
    </w:p>
    <w:p w14:paraId="2C68BC0F" w14:textId="4FC29B1A" w:rsidR="00913508" w:rsidRPr="00DD4A3B" w:rsidRDefault="00913508" w:rsidP="00913508">
      <w:pPr>
        <w:spacing w:after="0" w:line="240" w:lineRule="auto"/>
        <w:ind w:firstLine="720"/>
        <w:jc w:val="both"/>
        <w:rPr>
          <w:rFonts w:asciiTheme="majorBidi" w:hAnsiTheme="majorBidi" w:cstheme="majorBidi"/>
          <w:sz w:val="28"/>
          <w:szCs w:val="28"/>
          <w:lang w:val="ru-RU"/>
        </w:rPr>
      </w:pPr>
      <w:r w:rsidRPr="00DD4A3B">
        <w:rPr>
          <w:rFonts w:asciiTheme="majorBidi" w:hAnsiTheme="majorBidi" w:cstheme="majorBidi"/>
          <w:sz w:val="28"/>
          <w:szCs w:val="28"/>
          <w:lang w:val="ru-RU"/>
        </w:rPr>
        <w:t xml:space="preserve">Данные, использованные в этом исследовании, были собраны в основном из зоологических и экологических отчетов Института зоологии Казахстана и особо охраняемых природных территорий (ООПТ), </w:t>
      </w:r>
      <w:r w:rsidR="00C314C0">
        <w:rPr>
          <w:rFonts w:asciiTheme="majorBidi" w:hAnsiTheme="majorBidi" w:cstheme="majorBidi"/>
          <w:sz w:val="28"/>
          <w:szCs w:val="28"/>
          <w:lang w:val="ru-RU"/>
        </w:rPr>
        <w:t>научных</w:t>
      </w:r>
      <w:r w:rsidRPr="00DD4A3B">
        <w:rPr>
          <w:rFonts w:asciiTheme="majorBidi" w:hAnsiTheme="majorBidi" w:cstheme="majorBidi"/>
          <w:sz w:val="28"/>
          <w:szCs w:val="28"/>
          <w:lang w:val="ru-RU"/>
        </w:rPr>
        <w:t xml:space="preserve"> статей, </w:t>
      </w:r>
      <w:r w:rsidR="00C314C0">
        <w:rPr>
          <w:rFonts w:asciiTheme="majorBidi" w:hAnsiTheme="majorBidi" w:cstheme="majorBidi"/>
          <w:sz w:val="28"/>
          <w:szCs w:val="28"/>
          <w:lang w:val="ru-RU"/>
        </w:rPr>
        <w:t xml:space="preserve">монографий и </w:t>
      </w:r>
      <w:r w:rsidRPr="00DD4A3B">
        <w:rPr>
          <w:rFonts w:asciiTheme="majorBidi" w:hAnsiTheme="majorBidi" w:cstheme="majorBidi"/>
          <w:sz w:val="28"/>
          <w:szCs w:val="28"/>
          <w:lang w:val="ru-RU"/>
        </w:rPr>
        <w:t>материалов конференций. В целях определения состояния популяций и распространения туркестанской рыси в казахстанской</w:t>
      </w:r>
      <w:r w:rsidR="003C707B">
        <w:rPr>
          <w:rFonts w:asciiTheme="majorBidi" w:hAnsiTheme="majorBidi" w:cstheme="majorBidi"/>
          <w:sz w:val="28"/>
          <w:szCs w:val="28"/>
          <w:lang w:val="ru-RU"/>
        </w:rPr>
        <w:t>,</w:t>
      </w:r>
      <w:r w:rsidRPr="00DD4A3B">
        <w:rPr>
          <w:rFonts w:asciiTheme="majorBidi" w:hAnsiTheme="majorBidi" w:cstheme="majorBidi"/>
          <w:sz w:val="28"/>
          <w:szCs w:val="28"/>
          <w:lang w:val="ru-RU"/>
        </w:rPr>
        <w:t xml:space="preserve"> кыргызской</w:t>
      </w:r>
      <w:r w:rsidR="003C707B">
        <w:rPr>
          <w:rFonts w:asciiTheme="majorBidi" w:hAnsiTheme="majorBidi" w:cstheme="majorBidi"/>
          <w:sz w:val="28"/>
          <w:szCs w:val="28"/>
          <w:lang w:val="ru-RU"/>
        </w:rPr>
        <w:t xml:space="preserve"> и китайской (</w:t>
      </w:r>
      <w:r w:rsidR="00B4472A" w:rsidRPr="00DD4A3B">
        <w:rPr>
          <w:rFonts w:asciiTheme="majorBidi" w:hAnsiTheme="majorBidi" w:cstheme="majorBidi"/>
          <w:sz w:val="28"/>
          <w:szCs w:val="28"/>
          <w:lang w:val="ru-RU"/>
        </w:rPr>
        <w:t>Синьцзянской</w:t>
      </w:r>
      <w:r w:rsidR="003C707B">
        <w:rPr>
          <w:rFonts w:asciiTheme="majorBidi" w:hAnsiTheme="majorBidi" w:cstheme="majorBidi"/>
          <w:sz w:val="28"/>
          <w:szCs w:val="28"/>
          <w:lang w:val="ru-RU"/>
        </w:rPr>
        <w:t>)</w:t>
      </w:r>
      <w:r w:rsidR="00B4472A">
        <w:rPr>
          <w:rFonts w:asciiTheme="majorBidi" w:hAnsiTheme="majorBidi" w:cstheme="majorBidi"/>
          <w:sz w:val="28"/>
          <w:szCs w:val="28"/>
          <w:lang w:val="ru-RU"/>
        </w:rPr>
        <w:t xml:space="preserve"> частях</w:t>
      </w:r>
      <w:r w:rsidRPr="00DD4A3B">
        <w:rPr>
          <w:rFonts w:asciiTheme="majorBidi" w:hAnsiTheme="majorBidi" w:cstheme="majorBidi"/>
          <w:sz w:val="28"/>
          <w:szCs w:val="28"/>
          <w:lang w:val="ru-RU"/>
        </w:rPr>
        <w:t xml:space="preserve"> Северного Тянь-Шаня использовались </w:t>
      </w:r>
      <w:r w:rsidR="00C314C0">
        <w:rPr>
          <w:rFonts w:asciiTheme="majorBidi" w:hAnsiTheme="majorBidi" w:cstheme="majorBidi"/>
          <w:sz w:val="28"/>
          <w:szCs w:val="28"/>
          <w:lang w:val="ru-RU"/>
        </w:rPr>
        <w:t xml:space="preserve">опубликованные </w:t>
      </w:r>
      <w:r w:rsidRPr="00DD4A3B">
        <w:rPr>
          <w:rFonts w:asciiTheme="majorBidi" w:hAnsiTheme="majorBidi" w:cstheme="majorBidi"/>
          <w:sz w:val="28"/>
          <w:szCs w:val="28"/>
          <w:lang w:val="ru-RU"/>
        </w:rPr>
        <w:t>данные</w:t>
      </w:r>
      <w:r w:rsidR="00B2353D">
        <w:rPr>
          <w:rFonts w:asciiTheme="majorBidi" w:hAnsiTheme="majorBidi" w:cstheme="majorBidi"/>
          <w:sz w:val="28"/>
          <w:szCs w:val="28"/>
          <w:lang w:val="ru-RU"/>
        </w:rPr>
        <w:t xml:space="preserve"> </w:t>
      </w:r>
      <w:r w:rsidR="00B2353D" w:rsidRPr="00B2353D">
        <w:rPr>
          <w:rFonts w:asciiTheme="majorBidi" w:hAnsiTheme="majorBidi" w:cstheme="majorBidi"/>
          <w:sz w:val="28"/>
          <w:szCs w:val="28"/>
          <w:lang w:val="ru-RU"/>
        </w:rPr>
        <w:t>[</w:t>
      </w:r>
      <w:r w:rsidR="003C707B">
        <w:rPr>
          <w:rFonts w:asciiTheme="majorBidi" w:hAnsiTheme="majorBidi" w:cstheme="majorBidi"/>
          <w:sz w:val="28"/>
          <w:szCs w:val="28"/>
          <w:lang w:val="ru-RU"/>
        </w:rPr>
        <w:t xml:space="preserve">15, </w:t>
      </w:r>
      <w:r w:rsidR="00B2353D">
        <w:rPr>
          <w:rFonts w:asciiTheme="majorBidi" w:hAnsiTheme="majorBidi" w:cstheme="majorBidi"/>
          <w:sz w:val="28"/>
          <w:szCs w:val="28"/>
          <w:lang w:val="ru-RU"/>
        </w:rPr>
        <w:t>29</w:t>
      </w:r>
      <w:r w:rsidR="003C707B">
        <w:rPr>
          <w:rFonts w:asciiTheme="majorBidi" w:hAnsiTheme="majorBidi" w:cstheme="majorBidi"/>
          <w:sz w:val="28"/>
          <w:szCs w:val="28"/>
          <w:lang w:val="ru-RU"/>
        </w:rPr>
        <w:t>-32,</w:t>
      </w:r>
      <w:r w:rsidR="00B2353D">
        <w:rPr>
          <w:rFonts w:asciiTheme="majorBidi" w:hAnsiTheme="majorBidi" w:cstheme="majorBidi"/>
          <w:sz w:val="28"/>
          <w:szCs w:val="28"/>
          <w:lang w:val="ru-RU"/>
        </w:rPr>
        <w:t xml:space="preserve"> 37</w:t>
      </w:r>
      <w:r w:rsidR="003C707B">
        <w:rPr>
          <w:rFonts w:asciiTheme="majorBidi" w:hAnsiTheme="majorBidi" w:cstheme="majorBidi"/>
          <w:sz w:val="28"/>
          <w:szCs w:val="28"/>
          <w:lang w:val="ru-RU"/>
        </w:rPr>
        <w:t>-39, 45,</w:t>
      </w:r>
      <w:r w:rsidR="00B4472A">
        <w:rPr>
          <w:rFonts w:asciiTheme="majorBidi" w:hAnsiTheme="majorBidi" w:cstheme="majorBidi"/>
          <w:sz w:val="28"/>
          <w:szCs w:val="28"/>
          <w:lang w:val="ru-RU"/>
        </w:rPr>
        <w:t xml:space="preserve"> 52,</w:t>
      </w:r>
      <w:r w:rsidR="007452A2">
        <w:rPr>
          <w:rFonts w:asciiTheme="majorBidi" w:hAnsiTheme="majorBidi" w:cstheme="majorBidi"/>
          <w:sz w:val="28"/>
          <w:szCs w:val="28"/>
          <w:lang w:val="ru-RU"/>
        </w:rPr>
        <w:t xml:space="preserve"> </w:t>
      </w:r>
      <w:r w:rsidR="007452A2" w:rsidRPr="007452A2">
        <w:rPr>
          <w:rFonts w:asciiTheme="majorBidi" w:hAnsiTheme="majorBidi" w:cstheme="majorBidi"/>
          <w:sz w:val="28"/>
          <w:szCs w:val="28"/>
          <w:lang w:val="ru-RU"/>
        </w:rPr>
        <w:t>60</w:t>
      </w:r>
      <w:r w:rsidR="007452A2">
        <w:rPr>
          <w:rFonts w:asciiTheme="majorBidi" w:hAnsiTheme="majorBidi" w:cstheme="majorBidi"/>
          <w:sz w:val="28"/>
          <w:szCs w:val="28"/>
          <w:lang w:val="ru-RU"/>
        </w:rPr>
        <w:t>-6</w:t>
      </w:r>
      <w:r w:rsidR="007452A2" w:rsidRPr="007452A2">
        <w:rPr>
          <w:rFonts w:asciiTheme="majorBidi" w:hAnsiTheme="majorBidi" w:cstheme="majorBidi"/>
          <w:sz w:val="28"/>
          <w:szCs w:val="28"/>
          <w:lang w:val="ru-RU"/>
        </w:rPr>
        <w:t>3</w:t>
      </w:r>
      <w:r w:rsidR="007452A2">
        <w:rPr>
          <w:rFonts w:asciiTheme="majorBidi" w:hAnsiTheme="majorBidi" w:cstheme="majorBidi"/>
          <w:sz w:val="28"/>
          <w:szCs w:val="28"/>
          <w:lang w:val="ru-RU"/>
        </w:rPr>
        <w:t>, 1</w:t>
      </w:r>
      <w:r w:rsidR="007452A2" w:rsidRPr="007452A2">
        <w:rPr>
          <w:rFonts w:asciiTheme="majorBidi" w:hAnsiTheme="majorBidi" w:cstheme="majorBidi"/>
          <w:sz w:val="28"/>
          <w:szCs w:val="28"/>
          <w:lang w:val="ru-RU"/>
        </w:rPr>
        <w:t>41</w:t>
      </w:r>
      <w:r w:rsidR="007452A2">
        <w:rPr>
          <w:rFonts w:asciiTheme="majorBidi" w:hAnsiTheme="majorBidi" w:cstheme="majorBidi"/>
          <w:sz w:val="28"/>
          <w:szCs w:val="28"/>
          <w:lang w:val="ru-RU"/>
        </w:rPr>
        <w:t>-1</w:t>
      </w:r>
      <w:r w:rsidR="007452A2" w:rsidRPr="007452A2">
        <w:rPr>
          <w:rFonts w:asciiTheme="majorBidi" w:hAnsiTheme="majorBidi" w:cstheme="majorBidi"/>
          <w:sz w:val="28"/>
          <w:szCs w:val="28"/>
          <w:lang w:val="ru-RU"/>
        </w:rPr>
        <w:t>42</w:t>
      </w:r>
      <w:r w:rsidR="00B2353D" w:rsidRPr="00B2353D">
        <w:rPr>
          <w:rFonts w:asciiTheme="majorBidi" w:hAnsiTheme="majorBidi" w:cstheme="majorBidi"/>
          <w:sz w:val="28"/>
          <w:szCs w:val="28"/>
          <w:lang w:val="ru-RU"/>
        </w:rPr>
        <w:t>]</w:t>
      </w:r>
      <w:r w:rsidRPr="00DD4A3B">
        <w:rPr>
          <w:rFonts w:asciiTheme="majorBidi" w:hAnsiTheme="majorBidi" w:cstheme="majorBidi"/>
          <w:sz w:val="28"/>
          <w:szCs w:val="28"/>
          <w:lang w:val="ru-RU"/>
        </w:rPr>
        <w:t xml:space="preserve">. По современному распространению </w:t>
      </w:r>
      <w:r w:rsidR="00B2353D">
        <w:rPr>
          <w:rFonts w:asciiTheme="majorBidi" w:hAnsiTheme="majorBidi" w:cstheme="majorBidi"/>
          <w:sz w:val="28"/>
          <w:szCs w:val="28"/>
          <w:lang w:val="ru-RU"/>
        </w:rPr>
        <w:t>изучали</w:t>
      </w:r>
      <w:r w:rsidRPr="00DD4A3B">
        <w:rPr>
          <w:rFonts w:asciiTheme="majorBidi" w:hAnsiTheme="majorBidi" w:cstheme="majorBidi"/>
          <w:sz w:val="28"/>
          <w:szCs w:val="28"/>
          <w:lang w:val="ru-RU"/>
        </w:rPr>
        <w:t xml:space="preserve"> записи дневников инспекторов ООПТ. </w:t>
      </w:r>
      <w:r w:rsidR="00A65FD9">
        <w:rPr>
          <w:rFonts w:asciiTheme="majorBidi" w:hAnsiTheme="majorBidi" w:cstheme="majorBidi"/>
          <w:sz w:val="28"/>
          <w:szCs w:val="28"/>
          <w:lang w:val="ru-RU"/>
        </w:rPr>
        <w:t>Также нами были</w:t>
      </w:r>
      <w:r w:rsidRPr="00DD4A3B">
        <w:rPr>
          <w:rFonts w:asciiTheme="majorBidi" w:hAnsiTheme="majorBidi" w:cstheme="majorBidi"/>
          <w:sz w:val="28"/>
          <w:szCs w:val="28"/>
          <w:lang w:val="ru-RU"/>
        </w:rPr>
        <w:t xml:space="preserve"> рассмотрены местонахождения, упомянутые в краниологических записях черепов рысей А. Регеля (сбор 1880 г.; черепа № 1164, 1284, 1287, 1325; Зоологический институт РАН, Санкт-Петербург). Помимо этого, было изучено одно местоположение, представленное в базе данных gbif.org (</w:t>
      </w:r>
      <w:r w:rsidRPr="00DD4A3B">
        <w:rPr>
          <w:rFonts w:asciiTheme="majorBidi" w:hAnsiTheme="majorBidi" w:cstheme="majorBidi"/>
          <w:sz w:val="28"/>
          <w:szCs w:val="28"/>
          <w:lang w:val="en-US"/>
        </w:rPr>
        <w:t>Global</w:t>
      </w:r>
      <w:r w:rsidRPr="00DD4A3B">
        <w:rPr>
          <w:rFonts w:asciiTheme="majorBidi" w:hAnsiTheme="majorBidi" w:cstheme="majorBidi"/>
          <w:sz w:val="28"/>
          <w:szCs w:val="28"/>
          <w:lang w:val="ru-RU"/>
        </w:rPr>
        <w:t xml:space="preserve"> </w:t>
      </w:r>
      <w:r w:rsidRPr="00DD4A3B">
        <w:rPr>
          <w:rFonts w:asciiTheme="majorBidi" w:hAnsiTheme="majorBidi" w:cstheme="majorBidi"/>
          <w:sz w:val="28"/>
          <w:szCs w:val="28"/>
          <w:lang w:val="en-US"/>
        </w:rPr>
        <w:t>Biodiversity</w:t>
      </w:r>
      <w:r w:rsidRPr="00DD4A3B">
        <w:rPr>
          <w:rFonts w:asciiTheme="majorBidi" w:hAnsiTheme="majorBidi" w:cstheme="majorBidi"/>
          <w:sz w:val="28"/>
          <w:szCs w:val="28"/>
          <w:lang w:val="ru-RU"/>
        </w:rPr>
        <w:t xml:space="preserve"> </w:t>
      </w:r>
      <w:r w:rsidRPr="00DD4A3B">
        <w:rPr>
          <w:rFonts w:asciiTheme="majorBidi" w:hAnsiTheme="majorBidi" w:cstheme="majorBidi"/>
          <w:sz w:val="28"/>
          <w:szCs w:val="28"/>
          <w:lang w:val="en-US"/>
        </w:rPr>
        <w:t>Information</w:t>
      </w:r>
      <w:r w:rsidRPr="00DD4A3B">
        <w:rPr>
          <w:rFonts w:asciiTheme="majorBidi" w:hAnsiTheme="majorBidi" w:cstheme="majorBidi"/>
          <w:sz w:val="28"/>
          <w:szCs w:val="28"/>
          <w:lang w:val="ru-RU"/>
        </w:rPr>
        <w:t xml:space="preserve"> </w:t>
      </w:r>
      <w:r w:rsidRPr="00DD4A3B">
        <w:rPr>
          <w:rFonts w:asciiTheme="majorBidi" w:hAnsiTheme="majorBidi" w:cstheme="majorBidi"/>
          <w:sz w:val="28"/>
          <w:szCs w:val="28"/>
          <w:lang w:val="en-US"/>
        </w:rPr>
        <w:t>Facility</w:t>
      </w:r>
      <w:r w:rsidR="007452A2">
        <w:rPr>
          <w:rFonts w:asciiTheme="majorBidi" w:hAnsiTheme="majorBidi" w:cstheme="majorBidi"/>
          <w:sz w:val="28"/>
          <w:szCs w:val="28"/>
          <w:lang w:val="ru-RU"/>
        </w:rPr>
        <w:t xml:space="preserve"> [1</w:t>
      </w:r>
      <w:r w:rsidR="007452A2" w:rsidRPr="007452A2">
        <w:rPr>
          <w:rFonts w:asciiTheme="majorBidi" w:hAnsiTheme="majorBidi" w:cstheme="majorBidi"/>
          <w:sz w:val="28"/>
          <w:szCs w:val="28"/>
          <w:lang w:val="ru-RU"/>
        </w:rPr>
        <w:t>43</w:t>
      </w:r>
      <w:r w:rsidR="00E15EBE" w:rsidRPr="00DD4A3B">
        <w:rPr>
          <w:rFonts w:asciiTheme="majorBidi" w:hAnsiTheme="majorBidi" w:cstheme="majorBidi"/>
          <w:sz w:val="28"/>
          <w:szCs w:val="28"/>
          <w:lang w:val="ru-RU"/>
        </w:rPr>
        <w:t>]</w:t>
      </w:r>
      <w:r w:rsidRPr="00DD4A3B">
        <w:rPr>
          <w:rFonts w:asciiTheme="majorBidi" w:hAnsiTheme="majorBidi" w:cstheme="majorBidi"/>
          <w:sz w:val="28"/>
          <w:szCs w:val="28"/>
          <w:lang w:val="ru-RU"/>
        </w:rPr>
        <w:t>. Были рассмотрены и проверена достоверность всех регионов встреч рыси, предоставленные в научных работах. Устные сообщения были получены от опытных исследователей в этой области.</w:t>
      </w:r>
    </w:p>
    <w:p w14:paraId="4903455E" w14:textId="77777777" w:rsidR="00913508" w:rsidRPr="00DD4A3B" w:rsidRDefault="00913508" w:rsidP="00913508">
      <w:pPr>
        <w:spacing w:after="0" w:line="240" w:lineRule="auto"/>
        <w:ind w:firstLine="720"/>
        <w:rPr>
          <w:rFonts w:ascii="Times New Roman" w:hAnsi="Times New Roman" w:cs="Times New Roman"/>
          <w:sz w:val="28"/>
          <w:szCs w:val="28"/>
          <w:lang w:val="ru-RU"/>
        </w:rPr>
      </w:pPr>
    </w:p>
    <w:p w14:paraId="1D8910A6" w14:textId="77777777" w:rsidR="00913508" w:rsidRPr="00DD4A3B" w:rsidRDefault="00913508" w:rsidP="00913508">
      <w:pPr>
        <w:spacing w:after="0" w:line="240" w:lineRule="auto"/>
        <w:ind w:firstLine="720"/>
        <w:rPr>
          <w:rFonts w:ascii="Times New Roman" w:hAnsi="Times New Roman" w:cs="Times New Roman"/>
          <w:bCs/>
          <w:i/>
          <w:iCs/>
          <w:sz w:val="28"/>
          <w:szCs w:val="28"/>
          <w:lang w:val="ru-RU"/>
        </w:rPr>
      </w:pPr>
      <w:r w:rsidRPr="00DD4A3B">
        <w:rPr>
          <w:rFonts w:ascii="Times New Roman" w:hAnsi="Times New Roman" w:cs="Times New Roman"/>
          <w:bCs/>
          <w:i/>
          <w:iCs/>
          <w:sz w:val="28"/>
          <w:szCs w:val="28"/>
          <w:lang w:val="ru-RU"/>
        </w:rPr>
        <w:t xml:space="preserve">Методология полевого сбора данных </w:t>
      </w:r>
    </w:p>
    <w:p w14:paraId="2E50808E" w14:textId="2930D8F2" w:rsidR="00913508" w:rsidRPr="00DD4A3B" w:rsidRDefault="00D20ECD" w:rsidP="00913508">
      <w:pPr>
        <w:spacing w:after="0" w:line="240" w:lineRule="auto"/>
        <w:ind w:firstLine="720"/>
        <w:jc w:val="both"/>
        <w:rPr>
          <w:rFonts w:asciiTheme="majorBidi" w:hAnsiTheme="majorBidi" w:cstheme="majorBidi"/>
          <w:sz w:val="28"/>
          <w:szCs w:val="28"/>
          <w:lang w:val="ru-RU"/>
        </w:rPr>
      </w:pPr>
      <w:r>
        <w:rPr>
          <w:rFonts w:asciiTheme="majorBidi" w:hAnsiTheme="majorBidi" w:cstheme="majorBidi"/>
          <w:sz w:val="28"/>
          <w:szCs w:val="28"/>
          <w:lang w:val="ru-RU"/>
        </w:rPr>
        <w:t xml:space="preserve">В ходе исследований </w:t>
      </w:r>
      <w:r w:rsidR="00913508" w:rsidRPr="00DD4A3B">
        <w:rPr>
          <w:rFonts w:asciiTheme="majorBidi" w:hAnsiTheme="majorBidi" w:cstheme="majorBidi"/>
          <w:sz w:val="28"/>
          <w:szCs w:val="28"/>
          <w:lang w:val="ru-RU"/>
        </w:rPr>
        <w:t>применялись традиционные методы полевых териологических исследований</w:t>
      </w:r>
      <w:r w:rsidR="00C44C5C">
        <w:rPr>
          <w:rFonts w:asciiTheme="majorBidi" w:hAnsiTheme="majorBidi" w:cstheme="majorBidi"/>
          <w:sz w:val="28"/>
          <w:szCs w:val="28"/>
          <w:lang w:val="ru-RU"/>
        </w:rPr>
        <w:t xml:space="preserve"> [1</w:t>
      </w:r>
      <w:r w:rsidR="007452A2">
        <w:rPr>
          <w:rFonts w:asciiTheme="majorBidi" w:hAnsiTheme="majorBidi" w:cstheme="majorBidi"/>
          <w:sz w:val="28"/>
          <w:szCs w:val="28"/>
          <w:lang w:val="ru-RU"/>
        </w:rPr>
        <w:t>4</w:t>
      </w:r>
      <w:r w:rsidR="007452A2" w:rsidRPr="007452A2">
        <w:rPr>
          <w:rFonts w:asciiTheme="majorBidi" w:hAnsiTheme="majorBidi" w:cstheme="majorBidi"/>
          <w:sz w:val="28"/>
          <w:szCs w:val="28"/>
          <w:lang w:val="ru-RU"/>
        </w:rPr>
        <w:t>4</w:t>
      </w:r>
      <w:r w:rsidR="00C44C5C">
        <w:rPr>
          <w:rFonts w:asciiTheme="majorBidi" w:hAnsiTheme="majorBidi" w:cstheme="majorBidi"/>
          <w:sz w:val="28"/>
          <w:szCs w:val="28"/>
          <w:lang w:val="ru-RU"/>
        </w:rPr>
        <w:t>, 1</w:t>
      </w:r>
      <w:r w:rsidR="007452A2">
        <w:rPr>
          <w:rFonts w:asciiTheme="majorBidi" w:hAnsiTheme="majorBidi" w:cstheme="majorBidi"/>
          <w:sz w:val="28"/>
          <w:szCs w:val="28"/>
          <w:lang w:val="ru-RU"/>
        </w:rPr>
        <w:t>4</w:t>
      </w:r>
      <w:r w:rsidR="007452A2" w:rsidRPr="007452A2">
        <w:rPr>
          <w:rFonts w:asciiTheme="majorBidi" w:hAnsiTheme="majorBidi" w:cstheme="majorBidi"/>
          <w:sz w:val="28"/>
          <w:szCs w:val="28"/>
          <w:lang w:val="ru-RU"/>
        </w:rPr>
        <w:t>5</w:t>
      </w:r>
      <w:r w:rsidR="00E15EBE" w:rsidRPr="00DD4A3B">
        <w:rPr>
          <w:rFonts w:asciiTheme="majorBidi" w:hAnsiTheme="majorBidi" w:cstheme="majorBidi"/>
          <w:sz w:val="28"/>
          <w:szCs w:val="28"/>
          <w:lang w:val="ru-RU"/>
        </w:rPr>
        <w:t>]</w:t>
      </w:r>
      <w:r w:rsidR="00913508" w:rsidRPr="00DD4A3B">
        <w:rPr>
          <w:rFonts w:asciiTheme="majorBidi" w:hAnsiTheme="majorBidi" w:cstheme="majorBidi"/>
          <w:sz w:val="28"/>
          <w:szCs w:val="28"/>
          <w:lang w:val="ru-RU"/>
        </w:rPr>
        <w:t>, которые включают визуальные наблюдения, идентификацию и регистрацию различных следов жизне</w:t>
      </w:r>
      <w:r w:rsidR="00830B75" w:rsidRPr="00830B75">
        <w:rPr>
          <w:rFonts w:asciiTheme="majorBidi" w:hAnsiTheme="majorBidi" w:cstheme="majorBidi"/>
          <w:sz w:val="28"/>
          <w:szCs w:val="28"/>
          <w:lang w:val="ru-RU"/>
        </w:rPr>
        <w:t xml:space="preserve">      </w:t>
      </w:r>
      <w:r w:rsidR="00913508" w:rsidRPr="00DD4A3B">
        <w:rPr>
          <w:rFonts w:asciiTheme="majorBidi" w:hAnsiTheme="majorBidi" w:cstheme="majorBidi"/>
          <w:sz w:val="28"/>
          <w:szCs w:val="28"/>
          <w:lang w:val="ru-RU"/>
        </w:rPr>
        <w:t>деятельности рыси и объектов ее питания (отпечатки лап и копыт, остатки добычи, экскременты, царапины на деревьях и скалах и др.) с</w:t>
      </w:r>
      <w:r w:rsidR="000E2371">
        <w:rPr>
          <w:rFonts w:asciiTheme="majorBidi" w:hAnsiTheme="majorBidi" w:cstheme="majorBidi"/>
          <w:sz w:val="28"/>
          <w:szCs w:val="28"/>
          <w:lang w:val="ru-RU"/>
        </w:rPr>
        <w:t xml:space="preserve"> фиксацией этих следов на GPS (р</w:t>
      </w:r>
      <w:r w:rsidR="00913508" w:rsidRPr="00DD4A3B">
        <w:rPr>
          <w:rFonts w:asciiTheme="majorBidi" w:hAnsiTheme="majorBidi" w:cstheme="majorBidi"/>
          <w:sz w:val="28"/>
          <w:szCs w:val="28"/>
          <w:lang w:val="ru-RU"/>
        </w:rPr>
        <w:t xml:space="preserve">исунок </w:t>
      </w:r>
      <w:r w:rsidR="00AB3F83">
        <w:rPr>
          <w:rFonts w:asciiTheme="majorBidi" w:hAnsiTheme="majorBidi" w:cstheme="majorBidi"/>
          <w:sz w:val="28"/>
          <w:szCs w:val="28"/>
          <w:lang w:val="ru-RU"/>
        </w:rPr>
        <w:t>5</w:t>
      </w:r>
      <w:r w:rsidR="00913508" w:rsidRPr="00DD4A3B">
        <w:rPr>
          <w:rFonts w:asciiTheme="majorBidi" w:hAnsiTheme="majorBidi" w:cstheme="majorBidi"/>
          <w:sz w:val="28"/>
          <w:szCs w:val="28"/>
          <w:lang w:val="ru-RU"/>
        </w:rPr>
        <w:t xml:space="preserve">). </w:t>
      </w:r>
    </w:p>
    <w:p w14:paraId="61608FAA" w14:textId="77777777" w:rsidR="00913508" w:rsidRDefault="00913508" w:rsidP="00D769BE">
      <w:pPr>
        <w:spacing w:after="0" w:line="240" w:lineRule="auto"/>
        <w:ind w:firstLine="720"/>
        <w:jc w:val="both"/>
        <w:rPr>
          <w:rFonts w:asciiTheme="majorBidi" w:hAnsiTheme="majorBidi" w:cstheme="majorBidi"/>
          <w:sz w:val="28"/>
          <w:szCs w:val="28"/>
          <w:lang w:val="ru-RU"/>
        </w:rPr>
      </w:pPr>
    </w:p>
    <w:p w14:paraId="507462EB" w14:textId="77777777" w:rsidR="00913508" w:rsidRPr="00DD4A3B" w:rsidRDefault="00913508" w:rsidP="00913508">
      <w:pPr>
        <w:spacing w:after="0" w:line="240" w:lineRule="auto"/>
        <w:jc w:val="center"/>
        <w:rPr>
          <w:sz w:val="28"/>
          <w:szCs w:val="28"/>
          <w:lang w:val="ru-RU"/>
        </w:rPr>
      </w:pPr>
      <w:r w:rsidRPr="00DD4A3B">
        <w:rPr>
          <w:noProof/>
          <w:sz w:val="28"/>
          <w:szCs w:val="28"/>
          <w:lang w:val="ru-RU" w:eastAsia="ru-RU"/>
        </w:rPr>
        <w:drawing>
          <wp:inline distT="0" distB="0" distL="0" distR="0" wp14:anchorId="6E0F49C5" wp14:editId="5681EA7E">
            <wp:extent cx="2177143" cy="2519000"/>
            <wp:effectExtent l="0" t="0" r="0" b="0"/>
            <wp:docPr id="21" name="Изображение 21" descr="Нази/Докторантура/Докторская%20диссертация/Данные%20с%20фотоловушек%20и%20визуальные%20наблюдения/Скрины%20с%20видео%20фотоловушек/Илейский%20Алатау/Снимок%20экрана%202020-12-28%20в%200.21.44.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зи/Докторантура/Докторская%20диссертация/Данные%20с%20фотоловушек%20и%20визуальные%20наблюдения/Скрины%20с%20видео%20фотоловушек/Илейский%20Алатау/Снимок%20экрана%202020-12-28%20в%200.21.44.pn"/>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182518" cy="2525219"/>
                    </a:xfrm>
                    <a:prstGeom prst="rect">
                      <a:avLst/>
                    </a:prstGeom>
                    <a:noFill/>
                    <a:ln>
                      <a:noFill/>
                    </a:ln>
                  </pic:spPr>
                </pic:pic>
              </a:graphicData>
            </a:graphic>
          </wp:inline>
        </w:drawing>
      </w:r>
      <w:r w:rsidRPr="00DD4A3B">
        <w:rPr>
          <w:sz w:val="28"/>
          <w:szCs w:val="28"/>
          <w:lang w:val="ru-RU"/>
        </w:rPr>
        <w:t xml:space="preserve">  </w:t>
      </w:r>
      <w:r w:rsidRPr="00DD4A3B">
        <w:rPr>
          <w:noProof/>
          <w:sz w:val="28"/>
          <w:szCs w:val="28"/>
          <w:lang w:val="ru-RU" w:eastAsia="ru-RU"/>
        </w:rPr>
        <w:drawing>
          <wp:inline distT="0" distB="0" distL="0" distR="0" wp14:anchorId="6F8B63FD" wp14:editId="6E66745D">
            <wp:extent cx="3192874" cy="2503715"/>
            <wp:effectExtent l="0" t="0" r="7620" b="0"/>
            <wp:docPr id="53" name="Изображение 53" descr="Изображение выглядит как текст,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 53" descr="Изображение выглядит как текст, внутренний&#10;&#10;Автоматически созданное описание"/>
                    <pic:cNvPicPr/>
                  </pic:nvPicPr>
                  <pic:blipFill>
                    <a:blip r:embed="rId16" cstate="email">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3216789" cy="2522468"/>
                    </a:xfrm>
                    <a:prstGeom prst="rect">
                      <a:avLst/>
                    </a:prstGeom>
                  </pic:spPr>
                </pic:pic>
              </a:graphicData>
            </a:graphic>
          </wp:inline>
        </w:drawing>
      </w:r>
    </w:p>
    <w:p w14:paraId="1C03BC5F" w14:textId="70CE0E70" w:rsidR="00913508" w:rsidRPr="00DD4A3B" w:rsidRDefault="00913508" w:rsidP="00913508">
      <w:pPr>
        <w:spacing w:after="0" w:line="240" w:lineRule="auto"/>
        <w:jc w:val="center"/>
        <w:rPr>
          <w:rFonts w:asciiTheme="majorBidi" w:hAnsiTheme="majorBidi" w:cstheme="majorBidi"/>
          <w:sz w:val="28"/>
          <w:szCs w:val="28"/>
          <w:lang w:val="ru-RU"/>
        </w:rPr>
      </w:pPr>
      <w:bookmarkStart w:id="57" w:name="_Toc125965013"/>
      <w:r w:rsidRPr="00DD4A3B">
        <w:rPr>
          <w:rFonts w:asciiTheme="majorBidi" w:hAnsiTheme="majorBidi" w:cstheme="majorBidi"/>
          <w:sz w:val="28"/>
          <w:szCs w:val="28"/>
          <w:lang w:val="ru-RU"/>
        </w:rPr>
        <w:t xml:space="preserve">Рисунок </w:t>
      </w:r>
      <w:r w:rsidR="00AB3F83">
        <w:rPr>
          <w:rFonts w:asciiTheme="majorBidi" w:hAnsiTheme="majorBidi" w:cstheme="majorBidi"/>
          <w:sz w:val="28"/>
          <w:szCs w:val="28"/>
          <w:lang w:val="ru-RU"/>
        </w:rPr>
        <w:t>5</w:t>
      </w:r>
      <w:r w:rsidRPr="00DD4A3B">
        <w:rPr>
          <w:rFonts w:asciiTheme="majorBidi" w:hAnsiTheme="majorBidi" w:cstheme="majorBidi"/>
          <w:sz w:val="28"/>
          <w:szCs w:val="28"/>
          <w:lang w:val="ru-RU"/>
        </w:rPr>
        <w:t xml:space="preserve"> – Визуальные наблюдения и определение следов жизнедеятельности рыси (слева – рысь в ущ. Проходная; справа – отпечатки лап рыси, ущ. Средний Талгар, Илейский Алатау, декабрь 2020 г.)</w:t>
      </w:r>
      <w:bookmarkEnd w:id="57"/>
    </w:p>
    <w:p w14:paraId="565E4AAC" w14:textId="77777777" w:rsidR="00913508" w:rsidRPr="00DD4A3B" w:rsidRDefault="00913508" w:rsidP="00913508">
      <w:pPr>
        <w:spacing w:after="0" w:line="240" w:lineRule="auto"/>
        <w:jc w:val="both"/>
        <w:rPr>
          <w:rFonts w:asciiTheme="majorBidi" w:hAnsiTheme="majorBidi" w:cstheme="majorBidi"/>
          <w:sz w:val="28"/>
          <w:szCs w:val="28"/>
          <w:lang w:val="ru-RU"/>
        </w:rPr>
      </w:pPr>
    </w:p>
    <w:p w14:paraId="7A63913B" w14:textId="09EF8454" w:rsidR="00913508" w:rsidRPr="007545BF" w:rsidRDefault="007545BF" w:rsidP="007545BF">
      <w:pPr>
        <w:spacing w:after="0" w:line="240" w:lineRule="auto"/>
        <w:ind w:firstLine="720"/>
        <w:jc w:val="both"/>
        <w:rPr>
          <w:rFonts w:asciiTheme="majorBidi" w:hAnsiTheme="majorBidi" w:cstheme="majorBidi"/>
          <w:sz w:val="28"/>
          <w:szCs w:val="28"/>
          <w:lang w:val="ru-RU"/>
        </w:rPr>
      </w:pPr>
      <w:r>
        <w:rPr>
          <w:rFonts w:asciiTheme="majorBidi" w:hAnsiTheme="majorBidi" w:cstheme="majorBidi"/>
          <w:sz w:val="28"/>
          <w:szCs w:val="28"/>
          <w:lang w:val="ru-RU"/>
        </w:rPr>
        <w:t>С</w:t>
      </w:r>
      <w:r w:rsidRPr="00DD4A3B">
        <w:rPr>
          <w:rFonts w:asciiTheme="majorBidi" w:hAnsiTheme="majorBidi" w:cstheme="majorBidi"/>
          <w:sz w:val="28"/>
          <w:szCs w:val="28"/>
          <w:lang w:val="ru-RU"/>
        </w:rPr>
        <w:t>обирали данные во время полевых выездов в зимний период, так как было доступнее и эффект</w:t>
      </w:r>
      <w:r>
        <w:rPr>
          <w:rFonts w:asciiTheme="majorBidi" w:hAnsiTheme="majorBidi" w:cstheme="majorBidi"/>
          <w:sz w:val="28"/>
          <w:szCs w:val="28"/>
          <w:lang w:val="ru-RU"/>
        </w:rPr>
        <w:t xml:space="preserve">ивнее наблюдать следы на снегу. </w:t>
      </w:r>
      <w:r w:rsidR="008C5513">
        <w:rPr>
          <w:rFonts w:ascii="Times New Roman" w:hAnsi="Times New Roman" w:cs="Times New Roman"/>
          <w:sz w:val="28"/>
          <w:szCs w:val="28"/>
          <w:lang w:val="ru-RU"/>
        </w:rPr>
        <w:t xml:space="preserve">Протяженность дневных учетных маршрутов составляла 10-30 км. </w:t>
      </w:r>
      <w:r w:rsidR="00B4472A">
        <w:rPr>
          <w:rFonts w:ascii="Times New Roman" w:hAnsi="Times New Roman" w:cs="Times New Roman"/>
          <w:sz w:val="28"/>
          <w:szCs w:val="28"/>
          <w:lang w:val="ru-RU"/>
        </w:rPr>
        <w:t>Б</w:t>
      </w:r>
      <w:r w:rsidR="00913508" w:rsidRPr="00DD4A3B">
        <w:rPr>
          <w:rFonts w:ascii="Times New Roman" w:hAnsi="Times New Roman" w:cs="Times New Roman"/>
          <w:sz w:val="28"/>
          <w:szCs w:val="28"/>
          <w:lang w:val="ru-RU"/>
        </w:rPr>
        <w:t xml:space="preserve">ыли заложены и пройдены конно-пешие маршруты общей протяженностью </w:t>
      </w:r>
      <w:r w:rsidR="008C5513">
        <w:rPr>
          <w:rFonts w:ascii="Times New Roman" w:hAnsi="Times New Roman" w:cs="Times New Roman"/>
          <w:sz w:val="28"/>
          <w:szCs w:val="28"/>
          <w:lang w:val="ru-RU"/>
        </w:rPr>
        <w:t>771</w:t>
      </w:r>
      <w:r w:rsidR="00913508" w:rsidRPr="00DD4A3B">
        <w:rPr>
          <w:rFonts w:ascii="Times New Roman" w:hAnsi="Times New Roman" w:cs="Times New Roman"/>
          <w:sz w:val="28"/>
          <w:szCs w:val="28"/>
          <w:lang w:val="ru-RU"/>
        </w:rPr>
        <w:t xml:space="preserve"> км, из них в Илейском Алатау – </w:t>
      </w:r>
      <w:r w:rsidR="008C5513">
        <w:rPr>
          <w:rFonts w:ascii="Times New Roman" w:hAnsi="Times New Roman" w:cs="Times New Roman"/>
          <w:sz w:val="28"/>
          <w:szCs w:val="28"/>
          <w:lang w:val="ru-RU"/>
        </w:rPr>
        <w:t xml:space="preserve">586 км и Кунгей Алатау – 185 км. </w:t>
      </w:r>
    </w:p>
    <w:p w14:paraId="58C78216" w14:textId="77777777" w:rsidR="00913508" w:rsidRPr="00DD4A3B" w:rsidRDefault="00913508" w:rsidP="00913508">
      <w:pPr>
        <w:spacing w:after="0" w:line="240" w:lineRule="auto"/>
        <w:ind w:firstLine="720"/>
        <w:jc w:val="both"/>
        <w:rPr>
          <w:rFonts w:asciiTheme="majorBidi" w:hAnsiTheme="majorBidi" w:cstheme="majorBidi"/>
          <w:sz w:val="28"/>
          <w:szCs w:val="28"/>
          <w:lang w:val="ru-RU"/>
        </w:rPr>
      </w:pPr>
    </w:p>
    <w:p w14:paraId="78D6775B" w14:textId="77777777" w:rsidR="00913508" w:rsidRPr="00DD4A3B" w:rsidRDefault="00913508" w:rsidP="00913508">
      <w:pPr>
        <w:spacing w:after="0" w:line="240" w:lineRule="auto"/>
        <w:ind w:firstLine="720"/>
        <w:rPr>
          <w:rFonts w:ascii="Times New Roman" w:hAnsi="Times New Roman" w:cs="Times New Roman"/>
          <w:bCs/>
          <w:i/>
          <w:iCs/>
          <w:sz w:val="28"/>
          <w:szCs w:val="28"/>
          <w:lang w:val="ru-RU"/>
        </w:rPr>
      </w:pPr>
      <w:r w:rsidRPr="00DD4A3B">
        <w:rPr>
          <w:rFonts w:ascii="Times New Roman" w:hAnsi="Times New Roman" w:cs="Times New Roman"/>
          <w:bCs/>
          <w:i/>
          <w:iCs/>
          <w:sz w:val="28"/>
          <w:szCs w:val="28"/>
          <w:lang w:val="ru-RU"/>
        </w:rPr>
        <w:t xml:space="preserve">Использование фотоловушек </w:t>
      </w:r>
    </w:p>
    <w:p w14:paraId="56ADD771" w14:textId="2EDE1D46" w:rsidR="00913508" w:rsidRPr="00DD4A3B" w:rsidRDefault="00913508" w:rsidP="00913508">
      <w:pPr>
        <w:spacing w:after="0" w:line="240" w:lineRule="auto"/>
        <w:ind w:firstLine="720"/>
        <w:jc w:val="both"/>
        <w:rPr>
          <w:rFonts w:asciiTheme="majorBidi" w:hAnsiTheme="majorBidi" w:cstheme="majorBidi"/>
          <w:sz w:val="28"/>
          <w:szCs w:val="28"/>
          <w:lang w:val="ru-RU"/>
        </w:rPr>
      </w:pPr>
      <w:r w:rsidRPr="00DD4A3B">
        <w:rPr>
          <w:rFonts w:asciiTheme="majorBidi" w:hAnsiTheme="majorBidi" w:cstheme="majorBidi"/>
          <w:sz w:val="28"/>
          <w:szCs w:val="28"/>
          <w:lang w:val="ru-RU"/>
        </w:rPr>
        <w:t>Исследования с применением автоматических камер слежения (фотоловушек) проводились в основном на особо охраняемых территориях – Алматинском заповеднике и национальных парках Иле-Алатауский, Кольсай колдери и Чарынский и в прилегающих к ним территориях – в основном на участках, где уровень антропогенн</w:t>
      </w:r>
      <w:r w:rsidR="008A0F2F">
        <w:rPr>
          <w:rFonts w:asciiTheme="majorBidi" w:hAnsiTheme="majorBidi" w:cstheme="majorBidi"/>
          <w:sz w:val="28"/>
          <w:szCs w:val="28"/>
          <w:lang w:val="ru-RU"/>
        </w:rPr>
        <w:t>ой нагрузки минимален</w:t>
      </w:r>
      <w:r w:rsidR="00D20ECD">
        <w:rPr>
          <w:rFonts w:asciiTheme="majorBidi" w:hAnsiTheme="majorBidi" w:cstheme="majorBidi"/>
          <w:sz w:val="28"/>
          <w:szCs w:val="28"/>
          <w:lang w:val="ru-RU"/>
        </w:rPr>
        <w:t>. Всего с 2015</w:t>
      </w:r>
      <w:r w:rsidRPr="00DD4A3B">
        <w:rPr>
          <w:rFonts w:asciiTheme="majorBidi" w:hAnsiTheme="majorBidi" w:cstheme="majorBidi"/>
          <w:sz w:val="28"/>
          <w:szCs w:val="28"/>
          <w:lang w:val="ru-RU"/>
        </w:rPr>
        <w:t xml:space="preserve"> по 2022 гг. фотоловушки были установлены в 106 локациях в </w:t>
      </w:r>
      <w:r w:rsidR="00FD27DD">
        <w:rPr>
          <w:rFonts w:asciiTheme="majorBidi" w:hAnsiTheme="majorBidi" w:cstheme="majorBidi"/>
          <w:sz w:val="28"/>
          <w:szCs w:val="28"/>
          <w:lang w:val="ru-RU"/>
        </w:rPr>
        <w:t>предполагаемых</w:t>
      </w:r>
      <w:r w:rsidR="000E2371">
        <w:rPr>
          <w:rFonts w:asciiTheme="majorBidi" w:hAnsiTheme="majorBidi" w:cstheme="majorBidi"/>
          <w:sz w:val="28"/>
          <w:szCs w:val="28"/>
          <w:lang w:val="ru-RU"/>
        </w:rPr>
        <w:t xml:space="preserve"> местообитаниях рыси (р</w:t>
      </w:r>
      <w:r w:rsidR="00AB3F83">
        <w:rPr>
          <w:rFonts w:asciiTheme="majorBidi" w:hAnsiTheme="majorBidi" w:cstheme="majorBidi"/>
          <w:sz w:val="28"/>
          <w:szCs w:val="28"/>
          <w:lang w:val="ru-RU"/>
        </w:rPr>
        <w:t>исунок 6</w:t>
      </w:r>
      <w:r w:rsidRPr="00DD4A3B">
        <w:rPr>
          <w:rFonts w:asciiTheme="majorBidi" w:hAnsiTheme="majorBidi" w:cstheme="majorBidi"/>
          <w:sz w:val="28"/>
          <w:szCs w:val="28"/>
          <w:lang w:val="ru-RU"/>
        </w:rPr>
        <w:t>), которые выбирали с учетом собствен</w:t>
      </w:r>
      <w:r w:rsidR="000E2371">
        <w:rPr>
          <w:rFonts w:asciiTheme="majorBidi" w:hAnsiTheme="majorBidi" w:cstheme="majorBidi"/>
          <w:sz w:val="28"/>
          <w:szCs w:val="28"/>
          <w:lang w:val="ru-RU"/>
        </w:rPr>
        <w:t>ных и опросных сведений (р</w:t>
      </w:r>
      <w:r w:rsidR="008A0F2F">
        <w:rPr>
          <w:rFonts w:asciiTheme="majorBidi" w:hAnsiTheme="majorBidi" w:cstheme="majorBidi"/>
          <w:sz w:val="28"/>
          <w:szCs w:val="28"/>
          <w:lang w:val="ru-RU"/>
        </w:rPr>
        <w:t>исунки В.</w:t>
      </w:r>
      <w:r w:rsidR="005F1DD2">
        <w:rPr>
          <w:rFonts w:asciiTheme="majorBidi" w:hAnsiTheme="majorBidi" w:cstheme="majorBidi"/>
          <w:sz w:val="28"/>
          <w:szCs w:val="28"/>
          <w:lang w:val="ru-RU"/>
        </w:rPr>
        <w:t>3</w:t>
      </w:r>
      <w:r w:rsidR="00C54F1C">
        <w:rPr>
          <w:rFonts w:asciiTheme="majorBidi" w:hAnsiTheme="majorBidi" w:cstheme="majorBidi"/>
          <w:sz w:val="28"/>
          <w:szCs w:val="28"/>
          <w:lang w:val="ru-RU"/>
        </w:rPr>
        <w:t xml:space="preserve"> и В</w:t>
      </w:r>
      <w:r w:rsidR="008A0F2F">
        <w:rPr>
          <w:rFonts w:asciiTheme="majorBidi" w:hAnsiTheme="majorBidi" w:cstheme="majorBidi"/>
          <w:sz w:val="28"/>
          <w:szCs w:val="28"/>
          <w:lang w:val="ru-RU"/>
        </w:rPr>
        <w:t>.</w:t>
      </w:r>
      <w:r w:rsidR="005F1DD2">
        <w:rPr>
          <w:rFonts w:asciiTheme="majorBidi" w:hAnsiTheme="majorBidi" w:cstheme="majorBidi"/>
          <w:sz w:val="28"/>
          <w:szCs w:val="28"/>
          <w:lang w:val="ru-RU"/>
        </w:rPr>
        <w:t>4</w:t>
      </w:r>
      <w:r w:rsidR="00F75FFB">
        <w:rPr>
          <w:rFonts w:asciiTheme="majorBidi" w:hAnsiTheme="majorBidi" w:cstheme="majorBidi"/>
          <w:sz w:val="28"/>
          <w:szCs w:val="28"/>
          <w:lang w:val="ru-RU"/>
        </w:rPr>
        <w:t>, см. п</w:t>
      </w:r>
      <w:r w:rsidR="00C54F1C">
        <w:rPr>
          <w:rFonts w:asciiTheme="majorBidi" w:hAnsiTheme="majorBidi" w:cstheme="majorBidi"/>
          <w:sz w:val="28"/>
          <w:szCs w:val="28"/>
          <w:lang w:val="ru-RU"/>
        </w:rPr>
        <w:t>риложение В</w:t>
      </w:r>
      <w:r w:rsidRPr="00DD4A3B">
        <w:rPr>
          <w:rFonts w:asciiTheme="majorBidi" w:hAnsiTheme="majorBidi" w:cstheme="majorBidi"/>
          <w:sz w:val="28"/>
          <w:szCs w:val="28"/>
          <w:lang w:val="ru-RU"/>
        </w:rPr>
        <w:t xml:space="preserve">), а также по наличию объектов ее питания. </w:t>
      </w:r>
    </w:p>
    <w:p w14:paraId="662EEDC7" w14:textId="77777777" w:rsidR="00913508" w:rsidRPr="00DD4A3B" w:rsidRDefault="00913508" w:rsidP="00913508">
      <w:pPr>
        <w:spacing w:after="0" w:line="240" w:lineRule="auto"/>
        <w:ind w:firstLine="720"/>
        <w:jc w:val="both"/>
        <w:rPr>
          <w:rFonts w:asciiTheme="majorBidi" w:hAnsiTheme="majorBidi" w:cstheme="majorBidi"/>
          <w:sz w:val="28"/>
          <w:szCs w:val="28"/>
          <w:lang w:val="ru-RU"/>
        </w:rPr>
      </w:pPr>
    </w:p>
    <w:p w14:paraId="3164E26E" w14:textId="77777777" w:rsidR="00913508" w:rsidRPr="00DD4A3B" w:rsidRDefault="00913508" w:rsidP="00913508">
      <w:pPr>
        <w:spacing w:after="0" w:line="240" w:lineRule="auto"/>
        <w:jc w:val="both"/>
        <w:rPr>
          <w:rFonts w:asciiTheme="majorBidi" w:hAnsiTheme="majorBidi" w:cstheme="majorBidi"/>
          <w:sz w:val="28"/>
          <w:szCs w:val="28"/>
          <w:lang w:val="ru-RU"/>
        </w:rPr>
      </w:pPr>
      <w:r w:rsidRPr="00DD4A3B">
        <w:rPr>
          <w:rFonts w:asciiTheme="majorBidi" w:hAnsiTheme="majorBidi" w:cstheme="majorBidi"/>
          <w:noProof/>
          <w:sz w:val="28"/>
          <w:szCs w:val="28"/>
          <w:lang w:val="ru-RU" w:eastAsia="ru-RU"/>
        </w:rPr>
        <w:drawing>
          <wp:inline distT="0" distB="0" distL="0" distR="0" wp14:anchorId="62A3606C" wp14:editId="0C76B24A">
            <wp:extent cx="5856514" cy="3807807"/>
            <wp:effectExtent l="0" t="0" r="0" b="2540"/>
            <wp:docPr id="168" name="Рисунок 168" descr="C:\Users\astana\Desktop\Нази\Докторантура\Докторская диссертация\Рисунки Диссера\Рисунок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tana\Desktop\Нази\Докторантура\Докторская диссертация\Рисунки Диссера\Рисунок 3.2.jpg"/>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5856516" cy="3807808"/>
                    </a:xfrm>
                    <a:prstGeom prst="rect">
                      <a:avLst/>
                    </a:prstGeom>
                    <a:noFill/>
                    <a:ln>
                      <a:noFill/>
                    </a:ln>
                    <a:extLst>
                      <a:ext uri="{53640926-AAD7-44D8-BBD7-CCE9431645EC}">
                        <a14:shadowObscured xmlns:a14="http://schemas.microsoft.com/office/drawing/2010/main"/>
                      </a:ext>
                    </a:extLst>
                  </pic:spPr>
                </pic:pic>
              </a:graphicData>
            </a:graphic>
          </wp:inline>
        </w:drawing>
      </w:r>
    </w:p>
    <w:p w14:paraId="064F6876" w14:textId="551E562C" w:rsidR="00913508" w:rsidRPr="00DD4A3B" w:rsidRDefault="00913508" w:rsidP="00913508">
      <w:pPr>
        <w:spacing w:after="0" w:line="240" w:lineRule="auto"/>
        <w:jc w:val="center"/>
        <w:rPr>
          <w:rFonts w:asciiTheme="majorBidi" w:hAnsiTheme="majorBidi" w:cstheme="majorBidi"/>
          <w:sz w:val="28"/>
          <w:szCs w:val="28"/>
          <w:lang w:val="ru-RU"/>
        </w:rPr>
      </w:pPr>
      <w:bookmarkStart w:id="58" w:name="_Toc125965014"/>
      <w:r w:rsidRPr="00DD4A3B">
        <w:rPr>
          <w:rFonts w:asciiTheme="majorBidi" w:hAnsiTheme="majorBidi" w:cstheme="majorBidi"/>
          <w:sz w:val="28"/>
          <w:szCs w:val="28"/>
          <w:lang w:val="ru-RU"/>
        </w:rPr>
        <w:t xml:space="preserve">Рисунок </w:t>
      </w:r>
      <w:r w:rsidR="00AB3F83">
        <w:rPr>
          <w:rFonts w:asciiTheme="majorBidi" w:hAnsiTheme="majorBidi" w:cstheme="majorBidi"/>
          <w:sz w:val="28"/>
          <w:szCs w:val="28"/>
          <w:lang w:val="ru-RU"/>
        </w:rPr>
        <w:t>6</w:t>
      </w:r>
      <w:r w:rsidRPr="00DD4A3B">
        <w:rPr>
          <w:rFonts w:asciiTheme="majorBidi" w:hAnsiTheme="majorBidi" w:cstheme="majorBidi"/>
          <w:sz w:val="28"/>
          <w:szCs w:val="28"/>
          <w:lang w:val="ru-RU"/>
        </w:rPr>
        <w:t xml:space="preserve"> – Карта-схема распределения фотоловушек для наблюдения за </w:t>
      </w:r>
      <w:r w:rsidR="00D20ECD">
        <w:rPr>
          <w:rFonts w:asciiTheme="majorBidi" w:hAnsiTheme="majorBidi" w:cstheme="majorBidi"/>
          <w:sz w:val="28"/>
          <w:szCs w:val="28"/>
          <w:lang w:val="ru-RU"/>
        </w:rPr>
        <w:t>рысью в Северном Тянь-Шане, 2015</w:t>
      </w:r>
      <w:r w:rsidRPr="00DD4A3B">
        <w:rPr>
          <w:rFonts w:asciiTheme="majorBidi" w:hAnsiTheme="majorBidi" w:cstheme="majorBidi"/>
          <w:sz w:val="28"/>
          <w:szCs w:val="28"/>
          <w:lang w:val="ru-RU"/>
        </w:rPr>
        <w:t>-2022 гг.</w:t>
      </w:r>
      <w:bookmarkEnd w:id="58"/>
    </w:p>
    <w:p w14:paraId="2F6729D2" w14:textId="77777777" w:rsidR="00913508" w:rsidRPr="00DD4A3B" w:rsidRDefault="00913508" w:rsidP="00913508">
      <w:pPr>
        <w:spacing w:after="0" w:line="240" w:lineRule="auto"/>
        <w:jc w:val="both"/>
        <w:rPr>
          <w:rFonts w:asciiTheme="majorBidi" w:hAnsiTheme="majorBidi" w:cstheme="majorBidi"/>
          <w:sz w:val="28"/>
          <w:szCs w:val="28"/>
          <w:lang w:val="ru-RU"/>
        </w:rPr>
      </w:pPr>
    </w:p>
    <w:p w14:paraId="23BC248C" w14:textId="726D17D7" w:rsidR="00913508" w:rsidRPr="00DD4A3B" w:rsidRDefault="00913508" w:rsidP="00913508">
      <w:pPr>
        <w:spacing w:after="0" w:line="240" w:lineRule="auto"/>
        <w:ind w:firstLine="720"/>
        <w:jc w:val="both"/>
        <w:rPr>
          <w:rFonts w:asciiTheme="majorBidi" w:hAnsiTheme="majorBidi" w:cstheme="majorBidi"/>
          <w:sz w:val="28"/>
          <w:szCs w:val="28"/>
          <w:lang w:val="ru-RU"/>
        </w:rPr>
      </w:pPr>
      <w:r w:rsidRPr="00DD4A3B">
        <w:rPr>
          <w:rFonts w:asciiTheme="majorBidi" w:hAnsiTheme="majorBidi" w:cstheme="majorBidi"/>
          <w:sz w:val="28"/>
          <w:szCs w:val="28"/>
          <w:lang w:val="ru-RU"/>
        </w:rPr>
        <w:t xml:space="preserve">Во время исследований были использованы фотоловушки моделей </w:t>
      </w:r>
      <w:r w:rsidRPr="00B56CC0">
        <w:rPr>
          <w:rFonts w:asciiTheme="majorBidi" w:hAnsiTheme="majorBidi" w:cstheme="majorBidi"/>
          <w:sz w:val="28"/>
          <w:szCs w:val="28"/>
          <w:lang w:val="en-US"/>
        </w:rPr>
        <w:t>Bushnell</w:t>
      </w:r>
      <w:r w:rsidRPr="009851EC">
        <w:rPr>
          <w:rFonts w:asciiTheme="majorBidi" w:hAnsiTheme="majorBidi" w:cstheme="majorBidi"/>
          <w:sz w:val="28"/>
          <w:szCs w:val="28"/>
          <w:lang w:val="ru-RU"/>
        </w:rPr>
        <w:t xml:space="preserve">, </w:t>
      </w:r>
      <w:r w:rsidRPr="00B56CC0">
        <w:rPr>
          <w:rFonts w:asciiTheme="majorBidi" w:hAnsiTheme="majorBidi" w:cstheme="majorBidi"/>
          <w:sz w:val="28"/>
          <w:szCs w:val="28"/>
          <w:lang w:val="en-US"/>
        </w:rPr>
        <w:t>Reconyx</w:t>
      </w:r>
      <w:r w:rsidRPr="009851EC">
        <w:rPr>
          <w:rFonts w:asciiTheme="majorBidi" w:hAnsiTheme="majorBidi" w:cstheme="majorBidi"/>
          <w:sz w:val="28"/>
          <w:szCs w:val="28"/>
          <w:lang w:val="ru-RU"/>
        </w:rPr>
        <w:t xml:space="preserve">, </w:t>
      </w:r>
      <w:r w:rsidRPr="00B56CC0">
        <w:rPr>
          <w:rFonts w:asciiTheme="majorBidi" w:hAnsiTheme="majorBidi" w:cstheme="majorBidi"/>
          <w:sz w:val="28"/>
          <w:szCs w:val="28"/>
          <w:lang w:val="en-US"/>
        </w:rPr>
        <w:t>Seelock</w:t>
      </w:r>
      <w:r w:rsidRPr="009851EC">
        <w:rPr>
          <w:rFonts w:asciiTheme="majorBidi" w:hAnsiTheme="majorBidi" w:cstheme="majorBidi"/>
          <w:sz w:val="28"/>
          <w:szCs w:val="28"/>
          <w:lang w:val="ru-RU"/>
        </w:rPr>
        <w:t xml:space="preserve">, </w:t>
      </w:r>
      <w:r w:rsidRPr="00B56CC0">
        <w:rPr>
          <w:rFonts w:asciiTheme="majorBidi" w:hAnsiTheme="majorBidi" w:cstheme="majorBidi"/>
          <w:sz w:val="28"/>
          <w:szCs w:val="28"/>
          <w:lang w:val="en-US"/>
        </w:rPr>
        <w:t>ScoutGuard</w:t>
      </w:r>
      <w:r w:rsidRPr="009851EC">
        <w:rPr>
          <w:rFonts w:asciiTheme="majorBidi" w:hAnsiTheme="majorBidi" w:cstheme="majorBidi"/>
          <w:sz w:val="28"/>
          <w:szCs w:val="28"/>
          <w:lang w:val="ru-RU"/>
        </w:rPr>
        <w:t xml:space="preserve">, </w:t>
      </w:r>
      <w:r w:rsidRPr="00B56CC0">
        <w:rPr>
          <w:rFonts w:ascii="Times New Roman" w:eastAsia="Times New Roman" w:hAnsi="Times New Roman"/>
          <w:sz w:val="28"/>
          <w:szCs w:val="28"/>
          <w:lang w:val="en-US"/>
        </w:rPr>
        <w:t>BolyGuard</w:t>
      </w:r>
      <w:r w:rsidRPr="009851EC">
        <w:rPr>
          <w:rFonts w:ascii="Times New Roman" w:eastAsia="Times New Roman" w:hAnsi="Times New Roman"/>
          <w:sz w:val="28"/>
          <w:szCs w:val="28"/>
          <w:lang w:val="ru-RU"/>
        </w:rPr>
        <w:t>,</w:t>
      </w:r>
      <w:r w:rsidR="00FD27DD" w:rsidRPr="009851EC">
        <w:rPr>
          <w:rFonts w:asciiTheme="majorBidi" w:hAnsiTheme="majorBidi" w:cstheme="majorBidi"/>
          <w:sz w:val="28"/>
          <w:szCs w:val="28"/>
          <w:lang w:val="ru-RU"/>
        </w:rPr>
        <w:t xml:space="preserve"> </w:t>
      </w:r>
      <w:r w:rsidR="00FD27DD" w:rsidRPr="00B56CC0">
        <w:rPr>
          <w:rFonts w:asciiTheme="majorBidi" w:hAnsiTheme="majorBidi" w:cstheme="majorBidi"/>
          <w:sz w:val="28"/>
          <w:szCs w:val="28"/>
          <w:lang w:val="en-US"/>
        </w:rPr>
        <w:t>Browning</w:t>
      </w:r>
      <w:r w:rsidR="00FD27DD">
        <w:rPr>
          <w:rFonts w:asciiTheme="majorBidi" w:hAnsiTheme="majorBidi" w:cstheme="majorBidi"/>
          <w:sz w:val="28"/>
          <w:szCs w:val="28"/>
          <w:lang w:val="ru-RU"/>
        </w:rPr>
        <w:t>, снабженные</w:t>
      </w:r>
      <w:r w:rsidRPr="00DD4A3B">
        <w:rPr>
          <w:rFonts w:asciiTheme="majorBidi" w:hAnsiTheme="majorBidi" w:cstheme="majorBidi"/>
          <w:sz w:val="28"/>
          <w:szCs w:val="28"/>
          <w:lang w:val="ru-RU"/>
        </w:rPr>
        <w:t xml:space="preserve"> реагирующими на температуру и движение инфракрасными (пассивными) сенсорами и фото- и видеорегистрацией в дне</w:t>
      </w:r>
      <w:r w:rsidR="000E2371">
        <w:rPr>
          <w:rFonts w:asciiTheme="majorBidi" w:hAnsiTheme="majorBidi" w:cstheme="majorBidi"/>
          <w:sz w:val="28"/>
          <w:szCs w:val="28"/>
          <w:lang w:val="ru-RU"/>
        </w:rPr>
        <w:t>вном или ночном режиме съемки (р</w:t>
      </w:r>
      <w:r w:rsidRPr="00DD4A3B">
        <w:rPr>
          <w:rFonts w:asciiTheme="majorBidi" w:hAnsiTheme="majorBidi" w:cstheme="majorBidi"/>
          <w:sz w:val="28"/>
          <w:szCs w:val="28"/>
          <w:lang w:val="ru-RU"/>
        </w:rPr>
        <w:t xml:space="preserve">исунок </w:t>
      </w:r>
      <w:r w:rsidR="00AB3F83">
        <w:rPr>
          <w:rFonts w:asciiTheme="majorBidi" w:hAnsiTheme="majorBidi" w:cstheme="majorBidi"/>
          <w:sz w:val="28"/>
          <w:szCs w:val="28"/>
          <w:lang w:val="ru-RU"/>
        </w:rPr>
        <w:t>7</w:t>
      </w:r>
      <w:r w:rsidRPr="00DD4A3B">
        <w:rPr>
          <w:rFonts w:asciiTheme="majorBidi" w:hAnsiTheme="majorBidi" w:cstheme="majorBidi"/>
          <w:sz w:val="28"/>
          <w:szCs w:val="28"/>
          <w:lang w:val="ru-RU"/>
        </w:rPr>
        <w:t xml:space="preserve">). Камеры способны автоматически снимать животных на расстоянии </w:t>
      </w:r>
      <w:r w:rsidRPr="00DD4A3B">
        <w:rPr>
          <w:rFonts w:asciiTheme="majorBidi" w:hAnsiTheme="majorBidi" w:cstheme="majorBidi"/>
          <w:sz w:val="28"/>
          <w:szCs w:val="28"/>
          <w:lang w:val="ru-RU"/>
        </w:rPr>
        <w:lastRenderedPageBreak/>
        <w:t xml:space="preserve">до 40-50 м. Места установки фотоловушек были основаны на результатах предыдущих исследований территорий на предмет присутствия рыси, визуальных наблюдений, тропления следов зверей. </w:t>
      </w:r>
    </w:p>
    <w:p w14:paraId="03D2DEBD" w14:textId="77777777" w:rsidR="00913508" w:rsidRDefault="00913508" w:rsidP="00913508">
      <w:pPr>
        <w:spacing w:after="0" w:line="240" w:lineRule="auto"/>
        <w:jc w:val="both"/>
        <w:rPr>
          <w:rFonts w:asciiTheme="majorBidi" w:hAnsiTheme="majorBidi" w:cstheme="majorBidi"/>
          <w:sz w:val="28"/>
          <w:szCs w:val="28"/>
          <w:lang w:val="ru-RU"/>
        </w:rPr>
      </w:pPr>
    </w:p>
    <w:p w14:paraId="4BB79DE6" w14:textId="0285DBC1" w:rsidR="00913508" w:rsidRPr="00192CFC" w:rsidRDefault="00913508" w:rsidP="00192CFC">
      <w:pPr>
        <w:spacing w:after="0" w:line="240" w:lineRule="auto"/>
        <w:jc w:val="center"/>
        <w:rPr>
          <w:rFonts w:asciiTheme="majorBidi" w:hAnsiTheme="majorBidi" w:cstheme="majorBidi"/>
          <w:sz w:val="28"/>
          <w:szCs w:val="28"/>
          <w:lang w:val="ru-RU"/>
        </w:rPr>
      </w:pPr>
      <w:r w:rsidRPr="00DD4A3B">
        <w:rPr>
          <w:rFonts w:asciiTheme="majorBidi" w:hAnsiTheme="majorBidi" w:cstheme="majorBidi"/>
          <w:noProof/>
          <w:sz w:val="28"/>
          <w:szCs w:val="28"/>
          <w:lang w:val="ru-RU" w:eastAsia="ru-RU"/>
        </w:rPr>
        <w:drawing>
          <wp:inline distT="0" distB="0" distL="0" distR="0" wp14:anchorId="797931A0" wp14:editId="60A9C1BB">
            <wp:extent cx="1706105" cy="2415845"/>
            <wp:effectExtent l="0" t="0" r="8890" b="3810"/>
            <wp:docPr id="18" name="Рисунок 1" descr="Изображение выглядит как текст, дерево, внешний, снег&#10;&#10;Автоматически созданное описание"/>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 name="Рисунок 1" descr="Изображение выглядит как текст, дерево, внешний, снег&#10;&#10;Автоматически созданное описание"/>
                    <pic:cNvPicPr>
                      <a:picLocks noGrp="1" noChangeAspect="1"/>
                    </pic:cNvPicPr>
                  </pic:nvPicPr>
                  <pic:blipFill rotWithShape="1">
                    <a:blip r:embed="rId19" cstate="email">
                      <a:extLst>
                        <a:ext uri="{BEBA8EAE-BF5A-486C-A8C5-ECC9F3942E4B}">
                          <a14:imgProps xmlns:a14="http://schemas.microsoft.com/office/drawing/2010/main">
                            <a14:imgLayer r:embed="rId20">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1744084" cy="2469624"/>
                    </a:xfrm>
                    <a:prstGeom prst="rect">
                      <a:avLst/>
                    </a:prstGeom>
                    <a:solidFill>
                      <a:schemeClr val="bg1">
                        <a:lumMod val="95000"/>
                      </a:schemeClr>
                    </a:solidFill>
                    <a:ln>
                      <a:noFill/>
                    </a:ln>
                    <a:effectLst/>
                    <a:extLst>
                      <a:ext uri="{53640926-AAD7-44D8-BBD7-CCE9431645EC}">
                        <a14:shadowObscured xmlns:a14="http://schemas.microsoft.com/office/drawing/2010/main"/>
                      </a:ext>
                    </a:extLst>
                  </pic:spPr>
                </pic:pic>
              </a:graphicData>
            </a:graphic>
          </wp:inline>
        </w:drawing>
      </w:r>
      <w:r w:rsidR="00A649AE">
        <w:rPr>
          <w:rFonts w:asciiTheme="majorBidi" w:hAnsiTheme="majorBidi" w:cstheme="majorBidi"/>
          <w:sz w:val="28"/>
          <w:szCs w:val="28"/>
          <w:lang w:val="ru-RU"/>
        </w:rPr>
        <w:t xml:space="preserve"> </w:t>
      </w:r>
      <w:r w:rsidR="00F70194">
        <w:rPr>
          <w:rFonts w:asciiTheme="majorBidi" w:hAnsiTheme="majorBidi" w:cstheme="majorBidi"/>
          <w:noProof/>
          <w:sz w:val="28"/>
          <w:szCs w:val="28"/>
          <w:lang w:val="ru-RU" w:eastAsia="ru-RU"/>
        </w:rPr>
        <w:drawing>
          <wp:inline distT="0" distB="0" distL="0" distR="0" wp14:anchorId="3FAB70BC" wp14:editId="77F05B34">
            <wp:extent cx="4038600" cy="2413241"/>
            <wp:effectExtent l="0" t="0" r="0" b="6350"/>
            <wp:docPr id="281" name="Рисунок 281" descr="C:\Users\astana\Desktop\Нази\Докторантура\Докторская диссертация\Данные с фотоловушек и визуальные наблюдения\Скрины с видео фотоловушек\Илейский Алатау\Средний Талг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na\Desktop\Нази\Докторантура\Докторская диссертация\Данные с фотоловушек и визуальные наблюдения\Скрины с видео фотоловушек\Илейский Алатау\Средний Талгар.jpg"/>
                    <pic:cNvPicPr>
                      <a:picLocks noChangeAspect="1" noChangeArrowheads="1"/>
                    </pic:cNvPicPr>
                  </pic:nvPicPr>
                  <pic:blipFill rotWithShape="1">
                    <a:blip r:embed="rId21" cstate="email">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058604" cy="2425195"/>
                    </a:xfrm>
                    <a:prstGeom prst="rect">
                      <a:avLst/>
                    </a:prstGeom>
                    <a:noFill/>
                    <a:ln>
                      <a:noFill/>
                    </a:ln>
                    <a:extLst>
                      <a:ext uri="{53640926-AAD7-44D8-BBD7-CCE9431645EC}">
                        <a14:shadowObscured xmlns:a14="http://schemas.microsoft.com/office/drawing/2010/main"/>
                      </a:ext>
                    </a:extLst>
                  </pic:spPr>
                </pic:pic>
              </a:graphicData>
            </a:graphic>
          </wp:inline>
        </w:drawing>
      </w:r>
    </w:p>
    <w:p w14:paraId="5E3164F5" w14:textId="68A6DE3D" w:rsidR="00913508" w:rsidRPr="00DD4A3B" w:rsidRDefault="00913508" w:rsidP="00913508">
      <w:pPr>
        <w:spacing w:after="0" w:line="240" w:lineRule="auto"/>
        <w:jc w:val="center"/>
        <w:rPr>
          <w:rFonts w:asciiTheme="majorBidi" w:hAnsiTheme="majorBidi" w:cstheme="majorBidi"/>
          <w:sz w:val="28"/>
          <w:szCs w:val="28"/>
          <w:lang w:val="ru-RU"/>
        </w:rPr>
      </w:pPr>
      <w:bookmarkStart w:id="59" w:name="_Toc125965015"/>
      <w:r w:rsidRPr="00DD4A3B">
        <w:rPr>
          <w:rFonts w:asciiTheme="majorBidi" w:hAnsiTheme="majorBidi" w:cstheme="majorBidi"/>
          <w:sz w:val="28"/>
          <w:szCs w:val="28"/>
          <w:lang w:val="ru-RU"/>
        </w:rPr>
        <w:t xml:space="preserve">Рисунок </w:t>
      </w:r>
      <w:r w:rsidR="00AB3F83">
        <w:rPr>
          <w:rFonts w:asciiTheme="majorBidi" w:hAnsiTheme="majorBidi" w:cstheme="majorBidi"/>
          <w:sz w:val="28"/>
          <w:szCs w:val="28"/>
          <w:lang w:val="ru-RU"/>
        </w:rPr>
        <w:t>7</w:t>
      </w:r>
      <w:r w:rsidRPr="00DD4A3B">
        <w:rPr>
          <w:rFonts w:asciiTheme="majorBidi" w:hAnsiTheme="majorBidi" w:cstheme="majorBidi"/>
          <w:sz w:val="28"/>
          <w:szCs w:val="28"/>
          <w:lang w:val="ru-RU"/>
        </w:rPr>
        <w:t xml:space="preserve"> – Использование фотоловушек (слева) и зафиксированная на фотоловушку туркестанская рысь, Илейский Алатау, ущелье </w:t>
      </w:r>
      <w:r w:rsidR="00192CFC">
        <w:rPr>
          <w:rFonts w:asciiTheme="majorBidi" w:hAnsiTheme="majorBidi" w:cstheme="majorBidi"/>
          <w:sz w:val="28"/>
          <w:szCs w:val="28"/>
          <w:lang w:val="ru-RU"/>
        </w:rPr>
        <w:t>Средний Талгар</w:t>
      </w:r>
      <w:r w:rsidRPr="00DD4A3B">
        <w:rPr>
          <w:rFonts w:asciiTheme="majorBidi" w:hAnsiTheme="majorBidi" w:cstheme="majorBidi"/>
          <w:sz w:val="28"/>
          <w:szCs w:val="28"/>
          <w:lang w:val="ru-RU"/>
        </w:rPr>
        <w:t xml:space="preserve"> (справа), </w:t>
      </w:r>
      <w:r w:rsidR="00192CFC">
        <w:rPr>
          <w:rFonts w:asciiTheme="majorBidi" w:hAnsiTheme="majorBidi" w:cstheme="majorBidi"/>
          <w:sz w:val="28"/>
          <w:szCs w:val="28"/>
          <w:lang w:val="ru-RU"/>
        </w:rPr>
        <w:t>февраль</w:t>
      </w:r>
      <w:r w:rsidRPr="00DD4A3B">
        <w:rPr>
          <w:rFonts w:asciiTheme="majorBidi" w:hAnsiTheme="majorBidi" w:cstheme="majorBidi"/>
          <w:sz w:val="28"/>
          <w:szCs w:val="28"/>
          <w:lang w:val="ru-RU"/>
        </w:rPr>
        <w:t xml:space="preserve"> 20</w:t>
      </w:r>
      <w:r w:rsidR="00192CFC">
        <w:rPr>
          <w:rFonts w:asciiTheme="majorBidi" w:hAnsiTheme="majorBidi" w:cstheme="majorBidi"/>
          <w:sz w:val="28"/>
          <w:szCs w:val="28"/>
          <w:lang w:val="ru-RU"/>
        </w:rPr>
        <w:t>22</w:t>
      </w:r>
      <w:r w:rsidRPr="00DD4A3B">
        <w:rPr>
          <w:rFonts w:asciiTheme="majorBidi" w:hAnsiTheme="majorBidi" w:cstheme="majorBidi"/>
          <w:sz w:val="28"/>
          <w:szCs w:val="28"/>
          <w:lang w:val="ru-RU"/>
        </w:rPr>
        <w:t xml:space="preserve"> г.</w:t>
      </w:r>
      <w:bookmarkEnd w:id="59"/>
    </w:p>
    <w:p w14:paraId="27FAF421" w14:textId="77777777" w:rsidR="00913508" w:rsidRPr="00DD4A3B" w:rsidRDefault="00913508" w:rsidP="00913508">
      <w:pPr>
        <w:spacing w:after="0" w:line="240" w:lineRule="auto"/>
        <w:jc w:val="both"/>
        <w:rPr>
          <w:rFonts w:asciiTheme="majorBidi" w:hAnsiTheme="majorBidi" w:cstheme="majorBidi"/>
          <w:sz w:val="28"/>
          <w:szCs w:val="28"/>
          <w:lang w:val="ru-RU"/>
        </w:rPr>
      </w:pPr>
    </w:p>
    <w:p w14:paraId="65E05461" w14:textId="2ECC3CF2" w:rsidR="009851EC" w:rsidRDefault="00FE32E0" w:rsidP="007545BF">
      <w:pPr>
        <w:spacing w:after="0" w:line="240" w:lineRule="auto"/>
        <w:ind w:firstLine="720"/>
        <w:jc w:val="both"/>
        <w:rPr>
          <w:rFonts w:asciiTheme="majorBidi" w:hAnsiTheme="majorBidi" w:cstheme="majorBidi"/>
          <w:sz w:val="28"/>
          <w:szCs w:val="28"/>
          <w:lang w:val="ru-RU"/>
        </w:rPr>
      </w:pPr>
      <w:r>
        <w:rPr>
          <w:rFonts w:asciiTheme="majorBidi" w:hAnsiTheme="majorBidi" w:cstheme="majorBidi"/>
          <w:sz w:val="28"/>
          <w:szCs w:val="28"/>
          <w:lang w:val="ru-RU"/>
        </w:rPr>
        <w:t>На основе 66</w:t>
      </w:r>
      <w:r w:rsidR="00913508" w:rsidRPr="00DD4A3B">
        <w:rPr>
          <w:rFonts w:asciiTheme="majorBidi" w:hAnsiTheme="majorBidi" w:cstheme="majorBidi"/>
          <w:sz w:val="28"/>
          <w:szCs w:val="28"/>
          <w:lang w:val="ru-RU"/>
        </w:rPr>
        <w:t xml:space="preserve"> отдельных проходов с фотоловушек, была сделана попытка провести индивидуальную идентификацию рыси методом фотографического отлова-идентификации-переотлова</w:t>
      </w:r>
      <w:r w:rsidR="0062045E" w:rsidRPr="00DD4A3B">
        <w:rPr>
          <w:rFonts w:asciiTheme="majorBidi" w:hAnsiTheme="majorBidi" w:cstheme="majorBidi"/>
          <w:sz w:val="28"/>
          <w:szCs w:val="28"/>
          <w:lang w:val="ru-RU"/>
        </w:rPr>
        <w:t xml:space="preserve"> [</w:t>
      </w:r>
      <w:r w:rsidR="00C44C5C">
        <w:rPr>
          <w:rFonts w:asciiTheme="majorBidi" w:hAnsiTheme="majorBidi" w:cstheme="majorBidi"/>
          <w:sz w:val="28"/>
          <w:szCs w:val="28"/>
          <w:lang w:val="ru-RU"/>
        </w:rPr>
        <w:t>1</w:t>
      </w:r>
      <w:r w:rsidR="007452A2">
        <w:rPr>
          <w:rFonts w:asciiTheme="majorBidi" w:hAnsiTheme="majorBidi" w:cstheme="majorBidi"/>
          <w:sz w:val="28"/>
          <w:szCs w:val="28"/>
          <w:lang w:val="ru-RU"/>
        </w:rPr>
        <w:t>4</w:t>
      </w:r>
      <w:r w:rsidR="007452A2" w:rsidRPr="007452A2">
        <w:rPr>
          <w:rFonts w:asciiTheme="majorBidi" w:hAnsiTheme="majorBidi" w:cstheme="majorBidi"/>
          <w:sz w:val="28"/>
          <w:szCs w:val="28"/>
          <w:lang w:val="ru-RU"/>
        </w:rPr>
        <w:t>6</w:t>
      </w:r>
      <w:r w:rsidR="0062045E" w:rsidRPr="00DD4A3B">
        <w:rPr>
          <w:rFonts w:asciiTheme="majorBidi" w:hAnsiTheme="majorBidi" w:cstheme="majorBidi"/>
          <w:sz w:val="28"/>
          <w:szCs w:val="28"/>
          <w:lang w:val="ru-RU"/>
        </w:rPr>
        <w:t>]</w:t>
      </w:r>
      <w:r w:rsidR="00AB3F83">
        <w:rPr>
          <w:rFonts w:asciiTheme="majorBidi" w:hAnsiTheme="majorBidi" w:cstheme="majorBidi"/>
          <w:sz w:val="28"/>
          <w:szCs w:val="28"/>
          <w:lang w:val="ru-RU"/>
        </w:rPr>
        <w:t xml:space="preserve"> (рисунок 8</w:t>
      </w:r>
      <w:r w:rsidR="009851EC">
        <w:rPr>
          <w:rFonts w:asciiTheme="majorBidi" w:hAnsiTheme="majorBidi" w:cstheme="majorBidi"/>
          <w:sz w:val="28"/>
          <w:szCs w:val="28"/>
          <w:lang w:val="ru-RU"/>
        </w:rPr>
        <w:t xml:space="preserve"> и рисунки В.5</w:t>
      </w:r>
      <w:r w:rsidR="009851EC" w:rsidRPr="00DD4A3B">
        <w:rPr>
          <w:rFonts w:asciiTheme="majorBidi" w:hAnsiTheme="majorBidi" w:cstheme="majorBidi"/>
          <w:sz w:val="28"/>
          <w:szCs w:val="28"/>
          <w:lang w:val="ru-RU"/>
        </w:rPr>
        <w:t xml:space="preserve"> и</w:t>
      </w:r>
      <w:r w:rsidR="009851EC">
        <w:rPr>
          <w:rFonts w:asciiTheme="majorBidi" w:hAnsiTheme="majorBidi" w:cstheme="majorBidi"/>
          <w:sz w:val="28"/>
          <w:szCs w:val="28"/>
          <w:lang w:val="ru-RU"/>
        </w:rPr>
        <w:t xml:space="preserve"> В.6, см. приложение В</w:t>
      </w:r>
      <w:r w:rsidR="009851EC" w:rsidRPr="00DD4A3B">
        <w:rPr>
          <w:rFonts w:asciiTheme="majorBidi" w:hAnsiTheme="majorBidi" w:cstheme="majorBidi"/>
          <w:sz w:val="28"/>
          <w:szCs w:val="28"/>
          <w:lang w:val="ru-RU"/>
        </w:rPr>
        <w:t>)</w:t>
      </w:r>
      <w:r w:rsidR="00913508" w:rsidRPr="00DD4A3B">
        <w:rPr>
          <w:rFonts w:asciiTheme="majorBidi" w:hAnsiTheme="majorBidi" w:cstheme="majorBidi"/>
          <w:sz w:val="28"/>
          <w:szCs w:val="28"/>
          <w:lang w:val="ru-RU"/>
        </w:rPr>
        <w:t xml:space="preserve">. </w:t>
      </w:r>
    </w:p>
    <w:p w14:paraId="1CF128EC" w14:textId="199211A8" w:rsidR="0092420B" w:rsidRDefault="0092420B" w:rsidP="009851EC">
      <w:pPr>
        <w:tabs>
          <w:tab w:val="left" w:pos="2268"/>
          <w:tab w:val="left" w:pos="6946"/>
        </w:tabs>
        <w:spacing w:after="0" w:line="240" w:lineRule="auto"/>
        <w:rPr>
          <w:rFonts w:asciiTheme="majorBidi" w:hAnsiTheme="majorBidi" w:cstheme="majorBidi"/>
          <w:sz w:val="24"/>
          <w:szCs w:val="28"/>
          <w:lang w:val="ru-RU"/>
        </w:rPr>
      </w:pPr>
    </w:p>
    <w:p w14:paraId="44B44F13" w14:textId="4849313E" w:rsidR="007545BF" w:rsidRPr="007545BF" w:rsidRDefault="007545BF" w:rsidP="009851EC">
      <w:pPr>
        <w:tabs>
          <w:tab w:val="left" w:pos="2268"/>
          <w:tab w:val="left" w:pos="6946"/>
        </w:tabs>
        <w:spacing w:after="0" w:line="240" w:lineRule="auto"/>
        <w:rPr>
          <w:rFonts w:asciiTheme="majorBidi" w:hAnsiTheme="majorBidi" w:cstheme="majorBidi"/>
          <w:sz w:val="24"/>
          <w:szCs w:val="28"/>
          <w:lang w:val="ru-RU"/>
        </w:rPr>
      </w:pPr>
      <w:r>
        <w:rPr>
          <w:rFonts w:asciiTheme="majorBidi" w:hAnsiTheme="majorBidi" w:cstheme="majorBidi"/>
          <w:noProof/>
          <w:sz w:val="24"/>
          <w:szCs w:val="28"/>
          <w:lang w:val="ru-RU" w:eastAsia="ru-RU"/>
        </w:rPr>
        <w:drawing>
          <wp:inline distT="0" distB="0" distL="0" distR="0" wp14:anchorId="6E724FCA" wp14:editId="01F470A5">
            <wp:extent cx="6115050" cy="3208524"/>
            <wp:effectExtent l="0" t="0" r="0" b="0"/>
            <wp:docPr id="74" name="Рисунок 74" descr="C:\Users\astana\Desktop\Нази\Докторантура\Докторская диссертация\Рисунки Диссера\Для идентификации\Идентификац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na\Desktop\Нази\Докторантура\Докторская диссертация\Рисунки Диссера\Для идентификации\Идентификация2.jpg"/>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t="52066" b="1"/>
                    <a:stretch/>
                  </pic:blipFill>
                  <pic:spPr bwMode="auto">
                    <a:xfrm>
                      <a:off x="0" y="0"/>
                      <a:ext cx="6120765" cy="3211523"/>
                    </a:xfrm>
                    <a:prstGeom prst="rect">
                      <a:avLst/>
                    </a:prstGeom>
                    <a:noFill/>
                    <a:ln>
                      <a:noFill/>
                    </a:ln>
                    <a:extLst>
                      <a:ext uri="{53640926-AAD7-44D8-BBD7-CCE9431645EC}">
                        <a14:shadowObscured xmlns:a14="http://schemas.microsoft.com/office/drawing/2010/main"/>
                      </a:ext>
                    </a:extLst>
                  </pic:spPr>
                </pic:pic>
              </a:graphicData>
            </a:graphic>
          </wp:inline>
        </w:drawing>
      </w:r>
    </w:p>
    <w:p w14:paraId="6DA1310A" w14:textId="24E3B68B" w:rsidR="0092420B" w:rsidRDefault="009851EC" w:rsidP="009851EC">
      <w:pPr>
        <w:spacing w:after="0" w:line="240" w:lineRule="auto"/>
        <w:jc w:val="center"/>
        <w:rPr>
          <w:rFonts w:asciiTheme="majorBidi" w:hAnsiTheme="majorBidi" w:cstheme="majorBidi"/>
          <w:sz w:val="28"/>
          <w:szCs w:val="28"/>
          <w:lang w:val="ru-RU"/>
        </w:rPr>
      </w:pPr>
      <w:bookmarkStart w:id="60" w:name="_Toc125965016"/>
      <w:r w:rsidRPr="00DD4A3B">
        <w:rPr>
          <w:rFonts w:asciiTheme="majorBidi" w:hAnsiTheme="majorBidi" w:cstheme="majorBidi"/>
          <w:sz w:val="28"/>
          <w:szCs w:val="28"/>
          <w:lang w:val="ru-RU"/>
        </w:rPr>
        <w:t xml:space="preserve">Рисунок </w:t>
      </w:r>
      <w:r w:rsidR="00AB3F83">
        <w:rPr>
          <w:rFonts w:asciiTheme="majorBidi" w:hAnsiTheme="majorBidi" w:cstheme="majorBidi"/>
          <w:sz w:val="28"/>
          <w:szCs w:val="28"/>
          <w:lang w:val="ru-RU"/>
        </w:rPr>
        <w:t>8</w:t>
      </w:r>
      <w:r w:rsidRPr="00DD4A3B">
        <w:rPr>
          <w:rFonts w:asciiTheme="majorBidi" w:hAnsiTheme="majorBidi" w:cstheme="majorBidi"/>
          <w:sz w:val="28"/>
          <w:szCs w:val="28"/>
          <w:lang w:val="ru-RU"/>
        </w:rPr>
        <w:t xml:space="preserve"> – </w:t>
      </w:r>
      <w:r w:rsidR="00192CFC" w:rsidRPr="00D54852">
        <w:rPr>
          <w:rFonts w:ascii="Times New Roman" w:hAnsi="Times New Roman" w:cs="Times New Roman"/>
          <w:spacing w:val="3"/>
          <w:sz w:val="28"/>
          <w:szCs w:val="28"/>
          <w:lang w:val="ru-RU"/>
        </w:rPr>
        <w:t xml:space="preserve">Идентификация </w:t>
      </w:r>
      <w:r w:rsidR="0092420B">
        <w:rPr>
          <w:rFonts w:ascii="Times New Roman" w:hAnsi="Times New Roman" w:cs="Times New Roman"/>
          <w:spacing w:val="3"/>
          <w:sz w:val="28"/>
          <w:szCs w:val="28"/>
          <w:lang w:val="ru-RU"/>
        </w:rPr>
        <w:t>особи</w:t>
      </w:r>
      <w:r w:rsidR="00192CFC" w:rsidRPr="00D54852">
        <w:rPr>
          <w:rFonts w:ascii="Times New Roman" w:hAnsi="Times New Roman" w:cs="Times New Roman"/>
          <w:spacing w:val="3"/>
          <w:sz w:val="28"/>
          <w:szCs w:val="28"/>
          <w:lang w:val="ru-RU"/>
        </w:rPr>
        <w:t xml:space="preserve"> </w:t>
      </w:r>
      <w:r w:rsidR="0092420B">
        <w:rPr>
          <w:rFonts w:ascii="Times New Roman" w:hAnsi="Times New Roman" w:cs="Times New Roman"/>
          <w:spacing w:val="3"/>
          <w:sz w:val="28"/>
          <w:szCs w:val="28"/>
          <w:lang w:val="ru-RU"/>
        </w:rPr>
        <w:t xml:space="preserve">рыси </w:t>
      </w:r>
      <w:r w:rsidR="00192CFC" w:rsidRPr="00D54852">
        <w:rPr>
          <w:rFonts w:ascii="Times New Roman" w:hAnsi="Times New Roman" w:cs="Times New Roman"/>
          <w:spacing w:val="3"/>
          <w:sz w:val="28"/>
          <w:szCs w:val="28"/>
          <w:lang w:val="ru-RU"/>
        </w:rPr>
        <w:t>по пятнам на шерсти</w:t>
      </w:r>
      <w:r w:rsidR="0092420B">
        <w:rPr>
          <w:rFonts w:asciiTheme="majorBidi" w:hAnsiTheme="majorBidi" w:cstheme="majorBidi"/>
          <w:sz w:val="28"/>
          <w:szCs w:val="28"/>
          <w:lang w:val="ru-RU"/>
        </w:rPr>
        <w:t>.</w:t>
      </w:r>
      <w:r w:rsidR="00192CFC">
        <w:rPr>
          <w:rFonts w:asciiTheme="majorBidi" w:hAnsiTheme="majorBidi" w:cstheme="majorBidi"/>
          <w:sz w:val="28"/>
          <w:szCs w:val="28"/>
          <w:lang w:val="ru-RU"/>
        </w:rPr>
        <w:t xml:space="preserve"> </w:t>
      </w:r>
      <w:r w:rsidR="00384513">
        <w:rPr>
          <w:rFonts w:asciiTheme="majorBidi" w:hAnsiTheme="majorBidi" w:cstheme="majorBidi"/>
          <w:sz w:val="28"/>
          <w:szCs w:val="28"/>
          <w:lang w:val="ru-RU"/>
        </w:rPr>
        <w:t>1 – сравнение пятен на задних конечностях, 2 – сравнение пятен на передних конечностях.</w:t>
      </w:r>
    </w:p>
    <w:p w14:paraId="1740A059" w14:textId="27FF31FF" w:rsidR="009851EC" w:rsidRPr="00DD4A3B" w:rsidRDefault="009851EC" w:rsidP="009851EC">
      <w:pPr>
        <w:spacing w:after="0" w:line="240" w:lineRule="auto"/>
        <w:jc w:val="center"/>
        <w:rPr>
          <w:rFonts w:asciiTheme="majorBidi" w:hAnsiTheme="majorBidi" w:cstheme="majorBidi"/>
          <w:sz w:val="28"/>
          <w:szCs w:val="28"/>
          <w:lang w:val="ru-RU"/>
        </w:rPr>
      </w:pPr>
      <w:r w:rsidRPr="00DD4A3B">
        <w:rPr>
          <w:rFonts w:asciiTheme="majorBidi" w:hAnsiTheme="majorBidi" w:cstheme="majorBidi"/>
          <w:sz w:val="28"/>
          <w:szCs w:val="28"/>
          <w:lang w:val="ru-RU"/>
        </w:rPr>
        <w:t>Илейский Алатау</w:t>
      </w:r>
      <w:bookmarkEnd w:id="60"/>
      <w:r w:rsidR="0092420B">
        <w:rPr>
          <w:rFonts w:asciiTheme="majorBidi" w:hAnsiTheme="majorBidi" w:cstheme="majorBidi"/>
          <w:sz w:val="28"/>
          <w:szCs w:val="28"/>
          <w:lang w:val="ru-RU"/>
        </w:rPr>
        <w:t>,</w:t>
      </w:r>
      <w:r>
        <w:rPr>
          <w:rFonts w:asciiTheme="majorBidi" w:hAnsiTheme="majorBidi" w:cstheme="majorBidi"/>
          <w:sz w:val="28"/>
          <w:szCs w:val="28"/>
          <w:lang w:val="ru-RU"/>
        </w:rPr>
        <w:t xml:space="preserve"> </w:t>
      </w:r>
      <w:r w:rsidR="007545BF" w:rsidRPr="007545BF">
        <w:rPr>
          <w:rFonts w:asciiTheme="majorBidi" w:hAnsiTheme="majorBidi" w:cstheme="majorBidi"/>
          <w:sz w:val="28"/>
          <w:szCs w:val="28"/>
          <w:lang w:val="ru-RU"/>
        </w:rPr>
        <w:t xml:space="preserve">ущ. Правый Талгар, февраль 2020 </w:t>
      </w:r>
      <w:r w:rsidR="007545BF">
        <w:rPr>
          <w:rFonts w:asciiTheme="majorBidi" w:hAnsiTheme="majorBidi" w:cstheme="majorBidi"/>
          <w:sz w:val="28"/>
          <w:szCs w:val="28"/>
          <w:lang w:val="ru-RU"/>
        </w:rPr>
        <w:t>г.</w:t>
      </w:r>
    </w:p>
    <w:p w14:paraId="0606E0B9" w14:textId="77777777" w:rsidR="00913508" w:rsidRDefault="00913508" w:rsidP="00123415">
      <w:pPr>
        <w:spacing w:after="0" w:line="240" w:lineRule="auto"/>
        <w:jc w:val="both"/>
        <w:rPr>
          <w:rFonts w:asciiTheme="majorBidi" w:hAnsiTheme="majorBidi" w:cstheme="majorBidi"/>
          <w:sz w:val="28"/>
          <w:szCs w:val="28"/>
          <w:lang w:val="ru-RU"/>
        </w:rPr>
      </w:pPr>
    </w:p>
    <w:p w14:paraId="50E7D154" w14:textId="77777777" w:rsidR="00913508" w:rsidRPr="00DD4A3B" w:rsidRDefault="00913508" w:rsidP="00913508">
      <w:pPr>
        <w:spacing w:after="0" w:line="240" w:lineRule="auto"/>
        <w:ind w:firstLine="720"/>
        <w:rPr>
          <w:rFonts w:ascii="Times New Roman" w:hAnsi="Times New Roman" w:cs="Times New Roman"/>
          <w:bCs/>
          <w:i/>
          <w:iCs/>
          <w:sz w:val="28"/>
          <w:szCs w:val="28"/>
          <w:lang w:val="ru-RU"/>
        </w:rPr>
      </w:pPr>
      <w:r w:rsidRPr="00DD4A3B">
        <w:rPr>
          <w:rFonts w:ascii="Times New Roman" w:hAnsi="Times New Roman" w:cs="Times New Roman"/>
          <w:bCs/>
          <w:i/>
          <w:iCs/>
          <w:sz w:val="28"/>
          <w:szCs w:val="28"/>
          <w:lang w:val="ru-RU"/>
        </w:rPr>
        <w:lastRenderedPageBreak/>
        <w:t>Систематизация данных</w:t>
      </w:r>
    </w:p>
    <w:p w14:paraId="163B70F6" w14:textId="7B1E71C0" w:rsidR="00913508" w:rsidRPr="00DD4A3B" w:rsidRDefault="00913508" w:rsidP="001567A6">
      <w:pPr>
        <w:spacing w:after="0" w:line="240" w:lineRule="auto"/>
        <w:ind w:firstLine="720"/>
        <w:jc w:val="both"/>
        <w:rPr>
          <w:rFonts w:asciiTheme="majorBidi" w:hAnsiTheme="majorBidi" w:cstheme="majorBidi"/>
          <w:sz w:val="28"/>
          <w:szCs w:val="28"/>
          <w:lang w:val="ru-RU"/>
        </w:rPr>
      </w:pPr>
      <w:r w:rsidRPr="00DD4A3B">
        <w:rPr>
          <w:rFonts w:asciiTheme="majorBidi" w:hAnsiTheme="majorBidi" w:cstheme="majorBidi"/>
          <w:sz w:val="28"/>
          <w:szCs w:val="28"/>
          <w:lang w:val="ru-RU"/>
        </w:rPr>
        <w:t xml:space="preserve">Мы рассматривали все полевые данные, полученные как традиционными териологическими (полевыми) методами, так и с помощью фотоловушек, а также данные проведенного опроса сотрудников ООПТ о случайных наблюдениях (встречах следов и самих особей рыси). С учетом того, что область исследования занимала значительную площадь, мы следовали критериям интерпретации данных по критериям </w:t>
      </w:r>
      <w:r w:rsidRPr="00DD4A3B">
        <w:rPr>
          <w:rFonts w:asciiTheme="majorBidi" w:hAnsiTheme="majorBidi" w:cstheme="majorBidi"/>
          <w:sz w:val="28"/>
          <w:szCs w:val="28"/>
          <w:lang w:val="en-US"/>
        </w:rPr>
        <w:t>SCALP</w:t>
      </w:r>
      <w:r w:rsidRPr="00DD4A3B">
        <w:rPr>
          <w:rFonts w:asciiTheme="majorBidi" w:hAnsiTheme="majorBidi" w:cstheme="majorBidi"/>
          <w:sz w:val="28"/>
          <w:szCs w:val="28"/>
          <w:lang w:val="ru-RU"/>
        </w:rPr>
        <w:t xml:space="preserve"> (</w:t>
      </w:r>
      <w:r w:rsidRPr="002717D6">
        <w:rPr>
          <w:rFonts w:asciiTheme="majorBidi" w:hAnsiTheme="majorBidi" w:cstheme="majorBidi"/>
          <w:sz w:val="28"/>
          <w:szCs w:val="28"/>
          <w:lang w:val="en-US"/>
        </w:rPr>
        <w:t>Conference</w:t>
      </w:r>
      <w:r w:rsidRPr="00BE263B">
        <w:rPr>
          <w:rFonts w:asciiTheme="majorBidi" w:hAnsiTheme="majorBidi" w:cstheme="majorBidi"/>
          <w:sz w:val="28"/>
          <w:szCs w:val="28"/>
          <w:lang w:val="ru-RU"/>
        </w:rPr>
        <w:t xml:space="preserve"> </w:t>
      </w:r>
      <w:r w:rsidRPr="002717D6">
        <w:rPr>
          <w:rFonts w:asciiTheme="majorBidi" w:hAnsiTheme="majorBidi" w:cstheme="majorBidi"/>
          <w:sz w:val="28"/>
          <w:szCs w:val="28"/>
          <w:lang w:val="en-US"/>
        </w:rPr>
        <w:t>on</w:t>
      </w:r>
      <w:r w:rsidRPr="00BE263B">
        <w:rPr>
          <w:rFonts w:asciiTheme="majorBidi" w:hAnsiTheme="majorBidi" w:cstheme="majorBidi"/>
          <w:sz w:val="28"/>
          <w:szCs w:val="28"/>
          <w:lang w:val="ru-RU"/>
        </w:rPr>
        <w:t xml:space="preserve"> </w:t>
      </w:r>
      <w:r w:rsidRPr="002717D6">
        <w:rPr>
          <w:rFonts w:asciiTheme="majorBidi" w:hAnsiTheme="majorBidi" w:cstheme="majorBidi"/>
          <w:sz w:val="28"/>
          <w:szCs w:val="28"/>
          <w:lang w:val="en-US"/>
        </w:rPr>
        <w:t>the</w:t>
      </w:r>
      <w:r w:rsidRPr="00BE263B">
        <w:rPr>
          <w:rFonts w:asciiTheme="majorBidi" w:hAnsiTheme="majorBidi" w:cstheme="majorBidi"/>
          <w:sz w:val="28"/>
          <w:szCs w:val="28"/>
          <w:lang w:val="ru-RU"/>
        </w:rPr>
        <w:t xml:space="preserve"> </w:t>
      </w:r>
      <w:r w:rsidRPr="002717D6">
        <w:rPr>
          <w:rFonts w:asciiTheme="majorBidi" w:hAnsiTheme="majorBidi" w:cstheme="majorBidi"/>
          <w:sz w:val="28"/>
          <w:szCs w:val="28"/>
          <w:lang w:val="en-US"/>
        </w:rPr>
        <w:t>Status</w:t>
      </w:r>
      <w:r w:rsidRPr="00BE263B">
        <w:rPr>
          <w:rFonts w:asciiTheme="majorBidi" w:hAnsiTheme="majorBidi" w:cstheme="majorBidi"/>
          <w:sz w:val="28"/>
          <w:szCs w:val="28"/>
          <w:lang w:val="ru-RU"/>
        </w:rPr>
        <w:t xml:space="preserve"> </w:t>
      </w:r>
      <w:r w:rsidRPr="002717D6">
        <w:rPr>
          <w:rFonts w:asciiTheme="majorBidi" w:hAnsiTheme="majorBidi" w:cstheme="majorBidi"/>
          <w:sz w:val="28"/>
          <w:szCs w:val="28"/>
          <w:lang w:val="en-US"/>
        </w:rPr>
        <w:t>and</w:t>
      </w:r>
      <w:r w:rsidRPr="00BE263B">
        <w:rPr>
          <w:rFonts w:asciiTheme="majorBidi" w:hAnsiTheme="majorBidi" w:cstheme="majorBidi"/>
          <w:sz w:val="28"/>
          <w:szCs w:val="28"/>
          <w:lang w:val="ru-RU"/>
        </w:rPr>
        <w:t xml:space="preserve"> </w:t>
      </w:r>
      <w:r w:rsidRPr="002717D6">
        <w:rPr>
          <w:rFonts w:asciiTheme="majorBidi" w:hAnsiTheme="majorBidi" w:cstheme="majorBidi"/>
          <w:sz w:val="28"/>
          <w:szCs w:val="28"/>
          <w:lang w:val="en-US"/>
        </w:rPr>
        <w:t>Conservation</w:t>
      </w:r>
      <w:r w:rsidRPr="00BE263B">
        <w:rPr>
          <w:rFonts w:asciiTheme="majorBidi" w:hAnsiTheme="majorBidi" w:cstheme="majorBidi"/>
          <w:sz w:val="28"/>
          <w:szCs w:val="28"/>
          <w:lang w:val="ru-RU"/>
        </w:rPr>
        <w:t xml:space="preserve"> </w:t>
      </w:r>
      <w:r w:rsidRPr="002717D6">
        <w:rPr>
          <w:rFonts w:asciiTheme="majorBidi" w:hAnsiTheme="majorBidi" w:cstheme="majorBidi"/>
          <w:sz w:val="28"/>
          <w:szCs w:val="28"/>
          <w:lang w:val="en-US"/>
        </w:rPr>
        <w:t>of</w:t>
      </w:r>
      <w:r w:rsidRPr="00BE263B">
        <w:rPr>
          <w:rFonts w:asciiTheme="majorBidi" w:hAnsiTheme="majorBidi" w:cstheme="majorBidi"/>
          <w:sz w:val="28"/>
          <w:szCs w:val="28"/>
          <w:lang w:val="ru-RU"/>
        </w:rPr>
        <w:t xml:space="preserve"> </w:t>
      </w:r>
      <w:r w:rsidRPr="002717D6">
        <w:rPr>
          <w:rFonts w:asciiTheme="majorBidi" w:hAnsiTheme="majorBidi" w:cstheme="majorBidi"/>
          <w:sz w:val="28"/>
          <w:szCs w:val="28"/>
          <w:lang w:val="en-US"/>
        </w:rPr>
        <w:t>the</w:t>
      </w:r>
      <w:r w:rsidRPr="00BE263B">
        <w:rPr>
          <w:rFonts w:asciiTheme="majorBidi" w:hAnsiTheme="majorBidi" w:cstheme="majorBidi"/>
          <w:sz w:val="28"/>
          <w:szCs w:val="28"/>
          <w:lang w:val="ru-RU"/>
        </w:rPr>
        <w:t xml:space="preserve"> </w:t>
      </w:r>
      <w:r w:rsidRPr="002717D6">
        <w:rPr>
          <w:rFonts w:asciiTheme="majorBidi" w:hAnsiTheme="majorBidi" w:cstheme="majorBidi"/>
          <w:sz w:val="28"/>
          <w:szCs w:val="28"/>
          <w:lang w:val="en-US"/>
        </w:rPr>
        <w:t>Alpine</w:t>
      </w:r>
      <w:r w:rsidRPr="00BE263B">
        <w:rPr>
          <w:rFonts w:asciiTheme="majorBidi" w:hAnsiTheme="majorBidi" w:cstheme="majorBidi"/>
          <w:sz w:val="28"/>
          <w:szCs w:val="28"/>
          <w:lang w:val="ru-RU"/>
        </w:rPr>
        <w:t xml:space="preserve"> </w:t>
      </w:r>
      <w:r w:rsidRPr="002717D6">
        <w:rPr>
          <w:rFonts w:asciiTheme="majorBidi" w:hAnsiTheme="majorBidi" w:cstheme="majorBidi"/>
          <w:sz w:val="28"/>
          <w:szCs w:val="28"/>
          <w:lang w:val="en-US"/>
        </w:rPr>
        <w:t>Lynx</w:t>
      </w:r>
      <w:r w:rsidRPr="00BE263B">
        <w:rPr>
          <w:rFonts w:asciiTheme="majorBidi" w:hAnsiTheme="majorBidi" w:cstheme="majorBidi"/>
          <w:sz w:val="28"/>
          <w:szCs w:val="28"/>
          <w:lang w:val="ru-RU"/>
        </w:rPr>
        <w:t xml:space="preserve"> </w:t>
      </w:r>
      <w:r w:rsidRPr="002717D6">
        <w:rPr>
          <w:rFonts w:asciiTheme="majorBidi" w:hAnsiTheme="majorBidi" w:cstheme="majorBidi"/>
          <w:sz w:val="28"/>
          <w:szCs w:val="28"/>
          <w:lang w:val="en-US"/>
        </w:rPr>
        <w:t>Population</w:t>
      </w:r>
      <w:r w:rsidRPr="00DD4A3B">
        <w:rPr>
          <w:rFonts w:asciiTheme="majorBidi" w:hAnsiTheme="majorBidi" w:cstheme="majorBidi"/>
          <w:sz w:val="28"/>
          <w:szCs w:val="28"/>
          <w:lang w:val="ru-RU"/>
        </w:rPr>
        <w:t xml:space="preserve"> – Конференция по состоянию и сохранению популяции альпийской рыси)</w:t>
      </w:r>
      <w:r w:rsidR="007B6883">
        <w:rPr>
          <w:rFonts w:asciiTheme="majorBidi" w:hAnsiTheme="majorBidi" w:cstheme="majorBidi"/>
          <w:sz w:val="28"/>
          <w:szCs w:val="28"/>
          <w:lang w:val="ru-RU"/>
        </w:rPr>
        <w:t xml:space="preserve"> [1</w:t>
      </w:r>
      <w:r w:rsidR="00C44C5C">
        <w:rPr>
          <w:rFonts w:asciiTheme="majorBidi" w:hAnsiTheme="majorBidi" w:cstheme="majorBidi"/>
          <w:sz w:val="28"/>
          <w:szCs w:val="28"/>
          <w:lang w:val="ru-RU"/>
        </w:rPr>
        <w:t>4</w:t>
      </w:r>
      <w:r w:rsidR="007452A2" w:rsidRPr="007452A2">
        <w:rPr>
          <w:rFonts w:asciiTheme="majorBidi" w:hAnsiTheme="majorBidi" w:cstheme="majorBidi"/>
          <w:sz w:val="28"/>
          <w:szCs w:val="28"/>
          <w:lang w:val="ru-RU"/>
        </w:rPr>
        <w:t>7</w:t>
      </w:r>
      <w:r w:rsidR="00D51993">
        <w:rPr>
          <w:rFonts w:asciiTheme="majorBidi" w:hAnsiTheme="majorBidi" w:cstheme="majorBidi"/>
          <w:sz w:val="28"/>
          <w:szCs w:val="28"/>
          <w:lang w:val="ru-RU"/>
        </w:rPr>
        <w:t>, 1</w:t>
      </w:r>
      <w:r w:rsidR="007B6883">
        <w:rPr>
          <w:rFonts w:asciiTheme="majorBidi" w:hAnsiTheme="majorBidi" w:cstheme="majorBidi"/>
          <w:sz w:val="28"/>
          <w:szCs w:val="28"/>
          <w:lang w:val="ru-RU"/>
        </w:rPr>
        <w:t>4</w:t>
      </w:r>
      <w:r w:rsidR="007452A2" w:rsidRPr="007452A2">
        <w:rPr>
          <w:rFonts w:asciiTheme="majorBidi" w:hAnsiTheme="majorBidi" w:cstheme="majorBidi"/>
          <w:sz w:val="28"/>
          <w:szCs w:val="28"/>
          <w:lang w:val="ru-RU"/>
        </w:rPr>
        <w:t>8</w:t>
      </w:r>
      <w:r w:rsidR="00E76BEC" w:rsidRPr="00DD4A3B">
        <w:rPr>
          <w:rFonts w:asciiTheme="majorBidi" w:hAnsiTheme="majorBidi" w:cstheme="majorBidi"/>
          <w:sz w:val="28"/>
          <w:szCs w:val="28"/>
          <w:lang w:val="ru-RU"/>
        </w:rPr>
        <w:t>]</w:t>
      </w:r>
      <w:r w:rsidRPr="00DD4A3B">
        <w:rPr>
          <w:rFonts w:asciiTheme="majorBidi" w:hAnsiTheme="majorBidi" w:cstheme="majorBidi"/>
          <w:sz w:val="28"/>
          <w:szCs w:val="28"/>
          <w:lang w:val="ru-RU"/>
        </w:rPr>
        <w:t xml:space="preserve"> для их классификации по уровню достоверности (С1; С2; С3). </w:t>
      </w:r>
    </w:p>
    <w:p w14:paraId="01693A67" w14:textId="77777777" w:rsidR="00913508" w:rsidRPr="00DD4A3B" w:rsidRDefault="00913508" w:rsidP="00913508">
      <w:pPr>
        <w:spacing w:after="0" w:line="240" w:lineRule="auto"/>
        <w:ind w:firstLine="720"/>
        <w:jc w:val="both"/>
        <w:rPr>
          <w:rFonts w:asciiTheme="majorBidi" w:hAnsiTheme="majorBidi" w:cstheme="majorBidi"/>
          <w:sz w:val="28"/>
          <w:szCs w:val="28"/>
          <w:lang w:val="ru-RU"/>
        </w:rPr>
      </w:pPr>
      <w:r w:rsidRPr="00DD4A3B">
        <w:rPr>
          <w:rFonts w:asciiTheme="majorBidi" w:hAnsiTheme="majorBidi" w:cstheme="majorBidi"/>
          <w:sz w:val="28"/>
          <w:szCs w:val="28"/>
          <w:lang w:val="ru-RU"/>
        </w:rPr>
        <w:t xml:space="preserve">С1 (Категория 1): </w:t>
      </w:r>
      <w:r w:rsidRPr="00DD4A3B">
        <w:rPr>
          <w:rFonts w:asciiTheme="majorBidi" w:hAnsiTheme="majorBidi" w:cstheme="majorBidi"/>
          <w:bCs/>
          <w:sz w:val="28"/>
          <w:szCs w:val="28"/>
          <w:lang w:val="ru-RU"/>
        </w:rPr>
        <w:t>«Подтвержденная регистрация»</w:t>
      </w:r>
      <w:r w:rsidRPr="00DD4A3B">
        <w:rPr>
          <w:rFonts w:asciiTheme="majorBidi" w:hAnsiTheme="majorBidi" w:cstheme="majorBidi"/>
          <w:sz w:val="28"/>
          <w:szCs w:val="28"/>
          <w:lang w:val="ru-RU"/>
        </w:rPr>
        <w:t xml:space="preserve"> (</w:t>
      </w:r>
      <w:r w:rsidRPr="00DD4A3B">
        <w:rPr>
          <w:rFonts w:asciiTheme="majorBidi" w:hAnsiTheme="majorBidi" w:cstheme="majorBidi"/>
          <w:sz w:val="28"/>
          <w:szCs w:val="28"/>
          <w:lang w:val="en-US"/>
        </w:rPr>
        <w:t>Confirmed</w:t>
      </w:r>
      <w:r w:rsidRPr="00DD4A3B">
        <w:rPr>
          <w:rFonts w:asciiTheme="majorBidi" w:hAnsiTheme="majorBidi" w:cstheme="majorBidi"/>
          <w:sz w:val="28"/>
          <w:szCs w:val="28"/>
          <w:lang w:val="ru-RU"/>
        </w:rPr>
        <w:t>) – наши наблюдения (традиционные полевые методы, фотоловушки) и опросные (анкетные) данные: проверенные и достоверные данные, такие как (1) мертвая рысь, (2) отловленная рысь, (3) видео и фотографии рыси и (4) образцы (например, экскременты, шерсть).</w:t>
      </w:r>
    </w:p>
    <w:p w14:paraId="3CF23B43" w14:textId="560EF264" w:rsidR="00913508" w:rsidRPr="00DD4A3B" w:rsidRDefault="00913508" w:rsidP="00913508">
      <w:pPr>
        <w:spacing w:after="0" w:line="240" w:lineRule="auto"/>
        <w:ind w:firstLine="720"/>
        <w:jc w:val="both"/>
        <w:rPr>
          <w:rFonts w:asciiTheme="majorBidi" w:hAnsiTheme="majorBidi" w:cstheme="majorBidi"/>
          <w:sz w:val="28"/>
          <w:szCs w:val="28"/>
          <w:lang w:val="ru-RU"/>
        </w:rPr>
      </w:pPr>
      <w:r w:rsidRPr="00DD4A3B">
        <w:rPr>
          <w:rFonts w:asciiTheme="majorBidi" w:hAnsiTheme="majorBidi" w:cstheme="majorBidi"/>
          <w:sz w:val="28"/>
          <w:szCs w:val="28"/>
          <w:lang w:val="ru-RU"/>
        </w:rPr>
        <w:t xml:space="preserve">С2 (Категория 2): </w:t>
      </w:r>
      <w:r w:rsidRPr="00DD4A3B">
        <w:rPr>
          <w:rFonts w:asciiTheme="majorBidi" w:hAnsiTheme="majorBidi" w:cstheme="majorBidi"/>
          <w:bCs/>
          <w:sz w:val="28"/>
          <w:szCs w:val="28"/>
          <w:lang w:val="ru-RU"/>
        </w:rPr>
        <w:t xml:space="preserve">«Вероятное </w:t>
      </w:r>
      <w:r w:rsidR="00B96853">
        <w:rPr>
          <w:rFonts w:asciiTheme="majorBidi" w:hAnsiTheme="majorBidi" w:cstheme="majorBidi"/>
          <w:bCs/>
          <w:sz w:val="28"/>
          <w:szCs w:val="28"/>
          <w:lang w:val="ru-RU"/>
        </w:rPr>
        <w:t>обитание</w:t>
      </w:r>
      <w:r w:rsidRPr="00DD4A3B">
        <w:rPr>
          <w:rFonts w:asciiTheme="majorBidi" w:hAnsiTheme="majorBidi" w:cstheme="majorBidi"/>
          <w:bCs/>
          <w:sz w:val="28"/>
          <w:szCs w:val="28"/>
          <w:lang w:val="ru-RU"/>
        </w:rPr>
        <w:t>»</w:t>
      </w:r>
      <w:r w:rsidRPr="00DD4A3B">
        <w:rPr>
          <w:rFonts w:asciiTheme="majorBidi" w:hAnsiTheme="majorBidi" w:cstheme="majorBidi"/>
          <w:sz w:val="28"/>
          <w:szCs w:val="28"/>
          <w:lang w:val="ru-RU"/>
        </w:rPr>
        <w:t xml:space="preserve"> (</w:t>
      </w:r>
      <w:r w:rsidRPr="00CE0C70">
        <w:rPr>
          <w:rFonts w:asciiTheme="majorBidi" w:hAnsiTheme="majorBidi" w:cstheme="majorBidi"/>
          <w:sz w:val="28"/>
          <w:szCs w:val="28"/>
          <w:lang w:val="en-US"/>
        </w:rPr>
        <w:t>Probable</w:t>
      </w:r>
      <w:r w:rsidRPr="00DD4A3B">
        <w:rPr>
          <w:rFonts w:asciiTheme="majorBidi" w:hAnsiTheme="majorBidi" w:cstheme="majorBidi"/>
          <w:sz w:val="28"/>
          <w:szCs w:val="28"/>
          <w:lang w:val="ru-RU"/>
        </w:rPr>
        <w:t>) – проверенные и подтвержденные нами и специалистом данные (инспектором, биологом-охотоведом, сотрудником ООПТ, наши данные), такие как (1) остатки убитых рысью домашнего скота или (2) дикого животного, (3) следы рыси или другие признаки жизнедеятельности, (4) экскременты и (5) задокументированные (зарегистрированные) и подтвержденные крики рыси.</w:t>
      </w:r>
    </w:p>
    <w:p w14:paraId="33D85BDF" w14:textId="77777777" w:rsidR="00913508" w:rsidRPr="00DD4A3B" w:rsidRDefault="00913508" w:rsidP="00913508">
      <w:pPr>
        <w:spacing w:after="0" w:line="240" w:lineRule="auto"/>
        <w:ind w:firstLine="720"/>
        <w:jc w:val="both"/>
        <w:rPr>
          <w:rFonts w:asciiTheme="majorBidi" w:hAnsiTheme="majorBidi" w:cstheme="majorBidi"/>
          <w:sz w:val="28"/>
          <w:szCs w:val="28"/>
          <w:lang w:val="ru-RU"/>
        </w:rPr>
      </w:pPr>
      <w:r w:rsidRPr="00DD4A3B">
        <w:rPr>
          <w:rFonts w:asciiTheme="majorBidi" w:hAnsiTheme="majorBidi" w:cstheme="majorBidi"/>
          <w:sz w:val="28"/>
          <w:szCs w:val="28"/>
          <w:lang w:val="ru-RU"/>
        </w:rPr>
        <w:t xml:space="preserve">С3 (Категория 3): </w:t>
      </w:r>
      <w:r w:rsidRPr="00DD4A3B">
        <w:rPr>
          <w:rFonts w:asciiTheme="majorBidi" w:hAnsiTheme="majorBidi" w:cstheme="majorBidi"/>
          <w:bCs/>
          <w:sz w:val="28"/>
          <w:szCs w:val="28"/>
          <w:lang w:val="ru-RU"/>
        </w:rPr>
        <w:t xml:space="preserve">«Неподтвержденная регистрация» </w:t>
      </w:r>
      <w:r w:rsidRPr="00DD4A3B">
        <w:rPr>
          <w:rFonts w:asciiTheme="majorBidi" w:hAnsiTheme="majorBidi" w:cstheme="majorBidi"/>
          <w:sz w:val="28"/>
          <w:szCs w:val="28"/>
          <w:lang w:val="ru-RU"/>
        </w:rPr>
        <w:t>(</w:t>
      </w:r>
      <w:r w:rsidRPr="00CE0C70">
        <w:rPr>
          <w:rFonts w:asciiTheme="majorBidi" w:hAnsiTheme="majorBidi" w:cstheme="majorBidi"/>
          <w:sz w:val="28"/>
          <w:szCs w:val="28"/>
          <w:lang w:val="en-US"/>
        </w:rPr>
        <w:t>Unconfirmed</w:t>
      </w:r>
      <w:r w:rsidRPr="00DD4A3B">
        <w:rPr>
          <w:rFonts w:asciiTheme="majorBidi" w:hAnsiTheme="majorBidi" w:cstheme="majorBidi"/>
          <w:sz w:val="28"/>
          <w:szCs w:val="28"/>
          <w:lang w:val="ru-RU"/>
        </w:rPr>
        <w:t xml:space="preserve">) – неподтвержденные данные категории 2 (останки домашних или диких животных, следы, экскременты, крики) и вся непроверяемая информация, как встречи рыси местными жителями без прилагаемых доказательств. </w:t>
      </w:r>
    </w:p>
    <w:p w14:paraId="0E4959D9" w14:textId="480DEE62" w:rsidR="00913508" w:rsidRPr="00DD4A3B" w:rsidRDefault="00913508" w:rsidP="00913508">
      <w:pPr>
        <w:spacing w:after="0" w:line="240" w:lineRule="auto"/>
        <w:ind w:firstLine="720"/>
        <w:jc w:val="both"/>
        <w:rPr>
          <w:rFonts w:asciiTheme="majorBidi" w:hAnsiTheme="majorBidi" w:cstheme="majorBidi"/>
          <w:sz w:val="28"/>
          <w:szCs w:val="28"/>
          <w:lang w:val="ru-RU"/>
        </w:rPr>
      </w:pPr>
      <w:r w:rsidRPr="00DD4A3B">
        <w:rPr>
          <w:rFonts w:asciiTheme="majorBidi" w:hAnsiTheme="majorBidi" w:cstheme="majorBidi"/>
          <w:sz w:val="28"/>
          <w:szCs w:val="28"/>
          <w:lang w:val="ru-RU"/>
        </w:rPr>
        <w:t>В целях предоставления более полного смоделированного распределения подвида</w:t>
      </w:r>
      <w:r w:rsidR="006F1297">
        <w:rPr>
          <w:rFonts w:asciiTheme="majorBidi" w:hAnsiTheme="majorBidi" w:cstheme="majorBidi"/>
          <w:sz w:val="28"/>
          <w:szCs w:val="28"/>
          <w:lang w:val="ru-RU"/>
        </w:rPr>
        <w:t xml:space="preserve"> и оценке пригодных местообитаний для его популяции</w:t>
      </w:r>
      <w:r w:rsidRPr="00DD4A3B">
        <w:rPr>
          <w:rFonts w:asciiTheme="majorBidi" w:hAnsiTheme="majorBidi" w:cstheme="majorBidi"/>
          <w:sz w:val="28"/>
          <w:szCs w:val="28"/>
          <w:lang w:val="ru-RU"/>
        </w:rPr>
        <w:t xml:space="preserve"> в Северном Тянь-Шане, нами были созданы картографические модели распространения рыси (</w:t>
      </w:r>
      <w:r w:rsidRPr="00DD4A3B">
        <w:rPr>
          <w:rFonts w:asciiTheme="majorBidi" w:hAnsiTheme="majorBidi" w:cstheme="majorBidi"/>
          <w:sz w:val="28"/>
          <w:szCs w:val="28"/>
          <w:lang w:val="en-US"/>
        </w:rPr>
        <w:t>Species</w:t>
      </w:r>
      <w:r w:rsidRPr="00DD4A3B">
        <w:rPr>
          <w:rFonts w:asciiTheme="majorBidi" w:hAnsiTheme="majorBidi" w:cstheme="majorBidi"/>
          <w:sz w:val="28"/>
          <w:szCs w:val="28"/>
          <w:lang w:val="ru-RU"/>
        </w:rPr>
        <w:t xml:space="preserve"> </w:t>
      </w:r>
      <w:r w:rsidRPr="00DD4A3B">
        <w:rPr>
          <w:rFonts w:asciiTheme="majorBidi" w:hAnsiTheme="majorBidi" w:cstheme="majorBidi"/>
          <w:sz w:val="28"/>
          <w:szCs w:val="28"/>
          <w:lang w:val="en-US"/>
        </w:rPr>
        <w:t>Distribution</w:t>
      </w:r>
      <w:r w:rsidRPr="00DD4A3B">
        <w:rPr>
          <w:rFonts w:asciiTheme="majorBidi" w:hAnsiTheme="majorBidi" w:cstheme="majorBidi"/>
          <w:sz w:val="28"/>
          <w:szCs w:val="28"/>
          <w:lang w:val="ru-RU"/>
        </w:rPr>
        <w:t xml:space="preserve"> </w:t>
      </w:r>
      <w:r w:rsidRPr="00DD4A3B">
        <w:rPr>
          <w:rFonts w:asciiTheme="majorBidi" w:hAnsiTheme="majorBidi" w:cstheme="majorBidi"/>
          <w:sz w:val="28"/>
          <w:szCs w:val="28"/>
          <w:lang w:val="en-US"/>
        </w:rPr>
        <w:t>Models</w:t>
      </w:r>
      <w:r w:rsidRPr="00DD4A3B">
        <w:rPr>
          <w:rFonts w:asciiTheme="majorBidi" w:hAnsiTheme="majorBidi" w:cstheme="majorBidi"/>
          <w:sz w:val="28"/>
          <w:szCs w:val="28"/>
          <w:lang w:val="ru-RU"/>
        </w:rPr>
        <w:t xml:space="preserve"> – </w:t>
      </w:r>
      <w:r w:rsidRPr="00DD4A3B">
        <w:rPr>
          <w:rFonts w:asciiTheme="majorBidi" w:hAnsiTheme="majorBidi" w:cstheme="majorBidi"/>
          <w:sz w:val="28"/>
          <w:szCs w:val="28"/>
          <w:lang w:val="en-US"/>
        </w:rPr>
        <w:t>S</w:t>
      </w:r>
      <w:r w:rsidRPr="00DD4A3B">
        <w:rPr>
          <w:rFonts w:asciiTheme="majorBidi" w:hAnsiTheme="majorBidi" w:cstheme="majorBidi"/>
          <w:sz w:val="28"/>
          <w:szCs w:val="28"/>
          <w:lang w:val="ru-RU"/>
        </w:rPr>
        <w:t xml:space="preserve">DM) на основе объединения </w:t>
      </w:r>
      <w:r w:rsidR="00245E9F">
        <w:rPr>
          <w:rFonts w:asciiTheme="majorBidi" w:hAnsiTheme="majorBidi" w:cstheme="majorBidi"/>
          <w:sz w:val="28"/>
          <w:szCs w:val="28"/>
          <w:lang w:val="ru-RU"/>
        </w:rPr>
        <w:t xml:space="preserve">полученных </w:t>
      </w:r>
      <w:r w:rsidR="001216C2">
        <w:rPr>
          <w:rFonts w:asciiTheme="majorBidi" w:hAnsiTheme="majorBidi" w:cstheme="majorBidi"/>
          <w:sz w:val="28"/>
          <w:szCs w:val="28"/>
          <w:lang w:val="ru-RU"/>
        </w:rPr>
        <w:t xml:space="preserve">нами </w:t>
      </w:r>
      <w:r w:rsidR="00F36294">
        <w:rPr>
          <w:rFonts w:asciiTheme="majorBidi" w:hAnsiTheme="majorBidi" w:cstheme="majorBidi"/>
          <w:sz w:val="28"/>
          <w:szCs w:val="28"/>
          <w:lang w:val="ru-RU"/>
        </w:rPr>
        <w:t>270</w:t>
      </w:r>
      <w:r w:rsidRPr="00DD4A3B">
        <w:rPr>
          <w:rFonts w:asciiTheme="majorBidi" w:hAnsiTheme="majorBidi" w:cstheme="majorBidi"/>
          <w:sz w:val="28"/>
          <w:szCs w:val="28"/>
          <w:lang w:val="ru-RU"/>
        </w:rPr>
        <w:t xml:space="preserve"> точе</w:t>
      </w:r>
      <w:r w:rsidR="00E67037" w:rsidRPr="00DD4A3B">
        <w:rPr>
          <w:rFonts w:asciiTheme="majorBidi" w:hAnsiTheme="majorBidi" w:cstheme="majorBidi"/>
          <w:sz w:val="28"/>
          <w:szCs w:val="28"/>
          <w:lang w:val="ru-RU"/>
        </w:rPr>
        <w:t>к регистраций рыси</w:t>
      </w:r>
      <w:r w:rsidRPr="00DD4A3B">
        <w:rPr>
          <w:rFonts w:asciiTheme="majorBidi" w:hAnsiTheme="majorBidi" w:cstheme="majorBidi"/>
          <w:sz w:val="28"/>
          <w:szCs w:val="28"/>
          <w:lang w:val="ru-RU"/>
        </w:rPr>
        <w:t xml:space="preserve">. Для более подробного рассмотрения и возможных будущих исследований также </w:t>
      </w:r>
      <w:r w:rsidR="00087FA7">
        <w:rPr>
          <w:rFonts w:asciiTheme="majorBidi" w:hAnsiTheme="majorBidi" w:cstheme="majorBidi"/>
          <w:sz w:val="28"/>
          <w:szCs w:val="28"/>
          <w:lang w:val="ru-RU"/>
        </w:rPr>
        <w:t>были созданы</w:t>
      </w:r>
      <w:r w:rsidRPr="00DD4A3B">
        <w:rPr>
          <w:rFonts w:asciiTheme="majorBidi" w:hAnsiTheme="majorBidi" w:cstheme="majorBidi"/>
          <w:sz w:val="28"/>
          <w:szCs w:val="28"/>
          <w:lang w:val="ru-RU"/>
        </w:rPr>
        <w:t xml:space="preserve"> модели распространения, используя </w:t>
      </w:r>
      <w:r w:rsidR="006F1297">
        <w:rPr>
          <w:rFonts w:asciiTheme="majorBidi" w:hAnsiTheme="majorBidi" w:cstheme="majorBidi"/>
          <w:sz w:val="28"/>
          <w:szCs w:val="28"/>
          <w:lang w:val="ru-RU"/>
        </w:rPr>
        <w:t>имеющийся</w:t>
      </w:r>
      <w:r w:rsidRPr="00DD4A3B">
        <w:rPr>
          <w:rFonts w:asciiTheme="majorBidi" w:hAnsiTheme="majorBidi" w:cstheme="majorBidi"/>
          <w:sz w:val="28"/>
          <w:szCs w:val="28"/>
          <w:lang w:val="ru-RU"/>
        </w:rPr>
        <w:t xml:space="preserve"> набор </w:t>
      </w:r>
      <w:r w:rsidR="006F1297">
        <w:rPr>
          <w:rFonts w:asciiTheme="majorBidi" w:hAnsiTheme="majorBidi" w:cstheme="majorBidi"/>
          <w:sz w:val="28"/>
          <w:szCs w:val="28"/>
          <w:lang w:val="ru-RU"/>
        </w:rPr>
        <w:t>факторов (переменных) окружающей среды</w:t>
      </w:r>
      <w:r w:rsidRPr="00DD4A3B">
        <w:rPr>
          <w:rFonts w:asciiTheme="majorBidi" w:hAnsiTheme="majorBidi" w:cstheme="majorBidi"/>
          <w:sz w:val="28"/>
          <w:szCs w:val="28"/>
          <w:lang w:val="ru-RU"/>
        </w:rPr>
        <w:t>, для всех трех различных C-катего</w:t>
      </w:r>
      <w:r w:rsidR="00F75FFB">
        <w:rPr>
          <w:rFonts w:asciiTheme="majorBidi" w:hAnsiTheme="majorBidi" w:cstheme="majorBidi"/>
          <w:sz w:val="28"/>
          <w:szCs w:val="28"/>
          <w:lang w:val="ru-RU"/>
        </w:rPr>
        <w:t>рий отдельно, представленных в п</w:t>
      </w:r>
      <w:r w:rsidR="00C54F1C">
        <w:rPr>
          <w:rFonts w:asciiTheme="majorBidi" w:hAnsiTheme="majorBidi" w:cstheme="majorBidi"/>
          <w:sz w:val="28"/>
          <w:szCs w:val="28"/>
          <w:lang w:val="ru-RU"/>
        </w:rPr>
        <w:t>риложении Д</w:t>
      </w:r>
      <w:r w:rsidRPr="00DD4A3B">
        <w:rPr>
          <w:rFonts w:asciiTheme="majorBidi" w:hAnsiTheme="majorBidi" w:cstheme="majorBidi"/>
          <w:sz w:val="28"/>
          <w:szCs w:val="28"/>
          <w:lang w:val="ru-RU"/>
        </w:rPr>
        <w:t xml:space="preserve">. </w:t>
      </w:r>
    </w:p>
    <w:p w14:paraId="0997E202" w14:textId="2D812B81" w:rsidR="00E67037" w:rsidRPr="00DD4A3B" w:rsidRDefault="00913508" w:rsidP="00E67037">
      <w:pPr>
        <w:spacing w:after="0" w:line="240" w:lineRule="auto"/>
        <w:ind w:firstLine="720"/>
        <w:jc w:val="both"/>
        <w:rPr>
          <w:rFonts w:asciiTheme="majorBidi" w:hAnsiTheme="majorBidi" w:cstheme="majorBidi"/>
          <w:bCs/>
          <w:sz w:val="28"/>
          <w:szCs w:val="28"/>
          <w:lang w:val="ru-RU"/>
        </w:rPr>
      </w:pPr>
      <w:r w:rsidRPr="00DD4A3B">
        <w:rPr>
          <w:rFonts w:ascii="Times New Roman" w:hAnsi="Times New Roman" w:cs="Times New Roman"/>
          <w:sz w:val="28"/>
          <w:szCs w:val="28"/>
          <w:lang w:val="ru-RU"/>
        </w:rPr>
        <w:t>Для создания сравнительных моделей в масштабе Тянь-Шань-Алайского региона было использовано</w:t>
      </w:r>
      <w:r w:rsidR="00D20ECD">
        <w:rPr>
          <w:rFonts w:ascii="Times New Roman" w:hAnsi="Times New Roman" w:cs="Times New Roman"/>
          <w:sz w:val="28"/>
          <w:szCs w:val="28"/>
          <w:lang w:val="ru-RU"/>
        </w:rPr>
        <w:t xml:space="preserve"> больше данных, собранных с 2015</w:t>
      </w:r>
      <w:r w:rsidRPr="00DD4A3B">
        <w:rPr>
          <w:rFonts w:ascii="Times New Roman" w:hAnsi="Times New Roman" w:cs="Times New Roman"/>
          <w:sz w:val="28"/>
          <w:szCs w:val="28"/>
          <w:lang w:val="ru-RU"/>
        </w:rPr>
        <w:t xml:space="preserve"> по 2022 гг. в Западном Тянь-Шане </w:t>
      </w:r>
      <w:r w:rsidR="00EA1043">
        <w:rPr>
          <w:rFonts w:ascii="Times New Roman" w:hAnsi="Times New Roman" w:cs="Times New Roman"/>
          <w:sz w:val="28"/>
          <w:szCs w:val="28"/>
          <w:lang w:val="ru-RU"/>
        </w:rPr>
        <w:t>и Жетысу</w:t>
      </w:r>
      <w:r w:rsidR="00EC5D98">
        <w:rPr>
          <w:rFonts w:ascii="Times New Roman" w:hAnsi="Times New Roman" w:cs="Times New Roman"/>
          <w:sz w:val="28"/>
          <w:szCs w:val="28"/>
          <w:lang w:val="ru-RU"/>
        </w:rPr>
        <w:t>йском</w:t>
      </w:r>
      <w:r w:rsidR="00EA1043">
        <w:rPr>
          <w:rFonts w:ascii="Times New Roman" w:hAnsi="Times New Roman" w:cs="Times New Roman"/>
          <w:sz w:val="28"/>
          <w:szCs w:val="28"/>
          <w:lang w:val="ru-RU"/>
        </w:rPr>
        <w:t xml:space="preserve"> (Джунгарском) Алатау (т</w:t>
      </w:r>
      <w:r w:rsidRPr="00DD4A3B">
        <w:rPr>
          <w:rFonts w:ascii="Times New Roman" w:hAnsi="Times New Roman" w:cs="Times New Roman"/>
          <w:sz w:val="28"/>
          <w:szCs w:val="28"/>
          <w:lang w:val="ru-RU"/>
        </w:rPr>
        <w:t xml:space="preserve">аблица </w:t>
      </w:r>
      <w:r w:rsidR="008A3BEB">
        <w:rPr>
          <w:rFonts w:ascii="Times New Roman" w:hAnsi="Times New Roman" w:cs="Times New Roman"/>
          <w:sz w:val="28"/>
          <w:szCs w:val="28"/>
          <w:lang w:val="ru-RU"/>
        </w:rPr>
        <w:t>Б</w:t>
      </w:r>
      <w:r w:rsidR="00E76BEC" w:rsidRPr="00DD4A3B">
        <w:rPr>
          <w:rFonts w:ascii="Times New Roman" w:hAnsi="Times New Roman" w:cs="Times New Roman"/>
          <w:sz w:val="28"/>
          <w:szCs w:val="28"/>
          <w:lang w:val="ru-RU"/>
        </w:rPr>
        <w:t>.</w:t>
      </w:r>
      <w:r w:rsidR="001216C2">
        <w:rPr>
          <w:rFonts w:ascii="Times New Roman" w:hAnsi="Times New Roman" w:cs="Times New Roman"/>
          <w:sz w:val="28"/>
          <w:szCs w:val="28"/>
          <w:lang w:val="ru-RU"/>
        </w:rPr>
        <w:t>6</w:t>
      </w:r>
      <w:r w:rsidRPr="00DD4A3B">
        <w:rPr>
          <w:rFonts w:ascii="Times New Roman" w:hAnsi="Times New Roman" w:cs="Times New Roman"/>
          <w:sz w:val="28"/>
          <w:szCs w:val="28"/>
          <w:lang w:val="ru-RU"/>
        </w:rPr>
        <w:t xml:space="preserve">, см. </w:t>
      </w:r>
      <w:r w:rsidR="00F75FFB">
        <w:rPr>
          <w:rFonts w:ascii="Times New Roman" w:hAnsi="Times New Roman" w:cs="Times New Roman"/>
          <w:sz w:val="28"/>
          <w:szCs w:val="28"/>
          <w:lang w:val="ru-RU"/>
        </w:rPr>
        <w:t>п</w:t>
      </w:r>
      <w:r w:rsidRPr="00DD4A3B">
        <w:rPr>
          <w:rFonts w:ascii="Times New Roman" w:hAnsi="Times New Roman" w:cs="Times New Roman"/>
          <w:sz w:val="28"/>
          <w:szCs w:val="28"/>
          <w:lang w:val="ru-RU"/>
        </w:rPr>
        <w:t xml:space="preserve">риложение </w:t>
      </w:r>
      <w:r w:rsidR="008A3BEB">
        <w:rPr>
          <w:rFonts w:ascii="Times New Roman" w:hAnsi="Times New Roman" w:cs="Times New Roman"/>
          <w:sz w:val="28"/>
          <w:szCs w:val="28"/>
          <w:lang w:val="ru-RU"/>
        </w:rPr>
        <w:t>Б</w:t>
      </w:r>
      <w:r w:rsidRPr="00DD4A3B">
        <w:rPr>
          <w:rFonts w:ascii="Times New Roman" w:hAnsi="Times New Roman" w:cs="Times New Roman"/>
          <w:sz w:val="28"/>
          <w:szCs w:val="28"/>
          <w:lang w:val="ru-RU"/>
        </w:rPr>
        <w:t xml:space="preserve">), </w:t>
      </w:r>
      <w:r w:rsidR="006F1297">
        <w:rPr>
          <w:rFonts w:ascii="Times New Roman" w:hAnsi="Times New Roman" w:cs="Times New Roman"/>
          <w:sz w:val="28"/>
          <w:szCs w:val="28"/>
          <w:lang w:val="ru-RU"/>
        </w:rPr>
        <w:t>следующих по масштабу</w:t>
      </w:r>
      <w:r w:rsidR="006F1297" w:rsidRPr="00DD4A3B">
        <w:rPr>
          <w:rFonts w:ascii="Times New Roman" w:hAnsi="Times New Roman" w:cs="Times New Roman"/>
          <w:sz w:val="28"/>
          <w:szCs w:val="28"/>
          <w:lang w:val="ru-RU"/>
        </w:rPr>
        <w:t xml:space="preserve"> </w:t>
      </w:r>
      <w:r w:rsidR="006F1297">
        <w:rPr>
          <w:rFonts w:ascii="Times New Roman" w:hAnsi="Times New Roman" w:cs="Times New Roman"/>
          <w:sz w:val="28"/>
          <w:szCs w:val="28"/>
          <w:lang w:val="ru-RU"/>
        </w:rPr>
        <w:t xml:space="preserve">после Северного Тянь-Шаня территорий обитания </w:t>
      </w:r>
      <w:r w:rsidRPr="00DD4A3B">
        <w:rPr>
          <w:rFonts w:ascii="Times New Roman" w:hAnsi="Times New Roman" w:cs="Times New Roman"/>
          <w:sz w:val="28"/>
          <w:szCs w:val="28"/>
          <w:lang w:val="ru-RU"/>
        </w:rPr>
        <w:t>туркестанской рыси</w:t>
      </w:r>
      <w:r w:rsidR="006F1297">
        <w:rPr>
          <w:rFonts w:ascii="Times New Roman" w:hAnsi="Times New Roman" w:cs="Times New Roman"/>
          <w:sz w:val="28"/>
          <w:szCs w:val="28"/>
          <w:lang w:val="ru-RU"/>
        </w:rPr>
        <w:t xml:space="preserve"> в стране</w:t>
      </w:r>
      <w:r w:rsidRPr="00DD4A3B">
        <w:rPr>
          <w:rFonts w:ascii="Times New Roman" w:hAnsi="Times New Roman" w:cs="Times New Roman"/>
          <w:sz w:val="28"/>
          <w:szCs w:val="28"/>
          <w:lang w:val="ru-RU"/>
        </w:rPr>
        <w:t xml:space="preserve">. </w:t>
      </w:r>
      <w:r w:rsidRPr="00DD4A3B">
        <w:rPr>
          <w:rFonts w:asciiTheme="majorBidi" w:hAnsiTheme="majorBidi" w:cstheme="majorBidi"/>
          <w:bCs/>
          <w:sz w:val="28"/>
          <w:szCs w:val="28"/>
          <w:lang w:val="ru-RU"/>
        </w:rPr>
        <w:t xml:space="preserve">Представленные 74 точки регистрации рыси получены в результате исследований, проведенных специалистами Лаборатории териологии Института зоологии (данные Грачева А.А. и Беспалова М.В.), опросов (устное </w:t>
      </w:r>
      <w:r w:rsidRPr="00DD4A3B">
        <w:rPr>
          <w:rFonts w:asciiTheme="majorBidi" w:hAnsiTheme="majorBidi" w:cstheme="majorBidi"/>
          <w:bCs/>
          <w:sz w:val="28"/>
          <w:szCs w:val="28"/>
        </w:rPr>
        <w:t>сообщение</w:t>
      </w:r>
      <w:r w:rsidRPr="00DD4A3B">
        <w:rPr>
          <w:rFonts w:asciiTheme="majorBidi" w:hAnsiTheme="majorBidi" w:cstheme="majorBidi"/>
          <w:bCs/>
          <w:sz w:val="28"/>
          <w:szCs w:val="28"/>
          <w:lang w:val="ru-RU"/>
        </w:rPr>
        <w:t xml:space="preserve"> </w:t>
      </w:r>
      <w:r w:rsidRPr="00DD4A3B">
        <w:rPr>
          <w:rFonts w:asciiTheme="majorBidi" w:hAnsiTheme="majorBidi" w:cstheme="majorBidi"/>
          <w:bCs/>
          <w:sz w:val="28"/>
          <w:szCs w:val="28"/>
        </w:rPr>
        <w:t>С.В. Баскаков</w:t>
      </w:r>
      <w:r w:rsidRPr="00DD4A3B">
        <w:rPr>
          <w:rFonts w:asciiTheme="majorBidi" w:hAnsiTheme="majorBidi" w:cstheme="majorBidi"/>
          <w:bCs/>
          <w:sz w:val="28"/>
          <w:szCs w:val="28"/>
          <w:lang w:val="ru-RU"/>
        </w:rPr>
        <w:t>ой) и анализа литературных источников</w:t>
      </w:r>
      <w:r w:rsidR="00F92571">
        <w:rPr>
          <w:rFonts w:asciiTheme="majorBidi" w:hAnsiTheme="majorBidi" w:cstheme="majorBidi"/>
          <w:bCs/>
          <w:sz w:val="28"/>
          <w:szCs w:val="28"/>
          <w:lang w:val="ru-RU"/>
        </w:rPr>
        <w:t xml:space="preserve"> [3</w:t>
      </w:r>
      <w:r w:rsidR="00F92571" w:rsidRPr="00F92571">
        <w:rPr>
          <w:rFonts w:asciiTheme="majorBidi" w:hAnsiTheme="majorBidi" w:cstheme="majorBidi"/>
          <w:bCs/>
          <w:sz w:val="28"/>
          <w:szCs w:val="28"/>
          <w:lang w:val="ru-RU"/>
        </w:rPr>
        <w:t>1</w:t>
      </w:r>
      <w:r w:rsidR="007448F2">
        <w:rPr>
          <w:rFonts w:asciiTheme="majorBidi" w:hAnsiTheme="majorBidi" w:cstheme="majorBidi"/>
          <w:bCs/>
          <w:sz w:val="28"/>
          <w:szCs w:val="28"/>
          <w:lang w:val="ru-RU"/>
        </w:rPr>
        <w:t>, 1</w:t>
      </w:r>
      <w:r w:rsidR="00432D49">
        <w:rPr>
          <w:rFonts w:asciiTheme="majorBidi" w:hAnsiTheme="majorBidi" w:cstheme="majorBidi"/>
          <w:bCs/>
          <w:sz w:val="28"/>
          <w:szCs w:val="28"/>
          <w:lang w:val="ru-RU"/>
        </w:rPr>
        <w:t>4</w:t>
      </w:r>
      <w:r w:rsidR="007452A2" w:rsidRPr="007452A2">
        <w:rPr>
          <w:rFonts w:asciiTheme="majorBidi" w:hAnsiTheme="majorBidi" w:cstheme="majorBidi"/>
          <w:bCs/>
          <w:sz w:val="28"/>
          <w:szCs w:val="28"/>
          <w:lang w:val="ru-RU"/>
        </w:rPr>
        <w:t>9</w:t>
      </w:r>
      <w:r w:rsidR="007452A2">
        <w:rPr>
          <w:rFonts w:asciiTheme="majorBidi" w:hAnsiTheme="majorBidi" w:cstheme="majorBidi"/>
          <w:bCs/>
          <w:sz w:val="28"/>
          <w:szCs w:val="28"/>
          <w:lang w:val="ru-RU"/>
        </w:rPr>
        <w:t>-15</w:t>
      </w:r>
      <w:r w:rsidR="007452A2" w:rsidRPr="007452A2">
        <w:rPr>
          <w:rFonts w:asciiTheme="majorBidi" w:hAnsiTheme="majorBidi" w:cstheme="majorBidi"/>
          <w:bCs/>
          <w:sz w:val="28"/>
          <w:szCs w:val="28"/>
          <w:lang w:val="ru-RU"/>
        </w:rPr>
        <w:t>5</w:t>
      </w:r>
      <w:r w:rsidR="000B1406" w:rsidRPr="00DD4A3B">
        <w:rPr>
          <w:rFonts w:asciiTheme="majorBidi" w:hAnsiTheme="majorBidi" w:cstheme="majorBidi"/>
          <w:bCs/>
          <w:sz w:val="28"/>
          <w:szCs w:val="28"/>
          <w:lang w:val="ru-RU"/>
        </w:rPr>
        <w:t>]</w:t>
      </w:r>
      <w:r w:rsidRPr="00DD4A3B">
        <w:rPr>
          <w:rFonts w:asciiTheme="majorBidi" w:hAnsiTheme="majorBidi" w:cstheme="majorBidi"/>
          <w:bCs/>
          <w:sz w:val="28"/>
          <w:szCs w:val="28"/>
          <w:lang w:val="ru-RU"/>
        </w:rPr>
        <w:t>.</w:t>
      </w:r>
    </w:p>
    <w:p w14:paraId="6B7A02EA" w14:textId="77777777" w:rsidR="00123415" w:rsidRDefault="00123415" w:rsidP="006F1297">
      <w:pPr>
        <w:spacing w:after="0" w:line="240" w:lineRule="auto"/>
        <w:jc w:val="both"/>
        <w:rPr>
          <w:rFonts w:asciiTheme="majorBidi" w:hAnsiTheme="majorBidi" w:cstheme="majorBidi"/>
          <w:sz w:val="28"/>
          <w:szCs w:val="28"/>
          <w:lang w:val="ru-RU"/>
        </w:rPr>
      </w:pPr>
    </w:p>
    <w:p w14:paraId="7314C7D2" w14:textId="77777777" w:rsidR="006F1297" w:rsidRPr="00DD4A3B" w:rsidRDefault="006F1297" w:rsidP="006F1297">
      <w:pPr>
        <w:spacing w:after="0" w:line="240" w:lineRule="auto"/>
        <w:jc w:val="both"/>
        <w:rPr>
          <w:rFonts w:asciiTheme="majorBidi" w:hAnsiTheme="majorBidi" w:cstheme="majorBidi"/>
          <w:sz w:val="28"/>
          <w:szCs w:val="28"/>
          <w:lang w:val="ru-RU"/>
        </w:rPr>
      </w:pPr>
    </w:p>
    <w:p w14:paraId="43A53F14" w14:textId="77777777" w:rsidR="00913508" w:rsidRPr="00DD4A3B" w:rsidRDefault="00913508" w:rsidP="00913508">
      <w:pPr>
        <w:spacing w:after="0" w:line="240" w:lineRule="auto"/>
        <w:ind w:firstLine="720"/>
        <w:jc w:val="both"/>
        <w:rPr>
          <w:rFonts w:asciiTheme="majorBidi" w:hAnsiTheme="majorBidi" w:cstheme="majorBidi"/>
          <w:bCs/>
          <w:i/>
          <w:iCs/>
          <w:sz w:val="28"/>
          <w:szCs w:val="28"/>
          <w:lang w:val="ru-RU"/>
        </w:rPr>
      </w:pPr>
      <w:r w:rsidRPr="00DD4A3B">
        <w:rPr>
          <w:rFonts w:asciiTheme="majorBidi" w:hAnsiTheme="majorBidi" w:cstheme="majorBidi"/>
          <w:bCs/>
          <w:i/>
          <w:iCs/>
          <w:sz w:val="28"/>
          <w:szCs w:val="28"/>
          <w:lang w:val="ru-RU"/>
        </w:rPr>
        <w:t>Картирование по стандартной методике</w:t>
      </w:r>
    </w:p>
    <w:p w14:paraId="3571C732" w14:textId="47318632" w:rsidR="00913508" w:rsidRPr="00DD4A3B" w:rsidRDefault="00913508" w:rsidP="00913508">
      <w:pPr>
        <w:spacing w:after="0" w:line="240" w:lineRule="auto"/>
        <w:ind w:firstLine="720"/>
        <w:jc w:val="both"/>
        <w:rPr>
          <w:rFonts w:asciiTheme="majorBidi" w:hAnsiTheme="majorBidi" w:cstheme="majorBidi"/>
          <w:sz w:val="28"/>
          <w:szCs w:val="28"/>
          <w:lang w:val="ru-RU"/>
        </w:rPr>
      </w:pPr>
      <w:r w:rsidRPr="00DD4A3B">
        <w:rPr>
          <w:rFonts w:asciiTheme="majorBidi" w:hAnsiTheme="majorBidi" w:cstheme="majorBidi"/>
          <w:sz w:val="28"/>
          <w:szCs w:val="28"/>
          <w:lang w:val="ru-RU"/>
        </w:rPr>
        <w:t>На основе полученных данных были построены стандартизированные карты распределения туркестанской рыси на пространственных сетках с величиной ячеек 10x10 км, по общепр</w:t>
      </w:r>
      <w:r w:rsidR="004948C8">
        <w:rPr>
          <w:rFonts w:asciiTheme="majorBidi" w:hAnsiTheme="majorBidi" w:cstheme="majorBidi"/>
          <w:sz w:val="28"/>
          <w:szCs w:val="28"/>
          <w:lang w:val="ru-RU"/>
        </w:rPr>
        <w:t xml:space="preserve">инятой методике, предложенной </w:t>
      </w:r>
      <w:r w:rsidRPr="00DD4A3B">
        <w:rPr>
          <w:rFonts w:asciiTheme="majorBidi" w:hAnsiTheme="majorBidi" w:cstheme="majorBidi"/>
          <w:sz w:val="28"/>
          <w:szCs w:val="28"/>
          <w:lang w:val="ru-RU"/>
        </w:rPr>
        <w:t>Комиссией по выживанию видов Международного союза охраны природы (</w:t>
      </w:r>
      <w:r w:rsidR="00F257F5">
        <w:rPr>
          <w:rFonts w:asciiTheme="majorBidi" w:hAnsiTheme="majorBidi" w:cstheme="majorBidi"/>
          <w:sz w:val="28"/>
          <w:szCs w:val="28"/>
          <w:lang w:val="ru-RU"/>
        </w:rPr>
        <w:t xml:space="preserve">МСОП </w:t>
      </w:r>
      <w:r w:rsidR="00F257F5" w:rsidRPr="009851EC">
        <w:rPr>
          <w:rFonts w:asciiTheme="majorBidi" w:hAnsiTheme="majorBidi" w:cstheme="majorBidi"/>
          <w:sz w:val="28"/>
          <w:szCs w:val="28"/>
          <w:lang w:val="ru-RU"/>
        </w:rPr>
        <w:t xml:space="preserve">– </w:t>
      </w:r>
      <w:r w:rsidRPr="00CE0C70">
        <w:rPr>
          <w:rFonts w:asciiTheme="majorBidi" w:hAnsiTheme="majorBidi" w:cstheme="majorBidi"/>
          <w:sz w:val="28"/>
          <w:szCs w:val="28"/>
          <w:lang w:val="en-US"/>
        </w:rPr>
        <w:t>IUCN</w:t>
      </w:r>
      <w:r w:rsidRPr="009851EC">
        <w:rPr>
          <w:rFonts w:asciiTheme="majorBidi" w:hAnsiTheme="majorBidi" w:cstheme="majorBidi"/>
          <w:sz w:val="28"/>
          <w:szCs w:val="28"/>
          <w:lang w:val="ru-RU"/>
        </w:rPr>
        <w:t>/</w:t>
      </w:r>
      <w:r w:rsidRPr="00CE0C70">
        <w:rPr>
          <w:rFonts w:asciiTheme="majorBidi" w:hAnsiTheme="majorBidi" w:cstheme="majorBidi"/>
          <w:sz w:val="28"/>
          <w:szCs w:val="28"/>
          <w:lang w:val="en-US"/>
        </w:rPr>
        <w:t>SSC</w:t>
      </w:r>
      <w:r w:rsidRPr="009851EC">
        <w:rPr>
          <w:rFonts w:asciiTheme="majorBidi" w:hAnsiTheme="majorBidi" w:cstheme="majorBidi"/>
          <w:sz w:val="28"/>
          <w:szCs w:val="28"/>
          <w:lang w:val="ru-RU"/>
        </w:rPr>
        <w:t xml:space="preserve"> </w:t>
      </w:r>
      <w:r w:rsidRPr="00CE0C70">
        <w:rPr>
          <w:rFonts w:asciiTheme="majorBidi" w:hAnsiTheme="majorBidi" w:cstheme="majorBidi"/>
          <w:sz w:val="28"/>
          <w:szCs w:val="28"/>
          <w:lang w:val="en-US"/>
        </w:rPr>
        <w:t>Large</w:t>
      </w:r>
      <w:r w:rsidRPr="009851EC">
        <w:rPr>
          <w:rFonts w:asciiTheme="majorBidi" w:hAnsiTheme="majorBidi" w:cstheme="majorBidi"/>
          <w:sz w:val="28"/>
          <w:szCs w:val="28"/>
          <w:lang w:val="ru-RU"/>
        </w:rPr>
        <w:t xml:space="preserve"> </w:t>
      </w:r>
      <w:r w:rsidRPr="00CE0C70">
        <w:rPr>
          <w:rFonts w:asciiTheme="majorBidi" w:hAnsiTheme="majorBidi" w:cstheme="majorBidi"/>
          <w:sz w:val="28"/>
          <w:szCs w:val="28"/>
          <w:lang w:val="en-US"/>
        </w:rPr>
        <w:t>Carnivore</w:t>
      </w:r>
      <w:r w:rsidRPr="009851EC">
        <w:rPr>
          <w:rFonts w:asciiTheme="majorBidi" w:hAnsiTheme="majorBidi" w:cstheme="majorBidi"/>
          <w:sz w:val="28"/>
          <w:szCs w:val="28"/>
          <w:lang w:val="ru-RU"/>
        </w:rPr>
        <w:t xml:space="preserve"> </w:t>
      </w:r>
      <w:r w:rsidRPr="00CE0C70">
        <w:rPr>
          <w:rFonts w:asciiTheme="majorBidi" w:hAnsiTheme="majorBidi" w:cstheme="majorBidi"/>
          <w:sz w:val="28"/>
          <w:szCs w:val="28"/>
          <w:lang w:val="en-US"/>
        </w:rPr>
        <w:t>Initiative</w:t>
      </w:r>
      <w:r w:rsidRPr="00DD4A3B">
        <w:rPr>
          <w:rFonts w:asciiTheme="majorBidi" w:hAnsiTheme="majorBidi" w:cstheme="majorBidi"/>
          <w:sz w:val="28"/>
          <w:szCs w:val="28"/>
          <w:lang w:val="ru-RU"/>
        </w:rPr>
        <w:t>) для мониторинга крупных хищных млекопитающих</w:t>
      </w:r>
      <w:r w:rsidR="000B1406" w:rsidRPr="00DD4A3B">
        <w:rPr>
          <w:rFonts w:asciiTheme="majorBidi" w:hAnsiTheme="majorBidi" w:cstheme="majorBidi"/>
          <w:sz w:val="28"/>
          <w:szCs w:val="28"/>
          <w:lang w:val="ru-RU"/>
        </w:rPr>
        <w:t xml:space="preserve"> [13]</w:t>
      </w:r>
      <w:r w:rsidRPr="00DD4A3B">
        <w:rPr>
          <w:rFonts w:asciiTheme="majorBidi" w:hAnsiTheme="majorBidi" w:cstheme="majorBidi"/>
          <w:sz w:val="28"/>
          <w:szCs w:val="28"/>
          <w:lang w:val="ru-RU"/>
        </w:rPr>
        <w:t>. Распределение рыси в пределах Казахстана было разделено на две категории: постоянное присутствие (</w:t>
      </w:r>
      <w:r w:rsidR="004948C8">
        <w:rPr>
          <w:rFonts w:asciiTheme="majorBidi" w:hAnsiTheme="majorBidi" w:cstheme="majorBidi"/>
          <w:sz w:val="28"/>
          <w:szCs w:val="28"/>
          <w:lang w:val="ru-RU"/>
        </w:rPr>
        <w:t>особи</w:t>
      </w:r>
      <w:r w:rsidRPr="00DD4A3B">
        <w:rPr>
          <w:rFonts w:asciiTheme="majorBidi" w:hAnsiTheme="majorBidi" w:cstheme="majorBidi"/>
          <w:sz w:val="28"/>
          <w:szCs w:val="28"/>
          <w:lang w:val="ru-RU"/>
        </w:rPr>
        <w:t xml:space="preserve"> отмечен</w:t>
      </w:r>
      <w:r w:rsidR="004948C8">
        <w:rPr>
          <w:rFonts w:asciiTheme="majorBidi" w:hAnsiTheme="majorBidi" w:cstheme="majorBidi"/>
          <w:sz w:val="28"/>
          <w:szCs w:val="28"/>
          <w:lang w:val="ru-RU"/>
        </w:rPr>
        <w:t>ы</w:t>
      </w:r>
      <w:r w:rsidRPr="00DD4A3B">
        <w:rPr>
          <w:rFonts w:asciiTheme="majorBidi" w:hAnsiTheme="majorBidi" w:cstheme="majorBidi"/>
          <w:sz w:val="28"/>
          <w:szCs w:val="28"/>
          <w:lang w:val="ru-RU"/>
        </w:rPr>
        <w:t xml:space="preserve"> в течение трех лет) и спорадичное присутствие. Обр</w:t>
      </w:r>
      <w:r w:rsidR="004948C8">
        <w:rPr>
          <w:rFonts w:asciiTheme="majorBidi" w:hAnsiTheme="majorBidi" w:cstheme="majorBidi"/>
          <w:sz w:val="28"/>
          <w:szCs w:val="28"/>
          <w:lang w:val="ru-RU"/>
        </w:rPr>
        <w:t xml:space="preserve">аботанные материалы наземного </w:t>
      </w:r>
      <w:r w:rsidRPr="00DD4A3B">
        <w:rPr>
          <w:rFonts w:asciiTheme="majorBidi" w:hAnsiTheme="majorBidi" w:cstheme="majorBidi"/>
          <w:sz w:val="28"/>
          <w:szCs w:val="28"/>
          <w:lang w:val="ru-RU"/>
        </w:rPr>
        <w:t>мониторинга</w:t>
      </w:r>
      <w:r w:rsidR="004948C8">
        <w:rPr>
          <w:rFonts w:asciiTheme="majorBidi" w:hAnsiTheme="majorBidi" w:cstheme="majorBidi"/>
          <w:sz w:val="28"/>
          <w:szCs w:val="28"/>
          <w:lang w:val="ru-RU"/>
        </w:rPr>
        <w:t xml:space="preserve"> и мониторинга с применением фотоловушек</w:t>
      </w:r>
      <w:r w:rsidRPr="00DD4A3B">
        <w:rPr>
          <w:rFonts w:asciiTheme="majorBidi" w:hAnsiTheme="majorBidi" w:cstheme="majorBidi"/>
          <w:sz w:val="28"/>
          <w:szCs w:val="28"/>
          <w:lang w:val="ru-RU"/>
        </w:rPr>
        <w:t xml:space="preserve"> сведены в базы данных, интегрированные в ГИС-приложения (</w:t>
      </w:r>
      <w:r w:rsidR="00CE0C70">
        <w:rPr>
          <w:rFonts w:asciiTheme="majorBidi" w:hAnsiTheme="majorBidi" w:cstheme="majorBidi"/>
          <w:sz w:val="28"/>
          <w:szCs w:val="28"/>
          <w:lang w:val="en-US"/>
        </w:rPr>
        <w:t>ArcGIS</w:t>
      </w:r>
      <w:r w:rsidR="00DC7EE0">
        <w:rPr>
          <w:rFonts w:asciiTheme="majorBidi" w:hAnsiTheme="majorBidi" w:cstheme="majorBidi"/>
          <w:sz w:val="28"/>
          <w:szCs w:val="28"/>
          <w:lang w:val="ru-RU"/>
        </w:rPr>
        <w:t xml:space="preserve"> и</w:t>
      </w:r>
      <w:r w:rsidRPr="00CE0C70">
        <w:rPr>
          <w:rFonts w:asciiTheme="majorBidi" w:hAnsiTheme="majorBidi" w:cstheme="majorBidi"/>
          <w:sz w:val="28"/>
          <w:szCs w:val="28"/>
          <w:lang w:val="ru-RU"/>
        </w:rPr>
        <w:t xml:space="preserve"> </w:t>
      </w:r>
      <w:r w:rsidR="00CE0C70">
        <w:rPr>
          <w:rFonts w:asciiTheme="majorBidi" w:hAnsiTheme="majorBidi" w:cstheme="majorBidi"/>
          <w:sz w:val="28"/>
          <w:szCs w:val="28"/>
          <w:lang w:val="en-US"/>
        </w:rPr>
        <w:t>QGIS</w:t>
      </w:r>
      <w:r w:rsidRPr="00DD4A3B">
        <w:rPr>
          <w:rFonts w:asciiTheme="majorBidi" w:hAnsiTheme="majorBidi" w:cstheme="majorBidi"/>
          <w:sz w:val="28"/>
          <w:szCs w:val="28"/>
          <w:lang w:val="ru-RU"/>
        </w:rPr>
        <w:t xml:space="preserve">), на основе чего проведен ГИС-анализ и составлена карта </w:t>
      </w:r>
      <w:r w:rsidR="009F6A86">
        <w:rPr>
          <w:rFonts w:asciiTheme="majorBidi" w:hAnsiTheme="majorBidi" w:cstheme="majorBidi"/>
          <w:sz w:val="28"/>
          <w:szCs w:val="28"/>
          <w:lang w:val="ru-RU"/>
        </w:rPr>
        <w:t xml:space="preserve">современного </w:t>
      </w:r>
      <w:r w:rsidRPr="00DD4A3B">
        <w:rPr>
          <w:rFonts w:asciiTheme="majorBidi" w:hAnsiTheme="majorBidi" w:cstheme="majorBidi"/>
          <w:sz w:val="28"/>
          <w:szCs w:val="28"/>
          <w:lang w:val="ru-RU"/>
        </w:rPr>
        <w:t>распрост</w:t>
      </w:r>
      <w:r w:rsidR="009F6A86">
        <w:rPr>
          <w:rFonts w:asciiTheme="majorBidi" w:hAnsiTheme="majorBidi" w:cstheme="majorBidi"/>
          <w:sz w:val="28"/>
          <w:szCs w:val="28"/>
          <w:lang w:val="ru-RU"/>
        </w:rPr>
        <w:t>ранения рыси</w:t>
      </w:r>
      <w:r w:rsidRPr="00DD4A3B">
        <w:rPr>
          <w:rFonts w:asciiTheme="majorBidi" w:hAnsiTheme="majorBidi" w:cstheme="majorBidi"/>
          <w:sz w:val="28"/>
          <w:szCs w:val="28"/>
          <w:lang w:val="ru-RU"/>
        </w:rPr>
        <w:t xml:space="preserve">. </w:t>
      </w:r>
    </w:p>
    <w:p w14:paraId="68F39657" w14:textId="77777777" w:rsidR="00913508" w:rsidRPr="00DD4A3B" w:rsidRDefault="00913508" w:rsidP="00913508">
      <w:pPr>
        <w:spacing w:after="0" w:line="240" w:lineRule="auto"/>
        <w:ind w:firstLine="720"/>
        <w:jc w:val="both"/>
        <w:rPr>
          <w:rFonts w:asciiTheme="majorBidi" w:hAnsiTheme="majorBidi" w:cstheme="majorBidi"/>
          <w:sz w:val="28"/>
          <w:szCs w:val="28"/>
          <w:lang w:val="ru-RU"/>
        </w:rPr>
      </w:pPr>
    </w:p>
    <w:p w14:paraId="63DB64E4" w14:textId="0C1BABD7" w:rsidR="00913508" w:rsidRPr="00DD4A3B" w:rsidRDefault="006F1297" w:rsidP="00556AFF">
      <w:pPr>
        <w:pStyle w:val="2"/>
        <w:numPr>
          <w:ilvl w:val="2"/>
          <w:numId w:val="12"/>
        </w:numPr>
        <w:spacing w:before="0" w:line="240" w:lineRule="auto"/>
        <w:ind w:left="0" w:firstLine="720"/>
        <w:rPr>
          <w:rFonts w:ascii="Times New Roman" w:hAnsi="Times New Roman" w:cs="Times New Roman"/>
          <w:bCs/>
          <w:color w:val="auto"/>
          <w:sz w:val="28"/>
          <w:szCs w:val="28"/>
          <w:lang w:val="ru-RU"/>
        </w:rPr>
      </w:pPr>
      <w:bookmarkStart w:id="61" w:name="_Toc125972367"/>
      <w:bookmarkStart w:id="62" w:name="_Toc132548960"/>
      <w:r>
        <w:rPr>
          <w:rFonts w:ascii="Times New Roman" w:hAnsi="Times New Roman" w:cs="Times New Roman"/>
          <w:bCs/>
          <w:color w:val="auto"/>
          <w:sz w:val="28"/>
          <w:szCs w:val="28"/>
          <w:lang w:val="ru-RU"/>
        </w:rPr>
        <w:t xml:space="preserve">Основные </w:t>
      </w:r>
      <w:r w:rsidR="004948C8">
        <w:rPr>
          <w:rFonts w:ascii="Times New Roman" w:hAnsi="Times New Roman" w:cs="Times New Roman"/>
          <w:bCs/>
          <w:color w:val="auto"/>
          <w:sz w:val="28"/>
          <w:szCs w:val="28"/>
          <w:lang w:val="ru-RU"/>
        </w:rPr>
        <w:t xml:space="preserve">влияющие </w:t>
      </w:r>
      <w:r>
        <w:rPr>
          <w:rFonts w:ascii="Times New Roman" w:hAnsi="Times New Roman" w:cs="Times New Roman"/>
          <w:bCs/>
          <w:color w:val="auto"/>
          <w:sz w:val="28"/>
          <w:szCs w:val="28"/>
          <w:lang w:val="ru-RU"/>
        </w:rPr>
        <w:t>факторы (переменные)</w:t>
      </w:r>
      <w:r w:rsidR="00913508" w:rsidRPr="00DD4A3B">
        <w:rPr>
          <w:rFonts w:ascii="Times New Roman" w:hAnsi="Times New Roman" w:cs="Times New Roman"/>
          <w:bCs/>
          <w:color w:val="auto"/>
          <w:sz w:val="28"/>
          <w:szCs w:val="28"/>
          <w:lang w:val="ru-RU"/>
        </w:rPr>
        <w:t xml:space="preserve"> окружающей среды</w:t>
      </w:r>
      <w:bookmarkEnd w:id="61"/>
      <w:bookmarkEnd w:id="62"/>
    </w:p>
    <w:p w14:paraId="72BA5E22" w14:textId="544592C0" w:rsidR="00913508" w:rsidRPr="00DD4A3B" w:rsidRDefault="00913508" w:rsidP="00913508">
      <w:pPr>
        <w:spacing w:after="0" w:line="240" w:lineRule="auto"/>
        <w:ind w:firstLine="720"/>
        <w:jc w:val="both"/>
        <w:rPr>
          <w:rFonts w:asciiTheme="majorBidi" w:hAnsiTheme="majorBidi" w:cstheme="majorBidi"/>
          <w:bCs/>
          <w:i/>
          <w:iCs/>
          <w:sz w:val="28"/>
          <w:szCs w:val="28"/>
          <w:lang w:val="ru-RU"/>
        </w:rPr>
      </w:pPr>
      <w:r w:rsidRPr="00DD4A3B">
        <w:rPr>
          <w:rFonts w:asciiTheme="majorBidi" w:hAnsiTheme="majorBidi" w:cstheme="majorBidi"/>
          <w:bCs/>
          <w:i/>
          <w:iCs/>
          <w:sz w:val="28"/>
          <w:szCs w:val="28"/>
          <w:lang w:val="ru-RU"/>
        </w:rPr>
        <w:t xml:space="preserve">Современные </w:t>
      </w:r>
      <w:r w:rsidR="004948C8">
        <w:rPr>
          <w:rFonts w:asciiTheme="majorBidi" w:hAnsiTheme="majorBidi" w:cstheme="majorBidi"/>
          <w:bCs/>
          <w:i/>
          <w:iCs/>
          <w:sz w:val="28"/>
          <w:szCs w:val="28"/>
          <w:lang w:val="ru-RU"/>
        </w:rPr>
        <w:t>факторы</w:t>
      </w:r>
      <w:r w:rsidRPr="00DD4A3B">
        <w:rPr>
          <w:rFonts w:asciiTheme="majorBidi" w:hAnsiTheme="majorBidi" w:cstheme="majorBidi"/>
          <w:bCs/>
          <w:i/>
          <w:iCs/>
          <w:sz w:val="28"/>
          <w:szCs w:val="28"/>
          <w:lang w:val="ru-RU"/>
        </w:rPr>
        <w:t xml:space="preserve"> окружающей среды</w:t>
      </w:r>
    </w:p>
    <w:p w14:paraId="72BA4059" w14:textId="5D6D0FC9" w:rsidR="00913508" w:rsidRPr="00DD4A3B" w:rsidRDefault="00913508" w:rsidP="00913508">
      <w:pPr>
        <w:spacing w:after="0" w:line="240" w:lineRule="auto"/>
        <w:ind w:firstLine="720"/>
        <w:jc w:val="both"/>
        <w:rPr>
          <w:rFonts w:asciiTheme="majorBidi" w:hAnsiTheme="majorBidi" w:cstheme="majorBidi"/>
          <w:sz w:val="28"/>
          <w:szCs w:val="28"/>
          <w:lang w:val="ru-RU"/>
        </w:rPr>
      </w:pPr>
      <w:r w:rsidRPr="00DD4A3B">
        <w:rPr>
          <w:rFonts w:asciiTheme="majorBidi" w:hAnsiTheme="majorBidi" w:cstheme="majorBidi"/>
          <w:sz w:val="28"/>
          <w:szCs w:val="28"/>
          <w:lang w:val="ru-RU"/>
        </w:rPr>
        <w:t>В этом исследовании модели</w:t>
      </w:r>
      <w:r w:rsidR="00087FA7">
        <w:rPr>
          <w:rFonts w:asciiTheme="majorBidi" w:hAnsiTheme="majorBidi" w:cstheme="majorBidi"/>
          <w:sz w:val="28"/>
          <w:szCs w:val="28"/>
          <w:lang w:val="ru-RU"/>
        </w:rPr>
        <w:t xml:space="preserve"> современного</w:t>
      </w:r>
      <w:r w:rsidRPr="00DD4A3B">
        <w:rPr>
          <w:rFonts w:asciiTheme="majorBidi" w:hAnsiTheme="majorBidi" w:cstheme="majorBidi"/>
          <w:sz w:val="28"/>
          <w:szCs w:val="28"/>
          <w:lang w:val="ru-RU"/>
        </w:rPr>
        <w:t xml:space="preserve"> распределения вида (</w:t>
      </w:r>
      <w:r w:rsidRPr="00DD4A3B">
        <w:rPr>
          <w:rFonts w:asciiTheme="majorBidi" w:hAnsiTheme="majorBidi" w:cstheme="majorBidi"/>
          <w:sz w:val="28"/>
          <w:szCs w:val="28"/>
          <w:lang w:val="en-US"/>
        </w:rPr>
        <w:t>Species</w:t>
      </w:r>
      <w:r w:rsidRPr="00DD4A3B">
        <w:rPr>
          <w:rFonts w:asciiTheme="majorBidi" w:hAnsiTheme="majorBidi" w:cstheme="majorBidi"/>
          <w:sz w:val="28"/>
          <w:szCs w:val="28"/>
          <w:lang w:val="ru-RU"/>
        </w:rPr>
        <w:t xml:space="preserve"> </w:t>
      </w:r>
      <w:r w:rsidRPr="00DD4A3B">
        <w:rPr>
          <w:rFonts w:asciiTheme="majorBidi" w:hAnsiTheme="majorBidi" w:cstheme="majorBidi"/>
          <w:sz w:val="28"/>
          <w:szCs w:val="28"/>
          <w:lang w:val="en-US"/>
        </w:rPr>
        <w:t>Distribution</w:t>
      </w:r>
      <w:r w:rsidRPr="00DD4A3B">
        <w:rPr>
          <w:rFonts w:asciiTheme="majorBidi" w:hAnsiTheme="majorBidi" w:cstheme="majorBidi"/>
          <w:sz w:val="28"/>
          <w:szCs w:val="28"/>
          <w:lang w:val="ru-RU"/>
        </w:rPr>
        <w:t xml:space="preserve"> </w:t>
      </w:r>
      <w:r w:rsidRPr="00DD4A3B">
        <w:rPr>
          <w:rFonts w:asciiTheme="majorBidi" w:hAnsiTheme="majorBidi" w:cstheme="majorBidi"/>
          <w:sz w:val="28"/>
          <w:szCs w:val="28"/>
          <w:lang w:val="en-US"/>
        </w:rPr>
        <w:t>Models</w:t>
      </w:r>
      <w:r w:rsidRPr="00DD4A3B">
        <w:rPr>
          <w:rFonts w:asciiTheme="majorBidi" w:hAnsiTheme="majorBidi" w:cstheme="majorBidi"/>
          <w:sz w:val="28"/>
          <w:szCs w:val="28"/>
          <w:lang w:val="ru-RU"/>
        </w:rPr>
        <w:t xml:space="preserve"> – SDM</w:t>
      </w:r>
      <w:r w:rsidRPr="00DD4A3B">
        <w:rPr>
          <w:rFonts w:asciiTheme="majorBidi" w:hAnsiTheme="majorBidi" w:cstheme="majorBidi"/>
          <w:sz w:val="28"/>
          <w:szCs w:val="28"/>
          <w:lang w:val="en-US"/>
        </w:rPr>
        <w:t>s</w:t>
      </w:r>
      <w:r w:rsidRPr="00DD4A3B">
        <w:rPr>
          <w:rFonts w:asciiTheme="majorBidi" w:hAnsiTheme="majorBidi" w:cstheme="majorBidi"/>
          <w:sz w:val="28"/>
          <w:szCs w:val="28"/>
          <w:lang w:val="ru-RU"/>
        </w:rPr>
        <w:t xml:space="preserve">) </w:t>
      </w:r>
      <w:r w:rsidR="00087FA7">
        <w:rPr>
          <w:rFonts w:asciiTheme="majorBidi" w:hAnsiTheme="majorBidi" w:cstheme="majorBidi"/>
          <w:sz w:val="28"/>
          <w:szCs w:val="28"/>
          <w:lang w:val="ru-RU"/>
        </w:rPr>
        <w:t xml:space="preserve">были созданы </w:t>
      </w:r>
      <w:r w:rsidRPr="00DD4A3B">
        <w:rPr>
          <w:rFonts w:asciiTheme="majorBidi" w:hAnsiTheme="majorBidi" w:cstheme="majorBidi"/>
          <w:sz w:val="28"/>
          <w:szCs w:val="28"/>
          <w:lang w:val="ru-RU"/>
        </w:rPr>
        <w:t xml:space="preserve">на основе 132 </w:t>
      </w:r>
      <w:r w:rsidR="004948C8">
        <w:rPr>
          <w:rFonts w:asciiTheme="majorBidi" w:hAnsiTheme="majorBidi" w:cstheme="majorBidi"/>
          <w:sz w:val="28"/>
          <w:szCs w:val="28"/>
          <w:lang w:val="ru-RU"/>
        </w:rPr>
        <w:t>факторов (переменных)</w:t>
      </w:r>
      <w:r w:rsidRPr="00DD4A3B">
        <w:rPr>
          <w:rFonts w:asciiTheme="majorBidi" w:hAnsiTheme="majorBidi" w:cstheme="majorBidi"/>
          <w:sz w:val="28"/>
          <w:szCs w:val="28"/>
          <w:lang w:val="ru-RU"/>
        </w:rPr>
        <w:t xml:space="preserve"> окружающей среды. Эти 132 </w:t>
      </w:r>
      <w:r w:rsidR="004948C8">
        <w:rPr>
          <w:rFonts w:asciiTheme="majorBidi" w:hAnsiTheme="majorBidi" w:cstheme="majorBidi"/>
          <w:sz w:val="28"/>
          <w:szCs w:val="28"/>
          <w:lang w:val="ru-RU"/>
        </w:rPr>
        <w:t>фактора</w:t>
      </w:r>
      <w:r w:rsidRPr="00DD4A3B">
        <w:rPr>
          <w:rFonts w:asciiTheme="majorBidi" w:hAnsiTheme="majorBidi" w:cstheme="majorBidi"/>
          <w:sz w:val="28"/>
          <w:szCs w:val="28"/>
          <w:lang w:val="ru-RU"/>
        </w:rPr>
        <w:t xml:space="preserve"> призваны наилучшим образом </w:t>
      </w:r>
      <w:r w:rsidR="00FD27DD">
        <w:rPr>
          <w:rFonts w:asciiTheme="majorBidi" w:hAnsiTheme="majorBidi" w:cstheme="majorBidi"/>
          <w:sz w:val="28"/>
          <w:szCs w:val="28"/>
          <w:lang w:val="ru-RU"/>
        </w:rPr>
        <w:t>охарактеризовать</w:t>
      </w:r>
      <w:r w:rsidRPr="00DD4A3B">
        <w:rPr>
          <w:rFonts w:asciiTheme="majorBidi" w:hAnsiTheme="majorBidi" w:cstheme="majorBidi"/>
          <w:sz w:val="28"/>
          <w:szCs w:val="28"/>
          <w:lang w:val="ru-RU"/>
        </w:rPr>
        <w:t xml:space="preserve"> состояние окружающей среды и мест обитания туркестанской рыси</w:t>
      </w:r>
      <w:r w:rsidR="00391861">
        <w:rPr>
          <w:rFonts w:asciiTheme="majorBidi" w:hAnsiTheme="majorBidi" w:cstheme="majorBidi"/>
          <w:sz w:val="28"/>
          <w:szCs w:val="28"/>
          <w:lang w:val="ru-RU"/>
        </w:rPr>
        <w:t xml:space="preserve"> [15</w:t>
      </w:r>
      <w:r w:rsidR="00391861" w:rsidRPr="00391861">
        <w:rPr>
          <w:rFonts w:asciiTheme="majorBidi" w:hAnsiTheme="majorBidi" w:cstheme="majorBidi"/>
          <w:sz w:val="28"/>
          <w:szCs w:val="28"/>
          <w:lang w:val="ru-RU"/>
        </w:rPr>
        <w:t>6</w:t>
      </w:r>
      <w:r w:rsidR="000B1406" w:rsidRPr="00DD4A3B">
        <w:rPr>
          <w:rFonts w:asciiTheme="majorBidi" w:hAnsiTheme="majorBidi" w:cstheme="majorBidi"/>
          <w:sz w:val="28"/>
          <w:szCs w:val="28"/>
          <w:lang w:val="ru-RU"/>
        </w:rPr>
        <w:t>]</w:t>
      </w:r>
      <w:r w:rsidRPr="00DD4A3B">
        <w:rPr>
          <w:rFonts w:asciiTheme="majorBidi" w:hAnsiTheme="majorBidi" w:cstheme="majorBidi"/>
          <w:sz w:val="28"/>
          <w:szCs w:val="28"/>
          <w:lang w:val="ru-RU"/>
        </w:rPr>
        <w:t xml:space="preserve">. Как и собранные данные о встречаемости рыси, эти </w:t>
      </w:r>
      <w:r w:rsidR="00C311B1">
        <w:rPr>
          <w:rFonts w:asciiTheme="majorBidi" w:hAnsiTheme="majorBidi" w:cstheme="majorBidi"/>
          <w:sz w:val="28"/>
          <w:szCs w:val="28"/>
          <w:lang w:val="ru-RU"/>
        </w:rPr>
        <w:t>факторы</w:t>
      </w:r>
      <w:r w:rsidRPr="00DD4A3B">
        <w:rPr>
          <w:rFonts w:asciiTheme="majorBidi" w:hAnsiTheme="majorBidi" w:cstheme="majorBidi"/>
          <w:sz w:val="28"/>
          <w:szCs w:val="28"/>
          <w:lang w:val="ru-RU"/>
        </w:rPr>
        <w:t xml:space="preserve"> являются составляющим звеном для создания моделей распространения вида</w:t>
      </w:r>
      <w:r w:rsidR="007B6883">
        <w:rPr>
          <w:rFonts w:asciiTheme="majorBidi" w:hAnsiTheme="majorBidi" w:cstheme="majorBidi"/>
          <w:sz w:val="28"/>
          <w:szCs w:val="28"/>
          <w:lang w:val="ru-RU"/>
        </w:rPr>
        <w:t xml:space="preserve"> [1</w:t>
      </w:r>
      <w:r w:rsidR="00391861">
        <w:rPr>
          <w:rFonts w:asciiTheme="majorBidi" w:hAnsiTheme="majorBidi" w:cstheme="majorBidi"/>
          <w:sz w:val="28"/>
          <w:szCs w:val="28"/>
          <w:lang w:val="ru-RU"/>
        </w:rPr>
        <w:t>5</w:t>
      </w:r>
      <w:r w:rsidR="00391861" w:rsidRPr="00391861">
        <w:rPr>
          <w:rFonts w:asciiTheme="majorBidi" w:hAnsiTheme="majorBidi" w:cstheme="majorBidi"/>
          <w:sz w:val="28"/>
          <w:szCs w:val="28"/>
          <w:lang w:val="ru-RU"/>
        </w:rPr>
        <w:t>7</w:t>
      </w:r>
      <w:r w:rsidR="000B1406" w:rsidRPr="00DD4A3B">
        <w:rPr>
          <w:rFonts w:asciiTheme="majorBidi" w:hAnsiTheme="majorBidi" w:cstheme="majorBidi"/>
          <w:sz w:val="28"/>
          <w:szCs w:val="28"/>
          <w:lang w:val="ru-RU"/>
        </w:rPr>
        <w:t>]</w:t>
      </w:r>
      <w:r w:rsidRPr="00DD4A3B">
        <w:rPr>
          <w:rFonts w:asciiTheme="majorBidi" w:hAnsiTheme="majorBidi" w:cstheme="majorBidi"/>
          <w:sz w:val="28"/>
          <w:szCs w:val="28"/>
          <w:lang w:val="ru-RU"/>
        </w:rPr>
        <w:t xml:space="preserve">, и были составлены и воспроизведены на основе работы </w:t>
      </w:r>
      <w:r w:rsidR="00432D49">
        <w:rPr>
          <w:rFonts w:asciiTheme="majorBidi" w:hAnsiTheme="majorBidi" w:cstheme="majorBidi"/>
          <w:bCs/>
          <w:sz w:val="28"/>
          <w:szCs w:val="28"/>
        </w:rPr>
        <w:t xml:space="preserve">Steiner </w:t>
      </w:r>
      <w:r w:rsidR="00432D49">
        <w:rPr>
          <w:rFonts w:asciiTheme="majorBidi" w:hAnsiTheme="majorBidi" w:cstheme="majorBidi"/>
          <w:bCs/>
          <w:sz w:val="28"/>
          <w:szCs w:val="28"/>
          <w:lang w:val="en-US"/>
        </w:rPr>
        <w:t>and</w:t>
      </w:r>
      <w:r w:rsidR="00432D49">
        <w:rPr>
          <w:rFonts w:asciiTheme="majorBidi" w:hAnsiTheme="majorBidi" w:cstheme="majorBidi"/>
          <w:bCs/>
          <w:sz w:val="28"/>
          <w:szCs w:val="28"/>
        </w:rPr>
        <w:t xml:space="preserve"> Huettmann</w:t>
      </w:r>
      <w:r w:rsidR="00432D49" w:rsidRPr="00432D49">
        <w:rPr>
          <w:rFonts w:asciiTheme="majorBidi" w:hAnsiTheme="majorBidi" w:cstheme="majorBidi"/>
          <w:bCs/>
          <w:sz w:val="28"/>
          <w:szCs w:val="28"/>
          <w:lang w:val="ru-RU"/>
        </w:rPr>
        <w:t xml:space="preserve"> </w:t>
      </w:r>
      <w:r w:rsidR="00432D49">
        <w:rPr>
          <w:rFonts w:asciiTheme="majorBidi" w:hAnsiTheme="majorBidi" w:cstheme="majorBidi"/>
          <w:sz w:val="28"/>
          <w:szCs w:val="28"/>
          <w:lang w:val="ru-RU"/>
        </w:rPr>
        <w:t>[1</w:t>
      </w:r>
      <w:r w:rsidR="007B6883">
        <w:rPr>
          <w:rFonts w:asciiTheme="majorBidi" w:hAnsiTheme="majorBidi" w:cstheme="majorBidi"/>
          <w:sz w:val="28"/>
          <w:szCs w:val="28"/>
          <w:lang w:val="ru-RU"/>
        </w:rPr>
        <w:t>5</w:t>
      </w:r>
      <w:r w:rsidR="00391861" w:rsidRPr="00391861">
        <w:rPr>
          <w:rFonts w:asciiTheme="majorBidi" w:hAnsiTheme="majorBidi" w:cstheme="majorBidi"/>
          <w:sz w:val="28"/>
          <w:szCs w:val="28"/>
          <w:lang w:val="ru-RU"/>
        </w:rPr>
        <w:t>8</w:t>
      </w:r>
      <w:r w:rsidR="000B1406" w:rsidRPr="00DD4A3B">
        <w:rPr>
          <w:rFonts w:asciiTheme="majorBidi" w:hAnsiTheme="majorBidi" w:cstheme="majorBidi"/>
          <w:sz w:val="28"/>
          <w:szCs w:val="28"/>
          <w:lang w:val="ru-RU"/>
        </w:rPr>
        <w:t>]</w:t>
      </w:r>
      <w:r w:rsidRPr="00DD4A3B">
        <w:rPr>
          <w:rFonts w:asciiTheme="majorBidi" w:hAnsiTheme="majorBidi" w:cstheme="majorBidi"/>
          <w:sz w:val="28"/>
          <w:szCs w:val="28"/>
          <w:lang w:val="ru-RU"/>
        </w:rPr>
        <w:t>. Они описывают, в частности, температуру, осадки, относительную влажность, состояние почвы, толщину снега и уровень снеговой линии, близость к улицам, городам и рекам, лесные пожары, растительный покров, климатические показатели, плотность видов (млекопи</w:t>
      </w:r>
      <w:r w:rsidR="004948C8">
        <w:rPr>
          <w:rFonts w:asciiTheme="majorBidi" w:hAnsiTheme="majorBidi" w:cstheme="majorBidi"/>
          <w:sz w:val="28"/>
          <w:szCs w:val="28"/>
          <w:lang w:val="ru-RU"/>
        </w:rPr>
        <w:t xml:space="preserve">тающих и птиц) и т.д. </w:t>
      </w:r>
      <w:r w:rsidR="00391861">
        <w:rPr>
          <w:rFonts w:asciiTheme="majorBidi" w:hAnsiTheme="majorBidi" w:cstheme="majorBidi"/>
          <w:sz w:val="28"/>
          <w:szCs w:val="28"/>
          <w:lang w:val="ru-RU"/>
        </w:rPr>
        <w:t>[15</w:t>
      </w:r>
      <w:r w:rsidR="00391861" w:rsidRPr="00391861">
        <w:rPr>
          <w:rFonts w:asciiTheme="majorBidi" w:hAnsiTheme="majorBidi" w:cstheme="majorBidi"/>
          <w:sz w:val="28"/>
          <w:szCs w:val="28"/>
          <w:lang w:val="ru-RU"/>
        </w:rPr>
        <w:t>6</w:t>
      </w:r>
      <w:r w:rsidR="000B1406" w:rsidRPr="00DD4A3B">
        <w:rPr>
          <w:rFonts w:asciiTheme="majorBidi" w:hAnsiTheme="majorBidi" w:cstheme="majorBidi"/>
          <w:sz w:val="28"/>
          <w:szCs w:val="28"/>
          <w:lang w:val="ru-RU"/>
        </w:rPr>
        <w:t xml:space="preserve">, </w:t>
      </w:r>
      <w:r w:rsidR="007448F2">
        <w:rPr>
          <w:rFonts w:asciiTheme="majorBidi" w:hAnsiTheme="majorBidi" w:cstheme="majorBidi"/>
          <w:sz w:val="28"/>
          <w:szCs w:val="28"/>
          <w:lang w:val="ru-RU"/>
        </w:rPr>
        <w:t>1</w:t>
      </w:r>
      <w:r w:rsidR="00432D49">
        <w:rPr>
          <w:rFonts w:asciiTheme="majorBidi" w:hAnsiTheme="majorBidi" w:cstheme="majorBidi"/>
          <w:sz w:val="28"/>
          <w:szCs w:val="28"/>
          <w:lang w:val="ru-RU"/>
        </w:rPr>
        <w:t>5</w:t>
      </w:r>
      <w:r w:rsidR="00391861" w:rsidRPr="00391861">
        <w:rPr>
          <w:rFonts w:asciiTheme="majorBidi" w:hAnsiTheme="majorBidi" w:cstheme="majorBidi"/>
          <w:sz w:val="28"/>
          <w:szCs w:val="28"/>
          <w:lang w:val="ru-RU"/>
        </w:rPr>
        <w:t>9</w:t>
      </w:r>
      <w:r w:rsidR="00391861">
        <w:rPr>
          <w:rFonts w:asciiTheme="majorBidi" w:hAnsiTheme="majorBidi" w:cstheme="majorBidi"/>
          <w:sz w:val="28"/>
          <w:szCs w:val="28"/>
          <w:lang w:val="ru-RU"/>
        </w:rPr>
        <w:t>-16</w:t>
      </w:r>
      <w:r w:rsidR="00391861" w:rsidRPr="00391861">
        <w:rPr>
          <w:rFonts w:asciiTheme="majorBidi" w:hAnsiTheme="majorBidi" w:cstheme="majorBidi"/>
          <w:sz w:val="28"/>
          <w:szCs w:val="28"/>
          <w:lang w:val="ru-RU"/>
        </w:rPr>
        <w:t>4</w:t>
      </w:r>
      <w:r w:rsidR="000B1406" w:rsidRPr="00DD4A3B">
        <w:rPr>
          <w:rFonts w:asciiTheme="majorBidi" w:hAnsiTheme="majorBidi" w:cstheme="majorBidi"/>
          <w:sz w:val="28"/>
          <w:szCs w:val="28"/>
          <w:lang w:val="ru-RU"/>
        </w:rPr>
        <w:t>]</w:t>
      </w:r>
      <w:r w:rsidRPr="00DD4A3B">
        <w:rPr>
          <w:rFonts w:asciiTheme="majorBidi" w:hAnsiTheme="majorBidi" w:cstheme="majorBidi"/>
          <w:sz w:val="28"/>
          <w:szCs w:val="28"/>
          <w:lang w:val="ru-RU"/>
        </w:rPr>
        <w:t xml:space="preserve">. Все </w:t>
      </w:r>
      <w:r w:rsidR="004948C8">
        <w:rPr>
          <w:rFonts w:asciiTheme="majorBidi" w:hAnsiTheme="majorBidi" w:cstheme="majorBidi"/>
          <w:sz w:val="28"/>
          <w:szCs w:val="28"/>
          <w:lang w:val="ru-RU"/>
        </w:rPr>
        <w:t>описания</w:t>
      </w:r>
      <w:r w:rsidRPr="00DD4A3B">
        <w:rPr>
          <w:rFonts w:asciiTheme="majorBidi" w:hAnsiTheme="majorBidi" w:cstheme="majorBidi"/>
          <w:sz w:val="28"/>
          <w:szCs w:val="28"/>
          <w:lang w:val="ru-RU"/>
        </w:rPr>
        <w:t xml:space="preserve"> 132 </w:t>
      </w:r>
      <w:r w:rsidR="004948C8">
        <w:rPr>
          <w:rFonts w:asciiTheme="majorBidi" w:hAnsiTheme="majorBidi" w:cstheme="majorBidi"/>
          <w:sz w:val="28"/>
          <w:szCs w:val="28"/>
          <w:lang w:val="ru-RU"/>
        </w:rPr>
        <w:t xml:space="preserve">факторов </w:t>
      </w:r>
      <w:r w:rsidR="00EA1043">
        <w:rPr>
          <w:rFonts w:asciiTheme="majorBidi" w:hAnsiTheme="majorBidi" w:cstheme="majorBidi"/>
          <w:sz w:val="28"/>
          <w:szCs w:val="28"/>
          <w:lang w:val="ru-RU"/>
        </w:rPr>
        <w:t>представлены в т</w:t>
      </w:r>
      <w:r w:rsidR="008A3BEB">
        <w:rPr>
          <w:rFonts w:asciiTheme="majorBidi" w:hAnsiTheme="majorBidi" w:cstheme="majorBidi"/>
          <w:sz w:val="28"/>
          <w:szCs w:val="28"/>
          <w:lang w:val="ru-RU"/>
        </w:rPr>
        <w:t>аблице Б</w:t>
      </w:r>
      <w:r w:rsidR="00F81A26">
        <w:rPr>
          <w:rFonts w:asciiTheme="majorBidi" w:hAnsiTheme="majorBidi" w:cstheme="majorBidi"/>
          <w:sz w:val="28"/>
          <w:szCs w:val="28"/>
          <w:lang w:val="ru-RU"/>
        </w:rPr>
        <w:t>.5</w:t>
      </w:r>
      <w:r w:rsidRPr="00DD4A3B">
        <w:rPr>
          <w:rFonts w:asciiTheme="majorBidi" w:hAnsiTheme="majorBidi" w:cstheme="majorBidi"/>
          <w:sz w:val="28"/>
          <w:szCs w:val="28"/>
          <w:lang w:val="ru-RU"/>
        </w:rPr>
        <w:t xml:space="preserve"> (см.</w:t>
      </w:r>
      <w:r w:rsidR="00F75FFB">
        <w:rPr>
          <w:rFonts w:asciiTheme="majorBidi" w:hAnsiTheme="majorBidi" w:cstheme="majorBidi"/>
          <w:sz w:val="28"/>
          <w:szCs w:val="28"/>
          <w:lang w:val="ru-RU"/>
        </w:rPr>
        <w:t xml:space="preserve"> п</w:t>
      </w:r>
      <w:r w:rsidRPr="00DD4A3B">
        <w:rPr>
          <w:rFonts w:asciiTheme="majorBidi" w:hAnsiTheme="majorBidi" w:cstheme="majorBidi"/>
          <w:sz w:val="28"/>
          <w:szCs w:val="28"/>
          <w:lang w:val="ru-RU"/>
        </w:rPr>
        <w:t xml:space="preserve">риложение </w:t>
      </w:r>
      <w:r w:rsidR="008A3BEB">
        <w:rPr>
          <w:rFonts w:asciiTheme="majorBidi" w:hAnsiTheme="majorBidi" w:cstheme="majorBidi"/>
          <w:sz w:val="28"/>
          <w:szCs w:val="28"/>
          <w:lang w:val="ru-RU"/>
        </w:rPr>
        <w:t>Б</w:t>
      </w:r>
      <w:r w:rsidRPr="00DD4A3B">
        <w:rPr>
          <w:rFonts w:asciiTheme="majorBidi" w:hAnsiTheme="majorBidi" w:cstheme="majorBidi"/>
          <w:sz w:val="28"/>
          <w:szCs w:val="28"/>
          <w:lang w:val="ru-RU"/>
        </w:rPr>
        <w:t xml:space="preserve">). Каждый </w:t>
      </w:r>
      <w:r w:rsidR="004948C8">
        <w:rPr>
          <w:rFonts w:asciiTheme="majorBidi" w:hAnsiTheme="majorBidi" w:cstheme="majorBidi"/>
          <w:sz w:val="28"/>
          <w:szCs w:val="28"/>
          <w:lang w:val="ru-RU"/>
        </w:rPr>
        <w:t xml:space="preserve">фактор </w:t>
      </w:r>
      <w:r w:rsidRPr="00DD4A3B">
        <w:rPr>
          <w:rFonts w:asciiTheme="majorBidi" w:hAnsiTheme="majorBidi" w:cstheme="majorBidi"/>
          <w:sz w:val="28"/>
          <w:szCs w:val="28"/>
          <w:lang w:val="ru-RU"/>
        </w:rPr>
        <w:t>окружающей среды имеет точность 2,5 км</w:t>
      </w:r>
      <w:r w:rsidRPr="00DD4A3B">
        <w:rPr>
          <w:rFonts w:asciiTheme="majorBidi" w:hAnsiTheme="majorBidi" w:cstheme="majorBidi"/>
          <w:sz w:val="28"/>
          <w:szCs w:val="28"/>
          <w:vertAlign w:val="superscript"/>
          <w:lang w:val="ru-RU"/>
        </w:rPr>
        <w:t>2</w:t>
      </w:r>
      <w:r w:rsidRPr="00DD4A3B">
        <w:rPr>
          <w:rFonts w:asciiTheme="majorBidi" w:hAnsiTheme="majorBidi" w:cstheme="majorBidi"/>
          <w:sz w:val="28"/>
          <w:szCs w:val="28"/>
          <w:lang w:val="ru-RU"/>
        </w:rPr>
        <w:t xml:space="preserve"> с размером пикселя 0,04166666666666666435 x -0,04166666666666666435 десятичных градусов (CRS: EPSG:4326 – WGS 84). Считается, что это наиболее полный набор </w:t>
      </w:r>
      <w:r w:rsidR="004948C8">
        <w:rPr>
          <w:rFonts w:asciiTheme="majorBidi" w:hAnsiTheme="majorBidi" w:cstheme="majorBidi"/>
          <w:sz w:val="28"/>
          <w:szCs w:val="28"/>
          <w:lang w:val="ru-RU"/>
        </w:rPr>
        <w:t xml:space="preserve">факторов </w:t>
      </w:r>
      <w:r w:rsidRPr="00DD4A3B">
        <w:rPr>
          <w:rFonts w:asciiTheme="majorBidi" w:hAnsiTheme="majorBidi" w:cstheme="majorBidi"/>
          <w:sz w:val="28"/>
          <w:szCs w:val="28"/>
          <w:lang w:val="ru-RU"/>
        </w:rPr>
        <w:t>окружающей среды, общедоступный на сегодняшний день</w:t>
      </w:r>
      <w:r w:rsidR="004948C8">
        <w:rPr>
          <w:rFonts w:asciiTheme="majorBidi" w:hAnsiTheme="majorBidi" w:cstheme="majorBidi"/>
          <w:sz w:val="28"/>
          <w:szCs w:val="28"/>
          <w:lang w:val="ru-RU"/>
        </w:rPr>
        <w:t xml:space="preserve"> </w:t>
      </w:r>
      <w:r w:rsidR="007B6883">
        <w:rPr>
          <w:rFonts w:asciiTheme="majorBidi" w:hAnsiTheme="majorBidi" w:cstheme="majorBidi"/>
          <w:sz w:val="28"/>
          <w:szCs w:val="28"/>
          <w:lang w:val="ru-RU"/>
        </w:rPr>
        <w:t>[15</w:t>
      </w:r>
      <w:r w:rsidR="00391861" w:rsidRPr="00391861">
        <w:rPr>
          <w:rFonts w:asciiTheme="majorBidi" w:hAnsiTheme="majorBidi" w:cstheme="majorBidi"/>
          <w:sz w:val="28"/>
          <w:szCs w:val="28"/>
          <w:lang w:val="ru-RU"/>
        </w:rPr>
        <w:t>8</w:t>
      </w:r>
      <w:r w:rsidR="004948C8" w:rsidRPr="004948C8">
        <w:rPr>
          <w:rFonts w:asciiTheme="majorBidi" w:hAnsiTheme="majorBidi" w:cstheme="majorBidi"/>
          <w:sz w:val="28"/>
          <w:szCs w:val="28"/>
          <w:lang w:val="ru-RU"/>
        </w:rPr>
        <w:t>]</w:t>
      </w:r>
      <w:r w:rsidRPr="00DD4A3B">
        <w:rPr>
          <w:rFonts w:asciiTheme="majorBidi" w:hAnsiTheme="majorBidi" w:cstheme="majorBidi"/>
          <w:sz w:val="28"/>
          <w:szCs w:val="28"/>
          <w:lang w:val="ru-RU"/>
        </w:rPr>
        <w:t xml:space="preserve">. </w:t>
      </w:r>
    </w:p>
    <w:p w14:paraId="6E439C3A" w14:textId="77777777" w:rsidR="00913508" w:rsidRDefault="00913508" w:rsidP="00913508">
      <w:pPr>
        <w:spacing w:after="0" w:line="240" w:lineRule="auto"/>
        <w:ind w:firstLine="720"/>
        <w:jc w:val="both"/>
        <w:rPr>
          <w:rFonts w:asciiTheme="majorBidi" w:hAnsiTheme="majorBidi" w:cstheme="majorBidi"/>
          <w:sz w:val="28"/>
          <w:szCs w:val="28"/>
          <w:lang w:val="ru-RU"/>
        </w:rPr>
      </w:pPr>
    </w:p>
    <w:p w14:paraId="32CD4DB0" w14:textId="431F961E" w:rsidR="00913508" w:rsidRPr="00DD4A3B" w:rsidRDefault="00913508" w:rsidP="00913508">
      <w:pPr>
        <w:spacing w:after="0" w:line="240" w:lineRule="auto"/>
        <w:ind w:firstLine="720"/>
        <w:jc w:val="both"/>
        <w:rPr>
          <w:rFonts w:asciiTheme="majorBidi" w:hAnsiTheme="majorBidi" w:cstheme="majorBidi"/>
          <w:bCs/>
          <w:i/>
          <w:iCs/>
          <w:sz w:val="28"/>
          <w:szCs w:val="28"/>
          <w:lang w:val="ru-RU"/>
        </w:rPr>
      </w:pPr>
      <w:r w:rsidRPr="00DD4A3B">
        <w:rPr>
          <w:rFonts w:asciiTheme="majorBidi" w:hAnsiTheme="majorBidi" w:cstheme="majorBidi"/>
          <w:bCs/>
          <w:i/>
          <w:iCs/>
          <w:sz w:val="28"/>
          <w:szCs w:val="28"/>
          <w:lang w:val="ru-RU"/>
        </w:rPr>
        <w:t xml:space="preserve">Прогнозируемые (будущие) климатические </w:t>
      </w:r>
      <w:r w:rsidR="00C311B1">
        <w:rPr>
          <w:rFonts w:asciiTheme="majorBidi" w:hAnsiTheme="majorBidi" w:cstheme="majorBidi"/>
          <w:bCs/>
          <w:i/>
          <w:iCs/>
          <w:sz w:val="28"/>
          <w:szCs w:val="28"/>
          <w:lang w:val="ru-RU"/>
        </w:rPr>
        <w:t>факторы</w:t>
      </w:r>
    </w:p>
    <w:p w14:paraId="092A3314" w14:textId="4DE32876" w:rsidR="00913508" w:rsidRPr="00DD4A3B" w:rsidRDefault="00087FA7" w:rsidP="00913508">
      <w:pPr>
        <w:spacing w:after="0" w:line="240" w:lineRule="auto"/>
        <w:ind w:firstLine="720"/>
        <w:jc w:val="both"/>
        <w:rPr>
          <w:rFonts w:asciiTheme="majorBidi" w:hAnsiTheme="majorBidi" w:cstheme="majorBidi"/>
          <w:sz w:val="28"/>
          <w:szCs w:val="28"/>
          <w:lang w:val="ru-RU"/>
        </w:rPr>
      </w:pPr>
      <w:r>
        <w:rPr>
          <w:rFonts w:asciiTheme="majorBidi" w:hAnsiTheme="majorBidi" w:cstheme="majorBidi"/>
          <w:sz w:val="28"/>
          <w:szCs w:val="28"/>
          <w:lang w:val="ru-RU"/>
        </w:rPr>
        <w:t>К</w:t>
      </w:r>
      <w:r w:rsidR="00913508" w:rsidRPr="00DD4A3B">
        <w:rPr>
          <w:rFonts w:asciiTheme="majorBidi" w:hAnsiTheme="majorBidi" w:cstheme="majorBidi"/>
          <w:sz w:val="28"/>
          <w:szCs w:val="28"/>
          <w:lang w:val="ru-RU"/>
        </w:rPr>
        <w:t>артографические прогнозы распространения рыси (</w:t>
      </w:r>
      <w:r w:rsidR="00913508" w:rsidRPr="00DD4A3B">
        <w:rPr>
          <w:rFonts w:asciiTheme="majorBidi" w:hAnsiTheme="majorBidi" w:cstheme="majorBidi"/>
          <w:sz w:val="28"/>
          <w:szCs w:val="28"/>
          <w:lang w:val="en-US"/>
        </w:rPr>
        <w:t>Species</w:t>
      </w:r>
      <w:r w:rsidR="00913508" w:rsidRPr="00DD4A3B">
        <w:rPr>
          <w:rFonts w:asciiTheme="majorBidi" w:hAnsiTheme="majorBidi" w:cstheme="majorBidi"/>
          <w:sz w:val="28"/>
          <w:szCs w:val="28"/>
          <w:lang w:val="ru-RU"/>
        </w:rPr>
        <w:t xml:space="preserve"> </w:t>
      </w:r>
      <w:r w:rsidR="00913508" w:rsidRPr="00DD4A3B">
        <w:rPr>
          <w:rFonts w:asciiTheme="majorBidi" w:hAnsiTheme="majorBidi" w:cstheme="majorBidi"/>
          <w:sz w:val="28"/>
          <w:szCs w:val="28"/>
          <w:lang w:val="en-US"/>
        </w:rPr>
        <w:t>Distribution</w:t>
      </w:r>
      <w:r w:rsidR="00913508" w:rsidRPr="00DD4A3B">
        <w:rPr>
          <w:rFonts w:asciiTheme="majorBidi" w:hAnsiTheme="majorBidi" w:cstheme="majorBidi"/>
          <w:sz w:val="28"/>
          <w:szCs w:val="28"/>
          <w:lang w:val="ru-RU"/>
        </w:rPr>
        <w:t xml:space="preserve"> </w:t>
      </w:r>
      <w:r w:rsidR="00913508" w:rsidRPr="00DD4A3B">
        <w:rPr>
          <w:rFonts w:asciiTheme="majorBidi" w:hAnsiTheme="majorBidi" w:cstheme="majorBidi"/>
          <w:sz w:val="28"/>
          <w:szCs w:val="28"/>
          <w:lang w:val="en-US"/>
        </w:rPr>
        <w:t>Forecasts</w:t>
      </w:r>
      <w:r w:rsidR="00913508" w:rsidRPr="00DD4A3B">
        <w:rPr>
          <w:rFonts w:asciiTheme="majorBidi" w:hAnsiTheme="majorBidi" w:cstheme="majorBidi"/>
          <w:sz w:val="28"/>
          <w:szCs w:val="28"/>
          <w:lang w:val="ru-RU"/>
        </w:rPr>
        <w:t xml:space="preserve"> – SDF</w:t>
      </w:r>
      <w:r w:rsidR="00913508" w:rsidRPr="00DD4A3B">
        <w:rPr>
          <w:rFonts w:asciiTheme="majorBidi" w:hAnsiTheme="majorBidi" w:cstheme="majorBidi"/>
          <w:sz w:val="28"/>
          <w:szCs w:val="28"/>
          <w:lang w:val="en-US"/>
        </w:rPr>
        <w:t>s</w:t>
      </w:r>
      <w:r w:rsidR="00913508" w:rsidRPr="00DD4A3B">
        <w:rPr>
          <w:rFonts w:asciiTheme="majorBidi" w:hAnsiTheme="majorBidi" w:cstheme="majorBidi"/>
          <w:sz w:val="28"/>
          <w:szCs w:val="28"/>
          <w:lang w:val="ru-RU"/>
        </w:rPr>
        <w:t xml:space="preserve">) </w:t>
      </w:r>
      <w:r>
        <w:rPr>
          <w:rFonts w:asciiTheme="majorBidi" w:hAnsiTheme="majorBidi" w:cstheme="majorBidi"/>
          <w:sz w:val="28"/>
          <w:szCs w:val="28"/>
          <w:lang w:val="ru-RU"/>
        </w:rPr>
        <w:t xml:space="preserve">были созданы </w:t>
      </w:r>
      <w:r w:rsidR="00913508" w:rsidRPr="00DD4A3B">
        <w:rPr>
          <w:rFonts w:asciiTheme="majorBidi" w:hAnsiTheme="majorBidi" w:cstheme="majorBidi"/>
          <w:sz w:val="28"/>
          <w:szCs w:val="28"/>
          <w:lang w:val="ru-RU"/>
        </w:rPr>
        <w:t xml:space="preserve">на основе 7 </w:t>
      </w:r>
      <w:r w:rsidR="00C311B1">
        <w:rPr>
          <w:rFonts w:asciiTheme="majorBidi" w:hAnsiTheme="majorBidi" w:cstheme="majorBidi"/>
          <w:sz w:val="28"/>
          <w:szCs w:val="28"/>
          <w:lang w:val="ru-RU"/>
        </w:rPr>
        <w:t>факторов (переменных)</w:t>
      </w:r>
      <w:r w:rsidR="00913508" w:rsidRPr="00DD4A3B">
        <w:rPr>
          <w:rFonts w:asciiTheme="majorBidi" w:hAnsiTheme="majorBidi" w:cstheme="majorBidi"/>
          <w:sz w:val="28"/>
          <w:szCs w:val="28"/>
          <w:lang w:val="ru-RU"/>
        </w:rPr>
        <w:t xml:space="preserve"> окружающей среды. Эти смоделированные карты нацелены на прогнозирование распространения туркестанской рыси на 2100 год с использованием только биоклиматических </w:t>
      </w:r>
      <w:r w:rsidR="00C311B1">
        <w:rPr>
          <w:rFonts w:asciiTheme="majorBidi" w:hAnsiTheme="majorBidi" w:cstheme="majorBidi"/>
          <w:sz w:val="28"/>
          <w:szCs w:val="28"/>
          <w:lang w:val="ru-RU"/>
        </w:rPr>
        <w:t>факторов</w:t>
      </w:r>
      <w:r w:rsidR="00913508" w:rsidRPr="00DD4A3B">
        <w:rPr>
          <w:rFonts w:asciiTheme="majorBidi" w:hAnsiTheme="majorBidi" w:cstheme="majorBidi"/>
          <w:sz w:val="28"/>
          <w:szCs w:val="28"/>
          <w:lang w:val="ru-RU"/>
        </w:rPr>
        <w:t xml:space="preserve"> окружающей среды. Эти </w:t>
      </w:r>
      <w:r w:rsidR="00C311B1">
        <w:rPr>
          <w:rFonts w:asciiTheme="majorBidi" w:hAnsiTheme="majorBidi" w:cstheme="majorBidi"/>
          <w:sz w:val="28"/>
          <w:szCs w:val="28"/>
          <w:lang w:val="ru-RU"/>
        </w:rPr>
        <w:t>факторы</w:t>
      </w:r>
      <w:r w:rsidR="00913508" w:rsidRPr="00DD4A3B">
        <w:rPr>
          <w:rFonts w:asciiTheme="majorBidi" w:hAnsiTheme="majorBidi" w:cstheme="majorBidi"/>
          <w:sz w:val="28"/>
          <w:szCs w:val="28"/>
          <w:lang w:val="ru-RU"/>
        </w:rPr>
        <w:t xml:space="preserve"> следуют тем же техническим деталям (размер пикселя, точность), что и те, которые используются для вышеуказанных моделей современного распространения вида (</w:t>
      </w:r>
      <w:r w:rsidR="00913508" w:rsidRPr="00DD4A3B">
        <w:rPr>
          <w:rFonts w:asciiTheme="majorBidi" w:hAnsiTheme="majorBidi" w:cstheme="majorBidi"/>
          <w:sz w:val="28"/>
          <w:szCs w:val="28"/>
          <w:lang w:val="en-US"/>
        </w:rPr>
        <w:t>SDM</w:t>
      </w:r>
      <w:r w:rsidR="00913508" w:rsidRPr="00DD4A3B">
        <w:rPr>
          <w:rFonts w:asciiTheme="majorBidi" w:hAnsiTheme="majorBidi" w:cstheme="majorBidi"/>
          <w:sz w:val="28"/>
          <w:szCs w:val="28"/>
          <w:lang w:val="ru-RU"/>
        </w:rPr>
        <w:t xml:space="preserve">). Причина использования только 7 </w:t>
      </w:r>
      <w:r w:rsidR="00C311B1">
        <w:rPr>
          <w:rFonts w:asciiTheme="majorBidi" w:hAnsiTheme="majorBidi" w:cstheme="majorBidi"/>
          <w:sz w:val="28"/>
          <w:szCs w:val="28"/>
          <w:lang w:val="ru-RU"/>
        </w:rPr>
        <w:t xml:space="preserve">климатических </w:t>
      </w:r>
      <w:r w:rsidR="00C311B1">
        <w:rPr>
          <w:rFonts w:asciiTheme="majorBidi" w:hAnsiTheme="majorBidi" w:cstheme="majorBidi"/>
          <w:sz w:val="28"/>
          <w:szCs w:val="28"/>
          <w:lang w:val="ru-RU"/>
        </w:rPr>
        <w:lastRenderedPageBreak/>
        <w:t>факторов</w:t>
      </w:r>
      <w:r w:rsidR="00913508" w:rsidRPr="00DD4A3B">
        <w:rPr>
          <w:rFonts w:asciiTheme="majorBidi" w:hAnsiTheme="majorBidi" w:cstheme="majorBidi"/>
          <w:sz w:val="28"/>
          <w:szCs w:val="28"/>
          <w:lang w:val="ru-RU"/>
        </w:rPr>
        <w:t xml:space="preserve"> для этих моделей будущего распространения (SDF) по сравнению со 132 </w:t>
      </w:r>
      <w:r w:rsidR="00C311B1">
        <w:rPr>
          <w:rFonts w:asciiTheme="majorBidi" w:hAnsiTheme="majorBidi" w:cstheme="majorBidi"/>
          <w:sz w:val="28"/>
          <w:szCs w:val="28"/>
          <w:lang w:val="ru-RU"/>
        </w:rPr>
        <w:t>факторами</w:t>
      </w:r>
      <w:r w:rsidR="00913508" w:rsidRPr="00DD4A3B">
        <w:rPr>
          <w:rFonts w:asciiTheme="majorBidi" w:hAnsiTheme="majorBidi" w:cstheme="majorBidi"/>
          <w:sz w:val="28"/>
          <w:szCs w:val="28"/>
          <w:lang w:val="ru-RU"/>
        </w:rPr>
        <w:t xml:space="preserve"> для моделей современного распространения (SDM) заключается в доступности значительно меньшего количества данных для 2100 года, чем для 2000-2020 гг. Поскольку 2100 г. находится в относительно далеком будущем, для моделей здесь мы использовали три разных сценария. Эти три сценария нацелены на то, чтобы охватить три различных наиболее вероятных климатических направления в 2100 году. Три сценария, использованные в этом исследовании, представляют собой глобальные климатические модели (</w:t>
      </w:r>
      <w:r w:rsidR="00913508" w:rsidRPr="00DD4A3B">
        <w:rPr>
          <w:rFonts w:ascii="Times New Roman" w:eastAsia="Times New Roman" w:hAnsi="Times New Roman"/>
          <w:sz w:val="28"/>
          <w:szCs w:val="28"/>
          <w:lang w:val="en-US"/>
        </w:rPr>
        <w:t>Global</w:t>
      </w:r>
      <w:r w:rsidR="00913508" w:rsidRPr="00DD4A3B">
        <w:rPr>
          <w:rFonts w:ascii="Times New Roman" w:eastAsia="Times New Roman" w:hAnsi="Times New Roman"/>
          <w:sz w:val="28"/>
          <w:szCs w:val="28"/>
          <w:lang w:val="ru-RU"/>
        </w:rPr>
        <w:t xml:space="preserve"> </w:t>
      </w:r>
      <w:r w:rsidR="00913508" w:rsidRPr="00DD4A3B">
        <w:rPr>
          <w:rFonts w:ascii="Times New Roman" w:eastAsia="Times New Roman" w:hAnsi="Times New Roman"/>
          <w:sz w:val="28"/>
          <w:szCs w:val="28"/>
          <w:lang w:val="en-US"/>
        </w:rPr>
        <w:t>Climate</w:t>
      </w:r>
      <w:r w:rsidR="00913508" w:rsidRPr="00DD4A3B">
        <w:rPr>
          <w:rFonts w:ascii="Times New Roman" w:eastAsia="Times New Roman" w:hAnsi="Times New Roman"/>
          <w:sz w:val="28"/>
          <w:szCs w:val="28"/>
          <w:lang w:val="ru-RU"/>
        </w:rPr>
        <w:t xml:space="preserve"> </w:t>
      </w:r>
      <w:r w:rsidR="00913508" w:rsidRPr="00DD4A3B">
        <w:rPr>
          <w:rFonts w:ascii="Times New Roman" w:eastAsia="Times New Roman" w:hAnsi="Times New Roman"/>
          <w:sz w:val="28"/>
          <w:szCs w:val="28"/>
          <w:lang w:val="en-US"/>
        </w:rPr>
        <w:t>Models</w:t>
      </w:r>
      <w:r w:rsidR="00913508" w:rsidRPr="00DD4A3B">
        <w:rPr>
          <w:rFonts w:ascii="Times New Roman" w:eastAsia="Times New Roman" w:hAnsi="Times New Roman"/>
          <w:sz w:val="28"/>
          <w:szCs w:val="28"/>
          <w:lang w:val="ru-RU"/>
        </w:rPr>
        <w:t xml:space="preserve"> – </w:t>
      </w:r>
      <w:r w:rsidR="00913508" w:rsidRPr="00DD4A3B">
        <w:rPr>
          <w:rFonts w:ascii="Times New Roman" w:eastAsia="Times New Roman" w:hAnsi="Times New Roman"/>
          <w:sz w:val="28"/>
          <w:szCs w:val="28"/>
          <w:lang w:val="en-US"/>
        </w:rPr>
        <w:t>GCMs</w:t>
      </w:r>
      <w:r w:rsidR="00913508" w:rsidRPr="00DD4A3B">
        <w:rPr>
          <w:rFonts w:asciiTheme="majorBidi" w:hAnsiTheme="majorBidi" w:cstheme="majorBidi"/>
          <w:sz w:val="28"/>
          <w:szCs w:val="28"/>
          <w:lang w:val="ru-RU"/>
        </w:rPr>
        <w:t xml:space="preserve">), которые были загружены с сайта </w:t>
      </w:r>
      <w:hyperlink r:id="rId24" w:history="1">
        <w:r w:rsidR="00913508" w:rsidRPr="00DD4A3B">
          <w:rPr>
            <w:rStyle w:val="a8"/>
            <w:rFonts w:asciiTheme="majorBidi" w:hAnsiTheme="majorBidi" w:cstheme="majorBidi"/>
            <w:sz w:val="28"/>
            <w:szCs w:val="28"/>
            <w:lang w:val="ru-RU"/>
          </w:rPr>
          <w:t>www.WorldClim.org</w:t>
        </w:r>
      </w:hyperlink>
      <w:r w:rsidR="00913508" w:rsidRPr="00DD4A3B">
        <w:rPr>
          <w:rFonts w:asciiTheme="majorBidi" w:hAnsiTheme="majorBidi" w:cstheme="majorBidi"/>
          <w:sz w:val="28"/>
          <w:szCs w:val="28"/>
          <w:lang w:val="ru-RU"/>
        </w:rPr>
        <w:t xml:space="preserve"> (MIROC6, MRI-ESM2-0 и IPSL-CM6A-LR). MIROC6 может рассматриваться как сценарий незначительного повышения температуры или даже как определенный сценарий понижения температуры</w:t>
      </w:r>
      <w:r w:rsidR="00391861">
        <w:rPr>
          <w:rFonts w:asciiTheme="majorBidi" w:hAnsiTheme="majorBidi" w:cstheme="majorBidi"/>
          <w:sz w:val="28"/>
          <w:szCs w:val="28"/>
          <w:lang w:val="ru-RU"/>
        </w:rPr>
        <w:t xml:space="preserve"> [16</w:t>
      </w:r>
      <w:r w:rsidR="00391861" w:rsidRPr="00391861">
        <w:rPr>
          <w:rFonts w:asciiTheme="majorBidi" w:hAnsiTheme="majorBidi" w:cstheme="majorBidi"/>
          <w:sz w:val="28"/>
          <w:szCs w:val="28"/>
          <w:lang w:val="ru-RU"/>
        </w:rPr>
        <w:t>5</w:t>
      </w:r>
      <w:r w:rsidR="002C2797" w:rsidRPr="00DD4A3B">
        <w:rPr>
          <w:rFonts w:asciiTheme="majorBidi" w:hAnsiTheme="majorBidi" w:cstheme="majorBidi"/>
          <w:sz w:val="28"/>
          <w:szCs w:val="28"/>
          <w:lang w:val="ru-RU"/>
        </w:rPr>
        <w:t>]</w:t>
      </w:r>
      <w:r w:rsidR="00913508" w:rsidRPr="00DD4A3B">
        <w:rPr>
          <w:rFonts w:asciiTheme="majorBidi" w:hAnsiTheme="majorBidi" w:cstheme="majorBidi"/>
          <w:sz w:val="28"/>
          <w:szCs w:val="28"/>
          <w:lang w:val="ru-RU"/>
        </w:rPr>
        <w:t>. MRI-ESM2-0 рассматривается как низко-среднее повышение температуры (приблизительное глобальное повышение на 2</w:t>
      </w:r>
      <w:r w:rsidR="00913508" w:rsidRPr="00DD4A3B">
        <w:rPr>
          <w:rFonts w:ascii="Times New Roman" w:hAnsi="Times New Roman" w:cs="Times New Roman"/>
          <w:sz w:val="28"/>
          <w:szCs w:val="28"/>
          <w:lang w:val="ru-RU"/>
        </w:rPr>
        <w:t>º</w:t>
      </w:r>
      <w:r w:rsidR="00913508" w:rsidRPr="00DD4A3B">
        <w:rPr>
          <w:rFonts w:asciiTheme="majorBidi" w:hAnsiTheme="majorBidi" w:cstheme="majorBidi"/>
          <w:sz w:val="28"/>
          <w:szCs w:val="28"/>
          <w:lang w:val="en-US"/>
        </w:rPr>
        <w:t>C</w:t>
      </w:r>
      <w:r w:rsidR="00913508" w:rsidRPr="00DD4A3B">
        <w:rPr>
          <w:rFonts w:asciiTheme="majorBidi" w:hAnsiTheme="majorBidi" w:cstheme="majorBidi"/>
          <w:sz w:val="28"/>
          <w:szCs w:val="28"/>
          <w:lang w:val="ru-RU"/>
        </w:rPr>
        <w:t>)</w:t>
      </w:r>
      <w:r w:rsidR="00391861">
        <w:rPr>
          <w:rFonts w:asciiTheme="majorBidi" w:hAnsiTheme="majorBidi" w:cstheme="majorBidi"/>
          <w:sz w:val="28"/>
          <w:szCs w:val="28"/>
          <w:lang w:val="ru-RU"/>
        </w:rPr>
        <w:t xml:space="preserve"> [16</w:t>
      </w:r>
      <w:r w:rsidR="00391861" w:rsidRPr="00391861">
        <w:rPr>
          <w:rFonts w:asciiTheme="majorBidi" w:hAnsiTheme="majorBidi" w:cstheme="majorBidi"/>
          <w:sz w:val="28"/>
          <w:szCs w:val="28"/>
          <w:lang w:val="ru-RU"/>
        </w:rPr>
        <w:t>6</w:t>
      </w:r>
      <w:r w:rsidR="002C2797" w:rsidRPr="00DD4A3B">
        <w:rPr>
          <w:rFonts w:asciiTheme="majorBidi" w:hAnsiTheme="majorBidi" w:cstheme="majorBidi"/>
          <w:sz w:val="28"/>
          <w:szCs w:val="28"/>
          <w:lang w:val="ru-RU"/>
        </w:rPr>
        <w:t>]</w:t>
      </w:r>
      <w:r w:rsidR="00913508" w:rsidRPr="00DD4A3B">
        <w:rPr>
          <w:rFonts w:asciiTheme="majorBidi" w:hAnsiTheme="majorBidi" w:cstheme="majorBidi"/>
          <w:sz w:val="28"/>
          <w:szCs w:val="28"/>
          <w:lang w:val="ru-RU"/>
        </w:rPr>
        <w:t>. Этот климатический сценарий является наиболее вероятным из всех трех. IPSL-CM6A-LR считается средним или высоким повышением температуры приблизительно на 3</w:t>
      </w:r>
      <w:r w:rsidR="00913508" w:rsidRPr="00DD4A3B">
        <w:rPr>
          <w:rFonts w:ascii="Times New Roman" w:hAnsi="Times New Roman" w:cs="Times New Roman"/>
          <w:sz w:val="28"/>
          <w:szCs w:val="28"/>
          <w:lang w:val="ru-RU"/>
        </w:rPr>
        <w:t>º</w:t>
      </w:r>
      <w:r w:rsidR="00913508" w:rsidRPr="00DD4A3B">
        <w:rPr>
          <w:rFonts w:asciiTheme="majorBidi" w:hAnsiTheme="majorBidi" w:cstheme="majorBidi"/>
          <w:sz w:val="28"/>
          <w:szCs w:val="28"/>
          <w:lang w:val="en-US"/>
        </w:rPr>
        <w:t>C</w:t>
      </w:r>
      <w:r w:rsidR="007B6883">
        <w:rPr>
          <w:rFonts w:asciiTheme="majorBidi" w:hAnsiTheme="majorBidi" w:cstheme="majorBidi"/>
          <w:sz w:val="28"/>
          <w:szCs w:val="28"/>
          <w:lang w:val="ru-RU"/>
        </w:rPr>
        <w:t xml:space="preserve"> [1</w:t>
      </w:r>
      <w:r w:rsidR="00391861">
        <w:rPr>
          <w:rFonts w:asciiTheme="majorBidi" w:hAnsiTheme="majorBidi" w:cstheme="majorBidi"/>
          <w:sz w:val="28"/>
          <w:szCs w:val="28"/>
          <w:lang w:val="ru-RU"/>
        </w:rPr>
        <w:t>6</w:t>
      </w:r>
      <w:r w:rsidR="00391861" w:rsidRPr="00391861">
        <w:rPr>
          <w:rFonts w:asciiTheme="majorBidi" w:hAnsiTheme="majorBidi" w:cstheme="majorBidi"/>
          <w:sz w:val="28"/>
          <w:szCs w:val="28"/>
          <w:lang w:val="ru-RU"/>
        </w:rPr>
        <w:t>7</w:t>
      </w:r>
      <w:r w:rsidR="002C2797" w:rsidRPr="00DD4A3B">
        <w:rPr>
          <w:rFonts w:asciiTheme="majorBidi" w:hAnsiTheme="majorBidi" w:cstheme="majorBidi"/>
          <w:sz w:val="28"/>
          <w:szCs w:val="28"/>
          <w:lang w:val="ru-RU"/>
        </w:rPr>
        <w:t>]</w:t>
      </w:r>
      <w:r w:rsidR="00913508" w:rsidRPr="00DD4A3B">
        <w:rPr>
          <w:rFonts w:asciiTheme="majorBidi" w:hAnsiTheme="majorBidi" w:cstheme="majorBidi"/>
          <w:sz w:val="28"/>
          <w:szCs w:val="28"/>
          <w:lang w:val="ru-RU"/>
        </w:rPr>
        <w:t xml:space="preserve">. Кроме того, мы создали модели распространения для 2000 года с тем же набором </w:t>
      </w:r>
      <w:r w:rsidR="00C311B1">
        <w:rPr>
          <w:rFonts w:asciiTheme="majorBidi" w:hAnsiTheme="majorBidi" w:cstheme="majorBidi"/>
          <w:sz w:val="28"/>
          <w:szCs w:val="28"/>
          <w:lang w:val="ru-RU"/>
        </w:rPr>
        <w:t>факторов окружающей среды</w:t>
      </w:r>
      <w:r w:rsidR="00913508" w:rsidRPr="00DD4A3B">
        <w:rPr>
          <w:rFonts w:asciiTheme="majorBidi" w:hAnsiTheme="majorBidi" w:cstheme="majorBidi"/>
          <w:sz w:val="28"/>
          <w:szCs w:val="28"/>
          <w:lang w:val="ru-RU"/>
        </w:rPr>
        <w:t>, что и для 2100 года, чтобы лучше всего сравнить текущие и прогнозируемые будущие диапазоны потенциального распределения рыси.</w:t>
      </w:r>
    </w:p>
    <w:p w14:paraId="32F64D73" w14:textId="77777777" w:rsidR="00913508" w:rsidRPr="00DD4A3B" w:rsidRDefault="00913508" w:rsidP="00913508">
      <w:pPr>
        <w:spacing w:after="0" w:line="240" w:lineRule="auto"/>
        <w:ind w:firstLine="720"/>
        <w:jc w:val="both"/>
        <w:rPr>
          <w:rFonts w:asciiTheme="majorBidi" w:hAnsiTheme="majorBidi" w:cstheme="majorBidi"/>
          <w:sz w:val="28"/>
          <w:szCs w:val="28"/>
          <w:lang w:val="ru-RU"/>
        </w:rPr>
      </w:pPr>
    </w:p>
    <w:p w14:paraId="2E05FDAF" w14:textId="0EAE6DF8" w:rsidR="00913508" w:rsidRPr="00DD4A3B" w:rsidRDefault="00DD167C" w:rsidP="00556AFF">
      <w:pPr>
        <w:pStyle w:val="2"/>
        <w:numPr>
          <w:ilvl w:val="2"/>
          <w:numId w:val="12"/>
        </w:numPr>
        <w:spacing w:before="0" w:line="240" w:lineRule="auto"/>
        <w:ind w:left="0" w:firstLine="720"/>
        <w:rPr>
          <w:rFonts w:ascii="Times New Roman" w:hAnsi="Times New Roman" w:cs="Times New Roman"/>
          <w:bCs/>
          <w:color w:val="auto"/>
          <w:sz w:val="28"/>
          <w:szCs w:val="28"/>
          <w:lang w:val="ru-RU"/>
        </w:rPr>
      </w:pPr>
      <w:bookmarkStart w:id="63" w:name="_Toc125972368"/>
      <w:bookmarkStart w:id="64" w:name="_Toc132548961"/>
      <w:r>
        <w:rPr>
          <w:rFonts w:ascii="Times New Roman" w:hAnsi="Times New Roman" w:cs="Times New Roman"/>
          <w:bCs/>
          <w:color w:val="auto"/>
          <w:sz w:val="28"/>
          <w:szCs w:val="28"/>
          <w:lang w:val="ru-RU"/>
        </w:rPr>
        <w:t xml:space="preserve">Моделирование </w:t>
      </w:r>
      <w:r w:rsidR="00913508" w:rsidRPr="00DD4A3B">
        <w:rPr>
          <w:rFonts w:ascii="Times New Roman" w:hAnsi="Times New Roman" w:cs="Times New Roman"/>
          <w:bCs/>
          <w:color w:val="auto"/>
          <w:sz w:val="28"/>
          <w:szCs w:val="28"/>
          <w:lang w:val="ru-RU"/>
        </w:rPr>
        <w:t>MaxEnt</w:t>
      </w:r>
      <w:bookmarkEnd w:id="63"/>
      <w:bookmarkEnd w:id="64"/>
      <w:r w:rsidR="00913508" w:rsidRPr="00DD4A3B">
        <w:rPr>
          <w:rFonts w:ascii="Times New Roman" w:hAnsi="Times New Roman" w:cs="Times New Roman"/>
          <w:bCs/>
          <w:color w:val="auto"/>
          <w:sz w:val="28"/>
          <w:szCs w:val="28"/>
          <w:lang w:val="ru-RU"/>
        </w:rPr>
        <w:t xml:space="preserve"> </w:t>
      </w:r>
    </w:p>
    <w:p w14:paraId="7A4B04EA" w14:textId="6506573C" w:rsidR="00B7198E" w:rsidRPr="00B7198E" w:rsidRDefault="00913508" w:rsidP="001A73BF">
      <w:pPr>
        <w:spacing w:after="0" w:line="240" w:lineRule="auto"/>
        <w:ind w:right="149" w:firstLine="720"/>
        <w:jc w:val="both"/>
        <w:rPr>
          <w:rFonts w:asciiTheme="majorBidi" w:hAnsiTheme="majorBidi" w:cstheme="majorBidi"/>
          <w:sz w:val="28"/>
          <w:szCs w:val="28"/>
          <w:lang w:val="ru-RU"/>
        </w:rPr>
      </w:pPr>
      <w:r w:rsidRPr="00DD4A3B">
        <w:rPr>
          <w:rFonts w:asciiTheme="majorBidi" w:hAnsiTheme="majorBidi" w:cstheme="majorBidi"/>
          <w:sz w:val="28"/>
          <w:szCs w:val="28"/>
          <w:lang w:val="ru-RU"/>
        </w:rPr>
        <w:t xml:space="preserve">Для наших исследований было использовано программное обеспечение </w:t>
      </w:r>
      <w:r w:rsidRPr="00DD4A3B">
        <w:rPr>
          <w:rFonts w:asciiTheme="majorBidi" w:hAnsiTheme="majorBidi" w:cstheme="majorBidi"/>
          <w:sz w:val="28"/>
          <w:szCs w:val="28"/>
          <w:lang w:val="en-US"/>
        </w:rPr>
        <w:t>MaxEnt</w:t>
      </w:r>
      <w:r w:rsidRPr="00DD4A3B">
        <w:rPr>
          <w:rFonts w:asciiTheme="majorBidi" w:hAnsiTheme="majorBidi" w:cstheme="majorBidi"/>
          <w:sz w:val="28"/>
          <w:szCs w:val="28"/>
          <w:lang w:val="ru-RU"/>
        </w:rPr>
        <w:t xml:space="preserve"> – </w:t>
      </w:r>
      <w:r w:rsidRPr="00CE0C70">
        <w:rPr>
          <w:rFonts w:asciiTheme="majorBidi" w:hAnsiTheme="majorBidi" w:cstheme="majorBidi"/>
          <w:sz w:val="28"/>
          <w:szCs w:val="28"/>
          <w:lang w:val="en-US"/>
        </w:rPr>
        <w:t>Maximum</w:t>
      </w:r>
      <w:r w:rsidRPr="00DD167C">
        <w:rPr>
          <w:rFonts w:asciiTheme="majorBidi" w:hAnsiTheme="majorBidi" w:cstheme="majorBidi"/>
          <w:sz w:val="28"/>
          <w:szCs w:val="28"/>
          <w:lang w:val="ru-RU"/>
        </w:rPr>
        <w:t xml:space="preserve"> </w:t>
      </w:r>
      <w:r w:rsidRPr="00CE0C70">
        <w:rPr>
          <w:rFonts w:asciiTheme="majorBidi" w:hAnsiTheme="majorBidi" w:cstheme="majorBidi"/>
          <w:sz w:val="28"/>
          <w:szCs w:val="28"/>
          <w:lang w:val="en-US"/>
        </w:rPr>
        <w:t>Entropy</w:t>
      </w:r>
      <w:r w:rsidRPr="00DD167C">
        <w:rPr>
          <w:rFonts w:asciiTheme="majorBidi" w:hAnsiTheme="majorBidi" w:cstheme="majorBidi"/>
          <w:sz w:val="28"/>
          <w:szCs w:val="28"/>
          <w:lang w:val="ru-RU"/>
        </w:rPr>
        <w:t xml:space="preserve"> </w:t>
      </w:r>
      <w:r w:rsidRPr="00CE0C70">
        <w:rPr>
          <w:rFonts w:asciiTheme="majorBidi" w:hAnsiTheme="majorBidi" w:cstheme="majorBidi"/>
          <w:sz w:val="28"/>
          <w:szCs w:val="28"/>
          <w:lang w:val="en-US"/>
        </w:rPr>
        <w:t>MaxEnt</w:t>
      </w:r>
      <w:r w:rsidRPr="00DD4A3B">
        <w:rPr>
          <w:rFonts w:asciiTheme="majorBidi" w:hAnsiTheme="majorBidi" w:cstheme="majorBidi"/>
          <w:sz w:val="28"/>
          <w:szCs w:val="28"/>
          <w:lang w:val="ru-RU"/>
        </w:rPr>
        <w:t xml:space="preserve"> (</w:t>
      </w:r>
      <w:hyperlink r:id="rId25" w:history="1">
        <w:r w:rsidRPr="00DD4A3B">
          <w:rPr>
            <w:rStyle w:val="a8"/>
            <w:rFonts w:asciiTheme="majorBidi" w:hAnsiTheme="majorBidi" w:cstheme="majorBidi"/>
            <w:sz w:val="28"/>
            <w:szCs w:val="28"/>
            <w:lang w:val="ru-RU"/>
          </w:rPr>
          <w:t>https://biodiversityinformatics.amnh.org/open_source/maxent/</w:t>
        </w:r>
      </w:hyperlink>
      <w:r w:rsidRPr="00DD4A3B">
        <w:rPr>
          <w:rFonts w:asciiTheme="majorBidi" w:hAnsiTheme="majorBidi" w:cstheme="majorBidi"/>
          <w:sz w:val="28"/>
          <w:szCs w:val="28"/>
          <w:lang w:val="ru-RU"/>
        </w:rPr>
        <w:t xml:space="preserve">) версии 3.4.4 для </w:t>
      </w:r>
      <w:r w:rsidR="00087FA7">
        <w:rPr>
          <w:rFonts w:asciiTheme="majorBidi" w:hAnsiTheme="majorBidi" w:cstheme="majorBidi"/>
          <w:sz w:val="28"/>
          <w:szCs w:val="28"/>
          <w:lang w:val="ru-RU"/>
        </w:rPr>
        <w:t xml:space="preserve">создания моделей современного и будущего распространения рыси </w:t>
      </w:r>
      <w:r w:rsidR="00432D49">
        <w:rPr>
          <w:rFonts w:asciiTheme="majorBidi" w:hAnsiTheme="majorBidi" w:cstheme="majorBidi"/>
          <w:sz w:val="28"/>
          <w:szCs w:val="28"/>
          <w:lang w:val="ru-RU"/>
        </w:rPr>
        <w:t>[1</w:t>
      </w:r>
      <w:r w:rsidR="007B6883">
        <w:rPr>
          <w:rFonts w:asciiTheme="majorBidi" w:hAnsiTheme="majorBidi" w:cstheme="majorBidi"/>
          <w:sz w:val="28"/>
          <w:szCs w:val="28"/>
          <w:lang w:val="ru-RU"/>
        </w:rPr>
        <w:t>5</w:t>
      </w:r>
      <w:r w:rsidR="00391861" w:rsidRPr="00391861">
        <w:rPr>
          <w:rFonts w:asciiTheme="majorBidi" w:hAnsiTheme="majorBidi" w:cstheme="majorBidi"/>
          <w:sz w:val="28"/>
          <w:szCs w:val="28"/>
          <w:lang w:val="ru-RU"/>
        </w:rPr>
        <w:t>7</w:t>
      </w:r>
      <w:r w:rsidR="00432D49">
        <w:rPr>
          <w:rFonts w:asciiTheme="majorBidi" w:hAnsiTheme="majorBidi" w:cstheme="majorBidi"/>
          <w:sz w:val="28"/>
          <w:szCs w:val="28"/>
          <w:lang w:val="ru-RU"/>
        </w:rPr>
        <w:t>, 1</w:t>
      </w:r>
      <w:r w:rsidR="007B6883">
        <w:rPr>
          <w:rFonts w:asciiTheme="majorBidi" w:hAnsiTheme="majorBidi" w:cstheme="majorBidi"/>
          <w:sz w:val="28"/>
          <w:szCs w:val="28"/>
          <w:lang w:val="ru-RU"/>
        </w:rPr>
        <w:t>6</w:t>
      </w:r>
      <w:r w:rsidR="00391861" w:rsidRPr="00391861">
        <w:rPr>
          <w:rFonts w:asciiTheme="majorBidi" w:hAnsiTheme="majorBidi" w:cstheme="majorBidi"/>
          <w:sz w:val="28"/>
          <w:szCs w:val="28"/>
          <w:lang w:val="ru-RU"/>
        </w:rPr>
        <w:t>8</w:t>
      </w:r>
      <w:r w:rsidR="00E67037" w:rsidRPr="00DD4A3B">
        <w:rPr>
          <w:rFonts w:asciiTheme="majorBidi" w:hAnsiTheme="majorBidi" w:cstheme="majorBidi"/>
          <w:sz w:val="28"/>
          <w:szCs w:val="28"/>
          <w:lang w:val="ru-RU"/>
        </w:rPr>
        <w:t>]</w:t>
      </w:r>
      <w:r w:rsidR="00087FA7">
        <w:rPr>
          <w:rFonts w:asciiTheme="majorBidi" w:hAnsiTheme="majorBidi" w:cstheme="majorBidi"/>
          <w:sz w:val="28"/>
          <w:szCs w:val="28"/>
          <w:lang w:val="ru-RU"/>
        </w:rPr>
        <w:t>. Координаты регистрации рыси</w:t>
      </w:r>
      <w:r w:rsidRPr="00DD4A3B">
        <w:rPr>
          <w:rFonts w:asciiTheme="majorBidi" w:hAnsiTheme="majorBidi" w:cstheme="majorBidi"/>
          <w:sz w:val="28"/>
          <w:szCs w:val="28"/>
          <w:lang w:val="ru-RU"/>
        </w:rPr>
        <w:t xml:space="preserve"> были собраны, обработаны и стандартизированы в </w:t>
      </w:r>
      <w:r w:rsidRPr="00DD4A3B">
        <w:rPr>
          <w:rFonts w:asciiTheme="majorBidi" w:hAnsiTheme="majorBidi" w:cstheme="majorBidi"/>
          <w:sz w:val="28"/>
          <w:szCs w:val="28"/>
          <w:lang w:val="en-US"/>
        </w:rPr>
        <w:t>Excel</w:t>
      </w:r>
      <w:r w:rsidRPr="00DD4A3B">
        <w:rPr>
          <w:rFonts w:asciiTheme="majorBidi" w:hAnsiTheme="majorBidi" w:cstheme="majorBidi"/>
          <w:sz w:val="28"/>
          <w:szCs w:val="28"/>
          <w:lang w:val="ru-RU"/>
        </w:rPr>
        <w:t xml:space="preserve"> для их использования в MaxEnt. После того, как модели были созданы с помощью MaxEnt, их визуализация была улучшена и дополнена с использованием </w:t>
      </w:r>
      <w:r w:rsidRPr="00CE0C70">
        <w:rPr>
          <w:rFonts w:asciiTheme="majorBidi" w:hAnsiTheme="majorBidi" w:cstheme="majorBidi"/>
          <w:sz w:val="28"/>
          <w:szCs w:val="28"/>
          <w:lang w:val="en-US"/>
        </w:rPr>
        <w:t>ArcGIS</w:t>
      </w:r>
      <w:r w:rsidRPr="009851EC">
        <w:rPr>
          <w:rFonts w:asciiTheme="majorBidi" w:hAnsiTheme="majorBidi" w:cstheme="majorBidi"/>
          <w:sz w:val="28"/>
          <w:szCs w:val="28"/>
          <w:lang w:val="ru-RU"/>
        </w:rPr>
        <w:t xml:space="preserve"> </w:t>
      </w:r>
      <w:r w:rsidRPr="00CE0C70">
        <w:rPr>
          <w:rFonts w:asciiTheme="majorBidi" w:hAnsiTheme="majorBidi" w:cstheme="majorBidi"/>
          <w:sz w:val="28"/>
          <w:szCs w:val="28"/>
          <w:lang w:val="en-US"/>
        </w:rPr>
        <w:t>Pro</w:t>
      </w:r>
      <w:r w:rsidRPr="00DD4A3B">
        <w:rPr>
          <w:rFonts w:asciiTheme="majorBidi" w:hAnsiTheme="majorBidi" w:cstheme="majorBidi"/>
          <w:sz w:val="28"/>
          <w:szCs w:val="28"/>
          <w:lang w:val="ru-RU"/>
        </w:rPr>
        <w:t xml:space="preserve"> (версия 2.7) (</w:t>
      </w:r>
      <w:hyperlink r:id="rId26" w:history="1">
        <w:r w:rsidRPr="00DD4A3B">
          <w:rPr>
            <w:rStyle w:val="a8"/>
            <w:rFonts w:asciiTheme="majorBidi" w:hAnsiTheme="majorBidi" w:cstheme="majorBidi"/>
            <w:sz w:val="28"/>
            <w:szCs w:val="28"/>
            <w:lang w:val="ru-RU"/>
          </w:rPr>
          <w:t>https://pro.arcgis.com/en/pro-app/2.8/get-started/download- arcgis-pro.htm</w:t>
        </w:r>
      </w:hyperlink>
      <w:r w:rsidRPr="00DD4A3B">
        <w:rPr>
          <w:rFonts w:asciiTheme="majorBidi" w:hAnsiTheme="majorBidi" w:cstheme="majorBidi"/>
          <w:sz w:val="28"/>
          <w:szCs w:val="28"/>
          <w:lang w:val="ru-RU"/>
        </w:rPr>
        <w:t>) и ГИС с открытым исходным кодом — QGIS (версии 3.10 и 3.22.7) (</w:t>
      </w:r>
      <w:hyperlink r:id="rId27" w:history="1">
        <w:r w:rsidRPr="00DD4A3B">
          <w:rPr>
            <w:rStyle w:val="a8"/>
            <w:rFonts w:asciiTheme="majorBidi" w:hAnsiTheme="majorBidi" w:cstheme="majorBidi"/>
            <w:sz w:val="28"/>
            <w:szCs w:val="28"/>
            <w:lang w:val="ru-RU"/>
          </w:rPr>
          <w:t>https://qgis.org/en/site/forusers/download.html</w:t>
        </w:r>
      </w:hyperlink>
      <w:r w:rsidRPr="00DD4A3B">
        <w:rPr>
          <w:rFonts w:asciiTheme="majorBidi" w:hAnsiTheme="majorBidi" w:cstheme="majorBidi"/>
          <w:sz w:val="28"/>
          <w:szCs w:val="28"/>
          <w:lang w:val="ru-RU"/>
        </w:rPr>
        <w:t xml:space="preserve">). Для этих моделей мы использовали стандартные настройки </w:t>
      </w:r>
      <w:r w:rsidRPr="00DD4A3B">
        <w:rPr>
          <w:rFonts w:asciiTheme="majorBidi" w:hAnsiTheme="majorBidi" w:cstheme="majorBidi"/>
          <w:sz w:val="28"/>
          <w:szCs w:val="28"/>
          <w:lang w:val="en-US"/>
        </w:rPr>
        <w:t>MaxEnt</w:t>
      </w:r>
      <w:r w:rsidRPr="00DD4A3B">
        <w:rPr>
          <w:rFonts w:asciiTheme="majorBidi" w:hAnsiTheme="majorBidi" w:cstheme="majorBidi"/>
          <w:sz w:val="28"/>
          <w:szCs w:val="28"/>
          <w:lang w:val="ru-RU"/>
        </w:rPr>
        <w:t>, куда входит количество итераций, равное 500, и максимальное количество фоновых точек, равное 10 000. Для всех других настроек мы испо</w:t>
      </w:r>
      <w:r w:rsidR="001A73BF">
        <w:rPr>
          <w:rFonts w:asciiTheme="majorBidi" w:hAnsiTheme="majorBidi" w:cstheme="majorBidi"/>
          <w:sz w:val="28"/>
          <w:szCs w:val="28"/>
          <w:lang w:val="ru-RU"/>
        </w:rPr>
        <w:t xml:space="preserve">льзовали параметр по умолчанию – </w:t>
      </w:r>
      <w:r w:rsidRPr="00DD4A3B">
        <w:rPr>
          <w:rFonts w:asciiTheme="majorBidi" w:hAnsiTheme="majorBidi" w:cstheme="majorBidi"/>
          <w:sz w:val="28"/>
          <w:szCs w:val="28"/>
          <w:lang w:val="ru-RU"/>
        </w:rPr>
        <w:t>«Автоматические функции» (</w:t>
      </w:r>
      <w:r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en-US"/>
        </w:rPr>
        <w:t>Auto</w:t>
      </w:r>
      <w:r w:rsidRPr="00DD4A3B">
        <w:rPr>
          <w:rFonts w:ascii="Times New Roman" w:eastAsia="Times New Roman" w:hAnsi="Times New Roman"/>
          <w:sz w:val="28"/>
          <w:szCs w:val="28"/>
          <w:lang w:val="ru-RU"/>
        </w:rPr>
        <w:t xml:space="preserve"> </w:t>
      </w:r>
      <w:r w:rsidRPr="00DD4A3B">
        <w:rPr>
          <w:rFonts w:ascii="Times New Roman" w:eastAsia="Times New Roman" w:hAnsi="Times New Roman"/>
          <w:sz w:val="28"/>
          <w:szCs w:val="28"/>
          <w:lang w:val="en-US"/>
        </w:rPr>
        <w:t>Features</w:t>
      </w:r>
      <w:r w:rsidRPr="00DD4A3B">
        <w:rPr>
          <w:rFonts w:ascii="Times New Roman" w:eastAsia="Times New Roman" w:hAnsi="Times New Roman"/>
          <w:sz w:val="28"/>
          <w:szCs w:val="28"/>
          <w:lang w:val="ru-RU"/>
        </w:rPr>
        <w:t>”</w:t>
      </w:r>
      <w:r w:rsidRPr="00DD4A3B">
        <w:rPr>
          <w:rFonts w:asciiTheme="majorBidi" w:hAnsiTheme="majorBidi" w:cstheme="majorBidi"/>
          <w:sz w:val="28"/>
          <w:szCs w:val="28"/>
          <w:lang w:val="ru-RU"/>
        </w:rPr>
        <w:t>)</w:t>
      </w:r>
      <w:r w:rsidR="001A73BF">
        <w:rPr>
          <w:rFonts w:asciiTheme="majorBidi" w:hAnsiTheme="majorBidi" w:cstheme="majorBidi"/>
          <w:sz w:val="28"/>
          <w:szCs w:val="28"/>
          <w:lang w:val="ru-RU"/>
        </w:rPr>
        <w:t>. Э</w:t>
      </w:r>
      <w:r w:rsidR="00AF2FD6">
        <w:rPr>
          <w:rFonts w:asciiTheme="majorBidi" w:hAnsiTheme="majorBidi" w:cstheme="majorBidi"/>
          <w:sz w:val="28"/>
          <w:szCs w:val="28"/>
          <w:lang w:val="ru-RU"/>
        </w:rPr>
        <w:t xml:space="preserve">тот параметр </w:t>
      </w:r>
      <w:r w:rsidR="00B7198E" w:rsidRPr="00B7198E">
        <w:rPr>
          <w:rFonts w:asciiTheme="majorBidi" w:hAnsiTheme="majorBidi" w:cstheme="majorBidi"/>
          <w:sz w:val="28"/>
          <w:szCs w:val="28"/>
          <w:lang w:val="ru-RU"/>
        </w:rPr>
        <w:t xml:space="preserve">автоматизирует задачу выбора типов функций с использованием эмпирического алгоритма, основанного на размере выборки. Он включает в себя </w:t>
      </w:r>
      <w:r w:rsidR="001A73BF" w:rsidRPr="00B7198E">
        <w:rPr>
          <w:rFonts w:asciiTheme="majorBidi" w:hAnsiTheme="majorBidi" w:cstheme="majorBidi"/>
          <w:sz w:val="28"/>
          <w:szCs w:val="28"/>
          <w:lang w:val="ru-RU"/>
        </w:rPr>
        <w:t xml:space="preserve">функции </w:t>
      </w:r>
      <w:r w:rsidR="001A73BF">
        <w:rPr>
          <w:rFonts w:asciiTheme="majorBidi" w:hAnsiTheme="majorBidi" w:cstheme="majorBidi"/>
          <w:sz w:val="28"/>
          <w:szCs w:val="28"/>
          <w:lang w:val="ru-RU"/>
        </w:rPr>
        <w:t>следующих типов</w:t>
      </w:r>
      <w:r w:rsidR="00B7198E" w:rsidRPr="00B7198E">
        <w:rPr>
          <w:rFonts w:asciiTheme="majorBidi" w:hAnsiTheme="majorBidi" w:cstheme="majorBidi"/>
          <w:sz w:val="28"/>
          <w:szCs w:val="28"/>
          <w:lang w:val="ru-RU"/>
        </w:rPr>
        <w:t xml:space="preserve">: </w:t>
      </w:r>
      <w:r w:rsidR="001A73BF" w:rsidRPr="00DD4A3B">
        <w:rPr>
          <w:rFonts w:asciiTheme="majorBidi" w:hAnsiTheme="majorBidi" w:cstheme="majorBidi"/>
          <w:sz w:val="28"/>
          <w:szCs w:val="28"/>
          <w:lang w:val="ru-RU"/>
        </w:rPr>
        <w:t>«Нелинейные числовые признаки» (</w:t>
      </w:r>
      <w:r w:rsidR="001A73BF" w:rsidRPr="00DD4A3B">
        <w:rPr>
          <w:rFonts w:ascii="Times New Roman" w:eastAsia="Times New Roman" w:hAnsi="Times New Roman"/>
          <w:sz w:val="28"/>
          <w:szCs w:val="28"/>
          <w:lang w:val="ru-RU"/>
        </w:rPr>
        <w:t>“</w:t>
      </w:r>
      <w:r w:rsidR="001A73BF" w:rsidRPr="00DD4A3B">
        <w:rPr>
          <w:rFonts w:ascii="Times New Roman" w:eastAsia="Times New Roman" w:hAnsi="Times New Roman"/>
          <w:sz w:val="28"/>
          <w:szCs w:val="28"/>
          <w:lang w:val="en-US"/>
        </w:rPr>
        <w:t>Hinge</w:t>
      </w:r>
      <w:r w:rsidR="001A73BF" w:rsidRPr="00DD4A3B">
        <w:rPr>
          <w:rFonts w:ascii="Times New Roman" w:eastAsia="Times New Roman" w:hAnsi="Times New Roman"/>
          <w:sz w:val="28"/>
          <w:szCs w:val="28"/>
          <w:lang w:val="ru-RU"/>
        </w:rPr>
        <w:t xml:space="preserve"> </w:t>
      </w:r>
      <w:r w:rsidR="001A73BF" w:rsidRPr="00DD4A3B">
        <w:rPr>
          <w:rFonts w:ascii="Times New Roman" w:eastAsia="Times New Roman" w:hAnsi="Times New Roman"/>
          <w:sz w:val="28"/>
          <w:szCs w:val="28"/>
          <w:lang w:val="en-US"/>
        </w:rPr>
        <w:t>Features</w:t>
      </w:r>
      <w:r w:rsidR="001A73BF" w:rsidRPr="00DD4A3B">
        <w:rPr>
          <w:rFonts w:ascii="Times New Roman" w:eastAsia="Times New Roman" w:hAnsi="Times New Roman"/>
          <w:sz w:val="28"/>
          <w:szCs w:val="28"/>
          <w:lang w:val="ru-RU"/>
        </w:rPr>
        <w:t>”</w:t>
      </w:r>
      <w:r w:rsidR="001A73BF" w:rsidRPr="00DD4A3B">
        <w:rPr>
          <w:rFonts w:asciiTheme="majorBidi" w:hAnsiTheme="majorBidi" w:cstheme="majorBidi"/>
          <w:sz w:val="28"/>
          <w:szCs w:val="28"/>
          <w:lang w:val="ru-RU"/>
        </w:rPr>
        <w:t>)</w:t>
      </w:r>
      <w:r w:rsidR="001A73BF">
        <w:rPr>
          <w:rFonts w:asciiTheme="majorBidi" w:hAnsiTheme="majorBidi" w:cstheme="majorBidi"/>
          <w:sz w:val="28"/>
          <w:szCs w:val="28"/>
          <w:lang w:val="ru-RU"/>
        </w:rPr>
        <w:t xml:space="preserve"> </w:t>
      </w:r>
      <w:r w:rsidR="00B7198E" w:rsidRPr="00B7198E">
        <w:rPr>
          <w:rFonts w:asciiTheme="majorBidi" w:hAnsiTheme="majorBidi" w:cstheme="majorBidi"/>
          <w:sz w:val="28"/>
          <w:szCs w:val="28"/>
          <w:lang w:val="ru-RU"/>
        </w:rPr>
        <w:t>сочетают в себе линейную и ступенчатую функции</w:t>
      </w:r>
      <w:r w:rsidR="007B6883">
        <w:rPr>
          <w:rFonts w:asciiTheme="majorBidi" w:hAnsiTheme="majorBidi" w:cstheme="majorBidi"/>
          <w:sz w:val="28"/>
          <w:szCs w:val="28"/>
          <w:lang w:val="ru-RU"/>
        </w:rPr>
        <w:t xml:space="preserve"> [16</w:t>
      </w:r>
      <w:r w:rsidR="00391861" w:rsidRPr="00391861">
        <w:rPr>
          <w:rFonts w:asciiTheme="majorBidi" w:hAnsiTheme="majorBidi" w:cstheme="majorBidi"/>
          <w:sz w:val="28"/>
          <w:szCs w:val="28"/>
          <w:lang w:val="ru-RU"/>
        </w:rPr>
        <w:t>9</w:t>
      </w:r>
      <w:r w:rsidR="009D1ACD" w:rsidRPr="009D1ACD">
        <w:rPr>
          <w:rFonts w:asciiTheme="majorBidi" w:hAnsiTheme="majorBidi" w:cstheme="majorBidi"/>
          <w:sz w:val="28"/>
          <w:szCs w:val="28"/>
          <w:lang w:val="ru-RU"/>
        </w:rPr>
        <w:t>]</w:t>
      </w:r>
      <w:r w:rsidR="00B7198E" w:rsidRPr="00B7198E">
        <w:rPr>
          <w:rFonts w:asciiTheme="majorBidi" w:hAnsiTheme="majorBidi" w:cstheme="majorBidi"/>
          <w:sz w:val="28"/>
          <w:szCs w:val="28"/>
          <w:lang w:val="ru-RU"/>
        </w:rPr>
        <w:t xml:space="preserve">; </w:t>
      </w:r>
      <w:r w:rsidR="001A73BF" w:rsidRPr="00DD4A3B">
        <w:rPr>
          <w:rFonts w:asciiTheme="majorBidi" w:hAnsiTheme="majorBidi" w:cstheme="majorBidi"/>
          <w:sz w:val="28"/>
          <w:szCs w:val="28"/>
          <w:lang w:val="ru-RU"/>
        </w:rPr>
        <w:t>«Произведение числовых признаков» (</w:t>
      </w:r>
      <w:r w:rsidR="001A73BF" w:rsidRPr="00DD4A3B">
        <w:rPr>
          <w:rFonts w:ascii="Times New Roman" w:eastAsia="Times New Roman" w:hAnsi="Times New Roman"/>
          <w:sz w:val="28"/>
          <w:szCs w:val="28"/>
          <w:lang w:val="ru-RU"/>
        </w:rPr>
        <w:t>“</w:t>
      </w:r>
      <w:r w:rsidR="001A73BF" w:rsidRPr="00DD4A3B">
        <w:rPr>
          <w:rFonts w:ascii="Times New Roman" w:eastAsia="Times New Roman" w:hAnsi="Times New Roman"/>
          <w:sz w:val="28"/>
          <w:szCs w:val="28"/>
          <w:lang w:val="en-US"/>
        </w:rPr>
        <w:t>Product</w:t>
      </w:r>
      <w:r w:rsidR="001A73BF" w:rsidRPr="00DD4A3B">
        <w:rPr>
          <w:rFonts w:ascii="Times New Roman" w:eastAsia="Times New Roman" w:hAnsi="Times New Roman"/>
          <w:sz w:val="28"/>
          <w:szCs w:val="28"/>
          <w:lang w:val="ru-RU"/>
        </w:rPr>
        <w:t xml:space="preserve"> </w:t>
      </w:r>
      <w:r w:rsidR="001A73BF" w:rsidRPr="00DD4A3B">
        <w:rPr>
          <w:rFonts w:ascii="Times New Roman" w:eastAsia="Times New Roman" w:hAnsi="Times New Roman"/>
          <w:sz w:val="28"/>
          <w:szCs w:val="28"/>
          <w:lang w:val="en-US"/>
        </w:rPr>
        <w:t>Features</w:t>
      </w:r>
      <w:r w:rsidR="001A73BF" w:rsidRPr="00DD4A3B">
        <w:rPr>
          <w:rFonts w:ascii="Times New Roman" w:eastAsia="Times New Roman" w:hAnsi="Times New Roman"/>
          <w:sz w:val="28"/>
          <w:szCs w:val="28"/>
          <w:lang w:val="ru-RU"/>
        </w:rPr>
        <w:t>”</w:t>
      </w:r>
      <w:r w:rsidR="001A73BF">
        <w:rPr>
          <w:rFonts w:asciiTheme="majorBidi" w:hAnsiTheme="majorBidi" w:cstheme="majorBidi"/>
          <w:sz w:val="28"/>
          <w:szCs w:val="28"/>
          <w:lang w:val="ru-RU"/>
        </w:rPr>
        <w:t xml:space="preserve">) </w:t>
      </w:r>
      <w:r w:rsidR="00B7198E" w:rsidRPr="00B7198E">
        <w:rPr>
          <w:rFonts w:asciiTheme="majorBidi" w:hAnsiTheme="majorBidi" w:cstheme="majorBidi"/>
          <w:sz w:val="28"/>
          <w:szCs w:val="28"/>
          <w:lang w:val="ru-RU"/>
        </w:rPr>
        <w:t xml:space="preserve">описывают парные взаимодействия между </w:t>
      </w:r>
      <w:r w:rsidR="001A73BF">
        <w:rPr>
          <w:rFonts w:asciiTheme="majorBidi" w:hAnsiTheme="majorBidi" w:cstheme="majorBidi"/>
          <w:sz w:val="28"/>
          <w:szCs w:val="28"/>
          <w:lang w:val="ru-RU"/>
        </w:rPr>
        <w:t>переменными окружающей среды</w:t>
      </w:r>
      <w:r w:rsidR="00B7198E" w:rsidRPr="00B7198E">
        <w:rPr>
          <w:rFonts w:asciiTheme="majorBidi" w:hAnsiTheme="majorBidi" w:cstheme="majorBidi"/>
          <w:sz w:val="28"/>
          <w:szCs w:val="28"/>
          <w:lang w:val="ru-RU"/>
        </w:rPr>
        <w:t xml:space="preserve">; </w:t>
      </w:r>
      <w:r w:rsidR="001A73BF" w:rsidRPr="00DD4A3B">
        <w:rPr>
          <w:rFonts w:asciiTheme="majorBidi" w:hAnsiTheme="majorBidi" w:cstheme="majorBidi"/>
          <w:sz w:val="28"/>
          <w:szCs w:val="28"/>
          <w:lang w:val="ru-RU"/>
        </w:rPr>
        <w:t>«Квадратичные функции» (</w:t>
      </w:r>
      <w:r w:rsidR="001A73BF" w:rsidRPr="00DD4A3B">
        <w:rPr>
          <w:rFonts w:ascii="Times New Roman" w:eastAsia="Times New Roman" w:hAnsi="Times New Roman"/>
          <w:sz w:val="28"/>
          <w:szCs w:val="28"/>
          <w:lang w:val="ru-RU"/>
        </w:rPr>
        <w:t>“</w:t>
      </w:r>
      <w:r w:rsidR="001A73BF" w:rsidRPr="00DD4A3B">
        <w:rPr>
          <w:rFonts w:ascii="Times New Roman" w:eastAsia="Times New Roman" w:hAnsi="Times New Roman"/>
          <w:sz w:val="28"/>
          <w:szCs w:val="28"/>
          <w:lang w:val="en-US"/>
        </w:rPr>
        <w:t>Quadratic</w:t>
      </w:r>
      <w:r w:rsidR="001A73BF" w:rsidRPr="00DD4A3B">
        <w:rPr>
          <w:rFonts w:ascii="Times New Roman" w:eastAsia="Times New Roman" w:hAnsi="Times New Roman"/>
          <w:sz w:val="28"/>
          <w:szCs w:val="28"/>
          <w:lang w:val="ru-RU"/>
        </w:rPr>
        <w:t xml:space="preserve"> </w:t>
      </w:r>
      <w:r w:rsidR="001A73BF" w:rsidRPr="00DD4A3B">
        <w:rPr>
          <w:rFonts w:ascii="Times New Roman" w:eastAsia="Times New Roman" w:hAnsi="Times New Roman"/>
          <w:sz w:val="28"/>
          <w:szCs w:val="28"/>
          <w:lang w:val="en-US"/>
        </w:rPr>
        <w:t>Features</w:t>
      </w:r>
      <w:r w:rsidR="001A73BF" w:rsidRPr="00DD4A3B">
        <w:rPr>
          <w:rFonts w:ascii="Times New Roman" w:eastAsia="Times New Roman" w:hAnsi="Times New Roman"/>
          <w:sz w:val="28"/>
          <w:szCs w:val="28"/>
          <w:lang w:val="ru-RU"/>
        </w:rPr>
        <w:t>”</w:t>
      </w:r>
      <w:r w:rsidR="001A73BF">
        <w:rPr>
          <w:rFonts w:asciiTheme="majorBidi" w:hAnsiTheme="majorBidi" w:cstheme="majorBidi"/>
          <w:sz w:val="28"/>
          <w:szCs w:val="28"/>
          <w:lang w:val="ru-RU"/>
        </w:rPr>
        <w:t xml:space="preserve">) </w:t>
      </w:r>
      <w:r w:rsidR="00B7198E" w:rsidRPr="00B7198E">
        <w:rPr>
          <w:rFonts w:asciiTheme="majorBidi" w:hAnsiTheme="majorBidi" w:cstheme="majorBidi"/>
          <w:sz w:val="28"/>
          <w:szCs w:val="28"/>
          <w:lang w:val="ru-RU"/>
        </w:rPr>
        <w:t xml:space="preserve">используют квадратичные значения </w:t>
      </w:r>
      <w:r w:rsidR="001A73BF">
        <w:rPr>
          <w:rFonts w:asciiTheme="majorBidi" w:hAnsiTheme="majorBidi" w:cstheme="majorBidi"/>
          <w:sz w:val="28"/>
          <w:szCs w:val="28"/>
          <w:lang w:val="ru-RU"/>
        </w:rPr>
        <w:t>переменных</w:t>
      </w:r>
      <w:r w:rsidR="00B7198E" w:rsidRPr="00B7198E">
        <w:rPr>
          <w:rFonts w:asciiTheme="majorBidi" w:hAnsiTheme="majorBidi" w:cstheme="majorBidi"/>
          <w:sz w:val="28"/>
          <w:szCs w:val="28"/>
          <w:lang w:val="ru-RU"/>
        </w:rPr>
        <w:t xml:space="preserve">; </w:t>
      </w:r>
      <w:r w:rsidR="001A73BF">
        <w:rPr>
          <w:rFonts w:asciiTheme="majorBidi" w:hAnsiTheme="majorBidi" w:cstheme="majorBidi"/>
          <w:sz w:val="28"/>
          <w:szCs w:val="28"/>
          <w:lang w:val="ru-RU"/>
        </w:rPr>
        <w:t xml:space="preserve">и </w:t>
      </w:r>
      <w:r w:rsidR="001A73BF" w:rsidRPr="00DD4A3B">
        <w:rPr>
          <w:rFonts w:asciiTheme="majorBidi" w:hAnsiTheme="majorBidi" w:cstheme="majorBidi"/>
          <w:sz w:val="28"/>
          <w:szCs w:val="28"/>
          <w:lang w:val="ru-RU"/>
        </w:rPr>
        <w:t xml:space="preserve">«Линейные </w:t>
      </w:r>
      <w:r w:rsidR="001A73BF" w:rsidRPr="00DD4A3B">
        <w:rPr>
          <w:rFonts w:asciiTheme="majorBidi" w:hAnsiTheme="majorBidi" w:cstheme="majorBidi"/>
          <w:sz w:val="28"/>
          <w:szCs w:val="28"/>
          <w:lang w:val="ru-RU"/>
        </w:rPr>
        <w:lastRenderedPageBreak/>
        <w:t>функции» (</w:t>
      </w:r>
      <w:r w:rsidR="001A73BF" w:rsidRPr="00DD4A3B">
        <w:rPr>
          <w:rFonts w:ascii="Times New Roman" w:eastAsia="Times New Roman" w:hAnsi="Times New Roman"/>
          <w:sz w:val="28"/>
          <w:szCs w:val="28"/>
          <w:lang w:val="ru-RU"/>
        </w:rPr>
        <w:t>“</w:t>
      </w:r>
      <w:r w:rsidR="001A73BF" w:rsidRPr="00DD4A3B">
        <w:rPr>
          <w:rFonts w:ascii="Times New Roman" w:eastAsia="Times New Roman" w:hAnsi="Times New Roman"/>
          <w:sz w:val="28"/>
          <w:szCs w:val="28"/>
          <w:lang w:val="en-US"/>
        </w:rPr>
        <w:t>Linear</w:t>
      </w:r>
      <w:r w:rsidR="001A73BF" w:rsidRPr="00DD4A3B">
        <w:rPr>
          <w:rFonts w:ascii="Times New Roman" w:eastAsia="Times New Roman" w:hAnsi="Times New Roman"/>
          <w:sz w:val="28"/>
          <w:szCs w:val="28"/>
          <w:lang w:val="ru-RU"/>
        </w:rPr>
        <w:t xml:space="preserve"> </w:t>
      </w:r>
      <w:r w:rsidR="001A73BF" w:rsidRPr="00DD4A3B">
        <w:rPr>
          <w:rFonts w:ascii="Times New Roman" w:eastAsia="Times New Roman" w:hAnsi="Times New Roman"/>
          <w:sz w:val="28"/>
          <w:szCs w:val="28"/>
          <w:lang w:val="en-US"/>
        </w:rPr>
        <w:t>Features</w:t>
      </w:r>
      <w:r w:rsidR="001A73BF" w:rsidRPr="00DD4A3B">
        <w:rPr>
          <w:rFonts w:ascii="Times New Roman" w:eastAsia="Times New Roman" w:hAnsi="Times New Roman"/>
          <w:sz w:val="28"/>
          <w:szCs w:val="28"/>
          <w:lang w:val="ru-RU"/>
        </w:rPr>
        <w:t>”</w:t>
      </w:r>
      <w:r w:rsidR="001A73BF" w:rsidRPr="00DD4A3B">
        <w:rPr>
          <w:rFonts w:asciiTheme="majorBidi" w:hAnsiTheme="majorBidi" w:cstheme="majorBidi"/>
          <w:sz w:val="28"/>
          <w:szCs w:val="28"/>
          <w:lang w:val="ru-RU"/>
        </w:rPr>
        <w:t>)</w:t>
      </w:r>
      <w:r w:rsidR="001A73BF">
        <w:rPr>
          <w:rFonts w:asciiTheme="majorBidi" w:hAnsiTheme="majorBidi" w:cstheme="majorBidi"/>
          <w:sz w:val="28"/>
          <w:szCs w:val="28"/>
          <w:lang w:val="ru-RU"/>
        </w:rPr>
        <w:t xml:space="preserve"> </w:t>
      </w:r>
      <w:r w:rsidR="00B7198E" w:rsidRPr="00B7198E">
        <w:rPr>
          <w:rFonts w:asciiTheme="majorBidi" w:hAnsiTheme="majorBidi" w:cstheme="majorBidi"/>
          <w:sz w:val="28"/>
          <w:szCs w:val="28"/>
          <w:lang w:val="ru-RU"/>
        </w:rPr>
        <w:t>используют простые л</w:t>
      </w:r>
      <w:r w:rsidR="001A73BF">
        <w:rPr>
          <w:rFonts w:asciiTheme="majorBidi" w:hAnsiTheme="majorBidi" w:cstheme="majorBidi"/>
          <w:sz w:val="28"/>
          <w:szCs w:val="28"/>
          <w:lang w:val="ru-RU"/>
        </w:rPr>
        <w:t>инейные коэффициенты для каждой переменной</w:t>
      </w:r>
      <w:r w:rsidR="00391861">
        <w:rPr>
          <w:rFonts w:asciiTheme="majorBidi" w:hAnsiTheme="majorBidi" w:cstheme="majorBidi"/>
          <w:sz w:val="28"/>
          <w:szCs w:val="28"/>
          <w:lang w:val="ru-RU"/>
        </w:rPr>
        <w:t xml:space="preserve"> [1</w:t>
      </w:r>
      <w:r w:rsidR="00391861" w:rsidRPr="00391861">
        <w:rPr>
          <w:rFonts w:asciiTheme="majorBidi" w:hAnsiTheme="majorBidi" w:cstheme="majorBidi"/>
          <w:sz w:val="28"/>
          <w:szCs w:val="28"/>
          <w:lang w:val="ru-RU"/>
        </w:rPr>
        <w:t>70</w:t>
      </w:r>
      <w:r w:rsidR="009D1ACD" w:rsidRPr="009D1ACD">
        <w:rPr>
          <w:rFonts w:asciiTheme="majorBidi" w:hAnsiTheme="majorBidi" w:cstheme="majorBidi"/>
          <w:sz w:val="28"/>
          <w:szCs w:val="28"/>
          <w:lang w:val="ru-RU"/>
        </w:rPr>
        <w:t>]</w:t>
      </w:r>
      <w:r w:rsidR="001A73BF">
        <w:rPr>
          <w:rFonts w:asciiTheme="majorBidi" w:hAnsiTheme="majorBidi" w:cstheme="majorBidi"/>
          <w:sz w:val="28"/>
          <w:szCs w:val="28"/>
          <w:lang w:val="ru-RU"/>
        </w:rPr>
        <w:t>.</w:t>
      </w:r>
    </w:p>
    <w:p w14:paraId="2B089133" w14:textId="77777777" w:rsidR="00B7198E" w:rsidRPr="00B7198E" w:rsidRDefault="00B7198E" w:rsidP="00913508">
      <w:pPr>
        <w:spacing w:after="0" w:line="240" w:lineRule="auto"/>
        <w:ind w:firstLine="720"/>
        <w:rPr>
          <w:rFonts w:asciiTheme="majorBidi" w:hAnsiTheme="majorBidi" w:cstheme="majorBidi"/>
          <w:sz w:val="28"/>
          <w:szCs w:val="28"/>
          <w:lang w:val="ru-RU"/>
        </w:rPr>
      </w:pPr>
    </w:p>
    <w:p w14:paraId="029226DD" w14:textId="77777777" w:rsidR="00913508" w:rsidRPr="00DD4A3B" w:rsidRDefault="00913508" w:rsidP="00556AFF">
      <w:pPr>
        <w:pStyle w:val="2"/>
        <w:numPr>
          <w:ilvl w:val="2"/>
          <w:numId w:val="12"/>
        </w:numPr>
        <w:spacing w:before="0" w:line="240" w:lineRule="auto"/>
        <w:ind w:left="0" w:firstLine="720"/>
        <w:rPr>
          <w:rFonts w:ascii="Times New Roman" w:hAnsi="Times New Roman" w:cs="Times New Roman"/>
          <w:bCs/>
          <w:color w:val="auto"/>
          <w:sz w:val="28"/>
          <w:szCs w:val="28"/>
          <w:lang w:val="ru-RU"/>
        </w:rPr>
      </w:pPr>
      <w:bookmarkStart w:id="65" w:name="_Toc125972369"/>
      <w:bookmarkStart w:id="66" w:name="_Toc132548962"/>
      <w:r w:rsidRPr="00DD4A3B">
        <w:rPr>
          <w:rFonts w:ascii="Times New Roman" w:hAnsi="Times New Roman" w:cs="Times New Roman"/>
          <w:bCs/>
          <w:color w:val="auto"/>
          <w:sz w:val="28"/>
          <w:szCs w:val="28"/>
          <w:lang w:val="ru-RU"/>
        </w:rPr>
        <w:t>Процент распределения мест обитания</w:t>
      </w:r>
      <w:bookmarkEnd w:id="65"/>
      <w:bookmarkEnd w:id="66"/>
    </w:p>
    <w:p w14:paraId="3BE9AE4C" w14:textId="77777777" w:rsidR="00913508" w:rsidRPr="00DD4A3B" w:rsidRDefault="00913508" w:rsidP="00913508">
      <w:pPr>
        <w:spacing w:after="0" w:line="240" w:lineRule="auto"/>
        <w:ind w:firstLine="720"/>
        <w:jc w:val="both"/>
        <w:rPr>
          <w:rFonts w:asciiTheme="majorBidi" w:hAnsiTheme="majorBidi" w:cstheme="majorBidi"/>
          <w:sz w:val="28"/>
          <w:szCs w:val="28"/>
          <w:lang w:val="ru-RU"/>
        </w:rPr>
      </w:pPr>
      <w:r w:rsidRPr="00DD4A3B">
        <w:rPr>
          <w:rFonts w:asciiTheme="majorBidi" w:hAnsiTheme="majorBidi" w:cstheme="majorBidi"/>
          <w:sz w:val="28"/>
          <w:szCs w:val="28"/>
          <w:lang w:val="ru-RU"/>
        </w:rPr>
        <w:t>Для оценки пространственного распространения моделей и предоставления обзора стран с прогнозируемым распределением, мы обобщили пространственные данные и представили их в процентах для каждой страны. Это было выполнено с помощью инструмента QGIS «Зональная статистика» (</w:t>
      </w:r>
      <w:r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en-US"/>
        </w:rPr>
        <w:t>Zonal</w:t>
      </w:r>
      <w:r w:rsidRPr="00DD4A3B">
        <w:rPr>
          <w:rFonts w:ascii="Times New Roman" w:eastAsia="Times New Roman" w:hAnsi="Times New Roman"/>
          <w:sz w:val="28"/>
          <w:szCs w:val="28"/>
          <w:lang w:val="ru-RU"/>
        </w:rPr>
        <w:t xml:space="preserve"> </w:t>
      </w:r>
      <w:r w:rsidRPr="00DD4A3B">
        <w:rPr>
          <w:rFonts w:ascii="Times New Roman" w:eastAsia="Times New Roman" w:hAnsi="Times New Roman"/>
          <w:sz w:val="28"/>
          <w:szCs w:val="28"/>
          <w:lang w:val="en-US"/>
        </w:rPr>
        <w:t>Statistics</w:t>
      </w:r>
      <w:r w:rsidRPr="00DD4A3B">
        <w:rPr>
          <w:rFonts w:ascii="Times New Roman" w:eastAsia="Times New Roman" w:hAnsi="Times New Roman"/>
          <w:sz w:val="28"/>
          <w:szCs w:val="28"/>
          <w:lang w:val="ru-RU"/>
        </w:rPr>
        <w:t>”</w:t>
      </w:r>
      <w:r w:rsidRPr="00DD4A3B">
        <w:rPr>
          <w:rFonts w:asciiTheme="majorBidi" w:hAnsiTheme="majorBidi" w:cstheme="majorBidi"/>
          <w:sz w:val="28"/>
          <w:szCs w:val="28"/>
          <w:lang w:val="ru-RU"/>
        </w:rPr>
        <w:t>), который вычисляет сумму всех растровых ячеек (пикселей) в пределах заданного полигона (в нашем случае стран). Впоследствии результаты этого анализа были преобразованы в проценты по странам для лучшей интерпретации.</w:t>
      </w:r>
    </w:p>
    <w:p w14:paraId="0ED0746E" w14:textId="77777777" w:rsidR="00913508" w:rsidRPr="00DD4A3B" w:rsidRDefault="00913508" w:rsidP="00913508">
      <w:pPr>
        <w:spacing w:after="0" w:line="240" w:lineRule="auto"/>
        <w:ind w:firstLine="720"/>
        <w:jc w:val="both"/>
        <w:rPr>
          <w:rFonts w:asciiTheme="majorBidi" w:hAnsiTheme="majorBidi" w:cstheme="majorBidi"/>
          <w:sz w:val="28"/>
          <w:szCs w:val="28"/>
          <w:lang w:val="ru-RU"/>
        </w:rPr>
      </w:pPr>
    </w:p>
    <w:p w14:paraId="00652C29" w14:textId="77777777" w:rsidR="00913508" w:rsidRPr="00DD4A3B" w:rsidRDefault="00913508" w:rsidP="00556AFF">
      <w:pPr>
        <w:pStyle w:val="2"/>
        <w:numPr>
          <w:ilvl w:val="2"/>
          <w:numId w:val="12"/>
        </w:numPr>
        <w:tabs>
          <w:tab w:val="left" w:pos="0"/>
        </w:tabs>
        <w:spacing w:before="0" w:line="240" w:lineRule="auto"/>
        <w:ind w:left="0" w:firstLine="720"/>
        <w:jc w:val="both"/>
        <w:rPr>
          <w:rFonts w:ascii="Times New Roman" w:eastAsia="Times New Roman" w:hAnsi="Times New Roman" w:cs="Times New Roman"/>
          <w:bCs/>
          <w:color w:val="auto"/>
          <w:sz w:val="28"/>
          <w:szCs w:val="24"/>
          <w:lang w:val="ru-RU"/>
        </w:rPr>
      </w:pPr>
      <w:bookmarkStart w:id="67" w:name="_Toc125972022"/>
      <w:bookmarkStart w:id="68" w:name="_Toc125972384"/>
      <w:bookmarkStart w:id="69" w:name="_Toc132548963"/>
      <w:r w:rsidRPr="00DD4A3B">
        <w:rPr>
          <w:rFonts w:ascii="Times New Roman" w:eastAsia="Times New Roman" w:hAnsi="Times New Roman" w:cs="Times New Roman"/>
          <w:bCs/>
          <w:color w:val="auto"/>
          <w:sz w:val="28"/>
          <w:szCs w:val="24"/>
          <w:lang w:val="ru-RU"/>
        </w:rPr>
        <w:t>Обилие рыси и объектов ее питания</w:t>
      </w:r>
      <w:bookmarkEnd w:id="67"/>
      <w:bookmarkEnd w:id="68"/>
      <w:bookmarkEnd w:id="69"/>
    </w:p>
    <w:p w14:paraId="445BE408" w14:textId="77777777" w:rsidR="00913508" w:rsidRPr="00DD4A3B" w:rsidRDefault="00913508" w:rsidP="00F53FE8">
      <w:pPr>
        <w:spacing w:after="0" w:line="240" w:lineRule="auto"/>
        <w:ind w:firstLine="720"/>
        <w:jc w:val="both"/>
        <w:rPr>
          <w:rFonts w:asciiTheme="majorBidi" w:hAnsiTheme="majorBidi" w:cstheme="majorBidi"/>
          <w:sz w:val="28"/>
          <w:szCs w:val="24"/>
          <w:lang w:val="ru-RU"/>
        </w:rPr>
      </w:pPr>
      <w:r w:rsidRPr="00DD4A3B">
        <w:rPr>
          <w:rFonts w:asciiTheme="majorBidi" w:hAnsiTheme="majorBidi" w:cstheme="majorBidi"/>
          <w:sz w:val="28"/>
          <w:szCs w:val="24"/>
          <w:lang w:val="ru-RU"/>
        </w:rPr>
        <w:t xml:space="preserve">Для расчета обилия, </w:t>
      </w:r>
      <w:r w:rsidRPr="00DD4A3B">
        <w:rPr>
          <w:rFonts w:ascii="Times New Roman" w:eastAsia="Times New Roman" w:hAnsi="Times New Roman" w:cs="Times New Roman"/>
          <w:sz w:val="28"/>
          <w:szCs w:val="24"/>
          <w:lang w:val="ru-RU"/>
        </w:rPr>
        <w:t xml:space="preserve">или среднего индекса встречаемости (СИВ) рыси </w:t>
      </w:r>
      <w:r w:rsidRPr="00DD4A3B">
        <w:rPr>
          <w:rFonts w:asciiTheme="majorBidi" w:hAnsiTheme="majorBidi" w:cstheme="majorBidi"/>
          <w:sz w:val="28"/>
          <w:szCs w:val="24"/>
          <w:lang w:val="ru-RU"/>
        </w:rPr>
        <w:t>и ее кормовой базы в области исследования мы использовали приведенную ниже формулу:</w:t>
      </w:r>
    </w:p>
    <w:p w14:paraId="1447D729" w14:textId="77777777" w:rsidR="00913508" w:rsidRPr="00DD4A3B" w:rsidRDefault="00913508" w:rsidP="00913508">
      <w:pPr>
        <w:spacing w:after="0" w:line="240" w:lineRule="auto"/>
        <w:rPr>
          <w:sz w:val="24"/>
          <w:lang w:val="ru-RU"/>
        </w:rPr>
      </w:pPr>
    </w:p>
    <w:p w14:paraId="2315F000" w14:textId="77777777" w:rsidR="00913508" w:rsidRPr="00510BD8" w:rsidRDefault="00913508" w:rsidP="00913508">
      <w:pPr>
        <w:spacing w:after="0" w:line="240" w:lineRule="auto"/>
        <w:jc w:val="center"/>
        <w:rPr>
          <w:rFonts w:ascii="Times New Roman" w:eastAsiaTheme="minorEastAsia" w:hAnsi="Times New Roman" w:cs="Times New Roman"/>
          <w:sz w:val="28"/>
          <w:szCs w:val="24"/>
          <w:lang w:val="ru-RU"/>
        </w:rPr>
      </w:pPr>
      <m:oMathPara>
        <m:oMath>
          <m:r>
            <w:rPr>
              <w:rFonts w:ascii="Cambria Math" w:hAnsi="Cambria Math" w:cs="Times New Roman"/>
              <w:sz w:val="28"/>
              <w:szCs w:val="24"/>
              <w:lang w:val="ru-RU"/>
            </w:rPr>
            <m:t xml:space="preserve">СИВ= </m:t>
          </m:r>
          <m:f>
            <m:fPr>
              <m:ctrlPr>
                <w:rPr>
                  <w:rFonts w:ascii="Cambria Math" w:hAnsi="Cambria Math" w:cs="Times New Roman"/>
                  <w:i/>
                  <w:sz w:val="28"/>
                  <w:szCs w:val="24"/>
                  <w:lang w:val="ru-RU"/>
                </w:rPr>
              </m:ctrlPr>
            </m:fPr>
            <m:num>
              <m:r>
                <w:rPr>
                  <w:rFonts w:ascii="Cambria Math" w:hAnsi="Cambria Math" w:cs="Times New Roman"/>
                  <w:sz w:val="28"/>
                  <w:szCs w:val="24"/>
                  <w:lang w:val="ru-RU"/>
                </w:rPr>
                <m:t>Общее количество ОП</m:t>
              </m:r>
            </m:num>
            <m:den>
              <m:r>
                <w:rPr>
                  <w:rFonts w:ascii="Cambria Math" w:hAnsi="Cambria Math" w:cs="Times New Roman"/>
                  <w:sz w:val="28"/>
                  <w:szCs w:val="24"/>
                  <w:lang w:val="ru-RU"/>
                </w:rPr>
                <m:t>Общее количество л/с</m:t>
              </m:r>
            </m:den>
          </m:f>
          <m:r>
            <w:rPr>
              <w:rFonts w:ascii="Cambria Math" w:hAnsi="Cambria Math" w:cs="Times New Roman"/>
              <w:sz w:val="28"/>
              <w:szCs w:val="24"/>
              <w:lang w:val="ru-RU"/>
            </w:rPr>
            <m:t xml:space="preserve"> ×100,</m:t>
          </m:r>
          <m:r>
            <w:rPr>
              <w:rFonts w:ascii="Cambria Math" w:eastAsiaTheme="minorEastAsia" w:hAnsi="Cambria Math" w:cs="Times New Roman"/>
              <w:sz w:val="24"/>
              <w:lang w:val="ru-RU"/>
            </w:rPr>
            <m:t xml:space="preserve"> </m:t>
          </m:r>
        </m:oMath>
      </m:oMathPara>
    </w:p>
    <w:p w14:paraId="1BA4FB01" w14:textId="77777777" w:rsidR="00913508" w:rsidRPr="00DD4A3B" w:rsidRDefault="00913508" w:rsidP="00913508">
      <w:pPr>
        <w:spacing w:after="0" w:line="240" w:lineRule="auto"/>
        <w:jc w:val="both"/>
        <w:rPr>
          <w:rFonts w:ascii="Times New Roman" w:eastAsia="Times New Roman" w:hAnsi="Times New Roman" w:cs="Times New Roman"/>
          <w:iCs/>
          <w:sz w:val="28"/>
          <w:szCs w:val="24"/>
          <w:lang w:val="ru-RU"/>
        </w:rPr>
      </w:pPr>
      <w:r w:rsidRPr="00DD4A3B">
        <w:rPr>
          <w:rFonts w:ascii="Times New Roman" w:eastAsiaTheme="minorEastAsia" w:hAnsi="Times New Roman" w:cs="Times New Roman"/>
          <w:sz w:val="28"/>
          <w:szCs w:val="24"/>
          <w:lang w:val="ru-RU"/>
        </w:rPr>
        <w:t>где ОП – «</w:t>
      </w:r>
      <w:r w:rsidRPr="00DD4A3B">
        <w:rPr>
          <w:rFonts w:ascii="Times New Roman" w:eastAsia="Times New Roman" w:hAnsi="Times New Roman" w:cs="Times New Roman"/>
          <w:sz w:val="28"/>
          <w:szCs w:val="24"/>
          <w:lang w:val="ru-RU"/>
        </w:rPr>
        <w:t>отдельный проход</w:t>
      </w:r>
      <w:r w:rsidRPr="00DD4A3B">
        <w:rPr>
          <w:rFonts w:ascii="Times New Roman" w:eastAsiaTheme="minorEastAsia" w:hAnsi="Times New Roman" w:cs="Times New Roman"/>
          <w:sz w:val="28"/>
          <w:szCs w:val="24"/>
          <w:lang w:val="ru-RU"/>
        </w:rPr>
        <w:t xml:space="preserve">», –  </w:t>
      </w:r>
      <w:r w:rsidRPr="00DD4A3B">
        <w:rPr>
          <w:rFonts w:ascii="Times New Roman" w:eastAsia="Times New Roman" w:hAnsi="Times New Roman" w:cs="Times New Roman"/>
          <w:sz w:val="28"/>
          <w:szCs w:val="24"/>
          <w:lang w:val="ru-RU"/>
        </w:rPr>
        <w:t>каждый проход (фото- или видеорегистрация) рыси и ее объектов питания;</w:t>
      </w:r>
      <w:r w:rsidRPr="00DD4A3B">
        <w:rPr>
          <w:rFonts w:ascii="Times New Roman" w:eastAsiaTheme="minorEastAsia" w:hAnsi="Times New Roman" w:cs="Times New Roman"/>
          <w:sz w:val="28"/>
          <w:szCs w:val="24"/>
          <w:lang w:val="ru-RU"/>
        </w:rPr>
        <w:t xml:space="preserve"> л/</w:t>
      </w:r>
      <w:r w:rsidRPr="00DD4A3B">
        <w:rPr>
          <w:rFonts w:ascii="Times New Roman" w:eastAsiaTheme="minorEastAsia" w:hAnsi="Times New Roman" w:cs="Times New Roman"/>
          <w:sz w:val="28"/>
          <w:szCs w:val="24"/>
          <w:lang w:val="en-US"/>
        </w:rPr>
        <w:t>c</w:t>
      </w:r>
      <w:r w:rsidRPr="00DD4A3B">
        <w:rPr>
          <w:rFonts w:ascii="Times New Roman" w:eastAsiaTheme="minorEastAsia" w:hAnsi="Times New Roman" w:cs="Times New Roman"/>
          <w:sz w:val="28"/>
          <w:szCs w:val="24"/>
          <w:lang w:val="ru-RU"/>
        </w:rPr>
        <w:t xml:space="preserve"> – </w:t>
      </w:r>
      <w:r w:rsidRPr="00DD4A3B">
        <w:rPr>
          <w:rFonts w:ascii="Times New Roman" w:eastAsia="Times New Roman" w:hAnsi="Times New Roman" w:cs="Times New Roman"/>
          <w:iCs/>
          <w:sz w:val="28"/>
          <w:szCs w:val="24"/>
          <w:lang w:val="ru-RU"/>
        </w:rPr>
        <w:t>ловушко-сутки, – количество суток, умноженное на количество фотоловушек.</w:t>
      </w:r>
    </w:p>
    <w:p w14:paraId="233E2863" w14:textId="77777777" w:rsidR="00913508" w:rsidRPr="00DD4A3B" w:rsidRDefault="00913508" w:rsidP="00F53FE8">
      <w:pPr>
        <w:spacing w:after="0" w:line="240" w:lineRule="auto"/>
        <w:ind w:firstLine="630"/>
        <w:jc w:val="both"/>
        <w:rPr>
          <w:rFonts w:ascii="Times New Roman" w:eastAsia="Times New Roman" w:hAnsi="Times New Roman" w:cs="Times New Roman"/>
          <w:iCs/>
          <w:sz w:val="32"/>
          <w:szCs w:val="28"/>
          <w:lang w:val="ru-RU"/>
        </w:rPr>
      </w:pPr>
      <w:r w:rsidRPr="00DD4A3B">
        <w:rPr>
          <w:rFonts w:ascii="Times New Roman" w:hAnsi="Times New Roman" w:cs="Times New Roman"/>
          <w:sz w:val="28"/>
          <w:szCs w:val="24"/>
          <w:lang w:val="ru-RU"/>
        </w:rPr>
        <w:t>Обилие рассчитывалось на 100 ловушко-суток.</w:t>
      </w:r>
    </w:p>
    <w:p w14:paraId="22A01B55" w14:textId="77777777" w:rsidR="00913508" w:rsidRPr="00D769BE" w:rsidRDefault="00913508" w:rsidP="00D769BE">
      <w:pPr>
        <w:spacing w:after="0" w:line="240" w:lineRule="auto"/>
        <w:ind w:firstLine="720"/>
        <w:jc w:val="both"/>
        <w:rPr>
          <w:rFonts w:ascii="Times New Roman" w:hAnsi="Times New Roman" w:cs="Times New Roman"/>
          <w:color w:val="2F5496" w:themeColor="accent1" w:themeShade="BF"/>
          <w:sz w:val="28"/>
          <w:szCs w:val="28"/>
          <w:lang w:val="ru-RU"/>
        </w:rPr>
      </w:pPr>
    </w:p>
    <w:p w14:paraId="73455CA6" w14:textId="77777777" w:rsidR="00913508" w:rsidRPr="00DD4A3B" w:rsidRDefault="00913508" w:rsidP="00556AFF">
      <w:pPr>
        <w:pStyle w:val="2"/>
        <w:numPr>
          <w:ilvl w:val="2"/>
          <w:numId w:val="12"/>
        </w:numPr>
        <w:tabs>
          <w:tab w:val="left" w:pos="0"/>
        </w:tabs>
        <w:spacing w:before="0" w:line="240" w:lineRule="auto"/>
        <w:ind w:left="0" w:firstLine="720"/>
        <w:jc w:val="both"/>
        <w:rPr>
          <w:rFonts w:ascii="Times New Roman" w:eastAsia="Times New Roman" w:hAnsi="Times New Roman" w:cs="Times New Roman"/>
          <w:bCs/>
          <w:color w:val="auto"/>
          <w:sz w:val="28"/>
          <w:szCs w:val="24"/>
          <w:lang w:val="ru-RU"/>
        </w:rPr>
      </w:pPr>
      <w:bookmarkStart w:id="70" w:name="_Toc125972023"/>
      <w:bookmarkStart w:id="71" w:name="_Toc125972385"/>
      <w:bookmarkStart w:id="72" w:name="_Toc132548964"/>
      <w:r w:rsidRPr="00DD4A3B">
        <w:rPr>
          <w:rFonts w:ascii="Times New Roman" w:eastAsia="Times New Roman" w:hAnsi="Times New Roman" w:cs="Times New Roman"/>
          <w:bCs/>
          <w:color w:val="auto"/>
          <w:sz w:val="28"/>
          <w:szCs w:val="24"/>
          <w:lang w:val="ru-RU"/>
        </w:rPr>
        <w:t>Анализ данных по активности рыси</w:t>
      </w:r>
      <w:bookmarkEnd w:id="70"/>
      <w:bookmarkEnd w:id="71"/>
      <w:bookmarkEnd w:id="72"/>
    </w:p>
    <w:p w14:paraId="4700452A" w14:textId="0F12F55F" w:rsidR="00913508" w:rsidRPr="00DD4A3B" w:rsidRDefault="00913508" w:rsidP="00F53FE8">
      <w:pPr>
        <w:spacing w:after="0" w:line="240" w:lineRule="auto"/>
        <w:ind w:firstLine="720"/>
        <w:jc w:val="both"/>
        <w:rPr>
          <w:rFonts w:asciiTheme="majorBidi" w:hAnsiTheme="majorBidi" w:cstheme="majorBidi"/>
          <w:iCs/>
          <w:sz w:val="28"/>
          <w:szCs w:val="24"/>
          <w:lang w:val="ru-RU"/>
        </w:rPr>
      </w:pPr>
      <w:r w:rsidRPr="00DD4A3B">
        <w:rPr>
          <w:rFonts w:asciiTheme="majorBidi" w:hAnsiTheme="majorBidi" w:cstheme="majorBidi"/>
          <w:iCs/>
          <w:sz w:val="28"/>
          <w:szCs w:val="24"/>
          <w:lang w:val="ru-RU"/>
        </w:rPr>
        <w:t xml:space="preserve">Для определения суточной активности, или средней суточной встречаемости (ССВ) рыси и объектов ее питания </w:t>
      </w:r>
      <w:r w:rsidRPr="00DD4A3B">
        <w:rPr>
          <w:rFonts w:asciiTheme="majorBidi" w:hAnsiTheme="majorBidi" w:cstheme="majorBidi"/>
          <w:sz w:val="28"/>
          <w:szCs w:val="24"/>
          <w:lang w:val="ru-RU"/>
        </w:rPr>
        <w:t xml:space="preserve">в Илейском и Кунгей Алатау (по данным фотоловушек), </w:t>
      </w:r>
      <w:r w:rsidRPr="00DD4A3B">
        <w:rPr>
          <w:rFonts w:asciiTheme="majorBidi" w:hAnsiTheme="majorBidi" w:cstheme="majorBidi"/>
          <w:iCs/>
          <w:sz w:val="28"/>
          <w:szCs w:val="24"/>
          <w:lang w:val="ru-RU"/>
        </w:rPr>
        <w:t>использовалась следующая формула</w:t>
      </w:r>
      <w:r w:rsidR="00EF678A">
        <w:rPr>
          <w:rFonts w:asciiTheme="majorBidi" w:hAnsiTheme="majorBidi" w:cstheme="majorBidi"/>
          <w:iCs/>
          <w:sz w:val="28"/>
          <w:szCs w:val="24"/>
          <w:lang w:val="ru-RU"/>
        </w:rPr>
        <w:t xml:space="preserve"> [5</w:t>
      </w:r>
      <w:r w:rsidR="00EF678A" w:rsidRPr="00EF678A">
        <w:rPr>
          <w:rFonts w:asciiTheme="majorBidi" w:hAnsiTheme="majorBidi" w:cstheme="majorBidi"/>
          <w:iCs/>
          <w:sz w:val="28"/>
          <w:szCs w:val="24"/>
          <w:lang w:val="ru-RU"/>
        </w:rPr>
        <w:t>3</w:t>
      </w:r>
      <w:r w:rsidR="00E67037" w:rsidRPr="00DD4A3B">
        <w:rPr>
          <w:rFonts w:asciiTheme="majorBidi" w:hAnsiTheme="majorBidi" w:cstheme="majorBidi"/>
          <w:iCs/>
          <w:sz w:val="28"/>
          <w:szCs w:val="24"/>
          <w:lang w:val="ru-RU"/>
        </w:rPr>
        <w:t>]</w:t>
      </w:r>
      <w:r w:rsidRPr="00DD4A3B">
        <w:rPr>
          <w:rFonts w:asciiTheme="majorBidi" w:hAnsiTheme="majorBidi" w:cstheme="majorBidi"/>
          <w:iCs/>
          <w:sz w:val="28"/>
          <w:szCs w:val="24"/>
          <w:lang w:val="ru-RU"/>
        </w:rPr>
        <w:t>:</w:t>
      </w:r>
    </w:p>
    <w:p w14:paraId="706A35A5" w14:textId="77777777" w:rsidR="00913508" w:rsidRPr="00DD4A3B" w:rsidRDefault="00913508" w:rsidP="00913508">
      <w:pPr>
        <w:spacing w:after="0" w:line="240" w:lineRule="auto"/>
        <w:jc w:val="both"/>
        <w:rPr>
          <w:rFonts w:asciiTheme="majorBidi" w:hAnsiTheme="majorBidi" w:cstheme="majorBidi"/>
          <w:sz w:val="28"/>
          <w:szCs w:val="24"/>
          <w:lang w:val="ru-RU"/>
        </w:rPr>
      </w:pPr>
    </w:p>
    <w:p w14:paraId="3598EF88" w14:textId="77777777" w:rsidR="00913508" w:rsidRPr="00DD4A3B" w:rsidRDefault="00913508" w:rsidP="00913508">
      <w:pPr>
        <w:spacing w:after="0" w:line="240" w:lineRule="auto"/>
        <w:jc w:val="both"/>
        <w:rPr>
          <w:rFonts w:asciiTheme="majorBidi" w:hAnsiTheme="majorBidi" w:cstheme="majorBidi"/>
          <w:sz w:val="28"/>
          <w:szCs w:val="24"/>
          <w:lang w:val="ru-RU"/>
        </w:rPr>
      </w:pPr>
      <m:oMathPara>
        <m:oMath>
          <m:r>
            <w:rPr>
              <w:rFonts w:ascii="Cambria Math" w:hAnsi="Cambria Math" w:cstheme="majorBidi"/>
              <w:sz w:val="28"/>
              <w:szCs w:val="24"/>
              <w:lang w:val="ru-RU"/>
            </w:rPr>
            <m:t xml:space="preserve">ССВ= </m:t>
          </m:r>
          <m:f>
            <m:fPr>
              <m:ctrlPr>
                <w:rPr>
                  <w:rFonts w:ascii="Cambria Math" w:hAnsi="Cambria Math" w:cstheme="majorBidi"/>
                  <w:i/>
                  <w:sz w:val="28"/>
                  <w:szCs w:val="24"/>
                  <w:lang w:val="ru-RU"/>
                </w:rPr>
              </m:ctrlPr>
            </m:fPr>
            <m:num>
              <m:r>
                <w:rPr>
                  <w:rFonts w:ascii="Cambria Math" w:hAnsi="Cambria Math" w:cstheme="majorBidi"/>
                  <w:sz w:val="28"/>
                  <w:szCs w:val="24"/>
                  <w:lang w:val="ru-RU"/>
                </w:rPr>
                <m:t>ОП за определенный промежуток времени</m:t>
              </m:r>
            </m:num>
            <m:den>
              <m:r>
                <w:rPr>
                  <w:rFonts w:ascii="Cambria Math" w:hAnsi="Cambria Math" w:cstheme="majorBidi"/>
                  <w:sz w:val="28"/>
                  <w:szCs w:val="24"/>
                  <w:lang w:val="ru-RU"/>
                </w:rPr>
                <m:t>Общее количество ОП</m:t>
              </m:r>
            </m:den>
          </m:f>
          <m:r>
            <w:rPr>
              <w:rFonts w:ascii="Cambria Math" w:hAnsi="Cambria Math" w:cstheme="majorBidi"/>
              <w:sz w:val="28"/>
              <w:szCs w:val="24"/>
              <w:lang w:val="ru-RU"/>
            </w:rPr>
            <m:t xml:space="preserve"> × 100, </m:t>
          </m:r>
        </m:oMath>
      </m:oMathPara>
    </w:p>
    <w:p w14:paraId="472A0029" w14:textId="77777777" w:rsidR="00913508" w:rsidRPr="00DD4A3B" w:rsidRDefault="00913508" w:rsidP="00F53FE8">
      <w:pPr>
        <w:spacing w:after="0" w:line="240" w:lineRule="auto"/>
        <w:ind w:firstLine="720"/>
        <w:jc w:val="both"/>
        <w:rPr>
          <w:rFonts w:asciiTheme="majorBidi" w:hAnsiTheme="majorBidi" w:cstheme="majorBidi"/>
          <w:iCs/>
          <w:sz w:val="28"/>
          <w:szCs w:val="24"/>
          <w:lang w:val="ru-RU"/>
        </w:rPr>
      </w:pPr>
      <w:r w:rsidRPr="00DD4A3B">
        <w:rPr>
          <w:rFonts w:asciiTheme="majorBidi" w:hAnsiTheme="majorBidi" w:cstheme="majorBidi"/>
          <w:iCs/>
          <w:sz w:val="28"/>
          <w:szCs w:val="24"/>
          <w:lang w:val="ru-RU"/>
        </w:rPr>
        <w:t>где промежутком времени является один час.</w:t>
      </w:r>
    </w:p>
    <w:p w14:paraId="22A97BE5" w14:textId="44B25C9E" w:rsidR="00913508" w:rsidRPr="00FA1CDA" w:rsidRDefault="00913508" w:rsidP="00F53FE8">
      <w:pPr>
        <w:spacing w:after="0" w:line="240" w:lineRule="auto"/>
        <w:ind w:firstLine="720"/>
        <w:jc w:val="both"/>
        <w:rPr>
          <w:rFonts w:asciiTheme="majorBidi" w:hAnsiTheme="majorBidi" w:cstheme="majorBidi"/>
          <w:sz w:val="28"/>
          <w:szCs w:val="24"/>
          <w:lang w:val="ru-RU"/>
        </w:rPr>
      </w:pPr>
      <w:r w:rsidRPr="00DD4A3B">
        <w:rPr>
          <w:rFonts w:asciiTheme="majorBidi" w:hAnsiTheme="majorBidi" w:cstheme="majorBidi"/>
          <w:sz w:val="28"/>
          <w:szCs w:val="24"/>
          <w:lang w:val="ru-RU"/>
        </w:rPr>
        <w:t xml:space="preserve">Полученные данные были статистически обработаны на базе </w:t>
      </w:r>
      <w:r w:rsidRPr="00CE0C70">
        <w:rPr>
          <w:rFonts w:asciiTheme="majorBidi" w:hAnsiTheme="majorBidi" w:cstheme="majorBidi"/>
          <w:sz w:val="28"/>
          <w:szCs w:val="24"/>
          <w:lang w:val="en-US"/>
        </w:rPr>
        <w:t>Excel</w:t>
      </w:r>
      <w:r w:rsidRPr="00DD4A3B">
        <w:rPr>
          <w:rFonts w:asciiTheme="majorBidi" w:hAnsiTheme="majorBidi" w:cstheme="majorBidi"/>
          <w:sz w:val="28"/>
          <w:szCs w:val="24"/>
          <w:lang w:val="ru-RU"/>
        </w:rPr>
        <w:t>, где использовался t-критерий Стьюдента для оценки отличий рит</w:t>
      </w:r>
      <w:r w:rsidR="00E67037" w:rsidRPr="00DD4A3B">
        <w:rPr>
          <w:rFonts w:asciiTheme="majorBidi" w:hAnsiTheme="majorBidi" w:cstheme="majorBidi"/>
          <w:sz w:val="28"/>
          <w:szCs w:val="24"/>
          <w:lang w:val="ru-RU"/>
        </w:rPr>
        <w:t>мов рыси и объектов ее питания.</w:t>
      </w:r>
    </w:p>
    <w:p w14:paraId="3B8B3231" w14:textId="1F64D081" w:rsidR="001030BB" w:rsidRPr="00DD4A3B" w:rsidRDefault="001030BB" w:rsidP="00947330">
      <w:pPr>
        <w:spacing w:after="0" w:line="240" w:lineRule="auto"/>
        <w:ind w:firstLine="720"/>
        <w:jc w:val="both"/>
        <w:rPr>
          <w:rFonts w:ascii="Times New Roman" w:hAnsi="Times New Roman" w:cs="Times New Roman"/>
          <w:color w:val="2F5496" w:themeColor="accent1" w:themeShade="BF"/>
          <w:sz w:val="28"/>
          <w:szCs w:val="28"/>
          <w:lang w:val="ru-RU"/>
        </w:rPr>
      </w:pPr>
    </w:p>
    <w:p w14:paraId="04F30697" w14:textId="4C15298A" w:rsidR="00384D05" w:rsidRPr="00DD4A3B" w:rsidRDefault="00384D05" w:rsidP="00556AFF">
      <w:pPr>
        <w:pStyle w:val="2"/>
        <w:numPr>
          <w:ilvl w:val="2"/>
          <w:numId w:val="12"/>
        </w:numPr>
        <w:tabs>
          <w:tab w:val="left" w:pos="0"/>
        </w:tabs>
        <w:spacing w:before="0" w:line="240" w:lineRule="auto"/>
        <w:ind w:left="0" w:firstLine="720"/>
        <w:jc w:val="both"/>
        <w:rPr>
          <w:rFonts w:ascii="Times New Roman" w:eastAsia="Times New Roman" w:hAnsi="Times New Roman" w:cs="Times New Roman"/>
          <w:bCs/>
          <w:color w:val="auto"/>
          <w:sz w:val="28"/>
          <w:szCs w:val="24"/>
          <w:lang w:val="ru-RU"/>
        </w:rPr>
      </w:pPr>
      <w:bookmarkStart w:id="73" w:name="_Toc132548965"/>
      <w:r w:rsidRPr="00DD4A3B">
        <w:rPr>
          <w:rFonts w:ascii="Times New Roman" w:eastAsia="Times New Roman" w:hAnsi="Times New Roman" w:cs="Times New Roman"/>
          <w:bCs/>
          <w:color w:val="auto"/>
          <w:sz w:val="28"/>
          <w:szCs w:val="24"/>
          <w:lang w:val="ru-RU"/>
        </w:rPr>
        <w:t>Морфометрический анализ</w:t>
      </w:r>
      <w:bookmarkEnd w:id="73"/>
    </w:p>
    <w:p w14:paraId="7C82759C" w14:textId="02805940" w:rsidR="00384D05" w:rsidRPr="00944049" w:rsidRDefault="00384D05" w:rsidP="00944049">
      <w:pPr>
        <w:spacing w:after="0" w:line="240" w:lineRule="auto"/>
        <w:ind w:right="147" w:firstLine="720"/>
        <w:jc w:val="both"/>
        <w:rPr>
          <w:rFonts w:ascii="Times New Roman" w:hAnsi="Times New Roman" w:cs="Times New Roman"/>
          <w:sz w:val="28"/>
          <w:szCs w:val="28"/>
          <w:lang w:val="ru-RU"/>
        </w:rPr>
      </w:pPr>
      <w:bookmarkStart w:id="74" w:name="_Toc125719942"/>
      <w:r w:rsidRPr="00DD4A3B">
        <w:rPr>
          <w:rFonts w:ascii="Times New Roman" w:hAnsi="Times New Roman" w:cs="Times New Roman"/>
          <w:sz w:val="28"/>
          <w:szCs w:val="28"/>
          <w:lang w:val="ru-RU"/>
        </w:rPr>
        <w:t>Всего</w:t>
      </w:r>
      <w:r w:rsidR="000E2371">
        <w:rPr>
          <w:rFonts w:ascii="Times New Roman" w:hAnsi="Times New Roman" w:cs="Times New Roman"/>
          <w:sz w:val="28"/>
          <w:szCs w:val="28"/>
          <w:lang w:val="ru-RU"/>
        </w:rPr>
        <w:t xml:space="preserve"> </w:t>
      </w:r>
      <w:r w:rsidR="00385D3D">
        <w:rPr>
          <w:rFonts w:ascii="Times New Roman" w:hAnsi="Times New Roman" w:cs="Times New Roman"/>
          <w:sz w:val="28"/>
          <w:szCs w:val="28"/>
          <w:lang w:val="ru-RU"/>
        </w:rPr>
        <w:t>сделано</w:t>
      </w:r>
      <w:r w:rsidR="000E2371">
        <w:rPr>
          <w:rFonts w:ascii="Times New Roman" w:hAnsi="Times New Roman" w:cs="Times New Roman"/>
          <w:sz w:val="28"/>
          <w:szCs w:val="28"/>
          <w:lang w:val="ru-RU"/>
        </w:rPr>
        <w:t xml:space="preserve"> 27</w:t>
      </w:r>
      <w:r w:rsidR="00385D3D">
        <w:rPr>
          <w:rFonts w:ascii="Times New Roman" w:hAnsi="Times New Roman" w:cs="Times New Roman"/>
          <w:sz w:val="28"/>
          <w:szCs w:val="28"/>
          <w:lang w:val="ru-RU"/>
        </w:rPr>
        <w:t xml:space="preserve"> промеров</w:t>
      </w:r>
      <w:r w:rsidR="000E2371">
        <w:rPr>
          <w:rFonts w:ascii="Times New Roman" w:hAnsi="Times New Roman" w:cs="Times New Roman"/>
          <w:sz w:val="28"/>
          <w:szCs w:val="28"/>
          <w:lang w:val="ru-RU"/>
        </w:rPr>
        <w:t xml:space="preserve"> черепа (р</w:t>
      </w:r>
      <w:r w:rsidRPr="00DD4A3B">
        <w:rPr>
          <w:rFonts w:ascii="Times New Roman" w:hAnsi="Times New Roman" w:cs="Times New Roman"/>
          <w:sz w:val="28"/>
          <w:szCs w:val="28"/>
          <w:lang w:val="ru-RU"/>
        </w:rPr>
        <w:t xml:space="preserve">исунок </w:t>
      </w:r>
      <w:r w:rsidR="00AB3F83">
        <w:rPr>
          <w:rFonts w:ascii="Times New Roman" w:hAnsi="Times New Roman" w:cs="Times New Roman"/>
          <w:sz w:val="28"/>
          <w:szCs w:val="28"/>
          <w:lang w:val="ru-RU"/>
        </w:rPr>
        <w:t>9</w:t>
      </w:r>
      <w:r w:rsidRPr="00DD4A3B">
        <w:rPr>
          <w:rFonts w:ascii="Times New Roman" w:hAnsi="Times New Roman" w:cs="Times New Roman"/>
          <w:sz w:val="28"/>
          <w:szCs w:val="28"/>
          <w:lang w:val="ru-RU"/>
        </w:rPr>
        <w:t>) и</w:t>
      </w:r>
      <w:r w:rsidR="000E2371">
        <w:rPr>
          <w:rFonts w:ascii="Times New Roman" w:hAnsi="Times New Roman" w:cs="Times New Roman"/>
          <w:sz w:val="28"/>
          <w:szCs w:val="28"/>
          <w:lang w:val="ru-RU"/>
        </w:rPr>
        <w:t xml:space="preserve"> 21 </w:t>
      </w:r>
      <w:r w:rsidR="00385D3D">
        <w:rPr>
          <w:rFonts w:ascii="Times New Roman" w:hAnsi="Times New Roman" w:cs="Times New Roman"/>
          <w:sz w:val="28"/>
          <w:szCs w:val="28"/>
          <w:lang w:val="ru-RU"/>
        </w:rPr>
        <w:t>промер</w:t>
      </w:r>
      <w:r w:rsidR="000E2371">
        <w:rPr>
          <w:rFonts w:ascii="Times New Roman" w:hAnsi="Times New Roman" w:cs="Times New Roman"/>
          <w:sz w:val="28"/>
          <w:szCs w:val="28"/>
          <w:lang w:val="ru-RU"/>
        </w:rPr>
        <w:t xml:space="preserve"> нижней челюсти (р</w:t>
      </w:r>
      <w:r w:rsidRPr="00DD4A3B">
        <w:rPr>
          <w:rFonts w:ascii="Times New Roman" w:hAnsi="Times New Roman" w:cs="Times New Roman"/>
          <w:sz w:val="28"/>
          <w:szCs w:val="28"/>
          <w:lang w:val="ru-RU"/>
        </w:rPr>
        <w:t xml:space="preserve">исунок </w:t>
      </w:r>
      <w:r w:rsidR="00AB3F83">
        <w:rPr>
          <w:rFonts w:ascii="Times New Roman" w:hAnsi="Times New Roman" w:cs="Times New Roman"/>
          <w:sz w:val="28"/>
          <w:szCs w:val="28"/>
          <w:lang w:val="ru-RU"/>
        </w:rPr>
        <w:t>10</w:t>
      </w:r>
      <w:r w:rsidRPr="00DD4A3B">
        <w:rPr>
          <w:rFonts w:ascii="Times New Roman" w:hAnsi="Times New Roman" w:cs="Times New Roman"/>
          <w:sz w:val="28"/>
          <w:szCs w:val="28"/>
          <w:lang w:val="ru-RU"/>
        </w:rPr>
        <w:t xml:space="preserve">), в том числе 17 признаков верхнего и нижнего ряда зубов. Список описаний и сокращений для этих </w:t>
      </w:r>
      <w:r w:rsidR="00EA1043">
        <w:rPr>
          <w:rFonts w:ascii="Times New Roman" w:hAnsi="Times New Roman" w:cs="Times New Roman"/>
          <w:sz w:val="28"/>
          <w:szCs w:val="28"/>
          <w:lang w:val="ru-RU"/>
        </w:rPr>
        <w:t>измерений приведен в т</w:t>
      </w:r>
      <w:r w:rsidR="002636E8">
        <w:rPr>
          <w:rFonts w:ascii="Times New Roman" w:hAnsi="Times New Roman" w:cs="Times New Roman"/>
          <w:sz w:val="28"/>
          <w:szCs w:val="28"/>
          <w:lang w:val="ru-RU"/>
        </w:rPr>
        <w:t>аблице Г</w:t>
      </w:r>
      <w:r w:rsidR="00F75FFB">
        <w:rPr>
          <w:rFonts w:ascii="Times New Roman" w:hAnsi="Times New Roman" w:cs="Times New Roman"/>
          <w:sz w:val="28"/>
          <w:szCs w:val="28"/>
          <w:lang w:val="ru-RU"/>
        </w:rPr>
        <w:t>.3 (см. п</w:t>
      </w:r>
      <w:r w:rsidR="002636E8">
        <w:rPr>
          <w:rFonts w:ascii="Times New Roman" w:hAnsi="Times New Roman" w:cs="Times New Roman"/>
          <w:sz w:val="28"/>
          <w:szCs w:val="28"/>
          <w:lang w:val="ru-RU"/>
        </w:rPr>
        <w:t>риложение Г</w:t>
      </w:r>
      <w:r w:rsidRPr="00DD4A3B">
        <w:rPr>
          <w:rFonts w:ascii="Times New Roman" w:hAnsi="Times New Roman" w:cs="Times New Roman"/>
          <w:sz w:val="28"/>
          <w:szCs w:val="28"/>
          <w:lang w:val="ru-RU"/>
        </w:rPr>
        <w:t>).</w:t>
      </w:r>
      <w:bookmarkEnd w:id="74"/>
    </w:p>
    <w:p w14:paraId="33E6DBBB" w14:textId="0DC691B5" w:rsidR="00384D05" w:rsidRDefault="00384D05" w:rsidP="00384D05">
      <w:pPr>
        <w:spacing w:after="0" w:line="240" w:lineRule="auto"/>
        <w:ind w:right="147" w:firstLine="720"/>
        <w:jc w:val="center"/>
        <w:rPr>
          <w:rFonts w:ascii="Times New Roman" w:hAnsi="Times New Roman" w:cs="Times New Roman"/>
          <w:sz w:val="28"/>
          <w:szCs w:val="28"/>
          <w:lang w:val="ru-RU"/>
        </w:rPr>
      </w:pPr>
    </w:p>
    <w:p w14:paraId="65EB578B" w14:textId="581A579C" w:rsidR="00944049" w:rsidRPr="00DD4A3B" w:rsidRDefault="00944049" w:rsidP="00944049">
      <w:pPr>
        <w:spacing w:after="0" w:line="240" w:lineRule="auto"/>
        <w:ind w:right="147"/>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lastRenderedPageBreak/>
        <w:drawing>
          <wp:inline distT="0" distB="0" distL="0" distR="0" wp14:anchorId="692AE2DE" wp14:editId="12241858">
            <wp:extent cx="6120765" cy="4395607"/>
            <wp:effectExtent l="0" t="0" r="0" b="5080"/>
            <wp:docPr id="30" name="Рисунок 30" descr="C:\Users\astana\Desktop\Нази\Докторантура\Докторская диссертация\Рисунки Диссера\По морфометрии\1Чере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na\Desktop\Нази\Докторантура\Докторская диссертация\Рисунки Диссера\По морфометрии\1Череп.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6120765" cy="4395607"/>
                    </a:xfrm>
                    <a:prstGeom prst="rect">
                      <a:avLst/>
                    </a:prstGeom>
                    <a:noFill/>
                    <a:ln>
                      <a:noFill/>
                    </a:ln>
                  </pic:spPr>
                </pic:pic>
              </a:graphicData>
            </a:graphic>
          </wp:inline>
        </w:drawing>
      </w:r>
    </w:p>
    <w:p w14:paraId="3A886ABA" w14:textId="275FDE7A" w:rsidR="00384D05" w:rsidRPr="00DD4A3B" w:rsidRDefault="00384D05" w:rsidP="00384D05">
      <w:pPr>
        <w:spacing w:after="0" w:line="240" w:lineRule="auto"/>
        <w:ind w:firstLine="720"/>
        <w:jc w:val="center"/>
        <w:rPr>
          <w:rFonts w:ascii="Times New Roman" w:eastAsia="Times New Roman" w:hAnsi="Times New Roman"/>
          <w:sz w:val="28"/>
          <w:szCs w:val="28"/>
          <w:lang w:val="ru-RU"/>
        </w:rPr>
      </w:pPr>
      <w:bookmarkStart w:id="75" w:name="_Toc125965032"/>
      <w:r w:rsidRPr="00DD4A3B">
        <w:rPr>
          <w:rFonts w:ascii="Times New Roman" w:eastAsia="Times New Roman" w:hAnsi="Times New Roman"/>
          <w:sz w:val="28"/>
          <w:szCs w:val="28"/>
          <w:lang w:val="ru-RU"/>
        </w:rPr>
        <w:t xml:space="preserve">Рисунок </w:t>
      </w:r>
      <w:r w:rsidR="00AB3F83">
        <w:rPr>
          <w:rFonts w:ascii="Times New Roman" w:eastAsia="Times New Roman" w:hAnsi="Times New Roman"/>
          <w:sz w:val="28"/>
          <w:szCs w:val="28"/>
          <w:lang w:val="ru-RU"/>
        </w:rPr>
        <w:t>9</w:t>
      </w:r>
      <w:r w:rsidRPr="00DD4A3B">
        <w:rPr>
          <w:rFonts w:ascii="Times New Roman" w:eastAsia="Times New Roman" w:hAnsi="Times New Roman"/>
          <w:sz w:val="28"/>
          <w:szCs w:val="28"/>
          <w:lang w:val="ru-RU"/>
        </w:rPr>
        <w:t xml:space="preserve"> – Схема промеров черепа и верхнего ряда зубов, использованных для анализ</w:t>
      </w:r>
      <w:r w:rsidR="00F75FFB">
        <w:rPr>
          <w:rFonts w:ascii="Times New Roman" w:eastAsia="Times New Roman" w:hAnsi="Times New Roman"/>
          <w:sz w:val="28"/>
          <w:szCs w:val="28"/>
          <w:lang w:val="ru-RU"/>
        </w:rPr>
        <w:t>а (описания см. в п</w:t>
      </w:r>
      <w:r w:rsidR="00C54F1C">
        <w:rPr>
          <w:rFonts w:ascii="Times New Roman" w:eastAsia="Times New Roman" w:hAnsi="Times New Roman"/>
          <w:sz w:val="28"/>
          <w:szCs w:val="28"/>
          <w:lang w:val="ru-RU"/>
        </w:rPr>
        <w:t>риложении Г</w:t>
      </w:r>
      <w:r w:rsidRPr="00DD4A3B">
        <w:rPr>
          <w:rFonts w:ascii="Times New Roman" w:eastAsia="Times New Roman" w:hAnsi="Times New Roman"/>
          <w:sz w:val="28"/>
          <w:szCs w:val="28"/>
          <w:lang w:val="ru-RU"/>
        </w:rPr>
        <w:t>)</w:t>
      </w:r>
      <w:bookmarkEnd w:id="75"/>
    </w:p>
    <w:p w14:paraId="459B5E3D" w14:textId="77777777" w:rsidR="00384D05" w:rsidRPr="00DD4A3B" w:rsidRDefault="00384D05" w:rsidP="00F53FE8">
      <w:pPr>
        <w:spacing w:after="0" w:line="240" w:lineRule="auto"/>
        <w:rPr>
          <w:rFonts w:ascii="Times New Roman" w:eastAsia="Times New Roman" w:hAnsi="Times New Roman" w:cs="Times New Roman"/>
          <w:bCs/>
          <w:sz w:val="28"/>
          <w:szCs w:val="28"/>
          <w:lang w:val="ru-RU"/>
        </w:rPr>
      </w:pPr>
    </w:p>
    <w:p w14:paraId="3847C174" w14:textId="5566CD77" w:rsidR="002D7F5F" w:rsidRPr="00DD4A3B" w:rsidRDefault="002D7F5F" w:rsidP="00E111C8">
      <w:pPr>
        <w:spacing w:after="0" w:line="240" w:lineRule="auto"/>
        <w:ind w:right="147" w:firstLine="709"/>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78FF1F61" wp14:editId="4DCBA927">
            <wp:extent cx="4321473" cy="3733800"/>
            <wp:effectExtent l="0" t="0" r="3175" b="0"/>
            <wp:docPr id="62" name="Рисунок 62" descr="C:\Users\astana\Desktop\Нази\Докторантура\Докторская диссертация\Рисунки Диссера\По морфометрии\1Нижняя челю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tana\Desktop\Нази\Докторантура\Докторская диссертация\Рисунки Диссера\По морфометрии\1Нижняя челюсть.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4336157" cy="3746487"/>
                    </a:xfrm>
                    <a:prstGeom prst="rect">
                      <a:avLst/>
                    </a:prstGeom>
                    <a:noFill/>
                    <a:ln>
                      <a:noFill/>
                    </a:ln>
                  </pic:spPr>
                </pic:pic>
              </a:graphicData>
            </a:graphic>
          </wp:inline>
        </w:drawing>
      </w:r>
    </w:p>
    <w:p w14:paraId="341AFA6C" w14:textId="210D7CE7" w:rsidR="00384D05" w:rsidRPr="00DD4A3B" w:rsidRDefault="00384D05" w:rsidP="00384D05">
      <w:pPr>
        <w:spacing w:after="0" w:line="240" w:lineRule="auto"/>
        <w:ind w:firstLine="720"/>
        <w:jc w:val="center"/>
        <w:rPr>
          <w:rFonts w:ascii="Times New Roman" w:eastAsia="Times New Roman" w:hAnsi="Times New Roman"/>
          <w:sz w:val="28"/>
          <w:szCs w:val="28"/>
          <w:lang w:val="ru-RU"/>
        </w:rPr>
      </w:pPr>
      <w:bookmarkStart w:id="76" w:name="_Toc125965033"/>
      <w:r w:rsidRPr="00DD4A3B">
        <w:rPr>
          <w:rFonts w:ascii="Times New Roman" w:eastAsia="Times New Roman" w:hAnsi="Times New Roman"/>
          <w:sz w:val="28"/>
          <w:szCs w:val="28"/>
          <w:lang w:val="ru-RU"/>
        </w:rPr>
        <w:t xml:space="preserve">Рисунок </w:t>
      </w:r>
      <w:r w:rsidR="00AB3F83">
        <w:rPr>
          <w:rFonts w:ascii="Times New Roman" w:eastAsia="Times New Roman" w:hAnsi="Times New Roman"/>
          <w:sz w:val="28"/>
          <w:szCs w:val="28"/>
          <w:lang w:val="ru-RU"/>
        </w:rPr>
        <w:t>10</w:t>
      </w:r>
      <w:r w:rsidRPr="00DD4A3B">
        <w:rPr>
          <w:rFonts w:ascii="Times New Roman" w:eastAsia="Times New Roman" w:hAnsi="Times New Roman"/>
          <w:sz w:val="28"/>
          <w:szCs w:val="28"/>
          <w:lang w:val="ru-RU"/>
        </w:rPr>
        <w:t xml:space="preserve"> – Схема промеров нижней челюсти и нижнего ряда зубов, использованных для анал</w:t>
      </w:r>
      <w:r w:rsidR="00F75FFB">
        <w:rPr>
          <w:rFonts w:ascii="Times New Roman" w:eastAsia="Times New Roman" w:hAnsi="Times New Roman"/>
          <w:sz w:val="28"/>
          <w:szCs w:val="28"/>
          <w:lang w:val="ru-RU"/>
        </w:rPr>
        <w:t>иза (описания см. в п</w:t>
      </w:r>
      <w:r w:rsidR="00C54F1C">
        <w:rPr>
          <w:rFonts w:ascii="Times New Roman" w:eastAsia="Times New Roman" w:hAnsi="Times New Roman"/>
          <w:sz w:val="28"/>
          <w:szCs w:val="28"/>
          <w:lang w:val="ru-RU"/>
        </w:rPr>
        <w:t>риложении Г</w:t>
      </w:r>
      <w:r w:rsidRPr="00DD4A3B">
        <w:rPr>
          <w:rFonts w:ascii="Times New Roman" w:eastAsia="Times New Roman" w:hAnsi="Times New Roman"/>
          <w:sz w:val="28"/>
          <w:szCs w:val="28"/>
          <w:lang w:val="ru-RU"/>
        </w:rPr>
        <w:t>)</w:t>
      </w:r>
      <w:bookmarkEnd w:id="76"/>
    </w:p>
    <w:p w14:paraId="0A05CD71" w14:textId="77777777" w:rsidR="00384D05" w:rsidRPr="00DD4A3B" w:rsidRDefault="00384D05" w:rsidP="00384D05">
      <w:pPr>
        <w:spacing w:after="0" w:line="240" w:lineRule="auto"/>
        <w:ind w:firstLine="720"/>
        <w:jc w:val="both"/>
        <w:rPr>
          <w:rFonts w:ascii="Times New Roman" w:eastAsia="Times New Roman" w:hAnsi="Times New Roman" w:cs="Times New Roman"/>
          <w:bCs/>
          <w:sz w:val="28"/>
          <w:szCs w:val="28"/>
          <w:lang w:val="ru-RU"/>
        </w:rPr>
      </w:pPr>
    </w:p>
    <w:p w14:paraId="1BA7111D" w14:textId="3782FEF0" w:rsidR="00384D05" w:rsidRPr="00DD4A3B" w:rsidRDefault="00384D05" w:rsidP="00384D05">
      <w:pPr>
        <w:spacing w:after="0" w:line="240" w:lineRule="auto"/>
        <w:ind w:right="147" w:firstLine="720"/>
        <w:jc w:val="both"/>
        <w:rPr>
          <w:rFonts w:ascii="Times New Roman" w:hAnsi="Times New Roman" w:cs="Times New Roman"/>
          <w:sz w:val="28"/>
          <w:szCs w:val="28"/>
          <w:lang w:val="ru-RU"/>
        </w:rPr>
      </w:pPr>
      <w:bookmarkStart w:id="77" w:name="_Toc125719945"/>
      <w:r w:rsidRPr="00DD4A3B">
        <w:rPr>
          <w:rFonts w:ascii="Times New Roman" w:hAnsi="Times New Roman" w:cs="Times New Roman"/>
          <w:sz w:val="28"/>
          <w:szCs w:val="28"/>
          <w:lang w:val="ru-RU"/>
        </w:rPr>
        <w:t>Черепа рыси в первую очередь были разделены на возрастные группы – сеголетки (</w:t>
      </w:r>
      <w:r w:rsidRPr="00CE0C70">
        <w:rPr>
          <w:rFonts w:ascii="Times New Roman" w:hAnsi="Times New Roman" w:cs="Times New Roman"/>
          <w:sz w:val="28"/>
          <w:szCs w:val="28"/>
          <w:lang w:val="en-US"/>
        </w:rPr>
        <w:t>Juvenile</w:t>
      </w:r>
      <w:r w:rsidRPr="00DD4A3B">
        <w:rPr>
          <w:rFonts w:ascii="Times New Roman" w:hAnsi="Times New Roman" w:cs="Times New Roman"/>
          <w:sz w:val="28"/>
          <w:szCs w:val="28"/>
          <w:lang w:val="ru-RU"/>
        </w:rPr>
        <w:t>), молодые особи или годовики (</w:t>
      </w:r>
      <w:r w:rsidRPr="00CE0C70">
        <w:rPr>
          <w:rFonts w:ascii="Times New Roman" w:hAnsi="Times New Roman" w:cs="Times New Roman"/>
          <w:sz w:val="28"/>
          <w:szCs w:val="28"/>
          <w:lang w:val="en-US"/>
        </w:rPr>
        <w:t>Subadult</w:t>
      </w:r>
      <w:r w:rsidRPr="00DD4A3B">
        <w:rPr>
          <w:rFonts w:ascii="Times New Roman" w:hAnsi="Times New Roman" w:cs="Times New Roman"/>
          <w:sz w:val="28"/>
          <w:szCs w:val="28"/>
          <w:lang w:val="ru-RU"/>
        </w:rPr>
        <w:t>) и взрослые особи (</w:t>
      </w:r>
      <w:r w:rsidRPr="00CE0C70">
        <w:rPr>
          <w:rFonts w:ascii="Times New Roman" w:hAnsi="Times New Roman" w:cs="Times New Roman"/>
          <w:sz w:val="28"/>
          <w:szCs w:val="28"/>
          <w:lang w:val="en-US"/>
        </w:rPr>
        <w:t>Adult</w:t>
      </w:r>
      <w:r w:rsidRPr="00DD4A3B">
        <w:rPr>
          <w:rFonts w:ascii="Times New Roman" w:hAnsi="Times New Roman" w:cs="Times New Roman"/>
          <w:sz w:val="28"/>
          <w:szCs w:val="28"/>
          <w:lang w:val="ru-RU"/>
        </w:rPr>
        <w:t>); далее разделялись по полу (самцы и самки)</w:t>
      </w:r>
      <w:r w:rsidR="009F67CD">
        <w:rPr>
          <w:rFonts w:ascii="Times New Roman" w:hAnsi="Times New Roman" w:cs="Times New Roman"/>
          <w:sz w:val="28"/>
          <w:szCs w:val="28"/>
          <w:lang w:val="ru-RU"/>
        </w:rPr>
        <w:t xml:space="preserve"> (рисунок В.7, см. приложение В)</w:t>
      </w:r>
      <w:r w:rsidRPr="00DD4A3B">
        <w:rPr>
          <w:rFonts w:ascii="Times New Roman" w:hAnsi="Times New Roman" w:cs="Times New Roman"/>
          <w:sz w:val="28"/>
          <w:szCs w:val="28"/>
          <w:lang w:val="ru-RU"/>
        </w:rPr>
        <w:t>.</w:t>
      </w:r>
      <w:bookmarkEnd w:id="77"/>
      <w:r w:rsidRPr="00DD4A3B">
        <w:rPr>
          <w:rFonts w:ascii="Times New Roman" w:hAnsi="Times New Roman" w:cs="Times New Roman"/>
          <w:sz w:val="28"/>
          <w:szCs w:val="28"/>
          <w:lang w:val="ru-RU"/>
        </w:rPr>
        <w:t xml:space="preserve"> </w:t>
      </w:r>
    </w:p>
    <w:p w14:paraId="73484DB0" w14:textId="0E6A2E8F" w:rsidR="00384D05" w:rsidRPr="00DD4A3B" w:rsidRDefault="00384D05" w:rsidP="00384D05">
      <w:pPr>
        <w:spacing w:after="0" w:line="240" w:lineRule="auto"/>
        <w:ind w:right="147" w:firstLine="720"/>
        <w:jc w:val="both"/>
        <w:rPr>
          <w:rFonts w:ascii="Times New Roman" w:hAnsi="Times New Roman" w:cs="Times New Roman"/>
          <w:sz w:val="28"/>
          <w:szCs w:val="28"/>
          <w:lang w:val="ru-RU"/>
        </w:rPr>
      </w:pPr>
      <w:bookmarkStart w:id="78" w:name="_Toc125719946"/>
      <w:r w:rsidRPr="00DD4A3B">
        <w:rPr>
          <w:rFonts w:ascii="Times New Roman" w:hAnsi="Times New Roman" w:cs="Times New Roman"/>
          <w:sz w:val="28"/>
          <w:szCs w:val="28"/>
          <w:lang w:val="ru-RU"/>
        </w:rPr>
        <w:t xml:space="preserve">Возраст 29 из 54 </w:t>
      </w:r>
      <w:r w:rsidR="000754A9" w:rsidRPr="00DD4A3B">
        <w:rPr>
          <w:rFonts w:ascii="Times New Roman" w:hAnsi="Times New Roman" w:cs="Times New Roman"/>
          <w:sz w:val="28"/>
          <w:szCs w:val="28"/>
          <w:lang w:val="ru-RU"/>
        </w:rPr>
        <w:t>рассмотренных</w:t>
      </w:r>
      <w:r w:rsidRPr="00DD4A3B">
        <w:rPr>
          <w:rFonts w:ascii="Times New Roman" w:hAnsi="Times New Roman" w:cs="Times New Roman"/>
          <w:sz w:val="28"/>
          <w:szCs w:val="28"/>
          <w:lang w:val="ru-RU"/>
        </w:rPr>
        <w:t xml:space="preserve"> экземпляров был </w:t>
      </w:r>
      <w:r w:rsidR="00EF799A">
        <w:rPr>
          <w:rFonts w:ascii="Times New Roman" w:hAnsi="Times New Roman" w:cs="Times New Roman"/>
          <w:sz w:val="28"/>
          <w:szCs w:val="28"/>
          <w:lang w:val="ru-RU"/>
        </w:rPr>
        <w:t>указан в этикетках в коллекционных фондах</w:t>
      </w:r>
      <w:r w:rsidRPr="00DD4A3B">
        <w:rPr>
          <w:rFonts w:ascii="Times New Roman" w:hAnsi="Times New Roman" w:cs="Times New Roman"/>
          <w:sz w:val="28"/>
          <w:szCs w:val="28"/>
          <w:lang w:val="ru-RU"/>
        </w:rPr>
        <w:t xml:space="preserve">. Показателями, использованными для определения приблизительного возраста рысей по черепам (в том случае, когда возраст не был ранее указан в записях коллекционных фондов) были выраженность венечного шва, </w:t>
      </w:r>
      <w:r w:rsidRPr="00CE5F2A">
        <w:rPr>
          <w:rFonts w:ascii="Times New Roman" w:hAnsi="Times New Roman" w:cs="Times New Roman"/>
          <w:sz w:val="28"/>
          <w:szCs w:val="28"/>
          <w:lang w:val="ru-RU"/>
        </w:rPr>
        <w:t>развитость стреловидного (сагиттального) и затылочного гребней</w:t>
      </w:r>
      <w:r w:rsidR="002C7815" w:rsidRPr="00CE5F2A">
        <w:rPr>
          <w:rFonts w:ascii="Times New Roman" w:hAnsi="Times New Roman" w:cs="Times New Roman"/>
          <w:sz w:val="28"/>
          <w:szCs w:val="28"/>
          <w:lang w:val="ru-RU"/>
        </w:rPr>
        <w:t xml:space="preserve"> [</w:t>
      </w:r>
      <w:r w:rsidR="00AF37F8" w:rsidRPr="00CE5F2A">
        <w:rPr>
          <w:rFonts w:ascii="Times New Roman" w:hAnsi="Times New Roman" w:cs="Times New Roman"/>
          <w:sz w:val="28"/>
          <w:szCs w:val="28"/>
          <w:lang w:val="ru-RU"/>
        </w:rPr>
        <w:t>171</w:t>
      </w:r>
      <w:r w:rsidR="00391861" w:rsidRPr="00CE5F2A">
        <w:rPr>
          <w:rFonts w:ascii="Times New Roman" w:hAnsi="Times New Roman" w:cs="Times New Roman"/>
          <w:sz w:val="28"/>
          <w:szCs w:val="28"/>
          <w:lang w:val="ru-RU"/>
        </w:rPr>
        <w:t>]</w:t>
      </w:r>
      <w:r w:rsidRPr="00CE5F2A">
        <w:rPr>
          <w:rFonts w:ascii="Times New Roman" w:hAnsi="Times New Roman" w:cs="Times New Roman"/>
          <w:sz w:val="28"/>
          <w:szCs w:val="28"/>
          <w:lang w:val="ru-RU"/>
        </w:rPr>
        <w:t>. Более точно</w:t>
      </w:r>
      <w:r w:rsidRPr="00DD4A3B">
        <w:rPr>
          <w:rFonts w:ascii="Times New Roman" w:hAnsi="Times New Roman" w:cs="Times New Roman"/>
          <w:sz w:val="28"/>
          <w:szCs w:val="28"/>
          <w:lang w:val="ru-RU"/>
        </w:rPr>
        <w:t xml:space="preserve"> о том, принадлежал ли череп сеголетке, можно было судить по открытому апикальному отверстию в корне клыка</w:t>
      </w:r>
      <w:r w:rsidR="007448F2">
        <w:rPr>
          <w:rFonts w:ascii="Times New Roman" w:hAnsi="Times New Roman" w:cs="Times New Roman"/>
          <w:sz w:val="28"/>
          <w:szCs w:val="28"/>
          <w:lang w:val="ru-RU"/>
        </w:rPr>
        <w:t xml:space="preserve"> [1</w:t>
      </w:r>
      <w:r w:rsidR="00AF37F8" w:rsidRPr="00AF37F8">
        <w:rPr>
          <w:rFonts w:ascii="Times New Roman" w:hAnsi="Times New Roman" w:cs="Times New Roman"/>
          <w:sz w:val="28"/>
          <w:szCs w:val="28"/>
          <w:lang w:val="ru-RU"/>
        </w:rPr>
        <w:t>72</w:t>
      </w:r>
      <w:r w:rsidR="0009370D"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в случае, если один из клыков был ранее подломлен, а также по формирующимся нижним третьим премолярам (Р</w:t>
      </w:r>
      <w:r w:rsidRPr="00AF37F8">
        <w:rPr>
          <w:rFonts w:ascii="Times New Roman" w:hAnsi="Times New Roman" w:cs="Times New Roman"/>
          <w:sz w:val="28"/>
          <w:szCs w:val="28"/>
          <w:vertAlign w:val="subscript"/>
          <w:lang w:val="ru-RU"/>
        </w:rPr>
        <w:t>3</w:t>
      </w:r>
      <w:r w:rsidRPr="00DD4A3B">
        <w:rPr>
          <w:rFonts w:ascii="Times New Roman" w:hAnsi="Times New Roman" w:cs="Times New Roman"/>
          <w:sz w:val="28"/>
          <w:szCs w:val="28"/>
          <w:lang w:val="ru-RU"/>
        </w:rPr>
        <w:t>) и молярам (М</w:t>
      </w:r>
      <w:r w:rsidRPr="00AF37F8">
        <w:rPr>
          <w:rFonts w:ascii="Times New Roman" w:hAnsi="Times New Roman" w:cs="Times New Roman"/>
          <w:sz w:val="28"/>
          <w:szCs w:val="28"/>
          <w:vertAlign w:val="subscript"/>
          <w:lang w:val="ru-RU"/>
        </w:rPr>
        <w:t>1</w:t>
      </w:r>
      <w:r w:rsidRPr="00DD4A3B">
        <w:rPr>
          <w:rFonts w:ascii="Times New Roman" w:hAnsi="Times New Roman" w:cs="Times New Roman"/>
          <w:sz w:val="28"/>
          <w:szCs w:val="28"/>
          <w:lang w:val="ru-RU"/>
        </w:rPr>
        <w:t>) в нижнем зубном ряду. Стреловидный и затылочный гребни сеголеток также были недоразвиты. У молодых особей венечный шов сравнительно менее выражен, чем у сеголеток. Стреловидный гребень у самцов этой группы также бывает недоразвитым, что также характерно для взрослых самок</w:t>
      </w:r>
      <w:r w:rsidR="00EF678A">
        <w:rPr>
          <w:rFonts w:ascii="Times New Roman" w:hAnsi="Times New Roman" w:cs="Times New Roman"/>
          <w:sz w:val="28"/>
          <w:szCs w:val="28"/>
          <w:lang w:val="ru-RU"/>
        </w:rPr>
        <w:t xml:space="preserve"> [1</w:t>
      </w:r>
      <w:r w:rsidR="00AF37F8">
        <w:rPr>
          <w:rFonts w:ascii="Times New Roman" w:hAnsi="Times New Roman" w:cs="Times New Roman"/>
          <w:sz w:val="28"/>
          <w:szCs w:val="28"/>
          <w:lang w:val="ru-RU"/>
        </w:rPr>
        <w:t>7</w:t>
      </w:r>
      <w:r w:rsidR="00AF37F8" w:rsidRPr="00AF37F8">
        <w:rPr>
          <w:rFonts w:ascii="Times New Roman" w:hAnsi="Times New Roman" w:cs="Times New Roman"/>
          <w:sz w:val="28"/>
          <w:szCs w:val="28"/>
          <w:lang w:val="ru-RU"/>
        </w:rPr>
        <w:t>3</w:t>
      </w:r>
      <w:r w:rsidR="0009370D"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У взрослых рысей, в большинстве случаев, самцов, стреловидный и затылочный гребни развиты; венечный шов закрыт как у самцов, так и у самок. В результате возрастного анализа из 54 образцов, 9 черепов были отнесены к сеголеткам, 13 – к молодым особям (до 2-3 лет) и 32 – к взрослым особям. </w:t>
      </w:r>
      <w:bookmarkEnd w:id="78"/>
    </w:p>
    <w:p w14:paraId="37D95612" w14:textId="2F951223" w:rsidR="00384D05" w:rsidRPr="00DD4A3B" w:rsidRDefault="00384D05" w:rsidP="00384D05">
      <w:pPr>
        <w:spacing w:after="0" w:line="240" w:lineRule="auto"/>
        <w:ind w:right="147" w:firstLine="720"/>
        <w:jc w:val="both"/>
        <w:rPr>
          <w:rFonts w:ascii="Times New Roman" w:hAnsi="Times New Roman" w:cs="Times New Roman"/>
          <w:sz w:val="28"/>
          <w:szCs w:val="28"/>
          <w:lang w:val="ru-RU"/>
        </w:rPr>
      </w:pPr>
      <w:bookmarkStart w:id="79" w:name="_Toc125719947"/>
      <w:r w:rsidRPr="00DD4A3B">
        <w:rPr>
          <w:rFonts w:ascii="Times New Roman" w:hAnsi="Times New Roman" w:cs="Times New Roman"/>
          <w:sz w:val="28"/>
          <w:szCs w:val="28"/>
          <w:lang w:val="ru-RU"/>
        </w:rPr>
        <w:t xml:space="preserve">Аналогично, </w:t>
      </w:r>
      <w:r w:rsidR="00EF799A">
        <w:rPr>
          <w:rFonts w:ascii="Times New Roman" w:hAnsi="Times New Roman" w:cs="Times New Roman"/>
          <w:sz w:val="28"/>
          <w:szCs w:val="28"/>
          <w:lang w:val="ru-RU"/>
        </w:rPr>
        <w:t xml:space="preserve">в этикетках </w:t>
      </w:r>
      <w:r w:rsidRPr="00DD4A3B">
        <w:rPr>
          <w:rFonts w:ascii="Times New Roman" w:hAnsi="Times New Roman" w:cs="Times New Roman"/>
          <w:sz w:val="28"/>
          <w:szCs w:val="28"/>
          <w:lang w:val="ru-RU"/>
        </w:rPr>
        <w:t>был</w:t>
      </w:r>
      <w:r w:rsidR="00EF799A">
        <w:rPr>
          <w:rFonts w:ascii="Times New Roman" w:hAnsi="Times New Roman" w:cs="Times New Roman"/>
          <w:sz w:val="28"/>
          <w:szCs w:val="28"/>
          <w:lang w:val="ru-RU"/>
        </w:rPr>
        <w:t xml:space="preserve"> указан</w:t>
      </w:r>
      <w:r w:rsidRPr="00DD4A3B">
        <w:rPr>
          <w:rFonts w:ascii="Times New Roman" w:hAnsi="Times New Roman" w:cs="Times New Roman"/>
          <w:sz w:val="28"/>
          <w:szCs w:val="28"/>
          <w:lang w:val="ru-RU"/>
        </w:rPr>
        <w:t xml:space="preserve"> пол 28 взрослых и молодых особей, – 16 самцов и 12 самок. Предположите</w:t>
      </w:r>
      <w:r w:rsidR="00385D3D">
        <w:rPr>
          <w:rFonts w:ascii="Times New Roman" w:hAnsi="Times New Roman" w:cs="Times New Roman"/>
          <w:sz w:val="28"/>
          <w:szCs w:val="28"/>
          <w:lang w:val="ru-RU"/>
        </w:rPr>
        <w:t>льно</w:t>
      </w:r>
      <w:r w:rsidRPr="00DD4A3B">
        <w:rPr>
          <w:rFonts w:ascii="Times New Roman" w:hAnsi="Times New Roman" w:cs="Times New Roman"/>
          <w:sz w:val="28"/>
          <w:szCs w:val="28"/>
          <w:lang w:val="ru-RU"/>
        </w:rPr>
        <w:t xml:space="preserve"> пол остальных экземпляров был определен на основе сравнения особенностей стреловидного и затылочного гребней</w:t>
      </w:r>
      <w:r w:rsidR="00AF37F8">
        <w:rPr>
          <w:rFonts w:ascii="Times New Roman" w:hAnsi="Times New Roman" w:cs="Times New Roman"/>
          <w:sz w:val="28"/>
          <w:szCs w:val="28"/>
          <w:lang w:val="ru-RU"/>
        </w:rPr>
        <w:t xml:space="preserve"> [17</w:t>
      </w:r>
      <w:r w:rsidR="00AF37F8" w:rsidRPr="00AF37F8">
        <w:rPr>
          <w:rFonts w:ascii="Times New Roman" w:hAnsi="Times New Roman" w:cs="Times New Roman"/>
          <w:sz w:val="28"/>
          <w:szCs w:val="28"/>
          <w:lang w:val="ru-RU"/>
        </w:rPr>
        <w:t>4</w:t>
      </w:r>
      <w:r w:rsidR="0009370D"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общей длины черепа и ширины скул двух полов</w:t>
      </w:r>
      <w:r w:rsidR="00AF37F8">
        <w:rPr>
          <w:rFonts w:ascii="Times New Roman" w:hAnsi="Times New Roman" w:cs="Times New Roman"/>
          <w:sz w:val="28"/>
          <w:szCs w:val="28"/>
          <w:lang w:val="ru-RU"/>
        </w:rPr>
        <w:t xml:space="preserve"> [17</w:t>
      </w:r>
      <w:r w:rsidR="00AF37F8" w:rsidRPr="00AF37F8">
        <w:rPr>
          <w:rFonts w:ascii="Times New Roman" w:hAnsi="Times New Roman" w:cs="Times New Roman"/>
          <w:sz w:val="28"/>
          <w:szCs w:val="28"/>
          <w:lang w:val="ru-RU"/>
        </w:rPr>
        <w:t>5</w:t>
      </w:r>
      <w:r w:rsidR="0009370D"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Последний показатель тестировался</w:t>
      </w:r>
      <w:r w:rsidR="0009370D" w:rsidRPr="00DD4A3B">
        <w:rPr>
          <w:rFonts w:ascii="Times New Roman" w:hAnsi="Times New Roman" w:cs="Times New Roman"/>
          <w:sz w:val="28"/>
          <w:szCs w:val="28"/>
          <w:lang w:val="ru-RU"/>
        </w:rPr>
        <w:t xml:space="preserve"> нами</w:t>
      </w:r>
      <w:r w:rsidRPr="00DD4A3B">
        <w:rPr>
          <w:rFonts w:ascii="Times New Roman" w:hAnsi="Times New Roman" w:cs="Times New Roman"/>
          <w:sz w:val="28"/>
          <w:szCs w:val="28"/>
          <w:lang w:val="ru-RU"/>
        </w:rPr>
        <w:t xml:space="preserve"> отдельно</w:t>
      </w:r>
      <w:r w:rsidR="00AF37F8">
        <w:rPr>
          <w:rFonts w:ascii="Times New Roman" w:hAnsi="Times New Roman" w:cs="Times New Roman"/>
          <w:sz w:val="28"/>
          <w:szCs w:val="28"/>
          <w:lang w:val="ru-RU"/>
        </w:rPr>
        <w:t xml:space="preserve"> [17</w:t>
      </w:r>
      <w:r w:rsidR="00AF37F8" w:rsidRPr="00AF37F8">
        <w:rPr>
          <w:rFonts w:ascii="Times New Roman" w:hAnsi="Times New Roman" w:cs="Times New Roman"/>
          <w:sz w:val="28"/>
          <w:szCs w:val="28"/>
          <w:lang w:val="ru-RU"/>
        </w:rPr>
        <w:t>6</w:t>
      </w:r>
      <w:r w:rsidR="0009370D"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что значительно способствовало определению пола остальных особей. Таким образом, исключая сеголеток, проанализировали остальные 17 экземпляров, – где, предположительно, 6 самцов и 11 – самок; в целом, 22 самца и 23 самки.</w:t>
      </w:r>
      <w:bookmarkEnd w:id="79"/>
    </w:p>
    <w:p w14:paraId="27C7B134" w14:textId="559B33EE" w:rsidR="00384D05" w:rsidRPr="00DD4A3B" w:rsidRDefault="00384D05" w:rsidP="00384D05">
      <w:pPr>
        <w:spacing w:after="0" w:line="240" w:lineRule="auto"/>
        <w:ind w:right="147" w:firstLine="720"/>
        <w:jc w:val="both"/>
        <w:rPr>
          <w:rFonts w:ascii="Times New Roman" w:hAnsi="Times New Roman" w:cs="Times New Roman"/>
          <w:sz w:val="28"/>
          <w:szCs w:val="28"/>
          <w:lang w:val="ru-RU"/>
        </w:rPr>
      </w:pPr>
      <w:bookmarkStart w:id="80" w:name="_Toc125719948"/>
      <w:r w:rsidRPr="00DD4A3B">
        <w:rPr>
          <w:rFonts w:ascii="Times New Roman" w:hAnsi="Times New Roman" w:cs="Times New Roman"/>
          <w:sz w:val="28"/>
          <w:szCs w:val="28"/>
          <w:lang w:val="ru-RU"/>
        </w:rPr>
        <w:t>Анализ измерений черепа и нижней челюсти проводился отдельно с целью оптимизации соотношения количества промеров к количеству экземпляров и максимизации количества экземпляров, включенных в анализ. Все анализы были основаны на логарифмически преобразованных данных. Статистические анализы и порядок для промеров черепа и промеров нижней челюсти одинаков. Измерения были выполнены с помо</w:t>
      </w:r>
      <w:r w:rsidR="00385D3D">
        <w:rPr>
          <w:rFonts w:ascii="Times New Roman" w:hAnsi="Times New Roman" w:cs="Times New Roman"/>
          <w:sz w:val="28"/>
          <w:szCs w:val="28"/>
          <w:lang w:val="ru-RU"/>
        </w:rPr>
        <w:t>щью штангенциркуля с точностью</w:t>
      </w:r>
      <w:r w:rsidRPr="00DD4A3B">
        <w:rPr>
          <w:rFonts w:ascii="Times New Roman" w:hAnsi="Times New Roman" w:cs="Times New Roman"/>
          <w:sz w:val="28"/>
          <w:szCs w:val="28"/>
          <w:lang w:val="ru-RU"/>
        </w:rPr>
        <w:t xml:space="preserve"> 0,1 мм.</w:t>
      </w:r>
      <w:bookmarkEnd w:id="80"/>
      <w:r w:rsidRPr="00DD4A3B">
        <w:rPr>
          <w:rFonts w:ascii="Times New Roman" w:hAnsi="Times New Roman" w:cs="Times New Roman"/>
          <w:sz w:val="28"/>
          <w:szCs w:val="28"/>
          <w:lang w:val="ru-RU"/>
        </w:rPr>
        <w:t xml:space="preserve"> </w:t>
      </w:r>
    </w:p>
    <w:p w14:paraId="32E5E85D" w14:textId="77777777" w:rsidR="00384D05" w:rsidRPr="00DD4A3B" w:rsidRDefault="00384D05" w:rsidP="00384D05">
      <w:pPr>
        <w:spacing w:after="0" w:line="240" w:lineRule="auto"/>
        <w:ind w:firstLine="720"/>
        <w:jc w:val="both"/>
        <w:rPr>
          <w:rFonts w:ascii="Times New Roman" w:eastAsia="Times New Roman" w:hAnsi="Times New Roman" w:cs="Times New Roman"/>
          <w:bCs/>
          <w:sz w:val="28"/>
          <w:szCs w:val="28"/>
          <w:lang w:val="ru-RU"/>
        </w:rPr>
      </w:pPr>
    </w:p>
    <w:p w14:paraId="391014C6" w14:textId="77777777" w:rsidR="00384D05" w:rsidRPr="00DD4A3B" w:rsidRDefault="00384D05" w:rsidP="00556AFF">
      <w:pPr>
        <w:pStyle w:val="2"/>
        <w:numPr>
          <w:ilvl w:val="2"/>
          <w:numId w:val="12"/>
        </w:numPr>
        <w:tabs>
          <w:tab w:val="left" w:pos="0"/>
        </w:tabs>
        <w:spacing w:before="0" w:line="240" w:lineRule="auto"/>
        <w:ind w:left="0" w:firstLine="720"/>
        <w:jc w:val="both"/>
        <w:rPr>
          <w:rFonts w:ascii="Times New Roman" w:eastAsia="Times New Roman" w:hAnsi="Times New Roman" w:cs="Times New Roman"/>
          <w:bCs/>
          <w:color w:val="auto"/>
          <w:sz w:val="28"/>
          <w:szCs w:val="24"/>
          <w:lang w:val="ru-RU"/>
        </w:rPr>
      </w:pPr>
      <w:bookmarkStart w:id="81" w:name="_Toc132548966"/>
      <w:r w:rsidRPr="00DD4A3B">
        <w:rPr>
          <w:rFonts w:ascii="Times New Roman" w:eastAsia="Times New Roman" w:hAnsi="Times New Roman" w:cs="Times New Roman"/>
          <w:bCs/>
          <w:color w:val="auto"/>
          <w:sz w:val="28"/>
          <w:szCs w:val="24"/>
          <w:lang w:val="ru-RU"/>
        </w:rPr>
        <w:t>Статистический анализ морфологических переменных</w:t>
      </w:r>
      <w:bookmarkEnd w:id="81"/>
    </w:p>
    <w:p w14:paraId="38F9B35E" w14:textId="77777777" w:rsidR="00384D05" w:rsidRPr="00DD4A3B" w:rsidRDefault="00384D05" w:rsidP="00384D05">
      <w:pPr>
        <w:spacing w:after="0" w:line="240" w:lineRule="auto"/>
        <w:ind w:firstLine="720"/>
        <w:jc w:val="both"/>
        <w:rPr>
          <w:rFonts w:ascii="Times New Roman" w:eastAsia="Times New Roman" w:hAnsi="Times New Roman" w:cs="Times New Roman"/>
          <w:bCs/>
          <w:i/>
          <w:sz w:val="28"/>
          <w:szCs w:val="28"/>
          <w:lang w:val="ru-RU"/>
        </w:rPr>
      </w:pPr>
      <w:bookmarkStart w:id="82" w:name="_Toc125719949"/>
      <w:r w:rsidRPr="00DD4A3B">
        <w:rPr>
          <w:rFonts w:ascii="Times New Roman" w:eastAsia="Times New Roman" w:hAnsi="Times New Roman" w:cs="Times New Roman"/>
          <w:bCs/>
          <w:i/>
          <w:sz w:val="28"/>
          <w:szCs w:val="28"/>
          <w:lang w:val="ru-RU"/>
        </w:rPr>
        <w:t>Дисперсионный анализ</w:t>
      </w:r>
      <w:bookmarkEnd w:id="82"/>
    </w:p>
    <w:p w14:paraId="5E62E2E8" w14:textId="7F074DBB" w:rsidR="00384D05" w:rsidRPr="00DD4A3B" w:rsidRDefault="00283FE9" w:rsidP="00384D05">
      <w:pPr>
        <w:spacing w:after="0" w:line="240" w:lineRule="auto"/>
        <w:ind w:firstLine="720"/>
        <w:jc w:val="both"/>
        <w:rPr>
          <w:rFonts w:ascii="Times New Roman" w:eastAsia="Times New Roman" w:hAnsi="Times New Roman" w:cs="Times New Roman"/>
          <w:bCs/>
          <w:sz w:val="28"/>
          <w:szCs w:val="28"/>
          <w:lang w:val="ru-RU"/>
        </w:rPr>
      </w:pPr>
      <w:bookmarkStart w:id="83" w:name="_Toc125719950"/>
      <w:r>
        <w:rPr>
          <w:rFonts w:ascii="Times New Roman" w:eastAsia="Times New Roman" w:hAnsi="Times New Roman" w:cs="Times New Roman"/>
          <w:bCs/>
          <w:sz w:val="28"/>
          <w:szCs w:val="28"/>
          <w:lang w:val="ru-RU"/>
        </w:rPr>
        <w:t>Оценен</w:t>
      </w:r>
      <w:r w:rsidR="00384D05" w:rsidRPr="00DD4A3B">
        <w:rPr>
          <w:rFonts w:ascii="Times New Roman" w:eastAsia="Times New Roman" w:hAnsi="Times New Roman" w:cs="Times New Roman"/>
          <w:bCs/>
          <w:sz w:val="28"/>
          <w:szCs w:val="28"/>
          <w:lang w:val="ru-RU"/>
        </w:rPr>
        <w:t xml:space="preserve"> эффект возрастных, половых и географических форм изменчивости с помощью многомерного дисперсионного анализа (Обобщенная Линейная Модель – ОЛМ) на логарифмически преобразованных данных с использованием факторов ВОЗРАСТ (AGE), ПОЛ (SEX) и МЕСТНОСТЬ (LOC) </w:t>
      </w:r>
      <w:r w:rsidR="00384D05" w:rsidRPr="00DD4A3B">
        <w:rPr>
          <w:rFonts w:ascii="Times New Roman" w:eastAsia="Times New Roman" w:hAnsi="Times New Roman" w:cs="Times New Roman"/>
          <w:bCs/>
          <w:sz w:val="28"/>
          <w:szCs w:val="28"/>
          <w:lang w:val="ru-RU"/>
        </w:rPr>
        <w:lastRenderedPageBreak/>
        <w:t xml:space="preserve">в качестве категориальных </w:t>
      </w:r>
      <w:r w:rsidR="00C311B1">
        <w:rPr>
          <w:rFonts w:ascii="Times New Roman" w:eastAsia="Times New Roman" w:hAnsi="Times New Roman" w:cs="Times New Roman"/>
          <w:bCs/>
          <w:sz w:val="28"/>
          <w:szCs w:val="28"/>
          <w:lang w:val="ru-RU"/>
        </w:rPr>
        <w:t>факторов</w:t>
      </w:r>
      <w:r w:rsidR="00384D05" w:rsidRPr="00DD4A3B">
        <w:rPr>
          <w:rFonts w:ascii="Times New Roman" w:eastAsia="Times New Roman" w:hAnsi="Times New Roman" w:cs="Times New Roman"/>
          <w:bCs/>
          <w:sz w:val="28"/>
          <w:szCs w:val="28"/>
          <w:lang w:val="ru-RU"/>
        </w:rPr>
        <w:t>. ОЛМ была выполнена на исходных и скорректированных (трансформированных) по возрасту и полу данных.</w:t>
      </w:r>
      <w:bookmarkEnd w:id="83"/>
    </w:p>
    <w:p w14:paraId="12A7BC3F" w14:textId="77777777" w:rsidR="00384D05" w:rsidRPr="00DD4A3B" w:rsidRDefault="00384D05" w:rsidP="00384D05">
      <w:pPr>
        <w:spacing w:after="0" w:line="240" w:lineRule="auto"/>
        <w:ind w:firstLine="720"/>
        <w:jc w:val="both"/>
        <w:rPr>
          <w:rFonts w:ascii="Times New Roman" w:eastAsia="Times New Roman" w:hAnsi="Times New Roman" w:cs="Times New Roman"/>
          <w:bCs/>
          <w:sz w:val="28"/>
          <w:szCs w:val="28"/>
          <w:lang w:val="ru-RU"/>
        </w:rPr>
      </w:pPr>
    </w:p>
    <w:p w14:paraId="47ED67D2" w14:textId="77777777" w:rsidR="00384D05" w:rsidRPr="00DD4A3B" w:rsidRDefault="00384D05" w:rsidP="00384D05">
      <w:pPr>
        <w:spacing w:after="0" w:line="240" w:lineRule="auto"/>
        <w:ind w:firstLine="720"/>
        <w:jc w:val="both"/>
        <w:rPr>
          <w:rFonts w:ascii="Times New Roman" w:eastAsia="Times New Roman" w:hAnsi="Times New Roman" w:cs="Times New Roman"/>
          <w:bCs/>
          <w:i/>
          <w:sz w:val="28"/>
          <w:szCs w:val="28"/>
          <w:lang w:val="ru-RU"/>
        </w:rPr>
      </w:pPr>
      <w:bookmarkStart w:id="84" w:name="_Toc125719951"/>
      <w:r w:rsidRPr="00DD4A3B">
        <w:rPr>
          <w:rFonts w:ascii="Times New Roman" w:eastAsia="Times New Roman" w:hAnsi="Times New Roman" w:cs="Times New Roman"/>
          <w:bCs/>
          <w:i/>
          <w:sz w:val="28"/>
          <w:szCs w:val="28"/>
          <w:lang w:val="ru-RU"/>
        </w:rPr>
        <w:t>Половозрастная корректировка данных</w:t>
      </w:r>
      <w:bookmarkEnd w:id="84"/>
    </w:p>
    <w:p w14:paraId="79B4C032" w14:textId="0C11DBF3" w:rsidR="00384D05" w:rsidRPr="00DD4A3B" w:rsidRDefault="00384D05" w:rsidP="00384D05">
      <w:pPr>
        <w:spacing w:after="0" w:line="240" w:lineRule="auto"/>
        <w:ind w:firstLine="720"/>
        <w:jc w:val="both"/>
        <w:rPr>
          <w:rFonts w:ascii="Times New Roman" w:eastAsia="Times New Roman" w:hAnsi="Times New Roman" w:cs="Times New Roman"/>
          <w:bCs/>
          <w:sz w:val="28"/>
          <w:szCs w:val="28"/>
          <w:lang w:val="ru-RU"/>
        </w:rPr>
      </w:pPr>
      <w:bookmarkStart w:id="85" w:name="_Toc125719952"/>
      <w:r w:rsidRPr="00DD4A3B">
        <w:rPr>
          <w:rFonts w:ascii="Times New Roman" w:eastAsia="Times New Roman" w:hAnsi="Times New Roman" w:cs="Times New Roman"/>
          <w:bCs/>
          <w:sz w:val="28"/>
          <w:szCs w:val="28"/>
          <w:lang w:val="ru-RU"/>
        </w:rPr>
        <w:t>В целях корректирования эффекта половозрастной изменчивости, был использован метод Бурнаби</w:t>
      </w:r>
      <w:r w:rsidR="00AF37F8">
        <w:rPr>
          <w:rFonts w:ascii="Times New Roman" w:eastAsia="Times New Roman" w:hAnsi="Times New Roman" w:cs="Times New Roman"/>
          <w:bCs/>
          <w:sz w:val="28"/>
          <w:szCs w:val="28"/>
          <w:lang w:val="ru-RU"/>
        </w:rPr>
        <w:t xml:space="preserve"> [17</w:t>
      </w:r>
      <w:r w:rsidR="00AF37F8" w:rsidRPr="00AF37F8">
        <w:rPr>
          <w:rFonts w:ascii="Times New Roman" w:eastAsia="Times New Roman" w:hAnsi="Times New Roman" w:cs="Times New Roman"/>
          <w:bCs/>
          <w:sz w:val="28"/>
          <w:szCs w:val="28"/>
          <w:lang w:val="ru-RU"/>
        </w:rPr>
        <w:t>7</w:t>
      </w:r>
      <w:r w:rsidR="0009370D" w:rsidRPr="00DD4A3B">
        <w:rPr>
          <w:rFonts w:ascii="Times New Roman" w:eastAsia="Times New Roman" w:hAnsi="Times New Roman" w:cs="Times New Roman"/>
          <w:bCs/>
          <w:sz w:val="28"/>
          <w:szCs w:val="28"/>
          <w:lang w:val="ru-RU"/>
        </w:rPr>
        <w:t>]</w:t>
      </w:r>
      <w:r w:rsidRPr="00DD4A3B">
        <w:rPr>
          <w:rFonts w:ascii="Times New Roman" w:eastAsia="Times New Roman" w:hAnsi="Times New Roman" w:cs="Times New Roman"/>
          <w:bCs/>
          <w:sz w:val="28"/>
          <w:szCs w:val="28"/>
          <w:lang w:val="ru-RU"/>
        </w:rPr>
        <w:t>. Эта процедура устраняет эффект аллометрии роста (возрастную изменчивость) с многомерных данных путем проецирования точек данных</w:t>
      </w:r>
      <w:r w:rsidR="00E22EF7">
        <w:rPr>
          <w:rFonts w:ascii="Times New Roman" w:eastAsia="Times New Roman" w:hAnsi="Times New Roman" w:cs="Times New Roman"/>
          <w:bCs/>
          <w:sz w:val="28"/>
          <w:szCs w:val="28"/>
          <w:lang w:val="ru-RU"/>
        </w:rPr>
        <w:t xml:space="preserve"> на гиперплоскость (подпростран</w:t>
      </w:r>
      <w:r w:rsidR="00E22EF7" w:rsidRPr="00DD4A3B">
        <w:rPr>
          <w:rFonts w:ascii="Times New Roman" w:eastAsia="Times New Roman" w:hAnsi="Times New Roman" w:cs="Times New Roman"/>
          <w:bCs/>
          <w:sz w:val="28"/>
          <w:szCs w:val="28"/>
          <w:lang w:val="ru-RU"/>
        </w:rPr>
        <w:t>с</w:t>
      </w:r>
      <w:r w:rsidR="00E22EF7">
        <w:rPr>
          <w:rFonts w:ascii="Times New Roman" w:eastAsia="Times New Roman" w:hAnsi="Times New Roman" w:cs="Times New Roman"/>
          <w:bCs/>
          <w:sz w:val="28"/>
          <w:szCs w:val="28"/>
          <w:lang w:val="ru-RU"/>
        </w:rPr>
        <w:t>т</w:t>
      </w:r>
      <w:r w:rsidR="00E22EF7" w:rsidRPr="00DD4A3B">
        <w:rPr>
          <w:rFonts w:ascii="Times New Roman" w:eastAsia="Times New Roman" w:hAnsi="Times New Roman" w:cs="Times New Roman"/>
          <w:bCs/>
          <w:sz w:val="28"/>
          <w:szCs w:val="28"/>
          <w:lang w:val="ru-RU"/>
        </w:rPr>
        <w:t>во</w:t>
      </w:r>
      <w:r w:rsidRPr="00DD4A3B">
        <w:rPr>
          <w:rFonts w:ascii="Times New Roman" w:eastAsia="Times New Roman" w:hAnsi="Times New Roman" w:cs="Times New Roman"/>
          <w:bCs/>
          <w:sz w:val="28"/>
          <w:szCs w:val="28"/>
          <w:lang w:val="ru-RU"/>
        </w:rPr>
        <w:t>), ортогональную возрастному и половому векторам, общим для всех выборок</w:t>
      </w:r>
      <w:r w:rsidR="007B6883">
        <w:rPr>
          <w:rFonts w:ascii="Times New Roman" w:eastAsia="Times New Roman" w:hAnsi="Times New Roman" w:cs="Times New Roman"/>
          <w:bCs/>
          <w:sz w:val="28"/>
          <w:szCs w:val="28"/>
          <w:lang w:val="ru-RU"/>
        </w:rPr>
        <w:t xml:space="preserve"> [1</w:t>
      </w:r>
      <w:r w:rsidR="00AF37F8">
        <w:rPr>
          <w:rFonts w:ascii="Times New Roman" w:eastAsia="Times New Roman" w:hAnsi="Times New Roman" w:cs="Times New Roman"/>
          <w:bCs/>
          <w:sz w:val="28"/>
          <w:szCs w:val="28"/>
          <w:lang w:val="ru-RU"/>
        </w:rPr>
        <w:t>7</w:t>
      </w:r>
      <w:r w:rsidR="00AF37F8" w:rsidRPr="00AF37F8">
        <w:rPr>
          <w:rFonts w:ascii="Times New Roman" w:eastAsia="Times New Roman" w:hAnsi="Times New Roman" w:cs="Times New Roman"/>
          <w:bCs/>
          <w:sz w:val="28"/>
          <w:szCs w:val="28"/>
          <w:lang w:val="ru-RU"/>
        </w:rPr>
        <w:t>8</w:t>
      </w:r>
      <w:r w:rsidR="0009370D" w:rsidRPr="00DD4A3B">
        <w:rPr>
          <w:rFonts w:ascii="Times New Roman" w:eastAsia="Times New Roman" w:hAnsi="Times New Roman" w:cs="Times New Roman"/>
          <w:bCs/>
          <w:sz w:val="28"/>
          <w:szCs w:val="28"/>
          <w:lang w:val="ru-RU"/>
        </w:rPr>
        <w:t>-</w:t>
      </w:r>
      <w:r w:rsidR="00AF37F8">
        <w:rPr>
          <w:rFonts w:ascii="Times New Roman" w:eastAsia="Times New Roman" w:hAnsi="Times New Roman" w:cs="Times New Roman"/>
          <w:bCs/>
          <w:sz w:val="28"/>
          <w:szCs w:val="28"/>
          <w:lang w:val="ru-RU"/>
        </w:rPr>
        <w:t>18</w:t>
      </w:r>
      <w:r w:rsidR="00AF37F8" w:rsidRPr="00AF37F8">
        <w:rPr>
          <w:rFonts w:ascii="Times New Roman" w:eastAsia="Times New Roman" w:hAnsi="Times New Roman" w:cs="Times New Roman"/>
          <w:bCs/>
          <w:sz w:val="28"/>
          <w:szCs w:val="28"/>
          <w:lang w:val="ru-RU"/>
        </w:rPr>
        <w:t>5</w:t>
      </w:r>
      <w:r w:rsidR="0009370D" w:rsidRPr="00DD4A3B">
        <w:rPr>
          <w:rFonts w:ascii="Times New Roman" w:eastAsia="Times New Roman" w:hAnsi="Times New Roman" w:cs="Times New Roman"/>
          <w:bCs/>
          <w:sz w:val="28"/>
          <w:szCs w:val="28"/>
          <w:lang w:val="ru-RU"/>
        </w:rPr>
        <w:t>]</w:t>
      </w:r>
      <w:r w:rsidRPr="00DD4A3B">
        <w:rPr>
          <w:rFonts w:ascii="Times New Roman" w:eastAsia="Times New Roman" w:hAnsi="Times New Roman" w:cs="Times New Roman"/>
          <w:bCs/>
          <w:sz w:val="28"/>
          <w:szCs w:val="28"/>
          <w:lang w:val="ru-RU"/>
        </w:rPr>
        <w:t>. Новое подпространство имеет на два измерения меньше исходного пространства. Возрастной и половой векторы рассчитывали как первый собственный вектор ковариационной матрицы эффектов факторов ВОЗРАСТ (AGE) и ПОЛ (SEX), соответственно</w:t>
      </w:r>
      <w:r w:rsidR="0066039C">
        <w:rPr>
          <w:rFonts w:ascii="Times New Roman" w:eastAsia="Times New Roman" w:hAnsi="Times New Roman" w:cs="Times New Roman"/>
          <w:bCs/>
          <w:sz w:val="28"/>
          <w:szCs w:val="28"/>
          <w:lang w:val="ru-RU"/>
        </w:rPr>
        <w:t xml:space="preserve"> [1</w:t>
      </w:r>
      <w:r w:rsidR="00AF37F8" w:rsidRPr="00AF37F8">
        <w:rPr>
          <w:rFonts w:ascii="Times New Roman" w:eastAsia="Times New Roman" w:hAnsi="Times New Roman" w:cs="Times New Roman"/>
          <w:bCs/>
          <w:sz w:val="28"/>
          <w:szCs w:val="28"/>
          <w:lang w:val="ru-RU"/>
        </w:rPr>
        <w:t>81</w:t>
      </w:r>
      <w:r w:rsidR="00AF37F8">
        <w:rPr>
          <w:rFonts w:ascii="Times New Roman" w:eastAsia="Times New Roman" w:hAnsi="Times New Roman" w:cs="Times New Roman"/>
          <w:bCs/>
          <w:sz w:val="28"/>
          <w:szCs w:val="28"/>
          <w:lang w:val="ru-RU"/>
        </w:rPr>
        <w:t>, 18</w:t>
      </w:r>
      <w:r w:rsidR="00AF37F8" w:rsidRPr="00AF37F8">
        <w:rPr>
          <w:rFonts w:ascii="Times New Roman" w:eastAsia="Times New Roman" w:hAnsi="Times New Roman" w:cs="Times New Roman"/>
          <w:bCs/>
          <w:sz w:val="28"/>
          <w:szCs w:val="28"/>
          <w:lang w:val="ru-RU"/>
        </w:rPr>
        <w:t>6</w:t>
      </w:r>
      <w:r w:rsidR="007B6883">
        <w:rPr>
          <w:rFonts w:ascii="Times New Roman" w:eastAsia="Times New Roman" w:hAnsi="Times New Roman" w:cs="Times New Roman"/>
          <w:bCs/>
          <w:sz w:val="28"/>
          <w:szCs w:val="28"/>
          <w:lang w:val="ru-RU"/>
        </w:rPr>
        <w:t>-1</w:t>
      </w:r>
      <w:r w:rsidR="00AF37F8">
        <w:rPr>
          <w:rFonts w:ascii="Times New Roman" w:eastAsia="Times New Roman" w:hAnsi="Times New Roman" w:cs="Times New Roman"/>
          <w:bCs/>
          <w:sz w:val="28"/>
          <w:szCs w:val="28"/>
          <w:lang w:val="ru-RU"/>
        </w:rPr>
        <w:t>8</w:t>
      </w:r>
      <w:r w:rsidR="00AF37F8" w:rsidRPr="00AF37F8">
        <w:rPr>
          <w:rFonts w:ascii="Times New Roman" w:eastAsia="Times New Roman" w:hAnsi="Times New Roman" w:cs="Times New Roman"/>
          <w:bCs/>
          <w:sz w:val="28"/>
          <w:szCs w:val="28"/>
          <w:lang w:val="ru-RU"/>
        </w:rPr>
        <w:t>8</w:t>
      </w:r>
      <w:r w:rsidR="001D573E" w:rsidRPr="00DD4A3B">
        <w:rPr>
          <w:rFonts w:ascii="Times New Roman" w:eastAsia="Times New Roman" w:hAnsi="Times New Roman" w:cs="Times New Roman"/>
          <w:bCs/>
          <w:sz w:val="28"/>
          <w:szCs w:val="28"/>
          <w:lang w:val="ru-RU"/>
        </w:rPr>
        <w:t>]</w:t>
      </w:r>
      <w:r w:rsidRPr="00DD4A3B">
        <w:rPr>
          <w:rFonts w:ascii="Times New Roman" w:eastAsia="Times New Roman" w:hAnsi="Times New Roman" w:cs="Times New Roman"/>
          <w:bCs/>
          <w:sz w:val="28"/>
          <w:szCs w:val="28"/>
          <w:lang w:val="ru-RU"/>
        </w:rPr>
        <w:t>.</w:t>
      </w:r>
      <w:bookmarkEnd w:id="85"/>
    </w:p>
    <w:p w14:paraId="263E475C" w14:textId="77777777" w:rsidR="00384D05" w:rsidRPr="00DD4A3B" w:rsidRDefault="00384D05" w:rsidP="00384D05">
      <w:pPr>
        <w:spacing w:after="0" w:line="240" w:lineRule="auto"/>
        <w:ind w:firstLine="720"/>
        <w:jc w:val="both"/>
        <w:rPr>
          <w:rFonts w:ascii="Times New Roman" w:eastAsia="Times New Roman" w:hAnsi="Times New Roman" w:cs="Times New Roman"/>
          <w:bCs/>
          <w:sz w:val="28"/>
          <w:szCs w:val="28"/>
          <w:lang w:val="ru-RU"/>
        </w:rPr>
      </w:pPr>
    </w:p>
    <w:p w14:paraId="3E445E60" w14:textId="77777777" w:rsidR="00384D05" w:rsidRPr="00D769BE" w:rsidRDefault="00384D05" w:rsidP="00D769BE">
      <w:pPr>
        <w:spacing w:after="0" w:line="240" w:lineRule="auto"/>
        <w:ind w:firstLine="720"/>
        <w:jc w:val="both"/>
        <w:rPr>
          <w:rFonts w:ascii="Times New Roman" w:eastAsia="Times New Roman" w:hAnsi="Times New Roman" w:cs="Times New Roman"/>
          <w:i/>
          <w:sz w:val="28"/>
          <w:szCs w:val="28"/>
          <w:lang w:val="ru-RU"/>
        </w:rPr>
      </w:pPr>
      <w:bookmarkStart w:id="86" w:name="_Toc125719953"/>
      <w:bookmarkStart w:id="87" w:name="_Toc125972043"/>
      <w:bookmarkStart w:id="88" w:name="_Toc125972405"/>
      <w:bookmarkStart w:id="89" w:name="_Toc126139361"/>
      <w:bookmarkStart w:id="90" w:name="_Toc126520329"/>
      <w:bookmarkStart w:id="91" w:name="_Toc126521101"/>
      <w:bookmarkStart w:id="92" w:name="_Toc126521798"/>
      <w:bookmarkStart w:id="93" w:name="_Toc126522447"/>
      <w:r w:rsidRPr="00D769BE">
        <w:rPr>
          <w:rFonts w:ascii="Times New Roman" w:eastAsia="Times New Roman" w:hAnsi="Times New Roman" w:cs="Times New Roman"/>
          <w:i/>
          <w:sz w:val="28"/>
          <w:szCs w:val="28"/>
          <w:lang w:val="ru-RU"/>
        </w:rPr>
        <w:t>Анализ индивидуальной и групповой изменчивости</w:t>
      </w:r>
      <w:bookmarkEnd w:id="86"/>
      <w:bookmarkEnd w:id="87"/>
      <w:bookmarkEnd w:id="88"/>
      <w:bookmarkEnd w:id="89"/>
      <w:bookmarkEnd w:id="90"/>
      <w:bookmarkEnd w:id="91"/>
      <w:bookmarkEnd w:id="92"/>
      <w:bookmarkEnd w:id="93"/>
    </w:p>
    <w:p w14:paraId="5FE56D6D" w14:textId="1C6C4F34" w:rsidR="00384D05" w:rsidRPr="00D769BE" w:rsidRDefault="00384D05" w:rsidP="00D769BE">
      <w:pPr>
        <w:spacing w:after="0" w:line="240" w:lineRule="auto"/>
        <w:ind w:firstLine="720"/>
        <w:jc w:val="both"/>
        <w:rPr>
          <w:rFonts w:ascii="Times New Roman" w:eastAsia="Times New Roman" w:hAnsi="Times New Roman" w:cs="Times New Roman"/>
          <w:sz w:val="28"/>
          <w:szCs w:val="28"/>
          <w:lang w:val="ru-RU"/>
        </w:rPr>
      </w:pPr>
      <w:bookmarkStart w:id="94" w:name="_Toc125719954"/>
      <w:bookmarkStart w:id="95" w:name="_Toc125972044"/>
      <w:bookmarkStart w:id="96" w:name="_Toc125972406"/>
      <w:bookmarkStart w:id="97" w:name="_Toc126139362"/>
      <w:bookmarkStart w:id="98" w:name="_Toc126520330"/>
      <w:bookmarkStart w:id="99" w:name="_Toc126521102"/>
      <w:bookmarkStart w:id="100" w:name="_Toc126521799"/>
      <w:bookmarkStart w:id="101" w:name="_Toc126522448"/>
      <w:r w:rsidRPr="00D769BE">
        <w:rPr>
          <w:rFonts w:ascii="Times New Roman" w:eastAsia="Times New Roman" w:hAnsi="Times New Roman" w:cs="Times New Roman"/>
          <w:sz w:val="28"/>
          <w:szCs w:val="28"/>
          <w:lang w:val="ru-RU"/>
        </w:rPr>
        <w:t>Мы применили Анализ главных компонент (</w:t>
      </w:r>
      <w:r w:rsidRPr="00E22EF7">
        <w:rPr>
          <w:rFonts w:ascii="Times New Roman" w:eastAsia="Times New Roman" w:hAnsi="Times New Roman" w:cs="Times New Roman"/>
          <w:sz w:val="28"/>
          <w:szCs w:val="28"/>
          <w:lang w:val="en-US"/>
        </w:rPr>
        <w:t>Principal</w:t>
      </w:r>
      <w:r w:rsidRPr="000754A9">
        <w:rPr>
          <w:rFonts w:ascii="Times New Roman" w:eastAsia="Times New Roman" w:hAnsi="Times New Roman" w:cs="Times New Roman"/>
          <w:sz w:val="28"/>
          <w:szCs w:val="28"/>
          <w:lang w:val="ru-RU"/>
        </w:rPr>
        <w:t xml:space="preserve"> </w:t>
      </w:r>
      <w:r w:rsidRPr="00E22EF7">
        <w:rPr>
          <w:rFonts w:ascii="Times New Roman" w:eastAsia="Times New Roman" w:hAnsi="Times New Roman" w:cs="Times New Roman"/>
          <w:sz w:val="28"/>
          <w:szCs w:val="28"/>
          <w:lang w:val="en-US"/>
        </w:rPr>
        <w:t>component</w:t>
      </w:r>
      <w:r w:rsidRPr="000754A9">
        <w:rPr>
          <w:rFonts w:ascii="Times New Roman" w:eastAsia="Times New Roman" w:hAnsi="Times New Roman" w:cs="Times New Roman"/>
          <w:sz w:val="28"/>
          <w:szCs w:val="28"/>
          <w:lang w:val="ru-RU"/>
        </w:rPr>
        <w:t xml:space="preserve"> </w:t>
      </w:r>
      <w:r w:rsidRPr="00E22EF7">
        <w:rPr>
          <w:rFonts w:ascii="Times New Roman" w:eastAsia="Times New Roman" w:hAnsi="Times New Roman" w:cs="Times New Roman"/>
          <w:sz w:val="28"/>
          <w:szCs w:val="28"/>
          <w:lang w:val="en-US"/>
        </w:rPr>
        <w:t>analysis</w:t>
      </w:r>
      <w:r w:rsidRPr="00D769BE">
        <w:rPr>
          <w:rFonts w:ascii="Times New Roman" w:eastAsia="Times New Roman" w:hAnsi="Times New Roman" w:cs="Times New Roman"/>
          <w:sz w:val="28"/>
          <w:szCs w:val="28"/>
          <w:lang w:val="ru-RU"/>
        </w:rPr>
        <w:t xml:space="preserve"> – PCA) и кластерный анализ по Методу невзвешенной попарной группировки со средней арифметической (</w:t>
      </w:r>
      <w:r w:rsidRPr="00E22EF7">
        <w:rPr>
          <w:rFonts w:ascii="Times New Roman" w:eastAsia="Times New Roman" w:hAnsi="Times New Roman" w:cs="Times New Roman"/>
          <w:sz w:val="28"/>
          <w:szCs w:val="28"/>
          <w:lang w:val="en-US"/>
        </w:rPr>
        <w:t>Unweighted</w:t>
      </w:r>
      <w:r w:rsidRPr="000754A9">
        <w:rPr>
          <w:rFonts w:ascii="Times New Roman" w:eastAsia="Times New Roman" w:hAnsi="Times New Roman" w:cs="Times New Roman"/>
          <w:sz w:val="28"/>
          <w:szCs w:val="28"/>
          <w:lang w:val="ru-RU"/>
        </w:rPr>
        <w:t xml:space="preserve"> </w:t>
      </w:r>
      <w:r w:rsidRPr="00E22EF7">
        <w:rPr>
          <w:rFonts w:ascii="Times New Roman" w:eastAsia="Times New Roman" w:hAnsi="Times New Roman" w:cs="Times New Roman"/>
          <w:sz w:val="28"/>
          <w:szCs w:val="28"/>
          <w:lang w:val="en-US"/>
        </w:rPr>
        <w:t>Pair</w:t>
      </w:r>
      <w:r w:rsidRPr="000754A9">
        <w:rPr>
          <w:rFonts w:ascii="Times New Roman" w:eastAsia="Times New Roman" w:hAnsi="Times New Roman" w:cs="Times New Roman"/>
          <w:sz w:val="28"/>
          <w:szCs w:val="28"/>
          <w:lang w:val="ru-RU"/>
        </w:rPr>
        <w:t xml:space="preserve"> </w:t>
      </w:r>
      <w:r w:rsidRPr="00E22EF7">
        <w:rPr>
          <w:rFonts w:ascii="Times New Roman" w:eastAsia="Times New Roman" w:hAnsi="Times New Roman" w:cs="Times New Roman"/>
          <w:sz w:val="28"/>
          <w:szCs w:val="28"/>
          <w:lang w:val="en-US"/>
        </w:rPr>
        <w:t>Group</w:t>
      </w:r>
      <w:r w:rsidRPr="000754A9">
        <w:rPr>
          <w:rFonts w:ascii="Times New Roman" w:eastAsia="Times New Roman" w:hAnsi="Times New Roman" w:cs="Times New Roman"/>
          <w:sz w:val="28"/>
          <w:szCs w:val="28"/>
          <w:lang w:val="ru-RU"/>
        </w:rPr>
        <w:t xml:space="preserve"> </w:t>
      </w:r>
      <w:r w:rsidRPr="00E22EF7">
        <w:rPr>
          <w:rFonts w:ascii="Times New Roman" w:eastAsia="Times New Roman" w:hAnsi="Times New Roman" w:cs="Times New Roman"/>
          <w:sz w:val="28"/>
          <w:szCs w:val="28"/>
          <w:lang w:val="en-US"/>
        </w:rPr>
        <w:t>Method</w:t>
      </w:r>
      <w:r w:rsidRPr="000754A9">
        <w:rPr>
          <w:rFonts w:ascii="Times New Roman" w:eastAsia="Times New Roman" w:hAnsi="Times New Roman" w:cs="Times New Roman"/>
          <w:sz w:val="28"/>
          <w:szCs w:val="28"/>
          <w:lang w:val="ru-RU"/>
        </w:rPr>
        <w:t xml:space="preserve"> </w:t>
      </w:r>
      <w:r w:rsidRPr="00E22EF7">
        <w:rPr>
          <w:rFonts w:ascii="Times New Roman" w:eastAsia="Times New Roman" w:hAnsi="Times New Roman" w:cs="Times New Roman"/>
          <w:sz w:val="28"/>
          <w:szCs w:val="28"/>
          <w:lang w:val="en-US"/>
        </w:rPr>
        <w:t>with</w:t>
      </w:r>
      <w:r w:rsidRPr="000754A9">
        <w:rPr>
          <w:rFonts w:ascii="Times New Roman" w:eastAsia="Times New Roman" w:hAnsi="Times New Roman" w:cs="Times New Roman"/>
          <w:sz w:val="28"/>
          <w:szCs w:val="28"/>
          <w:lang w:val="ru-RU"/>
        </w:rPr>
        <w:t xml:space="preserve"> </w:t>
      </w:r>
      <w:r w:rsidRPr="00E22EF7">
        <w:rPr>
          <w:rFonts w:ascii="Times New Roman" w:eastAsia="Times New Roman" w:hAnsi="Times New Roman" w:cs="Times New Roman"/>
          <w:sz w:val="28"/>
          <w:szCs w:val="28"/>
          <w:lang w:val="en-US"/>
        </w:rPr>
        <w:t>Arithmetic</w:t>
      </w:r>
      <w:r w:rsidRPr="000754A9">
        <w:rPr>
          <w:rFonts w:ascii="Times New Roman" w:eastAsia="Times New Roman" w:hAnsi="Times New Roman" w:cs="Times New Roman"/>
          <w:sz w:val="28"/>
          <w:szCs w:val="28"/>
          <w:lang w:val="ru-RU"/>
        </w:rPr>
        <w:t xml:space="preserve"> </w:t>
      </w:r>
      <w:r w:rsidRPr="00E22EF7">
        <w:rPr>
          <w:rFonts w:ascii="Times New Roman" w:eastAsia="Times New Roman" w:hAnsi="Times New Roman" w:cs="Times New Roman"/>
          <w:sz w:val="28"/>
          <w:szCs w:val="28"/>
          <w:lang w:val="en-US"/>
        </w:rPr>
        <w:t>Mean</w:t>
      </w:r>
      <w:r w:rsidRPr="00D769BE">
        <w:rPr>
          <w:rFonts w:ascii="Times New Roman" w:eastAsia="Times New Roman" w:hAnsi="Times New Roman" w:cs="Times New Roman"/>
          <w:sz w:val="28"/>
          <w:szCs w:val="28"/>
          <w:lang w:val="ru-RU"/>
        </w:rPr>
        <w:t xml:space="preserve"> – UPGMA) для изучения закономерности вариаций между индивидуальными экземплярами и </w:t>
      </w:r>
      <w:r w:rsidR="00E22EF7" w:rsidRPr="00D769BE">
        <w:rPr>
          <w:rFonts w:ascii="Times New Roman" w:eastAsia="Times New Roman" w:hAnsi="Times New Roman" w:cs="Times New Roman"/>
          <w:sz w:val="28"/>
          <w:szCs w:val="28"/>
          <w:lang w:val="ru-RU"/>
        </w:rPr>
        <w:t>местными</w:t>
      </w:r>
      <w:r w:rsidRPr="00D769BE">
        <w:rPr>
          <w:rFonts w:ascii="Times New Roman" w:eastAsia="Times New Roman" w:hAnsi="Times New Roman" w:cs="Times New Roman"/>
          <w:sz w:val="28"/>
          <w:szCs w:val="28"/>
          <w:lang w:val="ru-RU"/>
        </w:rPr>
        <w:t xml:space="preserve"> образцами, соответственно. UPGMA выполняли с использованием матрицы квадратичных дистанций Махаланобиса между центроидами групп. Для анализа были включены образцы с не менее чем 2 экземплярами. Всего в кластерный анализ включено 7 локалитетов.</w:t>
      </w:r>
      <w:bookmarkEnd w:id="94"/>
      <w:bookmarkEnd w:id="95"/>
      <w:bookmarkEnd w:id="96"/>
      <w:bookmarkEnd w:id="97"/>
      <w:bookmarkEnd w:id="98"/>
      <w:bookmarkEnd w:id="99"/>
      <w:bookmarkEnd w:id="100"/>
      <w:bookmarkEnd w:id="101"/>
    </w:p>
    <w:p w14:paraId="7FA3E5A8" w14:textId="77777777" w:rsidR="00384D05" w:rsidRPr="00D769BE" w:rsidRDefault="00384D05" w:rsidP="00D769BE">
      <w:pPr>
        <w:spacing w:after="0" w:line="240" w:lineRule="auto"/>
        <w:ind w:firstLine="720"/>
        <w:jc w:val="both"/>
        <w:rPr>
          <w:rFonts w:ascii="Times New Roman" w:eastAsia="Times New Roman" w:hAnsi="Times New Roman" w:cs="Times New Roman"/>
          <w:sz w:val="28"/>
          <w:szCs w:val="28"/>
          <w:lang w:val="ru-RU"/>
        </w:rPr>
      </w:pPr>
    </w:p>
    <w:p w14:paraId="4DAE4FEC" w14:textId="77777777" w:rsidR="00384D05" w:rsidRPr="00D769BE" w:rsidRDefault="00384D05" w:rsidP="00D769BE">
      <w:pPr>
        <w:spacing w:after="0" w:line="240" w:lineRule="auto"/>
        <w:ind w:firstLine="720"/>
        <w:jc w:val="both"/>
        <w:rPr>
          <w:rFonts w:ascii="Times New Roman" w:eastAsia="Times New Roman" w:hAnsi="Times New Roman" w:cs="Times New Roman"/>
          <w:i/>
          <w:sz w:val="28"/>
          <w:szCs w:val="28"/>
          <w:lang w:val="ru-RU"/>
        </w:rPr>
      </w:pPr>
      <w:bookmarkStart w:id="102" w:name="_Toc125719955"/>
      <w:bookmarkStart w:id="103" w:name="_Toc125972045"/>
      <w:bookmarkStart w:id="104" w:name="_Toc125972407"/>
      <w:bookmarkStart w:id="105" w:name="_Toc126139363"/>
      <w:bookmarkStart w:id="106" w:name="_Toc126520331"/>
      <w:bookmarkStart w:id="107" w:name="_Toc126521103"/>
      <w:bookmarkStart w:id="108" w:name="_Toc126521800"/>
      <w:bookmarkStart w:id="109" w:name="_Toc126522449"/>
      <w:r w:rsidRPr="00D769BE">
        <w:rPr>
          <w:rFonts w:ascii="Times New Roman" w:eastAsia="Times New Roman" w:hAnsi="Times New Roman" w:cs="Times New Roman"/>
          <w:i/>
          <w:sz w:val="28"/>
          <w:szCs w:val="28"/>
          <w:lang w:val="ru-RU"/>
        </w:rPr>
        <w:t>Сравнение кластеров по отдельным признакам</w:t>
      </w:r>
      <w:bookmarkEnd w:id="102"/>
      <w:bookmarkEnd w:id="103"/>
      <w:bookmarkEnd w:id="104"/>
      <w:bookmarkEnd w:id="105"/>
      <w:bookmarkEnd w:id="106"/>
      <w:bookmarkEnd w:id="107"/>
      <w:bookmarkEnd w:id="108"/>
      <w:bookmarkEnd w:id="109"/>
    </w:p>
    <w:p w14:paraId="333CEE2C" w14:textId="546ACC1F" w:rsidR="00384D05" w:rsidRPr="00D769BE" w:rsidRDefault="00384D05" w:rsidP="00D769BE">
      <w:pPr>
        <w:spacing w:after="0" w:line="240" w:lineRule="auto"/>
        <w:ind w:firstLine="720"/>
        <w:jc w:val="both"/>
        <w:rPr>
          <w:rFonts w:ascii="Times New Roman" w:eastAsia="Times New Roman" w:hAnsi="Times New Roman" w:cs="Times New Roman"/>
          <w:sz w:val="28"/>
          <w:szCs w:val="28"/>
          <w:lang w:val="ru-RU"/>
        </w:rPr>
      </w:pPr>
      <w:bookmarkStart w:id="110" w:name="_Toc125719956"/>
      <w:bookmarkStart w:id="111" w:name="_Toc125972046"/>
      <w:bookmarkStart w:id="112" w:name="_Toc125972408"/>
      <w:bookmarkStart w:id="113" w:name="_Toc126139364"/>
      <w:bookmarkStart w:id="114" w:name="_Toc126520332"/>
      <w:bookmarkStart w:id="115" w:name="_Toc126521104"/>
      <w:bookmarkStart w:id="116" w:name="_Toc126521801"/>
      <w:bookmarkStart w:id="117" w:name="_Toc126522450"/>
      <w:r w:rsidRPr="00D769BE">
        <w:rPr>
          <w:rFonts w:ascii="Times New Roman" w:eastAsia="Times New Roman" w:hAnsi="Times New Roman" w:cs="Times New Roman"/>
          <w:sz w:val="28"/>
          <w:szCs w:val="28"/>
          <w:lang w:val="ru-RU"/>
        </w:rPr>
        <w:t xml:space="preserve">Двумя интересующими локалитетами были Алтай (выборка № 7) и Северный Тянь-Шань (выборка № 9), которые сравнивались по отдельным корректированным на половую и возрастную изменчивость признакам с помощью </w:t>
      </w:r>
      <w:r w:rsidRPr="00E22EF7">
        <w:rPr>
          <w:rFonts w:ascii="Times New Roman" w:eastAsia="Times New Roman" w:hAnsi="Times New Roman" w:cs="Times New Roman"/>
          <w:i/>
          <w:sz w:val="28"/>
          <w:szCs w:val="28"/>
          <w:lang w:val="ru-RU"/>
        </w:rPr>
        <w:t>t</w:t>
      </w:r>
      <w:r w:rsidRPr="00D769BE">
        <w:rPr>
          <w:rFonts w:ascii="Times New Roman" w:eastAsia="Times New Roman" w:hAnsi="Times New Roman" w:cs="Times New Roman"/>
          <w:sz w:val="28"/>
          <w:szCs w:val="28"/>
          <w:lang w:val="ru-RU"/>
        </w:rPr>
        <w:t xml:space="preserve">-теста с поправкой Бонферрони на попарные сравнения. Кластерные средние сравнивались для отдельных признаков с использованием </w:t>
      </w:r>
      <w:r w:rsidR="00D3112F">
        <w:rPr>
          <w:rFonts w:ascii="Times New Roman" w:eastAsia="Times New Roman" w:hAnsi="Times New Roman" w:cs="Times New Roman"/>
          <w:sz w:val="28"/>
          <w:szCs w:val="28"/>
          <w:lang w:val="ru-RU"/>
        </w:rPr>
        <w:t>непараметрического</w:t>
      </w:r>
      <w:r w:rsidR="00D3112F" w:rsidRPr="00D3112F">
        <w:rPr>
          <w:rFonts w:ascii="Times New Roman" w:eastAsia="Times New Roman" w:hAnsi="Times New Roman" w:cs="Times New Roman"/>
          <w:sz w:val="28"/>
          <w:szCs w:val="28"/>
          <w:lang w:val="ru-RU"/>
        </w:rPr>
        <w:t xml:space="preserve"> U-критери</w:t>
      </w:r>
      <w:r w:rsidR="00D3112F">
        <w:rPr>
          <w:rFonts w:ascii="Times New Roman" w:eastAsia="Times New Roman" w:hAnsi="Times New Roman" w:cs="Times New Roman"/>
          <w:sz w:val="28"/>
          <w:szCs w:val="28"/>
          <w:lang w:val="ru-RU"/>
        </w:rPr>
        <w:t>я</w:t>
      </w:r>
      <w:r w:rsidR="00D3112F" w:rsidRPr="00D3112F">
        <w:rPr>
          <w:rFonts w:ascii="Times New Roman" w:eastAsia="Times New Roman" w:hAnsi="Times New Roman" w:cs="Times New Roman"/>
          <w:sz w:val="28"/>
          <w:szCs w:val="28"/>
          <w:lang w:val="ru-RU"/>
        </w:rPr>
        <w:t xml:space="preserve"> Манна-Уитни </w:t>
      </w:r>
      <w:r w:rsidRPr="00D769BE">
        <w:rPr>
          <w:rFonts w:ascii="Times New Roman" w:eastAsia="Times New Roman" w:hAnsi="Times New Roman" w:cs="Times New Roman"/>
          <w:sz w:val="28"/>
          <w:szCs w:val="28"/>
          <w:lang w:val="ru-RU"/>
        </w:rPr>
        <w:t>с поправкой Бонферрони</w:t>
      </w:r>
      <w:r w:rsidR="009D1ACD">
        <w:rPr>
          <w:rFonts w:ascii="Times New Roman" w:eastAsia="Times New Roman" w:hAnsi="Times New Roman" w:cs="Times New Roman"/>
          <w:sz w:val="28"/>
          <w:szCs w:val="28"/>
          <w:lang w:val="ru-RU"/>
        </w:rPr>
        <w:t xml:space="preserve"> [1</w:t>
      </w:r>
      <w:r w:rsidR="007B6883">
        <w:rPr>
          <w:rFonts w:ascii="Times New Roman" w:eastAsia="Times New Roman" w:hAnsi="Times New Roman" w:cs="Times New Roman"/>
          <w:sz w:val="28"/>
          <w:szCs w:val="28"/>
          <w:lang w:val="ru-RU"/>
        </w:rPr>
        <w:t>8</w:t>
      </w:r>
      <w:r w:rsidR="00AF37F8" w:rsidRPr="00AF37F8">
        <w:rPr>
          <w:rFonts w:ascii="Times New Roman" w:eastAsia="Times New Roman" w:hAnsi="Times New Roman" w:cs="Times New Roman"/>
          <w:sz w:val="28"/>
          <w:szCs w:val="28"/>
          <w:lang w:val="ru-RU"/>
        </w:rPr>
        <w:t>9</w:t>
      </w:r>
      <w:r w:rsidR="00756FDC" w:rsidRPr="00D769BE">
        <w:rPr>
          <w:rFonts w:ascii="Times New Roman" w:eastAsia="Times New Roman" w:hAnsi="Times New Roman" w:cs="Times New Roman"/>
          <w:sz w:val="28"/>
          <w:szCs w:val="28"/>
          <w:lang w:val="ru-RU"/>
        </w:rPr>
        <w:t>]</w:t>
      </w:r>
      <w:r w:rsidRPr="00D769BE">
        <w:rPr>
          <w:rFonts w:ascii="Times New Roman" w:eastAsia="Times New Roman" w:hAnsi="Times New Roman" w:cs="Times New Roman"/>
          <w:sz w:val="28"/>
          <w:szCs w:val="28"/>
          <w:lang w:val="ru-RU"/>
        </w:rPr>
        <w:t>.</w:t>
      </w:r>
      <w:bookmarkEnd w:id="110"/>
      <w:bookmarkEnd w:id="111"/>
      <w:bookmarkEnd w:id="112"/>
      <w:bookmarkEnd w:id="113"/>
      <w:bookmarkEnd w:id="114"/>
      <w:bookmarkEnd w:id="115"/>
      <w:bookmarkEnd w:id="116"/>
      <w:bookmarkEnd w:id="117"/>
    </w:p>
    <w:p w14:paraId="4389D4DE" w14:textId="77777777" w:rsidR="00384D05" w:rsidRPr="00D769BE" w:rsidRDefault="00384D05" w:rsidP="00D769BE">
      <w:pPr>
        <w:spacing w:after="0" w:line="240" w:lineRule="auto"/>
        <w:ind w:firstLine="720"/>
        <w:jc w:val="both"/>
        <w:rPr>
          <w:rFonts w:ascii="Times New Roman" w:eastAsia="Times New Roman" w:hAnsi="Times New Roman" w:cs="Times New Roman"/>
          <w:sz w:val="28"/>
          <w:szCs w:val="28"/>
          <w:lang w:val="ru-RU"/>
        </w:rPr>
      </w:pPr>
    </w:p>
    <w:p w14:paraId="19B81C0C" w14:textId="77777777" w:rsidR="00384D05" w:rsidRPr="00D769BE" w:rsidRDefault="00384D05" w:rsidP="00D769BE">
      <w:pPr>
        <w:spacing w:after="0" w:line="240" w:lineRule="auto"/>
        <w:ind w:firstLine="720"/>
        <w:jc w:val="both"/>
        <w:rPr>
          <w:rFonts w:ascii="Times New Roman" w:eastAsia="Times New Roman" w:hAnsi="Times New Roman" w:cs="Times New Roman"/>
          <w:i/>
          <w:sz w:val="28"/>
          <w:szCs w:val="28"/>
          <w:lang w:val="ru-RU"/>
        </w:rPr>
      </w:pPr>
      <w:bookmarkStart w:id="118" w:name="_Toc125719957"/>
      <w:bookmarkStart w:id="119" w:name="_Toc125972047"/>
      <w:bookmarkStart w:id="120" w:name="_Toc125972409"/>
      <w:bookmarkStart w:id="121" w:name="_Toc126139365"/>
      <w:bookmarkStart w:id="122" w:name="_Toc126520333"/>
      <w:bookmarkStart w:id="123" w:name="_Toc126521105"/>
      <w:bookmarkStart w:id="124" w:name="_Toc126521802"/>
      <w:bookmarkStart w:id="125" w:name="_Toc126522451"/>
      <w:r w:rsidRPr="00D769BE">
        <w:rPr>
          <w:rFonts w:ascii="Times New Roman" w:eastAsia="Times New Roman" w:hAnsi="Times New Roman" w:cs="Times New Roman"/>
          <w:i/>
          <w:sz w:val="28"/>
          <w:szCs w:val="28"/>
          <w:lang w:val="ru-RU"/>
        </w:rPr>
        <w:t>Тестирование широтной размерной изменчивости</w:t>
      </w:r>
      <w:bookmarkEnd w:id="118"/>
      <w:bookmarkEnd w:id="119"/>
      <w:bookmarkEnd w:id="120"/>
      <w:bookmarkEnd w:id="121"/>
      <w:bookmarkEnd w:id="122"/>
      <w:bookmarkEnd w:id="123"/>
      <w:bookmarkEnd w:id="124"/>
      <w:bookmarkEnd w:id="125"/>
    </w:p>
    <w:p w14:paraId="4718B234" w14:textId="0B683C59" w:rsidR="00384D05" w:rsidRPr="00656E93" w:rsidRDefault="00384D05" w:rsidP="00656E93">
      <w:pPr>
        <w:spacing w:after="0" w:line="240" w:lineRule="auto"/>
        <w:ind w:firstLine="720"/>
        <w:jc w:val="both"/>
        <w:rPr>
          <w:rFonts w:ascii="Times New Roman" w:eastAsia="Times New Roman" w:hAnsi="Times New Roman" w:cs="Times New Roman"/>
          <w:sz w:val="28"/>
          <w:szCs w:val="28"/>
          <w:lang w:val="ru-RU"/>
        </w:rPr>
      </w:pPr>
      <w:bookmarkStart w:id="126" w:name="_Toc125719958"/>
      <w:bookmarkStart w:id="127" w:name="_Toc125972048"/>
      <w:bookmarkStart w:id="128" w:name="_Toc125972410"/>
      <w:bookmarkStart w:id="129" w:name="_Toc126139366"/>
      <w:bookmarkStart w:id="130" w:name="_Toc126520334"/>
      <w:bookmarkStart w:id="131" w:name="_Toc126521106"/>
      <w:bookmarkStart w:id="132" w:name="_Toc126521803"/>
      <w:bookmarkStart w:id="133" w:name="_Toc126522452"/>
      <w:r w:rsidRPr="00656E93">
        <w:rPr>
          <w:rFonts w:ascii="Times New Roman" w:eastAsia="Times New Roman" w:hAnsi="Times New Roman" w:cs="Times New Roman"/>
          <w:sz w:val="28"/>
          <w:szCs w:val="28"/>
          <w:lang w:val="ru-RU"/>
        </w:rPr>
        <w:t xml:space="preserve">Для проверки того, есть ли размерная изменчивость, связанная с </w:t>
      </w:r>
      <w:r w:rsidR="00385D3D">
        <w:rPr>
          <w:rFonts w:ascii="Times New Roman" w:eastAsia="Times New Roman" w:hAnsi="Times New Roman" w:cs="Times New Roman"/>
          <w:sz w:val="28"/>
          <w:szCs w:val="28"/>
          <w:lang w:val="ru-RU"/>
        </w:rPr>
        <w:t xml:space="preserve">географической </w:t>
      </w:r>
      <w:r w:rsidRPr="00656E93">
        <w:rPr>
          <w:rFonts w:ascii="Times New Roman" w:eastAsia="Times New Roman" w:hAnsi="Times New Roman" w:cs="Times New Roman"/>
          <w:sz w:val="28"/>
          <w:szCs w:val="28"/>
          <w:lang w:val="ru-RU"/>
        </w:rPr>
        <w:t xml:space="preserve">широтой рассчитали корреляцию между кондилобазальной длиной черепа и </w:t>
      </w:r>
      <w:r w:rsidR="00385D3D">
        <w:rPr>
          <w:rFonts w:ascii="Times New Roman" w:eastAsia="Times New Roman" w:hAnsi="Times New Roman" w:cs="Times New Roman"/>
          <w:sz w:val="28"/>
          <w:szCs w:val="28"/>
          <w:lang w:val="ru-RU"/>
        </w:rPr>
        <w:t xml:space="preserve">географической </w:t>
      </w:r>
      <w:r w:rsidRPr="00656E93">
        <w:rPr>
          <w:rFonts w:ascii="Times New Roman" w:eastAsia="Times New Roman" w:hAnsi="Times New Roman" w:cs="Times New Roman"/>
          <w:sz w:val="28"/>
          <w:szCs w:val="28"/>
          <w:lang w:val="ru-RU"/>
        </w:rPr>
        <w:t xml:space="preserve">широтой поимки экземпляра, длиной нижней челюсти и </w:t>
      </w:r>
      <w:r w:rsidR="00385D3D">
        <w:rPr>
          <w:rFonts w:ascii="Times New Roman" w:eastAsia="Times New Roman" w:hAnsi="Times New Roman" w:cs="Times New Roman"/>
          <w:sz w:val="28"/>
          <w:szCs w:val="28"/>
          <w:lang w:val="ru-RU"/>
        </w:rPr>
        <w:t xml:space="preserve">географической </w:t>
      </w:r>
      <w:r w:rsidRPr="00656E93">
        <w:rPr>
          <w:rFonts w:ascii="Times New Roman" w:eastAsia="Times New Roman" w:hAnsi="Times New Roman" w:cs="Times New Roman"/>
          <w:sz w:val="28"/>
          <w:szCs w:val="28"/>
          <w:lang w:val="ru-RU"/>
        </w:rPr>
        <w:t>широтой поимки экземпляра. В анализ были включены только взрослые особи, логарифмированные исходные признаки; анализ проводили для самцов и самок отдельно.</w:t>
      </w:r>
      <w:bookmarkEnd w:id="126"/>
      <w:bookmarkEnd w:id="127"/>
      <w:bookmarkEnd w:id="128"/>
      <w:bookmarkEnd w:id="129"/>
      <w:bookmarkEnd w:id="130"/>
      <w:bookmarkEnd w:id="131"/>
      <w:bookmarkEnd w:id="132"/>
      <w:bookmarkEnd w:id="133"/>
    </w:p>
    <w:p w14:paraId="1979576D" w14:textId="77777777" w:rsidR="00384D05" w:rsidRPr="00656E93" w:rsidRDefault="00384D05" w:rsidP="00656E93">
      <w:pPr>
        <w:spacing w:after="0" w:line="240" w:lineRule="auto"/>
        <w:ind w:firstLine="720"/>
        <w:jc w:val="both"/>
        <w:rPr>
          <w:rFonts w:ascii="Times New Roman" w:eastAsia="Times New Roman" w:hAnsi="Times New Roman" w:cs="Times New Roman"/>
          <w:sz w:val="28"/>
          <w:szCs w:val="28"/>
          <w:lang w:val="ru-RU"/>
        </w:rPr>
      </w:pPr>
    </w:p>
    <w:p w14:paraId="5F1B9E9A" w14:textId="77777777" w:rsidR="00384D05" w:rsidRPr="00656E93" w:rsidRDefault="00384D05" w:rsidP="00656E93">
      <w:pPr>
        <w:spacing w:after="0" w:line="240" w:lineRule="auto"/>
        <w:ind w:firstLine="720"/>
        <w:jc w:val="both"/>
        <w:rPr>
          <w:rFonts w:ascii="Times New Roman" w:eastAsia="Times New Roman" w:hAnsi="Times New Roman" w:cs="Times New Roman"/>
          <w:i/>
          <w:sz w:val="28"/>
          <w:szCs w:val="28"/>
          <w:lang w:val="ru-RU"/>
        </w:rPr>
      </w:pPr>
      <w:bookmarkStart w:id="134" w:name="_Toc125719959"/>
      <w:bookmarkStart w:id="135" w:name="_Toc125972049"/>
      <w:bookmarkStart w:id="136" w:name="_Toc125972411"/>
      <w:bookmarkStart w:id="137" w:name="_Toc126139367"/>
      <w:bookmarkStart w:id="138" w:name="_Toc126520335"/>
      <w:bookmarkStart w:id="139" w:name="_Toc126521107"/>
      <w:bookmarkStart w:id="140" w:name="_Toc126521804"/>
      <w:bookmarkStart w:id="141" w:name="_Toc126522453"/>
      <w:r w:rsidRPr="00656E93">
        <w:rPr>
          <w:rFonts w:ascii="Times New Roman" w:eastAsia="Times New Roman" w:hAnsi="Times New Roman" w:cs="Times New Roman"/>
          <w:i/>
          <w:sz w:val="28"/>
          <w:szCs w:val="28"/>
          <w:lang w:val="ru-RU"/>
        </w:rPr>
        <w:t>Анализ качественного признака</w:t>
      </w:r>
      <w:bookmarkEnd w:id="134"/>
      <w:bookmarkEnd w:id="135"/>
      <w:bookmarkEnd w:id="136"/>
      <w:bookmarkEnd w:id="137"/>
      <w:bookmarkEnd w:id="138"/>
      <w:bookmarkEnd w:id="139"/>
      <w:bookmarkEnd w:id="140"/>
      <w:bookmarkEnd w:id="141"/>
    </w:p>
    <w:p w14:paraId="78CC692B" w14:textId="0AE529F2" w:rsidR="00384D05" w:rsidRPr="002A5BEB" w:rsidRDefault="00384D05" w:rsidP="002A5BEB">
      <w:pPr>
        <w:spacing w:after="0" w:line="240" w:lineRule="auto"/>
        <w:ind w:firstLine="720"/>
        <w:jc w:val="both"/>
        <w:rPr>
          <w:rFonts w:ascii="Times New Roman" w:eastAsia="Times New Roman" w:hAnsi="Times New Roman" w:cs="Times New Roman"/>
          <w:sz w:val="28"/>
          <w:szCs w:val="28"/>
          <w:lang w:val="ru-RU"/>
        </w:rPr>
      </w:pPr>
      <w:bookmarkStart w:id="142" w:name="_Toc125719960"/>
      <w:bookmarkStart w:id="143" w:name="_Toc125972050"/>
      <w:bookmarkStart w:id="144" w:name="_Toc125972412"/>
      <w:bookmarkStart w:id="145" w:name="_Toc126139368"/>
      <w:bookmarkStart w:id="146" w:name="_Toc126520336"/>
      <w:bookmarkStart w:id="147" w:name="_Toc126521108"/>
      <w:bookmarkStart w:id="148" w:name="_Toc126521805"/>
      <w:bookmarkStart w:id="149" w:name="_Toc126522454"/>
      <w:r w:rsidRPr="002A5BEB">
        <w:rPr>
          <w:rFonts w:ascii="Times New Roman" w:eastAsia="Times New Roman" w:hAnsi="Times New Roman" w:cs="Times New Roman"/>
          <w:sz w:val="28"/>
          <w:szCs w:val="28"/>
          <w:lang w:val="ru-RU"/>
        </w:rPr>
        <w:t xml:space="preserve">Нами были </w:t>
      </w:r>
      <w:r w:rsidR="00E22EF7" w:rsidRPr="002A5BEB">
        <w:rPr>
          <w:rFonts w:ascii="Times New Roman" w:eastAsia="Times New Roman" w:hAnsi="Times New Roman" w:cs="Times New Roman"/>
          <w:sz w:val="28"/>
          <w:szCs w:val="28"/>
          <w:lang w:val="ru-RU"/>
        </w:rPr>
        <w:t>рассмотрены</w:t>
      </w:r>
      <w:r w:rsidRPr="002A5BEB">
        <w:rPr>
          <w:rFonts w:ascii="Times New Roman" w:eastAsia="Times New Roman" w:hAnsi="Times New Roman" w:cs="Times New Roman"/>
          <w:sz w:val="28"/>
          <w:szCs w:val="28"/>
          <w:lang w:val="ru-RU"/>
        </w:rPr>
        <w:t xml:space="preserve"> особенности зубов нижней челюсти имеющихся экземпляров, в частности, сравнены три морфотипа нижних первых моляров M</w:t>
      </w:r>
      <w:r w:rsidRPr="002A5BEB">
        <w:rPr>
          <w:rFonts w:ascii="Times New Roman" w:eastAsia="Times New Roman" w:hAnsi="Times New Roman" w:cs="Times New Roman"/>
          <w:sz w:val="28"/>
          <w:szCs w:val="28"/>
          <w:vertAlign w:val="subscript"/>
          <w:lang w:val="ru-RU"/>
        </w:rPr>
        <w:t>1</w:t>
      </w:r>
      <w:r w:rsidRPr="002A5BEB">
        <w:rPr>
          <w:rFonts w:ascii="Times New Roman" w:eastAsia="Times New Roman" w:hAnsi="Times New Roman" w:cs="Times New Roman"/>
          <w:sz w:val="28"/>
          <w:szCs w:val="28"/>
          <w:lang w:val="ru-RU"/>
        </w:rPr>
        <w:t xml:space="preserve"> </w:t>
      </w:r>
      <w:r w:rsidR="00AF37F8">
        <w:rPr>
          <w:rFonts w:ascii="Times New Roman" w:eastAsia="Times New Roman" w:hAnsi="Times New Roman" w:cs="Times New Roman"/>
          <w:sz w:val="28"/>
          <w:szCs w:val="28"/>
          <w:lang w:val="ru-RU"/>
        </w:rPr>
        <w:t>[17</w:t>
      </w:r>
      <w:r w:rsidR="00AF37F8" w:rsidRPr="00AF37F8">
        <w:rPr>
          <w:rFonts w:ascii="Times New Roman" w:eastAsia="Times New Roman" w:hAnsi="Times New Roman" w:cs="Times New Roman"/>
          <w:sz w:val="28"/>
          <w:szCs w:val="28"/>
          <w:lang w:val="ru-RU"/>
        </w:rPr>
        <w:t>5</w:t>
      </w:r>
      <w:r w:rsidR="00756FDC" w:rsidRPr="002A5BEB">
        <w:rPr>
          <w:rFonts w:ascii="Times New Roman" w:eastAsia="Times New Roman" w:hAnsi="Times New Roman" w:cs="Times New Roman"/>
          <w:sz w:val="28"/>
          <w:szCs w:val="28"/>
          <w:lang w:val="ru-RU"/>
        </w:rPr>
        <w:t>]</w:t>
      </w:r>
      <w:r w:rsidR="000E2371">
        <w:rPr>
          <w:rFonts w:ascii="Times New Roman" w:eastAsia="Times New Roman" w:hAnsi="Times New Roman" w:cs="Times New Roman"/>
          <w:sz w:val="28"/>
          <w:szCs w:val="28"/>
          <w:lang w:val="ru-RU"/>
        </w:rPr>
        <w:t xml:space="preserve"> (р</w:t>
      </w:r>
      <w:r w:rsidRPr="002A5BEB">
        <w:rPr>
          <w:rFonts w:ascii="Times New Roman" w:eastAsia="Times New Roman" w:hAnsi="Times New Roman" w:cs="Times New Roman"/>
          <w:sz w:val="28"/>
          <w:szCs w:val="28"/>
          <w:lang w:val="ru-RU"/>
        </w:rPr>
        <w:t xml:space="preserve">исунок </w:t>
      </w:r>
      <w:r w:rsidR="00AB3F83">
        <w:rPr>
          <w:rFonts w:ascii="Times New Roman" w:eastAsia="Times New Roman" w:hAnsi="Times New Roman" w:cs="Times New Roman"/>
          <w:sz w:val="28"/>
          <w:szCs w:val="28"/>
          <w:lang w:val="ru-RU"/>
        </w:rPr>
        <w:t>11</w:t>
      </w:r>
      <w:r w:rsidRPr="002A5BEB">
        <w:rPr>
          <w:rFonts w:ascii="Times New Roman" w:eastAsia="Times New Roman" w:hAnsi="Times New Roman" w:cs="Times New Roman"/>
          <w:sz w:val="28"/>
          <w:szCs w:val="28"/>
          <w:lang w:val="ru-RU"/>
        </w:rPr>
        <w:t>).</w:t>
      </w:r>
      <w:bookmarkEnd w:id="142"/>
      <w:bookmarkEnd w:id="143"/>
      <w:bookmarkEnd w:id="144"/>
      <w:bookmarkEnd w:id="145"/>
      <w:bookmarkEnd w:id="146"/>
      <w:bookmarkEnd w:id="147"/>
      <w:bookmarkEnd w:id="148"/>
      <w:bookmarkEnd w:id="149"/>
      <w:r w:rsidRPr="002A5BEB">
        <w:rPr>
          <w:rFonts w:ascii="Times New Roman" w:eastAsia="Times New Roman" w:hAnsi="Times New Roman" w:cs="Times New Roman"/>
          <w:sz w:val="28"/>
          <w:szCs w:val="28"/>
          <w:lang w:val="ru-RU"/>
        </w:rPr>
        <w:t xml:space="preserve"> </w:t>
      </w:r>
    </w:p>
    <w:p w14:paraId="54EB7D46" w14:textId="77777777" w:rsidR="00384D05" w:rsidRPr="002A5BEB" w:rsidRDefault="00384D05" w:rsidP="002A5BEB">
      <w:pPr>
        <w:spacing w:after="0" w:line="240" w:lineRule="auto"/>
        <w:ind w:firstLine="720"/>
        <w:jc w:val="both"/>
        <w:rPr>
          <w:rFonts w:ascii="Times New Roman" w:eastAsia="Times New Roman" w:hAnsi="Times New Roman" w:cs="Times New Roman"/>
          <w:sz w:val="28"/>
          <w:szCs w:val="28"/>
          <w:lang w:val="ru-RU"/>
        </w:rPr>
      </w:pPr>
    </w:p>
    <w:p w14:paraId="6931BA92" w14:textId="77777777" w:rsidR="00384D05" w:rsidRPr="002A5BEB" w:rsidRDefault="00384D05" w:rsidP="002A5BEB">
      <w:pPr>
        <w:spacing w:after="0" w:line="240" w:lineRule="auto"/>
        <w:ind w:firstLine="720"/>
        <w:jc w:val="center"/>
        <w:rPr>
          <w:rFonts w:ascii="Times New Roman" w:eastAsia="Times New Roman" w:hAnsi="Times New Roman" w:cs="Times New Roman"/>
          <w:sz w:val="28"/>
          <w:szCs w:val="28"/>
          <w:lang w:val="ru-RU"/>
        </w:rPr>
      </w:pPr>
      <w:bookmarkStart w:id="150" w:name="_Toc125719961"/>
      <w:bookmarkStart w:id="151" w:name="_Toc125972051"/>
      <w:bookmarkStart w:id="152" w:name="_Toc125972413"/>
      <w:bookmarkStart w:id="153" w:name="_Toc126139369"/>
      <w:bookmarkStart w:id="154" w:name="_Toc126520337"/>
      <w:bookmarkStart w:id="155" w:name="_Toc126521109"/>
      <w:bookmarkStart w:id="156" w:name="_Toc126521806"/>
      <w:bookmarkStart w:id="157" w:name="_Toc126522455"/>
      <w:r w:rsidRPr="002A5BEB">
        <w:rPr>
          <w:rFonts w:ascii="Times New Roman" w:eastAsia="Times New Roman" w:hAnsi="Times New Roman" w:cs="Times New Roman"/>
          <w:noProof/>
          <w:sz w:val="28"/>
          <w:szCs w:val="28"/>
          <w:lang w:val="ru-RU" w:eastAsia="ru-RU"/>
        </w:rPr>
        <w:drawing>
          <wp:inline distT="0" distB="0" distL="0" distR="0" wp14:anchorId="51E08BD5" wp14:editId="77D0CFD2">
            <wp:extent cx="4744599" cy="1647825"/>
            <wp:effectExtent l="0" t="0" r="0" b="0"/>
            <wp:docPr id="52" name="Рисунок 52" descr="C:\Users\astana\Desktop\Нази\Докторантура\Статьи\Lynx Taxonomy article 2023\Figures\Skull figures\Lower jaw\Jpeg\1Lower_jaw_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tana\Desktop\Нази\Докторантура\Статьи\Lynx Taxonomy article 2023\Figures\Skull figures\Lower jaw\Jpeg\1Lower_jaw_M1.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4748603" cy="1649216"/>
                    </a:xfrm>
                    <a:prstGeom prst="rect">
                      <a:avLst/>
                    </a:prstGeom>
                    <a:noFill/>
                    <a:ln>
                      <a:noFill/>
                    </a:ln>
                  </pic:spPr>
                </pic:pic>
              </a:graphicData>
            </a:graphic>
          </wp:inline>
        </w:drawing>
      </w:r>
      <w:bookmarkEnd w:id="150"/>
      <w:bookmarkEnd w:id="151"/>
      <w:bookmarkEnd w:id="152"/>
      <w:bookmarkEnd w:id="153"/>
      <w:bookmarkEnd w:id="154"/>
      <w:bookmarkEnd w:id="155"/>
      <w:bookmarkEnd w:id="156"/>
      <w:bookmarkEnd w:id="157"/>
    </w:p>
    <w:p w14:paraId="33CF7291" w14:textId="7568545E" w:rsidR="00384D05" w:rsidRPr="002A5BEB" w:rsidRDefault="00384D05" w:rsidP="002A5BEB">
      <w:pPr>
        <w:spacing w:after="0" w:line="240" w:lineRule="auto"/>
        <w:ind w:firstLine="720"/>
        <w:jc w:val="center"/>
        <w:rPr>
          <w:rFonts w:ascii="Times New Roman" w:eastAsia="Times New Roman" w:hAnsi="Times New Roman" w:cs="Times New Roman"/>
          <w:sz w:val="28"/>
          <w:szCs w:val="28"/>
          <w:lang w:val="ru-RU"/>
        </w:rPr>
      </w:pPr>
      <w:bookmarkStart w:id="158" w:name="_Toc125965034"/>
      <w:bookmarkStart w:id="159" w:name="_Toc125972052"/>
      <w:bookmarkStart w:id="160" w:name="_Toc125972414"/>
      <w:bookmarkStart w:id="161" w:name="_Toc126139370"/>
      <w:bookmarkStart w:id="162" w:name="_Toc126520338"/>
      <w:bookmarkStart w:id="163" w:name="_Toc126521110"/>
      <w:bookmarkStart w:id="164" w:name="_Toc126521807"/>
      <w:bookmarkStart w:id="165" w:name="_Toc126522456"/>
      <w:r w:rsidRPr="002A5BEB">
        <w:rPr>
          <w:rFonts w:ascii="Times New Roman" w:eastAsia="Times New Roman" w:hAnsi="Times New Roman" w:cs="Times New Roman"/>
          <w:sz w:val="28"/>
          <w:szCs w:val="28"/>
          <w:lang w:val="ru-RU"/>
        </w:rPr>
        <w:t xml:space="preserve">Рисунок </w:t>
      </w:r>
      <w:r w:rsidR="00AB3F83">
        <w:rPr>
          <w:rFonts w:ascii="Times New Roman" w:eastAsia="Times New Roman" w:hAnsi="Times New Roman" w:cs="Times New Roman"/>
          <w:sz w:val="28"/>
          <w:szCs w:val="28"/>
          <w:lang w:val="ru-RU"/>
        </w:rPr>
        <w:t>11</w:t>
      </w:r>
      <w:r w:rsidRPr="002A5BEB">
        <w:rPr>
          <w:rFonts w:ascii="Times New Roman" w:eastAsia="Times New Roman" w:hAnsi="Times New Roman" w:cs="Times New Roman"/>
          <w:sz w:val="28"/>
          <w:szCs w:val="28"/>
          <w:lang w:val="ru-RU"/>
        </w:rPr>
        <w:t xml:space="preserve"> –  Морфотипы М</w:t>
      </w:r>
      <w:r w:rsidRPr="002A5BEB">
        <w:rPr>
          <w:rFonts w:ascii="Times New Roman" w:eastAsia="Times New Roman" w:hAnsi="Times New Roman" w:cs="Times New Roman"/>
          <w:sz w:val="28"/>
          <w:szCs w:val="28"/>
          <w:vertAlign w:val="subscript"/>
          <w:lang w:val="ru-RU"/>
        </w:rPr>
        <w:t>1</w:t>
      </w:r>
      <w:r w:rsidRPr="002A5BEB">
        <w:rPr>
          <w:rFonts w:ascii="Times New Roman" w:eastAsia="Times New Roman" w:hAnsi="Times New Roman" w:cs="Times New Roman"/>
          <w:sz w:val="28"/>
          <w:szCs w:val="28"/>
          <w:lang w:val="ru-RU"/>
        </w:rPr>
        <w:t>. Тип 1 – М</w:t>
      </w:r>
      <w:r w:rsidRPr="002A5BEB">
        <w:rPr>
          <w:rFonts w:ascii="Times New Roman" w:eastAsia="Times New Roman" w:hAnsi="Times New Roman" w:cs="Times New Roman"/>
          <w:sz w:val="28"/>
          <w:szCs w:val="28"/>
          <w:vertAlign w:val="subscript"/>
          <w:lang w:val="ru-RU"/>
        </w:rPr>
        <w:t>1</w:t>
      </w:r>
      <w:r w:rsidRPr="002A5BEB">
        <w:rPr>
          <w:rFonts w:ascii="Times New Roman" w:eastAsia="Times New Roman" w:hAnsi="Times New Roman" w:cs="Times New Roman"/>
          <w:sz w:val="28"/>
          <w:szCs w:val="28"/>
          <w:lang w:val="ru-RU"/>
        </w:rPr>
        <w:t xml:space="preserve"> без метаконида; Тип 2 – М</w:t>
      </w:r>
      <w:r w:rsidRPr="002A5BEB">
        <w:rPr>
          <w:rFonts w:ascii="Times New Roman" w:eastAsia="Times New Roman" w:hAnsi="Times New Roman" w:cs="Times New Roman"/>
          <w:sz w:val="28"/>
          <w:szCs w:val="28"/>
          <w:vertAlign w:val="subscript"/>
          <w:lang w:val="ru-RU"/>
        </w:rPr>
        <w:t>1</w:t>
      </w:r>
      <w:r w:rsidRPr="002A5BEB">
        <w:rPr>
          <w:rFonts w:ascii="Times New Roman" w:eastAsia="Times New Roman" w:hAnsi="Times New Roman" w:cs="Times New Roman"/>
          <w:sz w:val="28"/>
          <w:szCs w:val="28"/>
          <w:lang w:val="ru-RU"/>
        </w:rPr>
        <w:t xml:space="preserve"> с перегибом параконидной эмали; Тип 3 – М</w:t>
      </w:r>
      <w:r w:rsidRPr="002A5BEB">
        <w:rPr>
          <w:rFonts w:ascii="Times New Roman" w:eastAsia="Times New Roman" w:hAnsi="Times New Roman" w:cs="Times New Roman"/>
          <w:sz w:val="28"/>
          <w:szCs w:val="28"/>
          <w:vertAlign w:val="subscript"/>
          <w:lang w:val="ru-RU"/>
        </w:rPr>
        <w:t>1</w:t>
      </w:r>
      <w:r w:rsidRPr="002A5BEB">
        <w:rPr>
          <w:rFonts w:ascii="Times New Roman" w:eastAsia="Times New Roman" w:hAnsi="Times New Roman" w:cs="Times New Roman"/>
          <w:sz w:val="28"/>
          <w:szCs w:val="28"/>
          <w:lang w:val="ru-RU"/>
        </w:rPr>
        <w:t xml:space="preserve"> с метаконидом</w:t>
      </w:r>
      <w:bookmarkEnd w:id="158"/>
      <w:bookmarkEnd w:id="159"/>
      <w:bookmarkEnd w:id="160"/>
      <w:bookmarkEnd w:id="161"/>
      <w:bookmarkEnd w:id="162"/>
      <w:bookmarkEnd w:id="163"/>
      <w:bookmarkEnd w:id="164"/>
      <w:bookmarkEnd w:id="165"/>
    </w:p>
    <w:p w14:paraId="386B045C" w14:textId="77777777" w:rsidR="00384D05" w:rsidRPr="002A5BEB" w:rsidRDefault="00384D05" w:rsidP="002A5BEB">
      <w:pPr>
        <w:spacing w:after="0" w:line="240" w:lineRule="auto"/>
        <w:ind w:firstLine="720"/>
        <w:jc w:val="both"/>
        <w:rPr>
          <w:rFonts w:ascii="Times New Roman" w:eastAsia="Times New Roman" w:hAnsi="Times New Roman" w:cs="Times New Roman"/>
          <w:sz w:val="28"/>
          <w:szCs w:val="28"/>
          <w:lang w:val="ru-RU"/>
        </w:rPr>
      </w:pPr>
    </w:p>
    <w:p w14:paraId="4F9163B1" w14:textId="77777777" w:rsidR="009078C8" w:rsidRDefault="00384D05" w:rsidP="009A749E">
      <w:pPr>
        <w:spacing w:after="0" w:line="240" w:lineRule="auto"/>
        <w:ind w:firstLine="720"/>
        <w:jc w:val="both"/>
        <w:rPr>
          <w:rFonts w:ascii="Times New Roman" w:eastAsia="Times New Roman" w:hAnsi="Times New Roman" w:cs="Times New Roman"/>
          <w:sz w:val="28"/>
          <w:szCs w:val="28"/>
          <w:lang w:val="ru-RU"/>
        </w:rPr>
      </w:pPr>
      <w:bookmarkStart w:id="166" w:name="_Toc125719963"/>
      <w:bookmarkStart w:id="167" w:name="_Toc125972053"/>
      <w:bookmarkStart w:id="168" w:name="_Toc125972415"/>
      <w:bookmarkStart w:id="169" w:name="_Toc126139371"/>
      <w:bookmarkStart w:id="170" w:name="_Toc126520339"/>
      <w:bookmarkStart w:id="171" w:name="_Toc126521111"/>
      <w:bookmarkStart w:id="172" w:name="_Toc126521808"/>
      <w:bookmarkStart w:id="173" w:name="_Toc126522457"/>
      <w:r w:rsidRPr="002A5BEB">
        <w:rPr>
          <w:rFonts w:ascii="Times New Roman" w:eastAsia="Times New Roman" w:hAnsi="Times New Roman" w:cs="Times New Roman"/>
          <w:sz w:val="28"/>
          <w:szCs w:val="28"/>
          <w:lang w:val="ru-RU"/>
        </w:rPr>
        <w:t>Тип 1 M</w:t>
      </w:r>
      <w:r w:rsidRPr="002A5BEB">
        <w:rPr>
          <w:rFonts w:ascii="Times New Roman" w:eastAsia="Times New Roman" w:hAnsi="Times New Roman" w:cs="Times New Roman"/>
          <w:sz w:val="28"/>
          <w:szCs w:val="28"/>
          <w:vertAlign w:val="subscript"/>
          <w:lang w:val="ru-RU"/>
        </w:rPr>
        <w:t>1</w:t>
      </w:r>
      <w:r w:rsidRPr="002A5BEB">
        <w:rPr>
          <w:rFonts w:ascii="Times New Roman" w:eastAsia="Times New Roman" w:hAnsi="Times New Roman" w:cs="Times New Roman"/>
          <w:sz w:val="28"/>
          <w:szCs w:val="28"/>
          <w:lang w:val="ru-RU"/>
        </w:rPr>
        <w:t xml:space="preserve"> не имел мезиолингвального бугорка (метаконида), тип 2 имел перегиб в эмали параконида, а тип 3 имел метаконид у заднего основания коронки моляра.</w:t>
      </w:r>
      <w:bookmarkStart w:id="174" w:name="_Toc125719964"/>
      <w:bookmarkStart w:id="175" w:name="_Toc125972054"/>
      <w:bookmarkStart w:id="176" w:name="_Toc125972416"/>
      <w:bookmarkStart w:id="177" w:name="_Toc126139372"/>
      <w:bookmarkStart w:id="178" w:name="_Toc126520340"/>
      <w:bookmarkStart w:id="179" w:name="_Toc126521112"/>
      <w:bookmarkStart w:id="180" w:name="_Toc126521809"/>
      <w:bookmarkStart w:id="181" w:name="_Toc126522458"/>
      <w:bookmarkEnd w:id="166"/>
      <w:bookmarkEnd w:id="167"/>
      <w:bookmarkEnd w:id="168"/>
      <w:bookmarkEnd w:id="169"/>
      <w:bookmarkEnd w:id="170"/>
      <w:bookmarkEnd w:id="171"/>
      <w:bookmarkEnd w:id="172"/>
      <w:bookmarkEnd w:id="173"/>
      <w:r w:rsidR="009A749E">
        <w:rPr>
          <w:rFonts w:ascii="Times New Roman" w:eastAsia="Times New Roman" w:hAnsi="Times New Roman" w:cs="Times New Roman"/>
          <w:sz w:val="28"/>
          <w:szCs w:val="28"/>
          <w:lang w:val="ru-RU"/>
        </w:rPr>
        <w:t xml:space="preserve"> </w:t>
      </w:r>
      <w:r w:rsidRPr="002A5BEB">
        <w:rPr>
          <w:rFonts w:ascii="Times New Roman" w:eastAsia="Times New Roman" w:hAnsi="Times New Roman" w:cs="Times New Roman"/>
          <w:sz w:val="28"/>
          <w:szCs w:val="28"/>
          <w:lang w:val="ru-RU"/>
        </w:rPr>
        <w:t xml:space="preserve">Далее частота встречаемости в выборках </w:t>
      </w:r>
      <w:r w:rsidR="009A749E">
        <w:rPr>
          <w:rFonts w:ascii="Times New Roman" w:eastAsia="Times New Roman" w:hAnsi="Times New Roman" w:cs="Times New Roman"/>
          <w:sz w:val="28"/>
          <w:szCs w:val="28"/>
          <w:lang w:val="ru-RU"/>
        </w:rPr>
        <w:t xml:space="preserve">из Алтая и Северного Тянь-Шаня </w:t>
      </w:r>
      <w:r w:rsidRPr="002A5BEB">
        <w:rPr>
          <w:rFonts w:ascii="Times New Roman" w:eastAsia="Times New Roman" w:hAnsi="Times New Roman" w:cs="Times New Roman"/>
          <w:sz w:val="28"/>
          <w:szCs w:val="28"/>
          <w:lang w:val="ru-RU"/>
        </w:rPr>
        <w:t>была оценена.</w:t>
      </w:r>
      <w:bookmarkEnd w:id="174"/>
      <w:bookmarkEnd w:id="175"/>
      <w:bookmarkEnd w:id="176"/>
      <w:bookmarkEnd w:id="177"/>
      <w:bookmarkEnd w:id="178"/>
      <w:bookmarkEnd w:id="179"/>
      <w:bookmarkEnd w:id="180"/>
      <w:bookmarkEnd w:id="181"/>
      <w:r w:rsidR="000B7B5F">
        <w:rPr>
          <w:rFonts w:ascii="Times New Roman" w:eastAsia="Times New Roman" w:hAnsi="Times New Roman" w:cs="Times New Roman"/>
          <w:sz w:val="28"/>
          <w:szCs w:val="28"/>
          <w:lang w:val="ru-RU"/>
        </w:rPr>
        <w:t xml:space="preserve"> </w:t>
      </w:r>
    </w:p>
    <w:p w14:paraId="68451DE5" w14:textId="17AA54E5" w:rsidR="009A749E" w:rsidRPr="002A5BEB" w:rsidRDefault="009078C8" w:rsidP="009A749E">
      <w:pPr>
        <w:spacing w:after="0"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Было также сравнено 8 шкур </w:t>
      </w:r>
      <w:r w:rsidRPr="009A749E">
        <w:rPr>
          <w:rFonts w:ascii="Times New Roman" w:eastAsia="Times New Roman" w:hAnsi="Times New Roman" w:cs="Times New Roman"/>
          <w:sz w:val="28"/>
          <w:szCs w:val="28"/>
          <w:lang w:val="ru-RU"/>
        </w:rPr>
        <w:t>рыси из</w:t>
      </w:r>
      <w:r>
        <w:rPr>
          <w:rFonts w:ascii="Times New Roman" w:eastAsia="Times New Roman" w:hAnsi="Times New Roman" w:cs="Times New Roman"/>
          <w:sz w:val="28"/>
          <w:szCs w:val="28"/>
          <w:lang w:val="ru-RU"/>
        </w:rPr>
        <w:t xml:space="preserve"> Южного</w:t>
      </w:r>
      <w:r w:rsidRPr="009A749E">
        <w:rPr>
          <w:rFonts w:ascii="Times New Roman" w:eastAsia="Times New Roman" w:hAnsi="Times New Roman" w:cs="Times New Roman"/>
          <w:sz w:val="28"/>
          <w:szCs w:val="28"/>
          <w:lang w:val="ru-RU"/>
        </w:rPr>
        <w:t xml:space="preserve"> Алтая</w:t>
      </w:r>
      <w:r>
        <w:rPr>
          <w:rFonts w:ascii="Times New Roman" w:eastAsia="Times New Roman" w:hAnsi="Times New Roman" w:cs="Times New Roman"/>
          <w:sz w:val="28"/>
          <w:szCs w:val="28"/>
          <w:lang w:val="ru-RU"/>
        </w:rPr>
        <w:t xml:space="preserve"> (</w:t>
      </w:r>
      <w:r w:rsidRPr="003E3C84">
        <w:rPr>
          <w:rFonts w:ascii="Times New Roman" w:eastAsia="Times New Roman" w:hAnsi="Times New Roman" w:cs="Times New Roman"/>
          <w:i/>
          <w:sz w:val="28"/>
          <w:szCs w:val="28"/>
          <w:lang w:val="en-US"/>
        </w:rPr>
        <w:t>n</w:t>
      </w:r>
      <w:r w:rsidRPr="000B7B5F">
        <w:rPr>
          <w:rFonts w:ascii="Times New Roman" w:eastAsia="Times New Roman" w:hAnsi="Times New Roman" w:cs="Times New Roman"/>
          <w:sz w:val="28"/>
          <w:szCs w:val="28"/>
          <w:lang w:val="ru-RU"/>
        </w:rPr>
        <w:t xml:space="preserve"> = 3, </w:t>
      </w:r>
      <w:r>
        <w:rPr>
          <w:rFonts w:ascii="Times New Roman" w:eastAsia="Times New Roman" w:hAnsi="Times New Roman" w:cs="Times New Roman"/>
          <w:sz w:val="28"/>
          <w:szCs w:val="28"/>
          <w:lang w:val="ru-RU"/>
        </w:rPr>
        <w:t>коллекция таксидермистов, г. Оскемен)</w:t>
      </w:r>
      <w:r w:rsidRPr="009A749E">
        <w:rPr>
          <w:rFonts w:ascii="Times New Roman" w:eastAsia="Times New Roman" w:hAnsi="Times New Roman" w:cs="Times New Roman"/>
          <w:sz w:val="28"/>
          <w:szCs w:val="28"/>
          <w:lang w:val="ru-RU"/>
        </w:rPr>
        <w:t xml:space="preserve">, Саура </w:t>
      </w:r>
      <w:r>
        <w:rPr>
          <w:rFonts w:ascii="Times New Roman" w:eastAsia="Times New Roman" w:hAnsi="Times New Roman" w:cs="Times New Roman"/>
          <w:sz w:val="28"/>
          <w:szCs w:val="28"/>
          <w:lang w:val="ru-RU"/>
        </w:rPr>
        <w:t>(</w:t>
      </w:r>
      <w:r w:rsidRPr="003E3C84">
        <w:rPr>
          <w:rFonts w:ascii="Times New Roman" w:eastAsia="Times New Roman" w:hAnsi="Times New Roman" w:cs="Times New Roman"/>
          <w:i/>
          <w:sz w:val="28"/>
          <w:szCs w:val="28"/>
          <w:lang w:val="en-US"/>
        </w:rPr>
        <w:t>n</w:t>
      </w:r>
      <w:r w:rsidRPr="000B7B5F">
        <w:rPr>
          <w:rFonts w:ascii="Times New Roman" w:eastAsia="Times New Roman" w:hAnsi="Times New Roman" w:cs="Times New Roman"/>
          <w:sz w:val="28"/>
          <w:szCs w:val="28"/>
          <w:lang w:val="ru-RU"/>
        </w:rPr>
        <w:t xml:space="preserve"> = 3, </w:t>
      </w:r>
      <w:r>
        <w:rPr>
          <w:rFonts w:ascii="Times New Roman" w:eastAsia="Times New Roman" w:hAnsi="Times New Roman" w:cs="Times New Roman"/>
          <w:sz w:val="28"/>
          <w:szCs w:val="28"/>
          <w:lang w:val="ru-RU"/>
        </w:rPr>
        <w:t xml:space="preserve">Зайсанское охотничье хозяйство) </w:t>
      </w:r>
      <w:r w:rsidRPr="009A749E">
        <w:rPr>
          <w:rFonts w:ascii="Times New Roman" w:eastAsia="Times New Roman" w:hAnsi="Times New Roman" w:cs="Times New Roman"/>
          <w:sz w:val="28"/>
          <w:szCs w:val="28"/>
          <w:lang w:val="ru-RU"/>
        </w:rPr>
        <w:t>и Туркестана</w:t>
      </w:r>
      <w:r w:rsidRPr="000B7B5F">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Памира (</w:t>
      </w:r>
      <w:r w:rsidRPr="003E3C84">
        <w:rPr>
          <w:rFonts w:ascii="Times New Roman" w:eastAsia="Times New Roman" w:hAnsi="Times New Roman" w:cs="Times New Roman"/>
          <w:i/>
          <w:sz w:val="28"/>
          <w:szCs w:val="28"/>
          <w:lang w:val="en-US"/>
        </w:rPr>
        <w:t>n</w:t>
      </w:r>
      <w:r>
        <w:rPr>
          <w:rFonts w:ascii="Times New Roman" w:eastAsia="Times New Roman" w:hAnsi="Times New Roman" w:cs="Times New Roman"/>
          <w:sz w:val="28"/>
          <w:szCs w:val="28"/>
          <w:lang w:val="ru-RU"/>
        </w:rPr>
        <w:t xml:space="preserve"> = 2</w:t>
      </w:r>
      <w:r w:rsidRPr="000B7B5F">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S</w:t>
      </w:r>
      <w:r w:rsidRPr="00AD199C">
        <w:rPr>
          <w:rFonts w:ascii="Times New Roman" w:eastAsia="Times New Roman" w:hAnsi="Times New Roman" w:cs="Times New Roman"/>
          <w:sz w:val="28"/>
          <w:szCs w:val="28"/>
          <w:lang w:val="ru-RU"/>
        </w:rPr>
        <w:t>-29169,</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en-US"/>
        </w:rPr>
        <w:t>S</w:t>
      </w:r>
      <w:r w:rsidRPr="000B7B5F">
        <w:rPr>
          <w:rFonts w:ascii="Times New Roman" w:eastAsia="Times New Roman" w:hAnsi="Times New Roman" w:cs="Times New Roman"/>
          <w:sz w:val="28"/>
          <w:szCs w:val="28"/>
          <w:lang w:val="ru-RU"/>
        </w:rPr>
        <w:t>-4008,</w:t>
      </w:r>
      <w:r w:rsidRPr="00AD199C">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Зоологический музей при МГУ им. Ломоносова) (рисунок В.8, см. Приложение В).</w:t>
      </w:r>
    </w:p>
    <w:p w14:paraId="7F27C411" w14:textId="77777777" w:rsidR="00384D05" w:rsidRPr="002A5BEB" w:rsidRDefault="00384D05" w:rsidP="002A5BEB">
      <w:pPr>
        <w:spacing w:after="0" w:line="240" w:lineRule="auto"/>
        <w:ind w:firstLine="720"/>
        <w:jc w:val="both"/>
        <w:rPr>
          <w:rFonts w:ascii="Times New Roman" w:eastAsia="Times New Roman" w:hAnsi="Times New Roman" w:cs="Times New Roman"/>
          <w:sz w:val="28"/>
          <w:szCs w:val="28"/>
          <w:lang w:val="ru-RU"/>
        </w:rPr>
      </w:pPr>
    </w:p>
    <w:p w14:paraId="3399B31E" w14:textId="77777777" w:rsidR="00384D05" w:rsidRPr="00DD4A3B" w:rsidRDefault="00384D05" w:rsidP="00556AFF">
      <w:pPr>
        <w:pStyle w:val="2"/>
        <w:numPr>
          <w:ilvl w:val="2"/>
          <w:numId w:val="12"/>
        </w:numPr>
        <w:tabs>
          <w:tab w:val="left" w:pos="0"/>
        </w:tabs>
        <w:spacing w:before="0" w:line="240" w:lineRule="auto"/>
        <w:ind w:left="0" w:firstLine="720"/>
        <w:jc w:val="both"/>
        <w:rPr>
          <w:rFonts w:ascii="Times New Roman" w:eastAsia="Times New Roman" w:hAnsi="Times New Roman" w:cs="Times New Roman"/>
          <w:bCs/>
          <w:color w:val="auto"/>
          <w:sz w:val="28"/>
          <w:szCs w:val="24"/>
          <w:lang w:val="ru-RU"/>
        </w:rPr>
      </w:pPr>
      <w:bookmarkStart w:id="182" w:name="_Toc132548967"/>
      <w:r w:rsidRPr="00DD4A3B">
        <w:rPr>
          <w:rFonts w:ascii="Times New Roman" w:eastAsia="Times New Roman" w:hAnsi="Times New Roman" w:cs="Times New Roman"/>
          <w:bCs/>
          <w:color w:val="auto"/>
          <w:sz w:val="28"/>
          <w:szCs w:val="24"/>
          <w:lang w:val="ru-RU"/>
        </w:rPr>
        <w:t>Выделение, амплификация и секвенирование ДНК</w:t>
      </w:r>
      <w:bookmarkEnd w:id="182"/>
    </w:p>
    <w:p w14:paraId="1501967B" w14:textId="4155FAFF" w:rsidR="00B41272" w:rsidRDefault="00384D05" w:rsidP="00B41272">
      <w:pPr>
        <w:spacing w:after="0" w:line="240" w:lineRule="auto"/>
        <w:ind w:firstLine="720"/>
        <w:jc w:val="both"/>
        <w:rPr>
          <w:rFonts w:ascii="Times New Roman" w:eastAsia="Times New Roman" w:hAnsi="Times New Roman" w:cs="Times New Roman"/>
          <w:sz w:val="28"/>
          <w:szCs w:val="28"/>
          <w:lang w:val="ru-RU"/>
        </w:rPr>
      </w:pPr>
      <w:r w:rsidRPr="00DD4A3B">
        <w:rPr>
          <w:rFonts w:ascii="Times New Roman" w:eastAsia="Times New Roman" w:hAnsi="Times New Roman" w:cs="Times New Roman"/>
          <w:sz w:val="28"/>
          <w:szCs w:val="28"/>
          <w:lang w:val="ru-RU"/>
        </w:rPr>
        <w:t xml:space="preserve">Геномную ДНК выделяли из семи образцов мышечной и костной тканей семи популяций обыкновенной рыси в Казахстане с использованием набора </w:t>
      </w:r>
      <w:r w:rsidRPr="00CE0C70">
        <w:rPr>
          <w:rFonts w:ascii="Times New Roman" w:eastAsia="Times New Roman" w:hAnsi="Times New Roman" w:cs="Times New Roman"/>
          <w:sz w:val="28"/>
          <w:szCs w:val="28"/>
          <w:lang w:val="en-US"/>
        </w:rPr>
        <w:t>DNeasy</w:t>
      </w:r>
      <w:r w:rsidRPr="009851EC">
        <w:rPr>
          <w:rFonts w:ascii="Times New Roman" w:eastAsia="Times New Roman" w:hAnsi="Times New Roman" w:cs="Times New Roman"/>
          <w:sz w:val="28"/>
          <w:szCs w:val="28"/>
          <w:lang w:val="ru-RU"/>
        </w:rPr>
        <w:t xml:space="preserve"> </w:t>
      </w:r>
      <w:r w:rsidRPr="00CE0C70">
        <w:rPr>
          <w:rFonts w:ascii="Times New Roman" w:eastAsia="Times New Roman" w:hAnsi="Times New Roman" w:cs="Times New Roman"/>
          <w:sz w:val="28"/>
          <w:szCs w:val="28"/>
          <w:lang w:val="en-US"/>
        </w:rPr>
        <w:t>Blood</w:t>
      </w:r>
      <w:r w:rsidRPr="009851EC">
        <w:rPr>
          <w:rFonts w:ascii="Times New Roman" w:eastAsia="Times New Roman" w:hAnsi="Times New Roman" w:cs="Times New Roman"/>
          <w:sz w:val="28"/>
          <w:szCs w:val="28"/>
          <w:lang w:val="ru-RU"/>
        </w:rPr>
        <w:t xml:space="preserve"> &amp; </w:t>
      </w:r>
      <w:r w:rsidRPr="00CE0C70">
        <w:rPr>
          <w:rFonts w:ascii="Times New Roman" w:eastAsia="Times New Roman" w:hAnsi="Times New Roman" w:cs="Times New Roman"/>
          <w:sz w:val="28"/>
          <w:szCs w:val="28"/>
          <w:lang w:val="en-US"/>
        </w:rPr>
        <w:t>Tissue</w:t>
      </w:r>
      <w:r w:rsidRPr="009851EC">
        <w:rPr>
          <w:rFonts w:ascii="Times New Roman" w:eastAsia="Times New Roman" w:hAnsi="Times New Roman" w:cs="Times New Roman"/>
          <w:sz w:val="28"/>
          <w:szCs w:val="28"/>
          <w:lang w:val="ru-RU"/>
        </w:rPr>
        <w:t xml:space="preserve"> </w:t>
      </w:r>
      <w:r w:rsidRPr="00CE0C70">
        <w:rPr>
          <w:rFonts w:ascii="Times New Roman" w:eastAsia="Times New Roman" w:hAnsi="Times New Roman" w:cs="Times New Roman"/>
          <w:sz w:val="28"/>
          <w:szCs w:val="28"/>
          <w:lang w:val="en-US"/>
        </w:rPr>
        <w:t>Kit</w:t>
      </w:r>
      <w:r w:rsidRPr="00DD4A3B">
        <w:rPr>
          <w:rFonts w:ascii="Times New Roman" w:eastAsia="Times New Roman" w:hAnsi="Times New Roman" w:cs="Times New Roman"/>
          <w:sz w:val="28"/>
          <w:szCs w:val="28"/>
          <w:lang w:val="ru-RU"/>
        </w:rPr>
        <w:t xml:space="preserve"> (QIAGEN) в соответствии с инструкциями производителя по модифицированному протоколу</w:t>
      </w:r>
      <w:r w:rsidR="00EF678A">
        <w:rPr>
          <w:rFonts w:ascii="Times New Roman" w:eastAsia="Times New Roman" w:hAnsi="Times New Roman" w:cs="Times New Roman"/>
          <w:sz w:val="28"/>
          <w:szCs w:val="28"/>
          <w:lang w:val="ru-RU"/>
        </w:rPr>
        <w:t xml:space="preserve"> [11</w:t>
      </w:r>
      <w:r w:rsidR="00AF37F8" w:rsidRPr="00AF37F8">
        <w:rPr>
          <w:rFonts w:ascii="Times New Roman" w:eastAsia="Times New Roman" w:hAnsi="Times New Roman" w:cs="Times New Roman"/>
          <w:sz w:val="28"/>
          <w:szCs w:val="28"/>
          <w:lang w:val="ru-RU"/>
        </w:rPr>
        <w:t>7</w:t>
      </w:r>
      <w:r w:rsidR="00A03FDE" w:rsidRPr="00DD4A3B">
        <w:rPr>
          <w:rFonts w:ascii="Times New Roman" w:eastAsia="Times New Roman" w:hAnsi="Times New Roman" w:cs="Times New Roman"/>
          <w:sz w:val="28"/>
          <w:szCs w:val="28"/>
          <w:lang w:val="ru-RU"/>
        </w:rPr>
        <w:t>]</w:t>
      </w:r>
      <w:r w:rsidR="00AB3F83">
        <w:rPr>
          <w:rFonts w:ascii="Times New Roman" w:eastAsia="Times New Roman" w:hAnsi="Times New Roman" w:cs="Times New Roman"/>
          <w:sz w:val="28"/>
          <w:szCs w:val="28"/>
          <w:lang w:val="ru-RU"/>
        </w:rPr>
        <w:t xml:space="preserve"> (рисунок 12</w:t>
      </w:r>
      <w:r w:rsidR="00B41272">
        <w:rPr>
          <w:rFonts w:ascii="Times New Roman" w:eastAsia="Times New Roman" w:hAnsi="Times New Roman" w:cs="Times New Roman"/>
          <w:sz w:val="28"/>
          <w:szCs w:val="28"/>
          <w:lang w:val="ru-RU"/>
        </w:rPr>
        <w:t>)</w:t>
      </w:r>
      <w:r w:rsidRPr="00DD4A3B">
        <w:rPr>
          <w:rFonts w:ascii="Times New Roman" w:eastAsia="Times New Roman" w:hAnsi="Times New Roman" w:cs="Times New Roman"/>
          <w:sz w:val="28"/>
          <w:szCs w:val="28"/>
          <w:lang w:val="ru-RU"/>
        </w:rPr>
        <w:t>.</w:t>
      </w:r>
      <w:r w:rsidR="003914CD">
        <w:rPr>
          <w:rFonts w:ascii="Times New Roman" w:eastAsia="Times New Roman" w:hAnsi="Times New Roman" w:cs="Times New Roman"/>
          <w:sz w:val="28"/>
          <w:szCs w:val="28"/>
          <w:lang w:val="ru-RU"/>
        </w:rPr>
        <w:t xml:space="preserve"> </w:t>
      </w:r>
    </w:p>
    <w:p w14:paraId="2A7951F4" w14:textId="353EA9A3" w:rsidR="00384D05" w:rsidRDefault="00384D05" w:rsidP="00B41272">
      <w:pPr>
        <w:spacing w:after="0" w:line="240" w:lineRule="auto"/>
        <w:ind w:firstLine="720"/>
        <w:jc w:val="both"/>
        <w:rPr>
          <w:rFonts w:ascii="Times New Roman" w:eastAsia="Times New Roman" w:hAnsi="Times New Roman" w:cs="Times New Roman"/>
          <w:sz w:val="28"/>
          <w:szCs w:val="28"/>
          <w:lang w:val="ru-RU"/>
        </w:rPr>
      </w:pPr>
      <w:r w:rsidRPr="00DD4A3B">
        <w:rPr>
          <w:rFonts w:ascii="Times New Roman" w:eastAsia="Times New Roman" w:hAnsi="Times New Roman" w:cs="Times New Roman"/>
          <w:sz w:val="28"/>
          <w:szCs w:val="28"/>
          <w:lang w:val="ru-RU"/>
        </w:rPr>
        <w:t>Проводили полимеразную цепную реакцию (ПЦР) для амплификации фрагмента контрольного региона (</w:t>
      </w:r>
      <w:r w:rsidRPr="00DD4A3B">
        <w:rPr>
          <w:rFonts w:ascii="Times New Roman" w:eastAsia="Times New Roman" w:hAnsi="Times New Roman" w:cs="Times New Roman"/>
          <w:sz w:val="28"/>
          <w:szCs w:val="28"/>
          <w:lang w:val="en-US"/>
        </w:rPr>
        <w:t>d</w:t>
      </w:r>
      <w:r w:rsidRPr="00DD4A3B">
        <w:rPr>
          <w:rFonts w:ascii="Times New Roman" w:eastAsia="Times New Roman" w:hAnsi="Times New Roman" w:cs="Times New Roman"/>
          <w:sz w:val="28"/>
          <w:szCs w:val="28"/>
          <w:lang w:val="ru-RU"/>
        </w:rPr>
        <w:t>-петля) мтДНК длиной 613 пар оснований (</w:t>
      </w:r>
      <w:r w:rsidR="00CE0C70">
        <w:rPr>
          <w:rFonts w:ascii="Times New Roman" w:eastAsia="Times New Roman" w:hAnsi="Times New Roman" w:cs="Times New Roman"/>
          <w:sz w:val="28"/>
          <w:szCs w:val="28"/>
          <w:lang w:val="ru-RU"/>
        </w:rPr>
        <w:t>п.о.</w:t>
      </w:r>
      <w:r w:rsidRPr="00DD4A3B">
        <w:rPr>
          <w:rFonts w:ascii="Times New Roman" w:eastAsia="Times New Roman" w:hAnsi="Times New Roman" w:cs="Times New Roman"/>
          <w:sz w:val="28"/>
          <w:szCs w:val="28"/>
          <w:lang w:val="ru-RU"/>
        </w:rPr>
        <w:t xml:space="preserve">) с использованием его праймеров </w:t>
      </w:r>
      <w:r w:rsidRPr="00CE0C70">
        <w:rPr>
          <w:rFonts w:ascii="Times New Roman" w:eastAsia="Times New Roman" w:hAnsi="Times New Roman" w:cs="Times New Roman"/>
          <w:sz w:val="28"/>
          <w:szCs w:val="28"/>
          <w:lang w:val="en-US"/>
        </w:rPr>
        <w:t>mtU</w:t>
      </w:r>
      <w:r w:rsidRPr="00DD4A3B">
        <w:rPr>
          <w:rFonts w:ascii="Times New Roman" w:eastAsia="Times New Roman" w:hAnsi="Times New Roman" w:cs="Times New Roman"/>
          <w:sz w:val="28"/>
          <w:szCs w:val="28"/>
          <w:lang w:val="ru-RU"/>
        </w:rPr>
        <w:t xml:space="preserve"> (5´-CTTTGGTCTTGTAAACCAAAAAA-3´) и </w:t>
      </w:r>
      <w:r w:rsidRPr="00CE0C70">
        <w:rPr>
          <w:rFonts w:ascii="Times New Roman" w:eastAsia="Times New Roman" w:hAnsi="Times New Roman" w:cs="Times New Roman"/>
          <w:sz w:val="28"/>
          <w:szCs w:val="28"/>
          <w:lang w:val="en-US"/>
        </w:rPr>
        <w:t>R</w:t>
      </w:r>
      <w:r w:rsidRPr="009851EC">
        <w:rPr>
          <w:rFonts w:ascii="Times New Roman" w:eastAsia="Times New Roman" w:hAnsi="Times New Roman" w:cs="Times New Roman"/>
          <w:sz w:val="28"/>
          <w:szCs w:val="28"/>
          <w:lang w:val="ru-RU"/>
        </w:rPr>
        <w:t>3</w:t>
      </w:r>
      <w:r w:rsidRPr="00DD4A3B">
        <w:rPr>
          <w:rFonts w:ascii="Times New Roman" w:eastAsia="Times New Roman" w:hAnsi="Times New Roman" w:cs="Times New Roman"/>
          <w:sz w:val="28"/>
          <w:szCs w:val="28"/>
          <w:lang w:val="ru-RU"/>
        </w:rPr>
        <w:t xml:space="preserve"> (5´-TAAGAACCAGATGCCAGGTA-3´)</w:t>
      </w:r>
      <w:r w:rsidR="00FB7DE3">
        <w:rPr>
          <w:rFonts w:ascii="Times New Roman" w:eastAsia="Times New Roman" w:hAnsi="Times New Roman" w:cs="Times New Roman"/>
          <w:sz w:val="28"/>
          <w:szCs w:val="28"/>
          <w:lang w:val="ru-RU"/>
        </w:rPr>
        <w:t xml:space="preserve">, а также Цит </w:t>
      </w:r>
      <w:r w:rsidR="00FB7DE3" w:rsidRPr="00FB7DE3">
        <w:rPr>
          <w:rFonts w:ascii="Times New Roman" w:eastAsia="Times New Roman" w:hAnsi="Times New Roman" w:cs="Times New Roman"/>
          <w:i/>
          <w:sz w:val="28"/>
          <w:szCs w:val="28"/>
          <w:lang w:val="en-US"/>
        </w:rPr>
        <w:t>b</w:t>
      </w:r>
      <w:r w:rsidR="00FB7DE3" w:rsidRPr="00FB7DE3">
        <w:rPr>
          <w:rFonts w:ascii="Times New Roman" w:eastAsia="Times New Roman" w:hAnsi="Times New Roman" w:cs="Times New Roman"/>
          <w:sz w:val="28"/>
          <w:szCs w:val="28"/>
          <w:lang w:val="ru-RU"/>
        </w:rPr>
        <w:t xml:space="preserve"> </w:t>
      </w:r>
      <w:r w:rsidR="00FB7DE3">
        <w:rPr>
          <w:rFonts w:ascii="Times New Roman" w:eastAsia="Times New Roman" w:hAnsi="Times New Roman" w:cs="Times New Roman"/>
          <w:sz w:val="28"/>
          <w:szCs w:val="28"/>
          <w:lang w:val="ru-RU"/>
        </w:rPr>
        <w:t xml:space="preserve">длиной </w:t>
      </w:r>
      <w:r w:rsidR="00FB7DE3" w:rsidRPr="00FB7DE3">
        <w:rPr>
          <w:rFonts w:ascii="Times New Roman" w:eastAsia="Times New Roman" w:hAnsi="Times New Roman" w:cs="Times New Roman"/>
          <w:sz w:val="28"/>
          <w:szCs w:val="28"/>
          <w:lang w:val="ru-RU"/>
        </w:rPr>
        <w:t>376</w:t>
      </w:r>
      <w:r w:rsidR="00FB7DE3">
        <w:rPr>
          <w:rFonts w:ascii="Times New Roman" w:eastAsia="Times New Roman" w:hAnsi="Times New Roman" w:cs="Times New Roman"/>
          <w:sz w:val="28"/>
          <w:szCs w:val="28"/>
          <w:lang w:val="ru-RU"/>
        </w:rPr>
        <w:t xml:space="preserve"> п.о. с использованием его праймеров </w:t>
      </w:r>
      <w:r w:rsidR="00FB7DE3" w:rsidRPr="00FB7DE3">
        <w:rPr>
          <w:rFonts w:ascii="Times New Roman" w:eastAsia="Times New Roman" w:hAnsi="Times New Roman" w:cs="Times New Roman"/>
          <w:sz w:val="28"/>
          <w:szCs w:val="28"/>
          <w:lang w:val="ru-RU"/>
        </w:rPr>
        <w:t xml:space="preserve">Cytb-1 (CCAATGATATGAAAAACCATCGTT) </w:t>
      </w:r>
      <w:r w:rsidR="00FB7DE3">
        <w:rPr>
          <w:rFonts w:ascii="Times New Roman" w:eastAsia="Times New Roman" w:hAnsi="Times New Roman" w:cs="Times New Roman"/>
          <w:sz w:val="28"/>
          <w:szCs w:val="28"/>
          <w:lang w:val="ru-RU"/>
        </w:rPr>
        <w:t>и</w:t>
      </w:r>
      <w:r w:rsidR="00FB7DE3" w:rsidRPr="00FB7DE3">
        <w:rPr>
          <w:rFonts w:ascii="Times New Roman" w:eastAsia="Times New Roman" w:hAnsi="Times New Roman" w:cs="Times New Roman"/>
          <w:sz w:val="28"/>
          <w:szCs w:val="28"/>
          <w:lang w:val="ru-RU"/>
        </w:rPr>
        <w:t xml:space="preserve"> Cytb-2 (GCCCCTCAGAATGATATTTGTCCTC) </w:t>
      </w:r>
      <w:r w:rsidR="009D1ACD">
        <w:rPr>
          <w:rFonts w:ascii="Times New Roman" w:eastAsia="Times New Roman" w:hAnsi="Times New Roman" w:cs="Times New Roman"/>
          <w:sz w:val="28"/>
          <w:szCs w:val="28"/>
          <w:lang w:val="ru-RU"/>
        </w:rPr>
        <w:t>[1</w:t>
      </w:r>
      <w:r w:rsidR="00AF37F8" w:rsidRPr="00AF37F8">
        <w:rPr>
          <w:rFonts w:ascii="Times New Roman" w:eastAsia="Times New Roman" w:hAnsi="Times New Roman" w:cs="Times New Roman"/>
          <w:sz w:val="28"/>
          <w:szCs w:val="28"/>
          <w:lang w:val="ru-RU"/>
        </w:rPr>
        <w:t>90</w:t>
      </w:r>
      <w:r w:rsidR="00756FDC" w:rsidRPr="00DD4A3B">
        <w:rPr>
          <w:rFonts w:ascii="Times New Roman" w:eastAsia="Times New Roman" w:hAnsi="Times New Roman" w:cs="Times New Roman"/>
          <w:sz w:val="28"/>
          <w:szCs w:val="28"/>
          <w:lang w:val="ru-RU"/>
        </w:rPr>
        <w:t>]</w:t>
      </w:r>
      <w:r w:rsidR="00AB3F83">
        <w:rPr>
          <w:rFonts w:ascii="Times New Roman" w:eastAsia="Times New Roman" w:hAnsi="Times New Roman" w:cs="Times New Roman"/>
          <w:sz w:val="28"/>
          <w:szCs w:val="28"/>
          <w:lang w:val="ru-RU"/>
        </w:rPr>
        <w:t xml:space="preserve"> (рисунок 13</w:t>
      </w:r>
      <w:r w:rsidR="00B41272">
        <w:rPr>
          <w:rFonts w:ascii="Times New Roman" w:eastAsia="Times New Roman" w:hAnsi="Times New Roman" w:cs="Times New Roman"/>
          <w:sz w:val="28"/>
          <w:szCs w:val="28"/>
          <w:lang w:val="ru-RU"/>
        </w:rPr>
        <w:t>)</w:t>
      </w:r>
      <w:r w:rsidRPr="00DD4A3B">
        <w:rPr>
          <w:rFonts w:ascii="Times New Roman" w:eastAsia="Times New Roman" w:hAnsi="Times New Roman" w:cs="Times New Roman"/>
          <w:sz w:val="28"/>
          <w:szCs w:val="28"/>
          <w:lang w:val="ru-RU"/>
        </w:rPr>
        <w:t xml:space="preserve">. </w:t>
      </w:r>
    </w:p>
    <w:p w14:paraId="01F5E8C3" w14:textId="77777777" w:rsidR="000810B3" w:rsidRDefault="000810B3" w:rsidP="00384D05">
      <w:pPr>
        <w:spacing w:after="0" w:line="240" w:lineRule="auto"/>
        <w:ind w:firstLine="720"/>
        <w:jc w:val="both"/>
        <w:rPr>
          <w:rFonts w:ascii="Times New Roman" w:eastAsia="Times New Roman" w:hAnsi="Times New Roman" w:cs="Times New Roman"/>
          <w:sz w:val="28"/>
          <w:szCs w:val="28"/>
          <w:lang w:val="ru-RU"/>
        </w:rPr>
      </w:pPr>
    </w:p>
    <w:p w14:paraId="51EF3211" w14:textId="0E6B3C18" w:rsidR="000810B3" w:rsidRDefault="000810B3" w:rsidP="00384D05">
      <w:pPr>
        <w:spacing w:after="0" w:line="240" w:lineRule="auto"/>
        <w:ind w:firstLine="720"/>
        <w:jc w:val="both"/>
        <w:rPr>
          <w:rFonts w:ascii="Times New Roman" w:eastAsia="Times New Roman" w:hAnsi="Times New Roman" w:cs="Times New Roman"/>
          <w:sz w:val="28"/>
          <w:szCs w:val="28"/>
          <w:lang w:val="ru-RU"/>
        </w:rPr>
      </w:pPr>
      <w:r w:rsidRPr="000810B3">
        <w:rPr>
          <w:rFonts w:ascii="Times New Roman" w:eastAsia="Times New Roman" w:hAnsi="Times New Roman" w:cs="Times New Roman"/>
          <w:noProof/>
          <w:sz w:val="28"/>
          <w:szCs w:val="28"/>
          <w:lang w:val="ru-RU" w:eastAsia="ru-RU"/>
        </w:rPr>
        <w:lastRenderedPageBreak/>
        <w:drawing>
          <wp:inline distT="0" distB="0" distL="0" distR="0" wp14:anchorId="42ED0E27" wp14:editId="38C6F4F5">
            <wp:extent cx="5130800" cy="3707223"/>
            <wp:effectExtent l="0" t="0" r="0" b="7620"/>
            <wp:docPr id="66" name="Picture 2" descr="C:\Users\astana\Desktop\Нази\Докторантура\Докторская диссертация\Рисунки Диссера\Рисунок для морфогенетики\DNA extraction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C:\Users\astana\Desktop\Нази\Докторантура\Докторская диссертация\Рисунки Диссера\Рисунок для морфогенетики\DNA extraction new.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133077" cy="3708868"/>
                    </a:xfrm>
                    <a:prstGeom prst="rect">
                      <a:avLst/>
                    </a:prstGeom>
                    <a:noFill/>
                    <a:extLst/>
                  </pic:spPr>
                </pic:pic>
              </a:graphicData>
            </a:graphic>
          </wp:inline>
        </w:drawing>
      </w:r>
    </w:p>
    <w:p w14:paraId="426B955D" w14:textId="1EBAD99F" w:rsidR="000810B3" w:rsidRDefault="000810B3" w:rsidP="000810B3">
      <w:pPr>
        <w:spacing w:after="0" w:line="240" w:lineRule="auto"/>
        <w:ind w:firstLine="720"/>
        <w:jc w:val="center"/>
        <w:rPr>
          <w:rFonts w:ascii="Times New Roman" w:eastAsia="Times New Roman" w:hAnsi="Times New Roman" w:cs="Times New Roman"/>
          <w:sz w:val="28"/>
          <w:szCs w:val="28"/>
          <w:lang w:val="ru-RU"/>
        </w:rPr>
      </w:pPr>
      <w:r w:rsidRPr="002A5BEB">
        <w:rPr>
          <w:rFonts w:ascii="Times New Roman" w:eastAsia="Times New Roman" w:hAnsi="Times New Roman" w:cs="Times New Roman"/>
          <w:sz w:val="28"/>
          <w:szCs w:val="28"/>
          <w:lang w:val="ru-RU"/>
        </w:rPr>
        <w:t xml:space="preserve">Рисунок </w:t>
      </w:r>
      <w:r w:rsidR="00AB3F83">
        <w:rPr>
          <w:rFonts w:ascii="Times New Roman" w:eastAsia="Times New Roman" w:hAnsi="Times New Roman" w:cs="Times New Roman"/>
          <w:sz w:val="28"/>
          <w:szCs w:val="28"/>
          <w:lang w:val="ru-RU"/>
        </w:rPr>
        <w:t>12</w:t>
      </w:r>
      <w:r w:rsidRPr="002A5BEB">
        <w:rPr>
          <w:rFonts w:ascii="Times New Roman" w:eastAsia="Times New Roman" w:hAnsi="Times New Roman" w:cs="Times New Roman"/>
          <w:sz w:val="28"/>
          <w:szCs w:val="28"/>
          <w:lang w:val="ru-RU"/>
        </w:rPr>
        <w:t xml:space="preserve"> –  </w:t>
      </w:r>
      <w:r>
        <w:rPr>
          <w:rFonts w:ascii="Times New Roman" w:eastAsia="Times New Roman" w:hAnsi="Times New Roman" w:cs="Times New Roman"/>
          <w:sz w:val="28"/>
          <w:szCs w:val="28"/>
          <w:lang w:val="ru-RU"/>
        </w:rPr>
        <w:t xml:space="preserve">Выделение ДНК согласно протоколу </w:t>
      </w:r>
      <w:r w:rsidRPr="00DD4A3B">
        <w:rPr>
          <w:rFonts w:ascii="Times New Roman" w:eastAsia="Times New Roman" w:hAnsi="Times New Roman" w:cs="Times New Roman"/>
          <w:sz w:val="28"/>
          <w:szCs w:val="28"/>
          <w:lang w:val="ru-RU"/>
        </w:rPr>
        <w:t>QIAGEN</w:t>
      </w:r>
      <w:r>
        <w:rPr>
          <w:rFonts w:ascii="Times New Roman" w:eastAsia="Times New Roman" w:hAnsi="Times New Roman" w:cs="Times New Roman"/>
          <w:sz w:val="28"/>
          <w:szCs w:val="28"/>
          <w:lang w:val="ru-RU"/>
        </w:rPr>
        <w:t xml:space="preserve"> с модификациями</w:t>
      </w:r>
    </w:p>
    <w:p w14:paraId="1A4DAD25" w14:textId="77777777" w:rsidR="000810B3" w:rsidRDefault="000810B3" w:rsidP="00384D05">
      <w:pPr>
        <w:spacing w:after="0" w:line="240" w:lineRule="auto"/>
        <w:ind w:firstLine="720"/>
        <w:jc w:val="both"/>
        <w:rPr>
          <w:rFonts w:ascii="Times New Roman" w:eastAsia="Times New Roman" w:hAnsi="Times New Roman" w:cs="Times New Roman"/>
          <w:sz w:val="28"/>
          <w:szCs w:val="28"/>
          <w:lang w:val="ru-RU"/>
        </w:rPr>
      </w:pPr>
    </w:p>
    <w:p w14:paraId="0B49BF22" w14:textId="59634074" w:rsidR="00384D05" w:rsidRDefault="00384D05" w:rsidP="00596224">
      <w:pPr>
        <w:spacing w:after="0" w:line="240" w:lineRule="auto"/>
        <w:ind w:firstLine="720"/>
        <w:jc w:val="both"/>
        <w:rPr>
          <w:rFonts w:ascii="Times New Roman" w:eastAsia="Times New Roman" w:hAnsi="Times New Roman" w:cs="Times New Roman"/>
          <w:sz w:val="28"/>
          <w:szCs w:val="28"/>
          <w:lang w:val="ru-RU"/>
        </w:rPr>
      </w:pPr>
      <w:r w:rsidRPr="00DD4A3B">
        <w:rPr>
          <w:rFonts w:ascii="Times New Roman" w:eastAsia="Times New Roman" w:hAnsi="Times New Roman" w:cs="Times New Roman"/>
          <w:sz w:val="28"/>
          <w:szCs w:val="28"/>
          <w:lang w:val="ru-RU"/>
        </w:rPr>
        <w:t xml:space="preserve">Амплификации проводили в объемах </w:t>
      </w:r>
      <w:r w:rsidR="00E87043">
        <w:rPr>
          <w:rFonts w:ascii="Times New Roman" w:eastAsia="Times New Roman" w:hAnsi="Times New Roman" w:cs="Times New Roman"/>
          <w:sz w:val="28"/>
          <w:szCs w:val="28"/>
          <w:lang w:val="ru-RU"/>
        </w:rPr>
        <w:t>50</w:t>
      </w:r>
      <w:r w:rsidRPr="00DD4A3B">
        <w:rPr>
          <w:rFonts w:ascii="Times New Roman" w:eastAsia="Times New Roman" w:hAnsi="Times New Roman" w:cs="Times New Roman"/>
          <w:sz w:val="28"/>
          <w:szCs w:val="28"/>
          <w:lang w:val="ru-RU"/>
        </w:rPr>
        <w:t xml:space="preserve"> </w:t>
      </w:r>
      <w:r w:rsidR="00596224">
        <w:rPr>
          <w:rFonts w:ascii="Times New Roman" w:eastAsia="Times New Roman" w:hAnsi="Times New Roman" w:cs="Times New Roman"/>
          <w:sz w:val="28"/>
          <w:szCs w:val="28"/>
          <w:lang w:val="ru-RU"/>
        </w:rPr>
        <w:t>мкл</w:t>
      </w:r>
      <w:r w:rsidRPr="00DD4A3B">
        <w:rPr>
          <w:rFonts w:ascii="Times New Roman" w:eastAsia="Times New Roman" w:hAnsi="Times New Roman" w:cs="Times New Roman"/>
          <w:sz w:val="28"/>
          <w:szCs w:val="28"/>
          <w:lang w:val="ru-RU"/>
        </w:rPr>
        <w:t xml:space="preserve">, содержащих </w:t>
      </w:r>
      <w:r w:rsidR="00E87043" w:rsidRPr="00E87043">
        <w:rPr>
          <w:rFonts w:ascii="Times New Roman" w:hAnsi="Times New Roman" w:cs="Times New Roman"/>
          <w:sz w:val="28"/>
          <w:szCs w:val="28"/>
          <w:lang w:val="ru-RU"/>
        </w:rPr>
        <w:t xml:space="preserve">2 </w:t>
      </w:r>
      <w:r w:rsidR="00596224">
        <w:rPr>
          <w:rFonts w:ascii="Times New Roman" w:hAnsi="Times New Roman" w:cs="Times New Roman"/>
          <w:sz w:val="28"/>
          <w:szCs w:val="28"/>
          <w:lang w:val="ru-RU"/>
        </w:rPr>
        <w:t>мкл</w:t>
      </w:r>
      <w:r w:rsidR="00E87043" w:rsidRPr="00E87043">
        <w:rPr>
          <w:rFonts w:ascii="Times New Roman" w:hAnsi="Times New Roman" w:cs="Times New Roman"/>
          <w:sz w:val="28"/>
          <w:szCs w:val="28"/>
          <w:lang w:val="ru-RU"/>
        </w:rPr>
        <w:t xml:space="preserve"> </w:t>
      </w:r>
      <w:r w:rsidR="00E87043">
        <w:rPr>
          <w:rFonts w:ascii="Times New Roman" w:hAnsi="Times New Roman" w:cs="Times New Roman"/>
          <w:sz w:val="28"/>
          <w:szCs w:val="28"/>
          <w:lang w:val="ru-RU"/>
        </w:rPr>
        <w:t xml:space="preserve">геномной ДНК, </w:t>
      </w:r>
      <w:r w:rsidR="00596224" w:rsidRPr="00E87043">
        <w:rPr>
          <w:rFonts w:ascii="Times New Roman" w:hAnsi="Times New Roman" w:cs="Times New Roman"/>
          <w:sz w:val="28"/>
          <w:szCs w:val="28"/>
          <w:lang w:val="ru-RU"/>
        </w:rPr>
        <w:t xml:space="preserve">2 </w:t>
      </w:r>
      <w:r w:rsidR="00596224">
        <w:rPr>
          <w:rFonts w:ascii="Times New Roman" w:hAnsi="Times New Roman" w:cs="Times New Roman"/>
          <w:sz w:val="28"/>
          <w:szCs w:val="28"/>
          <w:lang w:val="ru-RU"/>
        </w:rPr>
        <w:t>мкл</w:t>
      </w:r>
      <w:r w:rsidR="00596224" w:rsidRPr="00E87043">
        <w:rPr>
          <w:rFonts w:ascii="Times New Roman" w:hAnsi="Times New Roman" w:cs="Times New Roman"/>
          <w:sz w:val="28"/>
          <w:szCs w:val="28"/>
          <w:lang w:val="ru-RU"/>
        </w:rPr>
        <w:t xml:space="preserve"> </w:t>
      </w:r>
      <w:r w:rsidR="00596224">
        <w:rPr>
          <w:rFonts w:ascii="Times New Roman" w:hAnsi="Times New Roman" w:cs="Times New Roman"/>
          <w:sz w:val="28"/>
          <w:szCs w:val="28"/>
          <w:lang w:val="ru-RU"/>
        </w:rPr>
        <w:t>прямого</w:t>
      </w:r>
      <w:r w:rsidR="00596224" w:rsidRPr="00E87043">
        <w:rPr>
          <w:rFonts w:ascii="Times New Roman" w:hAnsi="Times New Roman" w:cs="Times New Roman"/>
          <w:sz w:val="28"/>
          <w:szCs w:val="28"/>
          <w:lang w:val="ru-RU"/>
        </w:rPr>
        <w:t xml:space="preserve"> </w:t>
      </w:r>
      <w:r w:rsidR="00596224">
        <w:rPr>
          <w:rFonts w:ascii="Times New Roman" w:hAnsi="Times New Roman" w:cs="Times New Roman"/>
          <w:sz w:val="28"/>
          <w:szCs w:val="28"/>
          <w:lang w:val="ru-RU"/>
        </w:rPr>
        <w:t>праймера</w:t>
      </w:r>
      <w:r w:rsidR="00596224" w:rsidRPr="00E87043">
        <w:rPr>
          <w:rFonts w:ascii="Times New Roman" w:hAnsi="Times New Roman" w:cs="Times New Roman"/>
          <w:sz w:val="28"/>
          <w:szCs w:val="28"/>
          <w:lang w:val="ru-RU"/>
        </w:rPr>
        <w:t xml:space="preserve">, 2 </w:t>
      </w:r>
      <w:r w:rsidR="00596224">
        <w:rPr>
          <w:rFonts w:ascii="Times New Roman" w:hAnsi="Times New Roman" w:cs="Times New Roman"/>
          <w:sz w:val="28"/>
          <w:szCs w:val="28"/>
          <w:lang w:val="ru-RU"/>
        </w:rPr>
        <w:t>мкл обратного</w:t>
      </w:r>
      <w:r w:rsidR="00596224" w:rsidRPr="00E87043">
        <w:rPr>
          <w:rFonts w:ascii="Times New Roman" w:hAnsi="Times New Roman" w:cs="Times New Roman"/>
          <w:sz w:val="28"/>
          <w:szCs w:val="28"/>
          <w:lang w:val="ru-RU"/>
        </w:rPr>
        <w:t xml:space="preserve"> </w:t>
      </w:r>
      <w:r w:rsidR="00596224">
        <w:rPr>
          <w:rFonts w:ascii="Times New Roman" w:hAnsi="Times New Roman" w:cs="Times New Roman"/>
          <w:sz w:val="28"/>
          <w:szCs w:val="28"/>
          <w:lang w:val="ru-RU"/>
        </w:rPr>
        <w:t>праймера</w:t>
      </w:r>
      <w:r w:rsidR="00596224" w:rsidRPr="00E87043">
        <w:rPr>
          <w:rFonts w:ascii="Times New Roman" w:hAnsi="Times New Roman" w:cs="Times New Roman"/>
          <w:sz w:val="28"/>
          <w:szCs w:val="28"/>
          <w:lang w:val="ru-RU"/>
        </w:rPr>
        <w:t xml:space="preserve">, 25 </w:t>
      </w:r>
      <w:r w:rsidR="00596224">
        <w:rPr>
          <w:rFonts w:ascii="Times New Roman" w:hAnsi="Times New Roman" w:cs="Times New Roman"/>
          <w:sz w:val="28"/>
          <w:szCs w:val="28"/>
          <w:lang w:val="ru-RU"/>
        </w:rPr>
        <w:t>мкл</w:t>
      </w:r>
      <w:r w:rsidR="00596224" w:rsidRPr="00E87043">
        <w:rPr>
          <w:rFonts w:ascii="Times New Roman" w:hAnsi="Times New Roman" w:cs="Times New Roman"/>
          <w:sz w:val="28"/>
          <w:szCs w:val="28"/>
          <w:lang w:val="ru-RU"/>
        </w:rPr>
        <w:t xml:space="preserve"> </w:t>
      </w:r>
      <w:r w:rsidR="00596224">
        <w:rPr>
          <w:rFonts w:ascii="Times New Roman" w:hAnsi="Times New Roman" w:cs="Times New Roman"/>
          <w:sz w:val="28"/>
          <w:szCs w:val="28"/>
          <w:lang w:val="ru-RU"/>
        </w:rPr>
        <w:t xml:space="preserve">раствора </w:t>
      </w:r>
      <w:r w:rsidR="00596224" w:rsidRPr="00E87043">
        <w:rPr>
          <w:rFonts w:ascii="Times New Roman" w:hAnsi="Times New Roman" w:cs="Times New Roman"/>
          <w:sz w:val="28"/>
          <w:szCs w:val="28"/>
          <w:lang w:val="en-US"/>
        </w:rPr>
        <w:t>NEXpro</w:t>
      </w:r>
      <w:r w:rsidR="00596224" w:rsidRPr="00E87043">
        <w:rPr>
          <w:rFonts w:ascii="Times New Roman" w:hAnsi="Times New Roman" w:cs="Times New Roman"/>
          <w:sz w:val="28"/>
          <w:szCs w:val="28"/>
          <w:lang w:val="ru-RU"/>
        </w:rPr>
        <w:t xml:space="preserve">™ </w:t>
      </w:r>
      <w:r w:rsidR="00596224" w:rsidRPr="00E87043">
        <w:rPr>
          <w:rFonts w:ascii="Times New Roman" w:hAnsi="Times New Roman" w:cs="Times New Roman"/>
          <w:sz w:val="28"/>
          <w:szCs w:val="28"/>
          <w:lang w:val="en-US"/>
        </w:rPr>
        <w:t>qPCR</w:t>
      </w:r>
      <w:r w:rsidR="00596224" w:rsidRPr="00E87043">
        <w:rPr>
          <w:rFonts w:ascii="Times New Roman" w:hAnsi="Times New Roman" w:cs="Times New Roman"/>
          <w:sz w:val="28"/>
          <w:szCs w:val="28"/>
          <w:lang w:val="ru-RU"/>
        </w:rPr>
        <w:t xml:space="preserve"> </w:t>
      </w:r>
      <w:r w:rsidR="00596224" w:rsidRPr="00E87043">
        <w:rPr>
          <w:rFonts w:ascii="Times New Roman" w:hAnsi="Times New Roman" w:cs="Times New Roman"/>
          <w:sz w:val="28"/>
          <w:szCs w:val="28"/>
          <w:lang w:val="en-US"/>
        </w:rPr>
        <w:t>Master</w:t>
      </w:r>
      <w:r w:rsidR="00596224" w:rsidRPr="00E87043">
        <w:rPr>
          <w:rFonts w:ascii="Times New Roman" w:hAnsi="Times New Roman" w:cs="Times New Roman"/>
          <w:sz w:val="28"/>
          <w:szCs w:val="28"/>
          <w:lang w:val="ru-RU"/>
        </w:rPr>
        <w:t xml:space="preserve"> </w:t>
      </w:r>
      <w:r w:rsidR="00596224" w:rsidRPr="00E87043">
        <w:rPr>
          <w:rFonts w:ascii="Times New Roman" w:hAnsi="Times New Roman" w:cs="Times New Roman"/>
          <w:sz w:val="28"/>
          <w:szCs w:val="28"/>
          <w:lang w:val="en-US"/>
        </w:rPr>
        <w:t>Mix</w:t>
      </w:r>
      <w:r w:rsidR="00596224" w:rsidRPr="00E87043">
        <w:rPr>
          <w:rFonts w:ascii="Times New Roman" w:hAnsi="Times New Roman" w:cs="Times New Roman"/>
          <w:sz w:val="28"/>
          <w:szCs w:val="28"/>
          <w:lang w:val="ru-RU"/>
        </w:rPr>
        <w:t xml:space="preserve"> (</w:t>
      </w:r>
      <w:r w:rsidR="00596224" w:rsidRPr="00E87043">
        <w:rPr>
          <w:rFonts w:ascii="Times New Roman" w:hAnsi="Times New Roman" w:cs="Times New Roman"/>
          <w:sz w:val="28"/>
          <w:szCs w:val="28"/>
          <w:lang w:val="en-US"/>
        </w:rPr>
        <w:t>SYBR</w:t>
      </w:r>
      <w:r w:rsidR="00596224">
        <w:rPr>
          <w:rFonts w:ascii="Times New Roman" w:hAnsi="Times New Roman" w:cs="Times New Roman"/>
          <w:sz w:val="28"/>
          <w:szCs w:val="28"/>
          <w:lang w:val="ru-RU"/>
        </w:rPr>
        <w:t xml:space="preserve">) и </w:t>
      </w:r>
      <w:r w:rsidR="00596224" w:rsidRPr="00E87043">
        <w:rPr>
          <w:rFonts w:ascii="Times New Roman" w:hAnsi="Times New Roman" w:cs="Times New Roman"/>
          <w:sz w:val="28"/>
          <w:szCs w:val="28"/>
          <w:lang w:val="ru-RU"/>
        </w:rPr>
        <w:t xml:space="preserve">19 </w:t>
      </w:r>
      <w:r w:rsidR="00596224">
        <w:rPr>
          <w:rFonts w:ascii="Times New Roman" w:hAnsi="Times New Roman" w:cs="Times New Roman"/>
          <w:sz w:val="28"/>
          <w:szCs w:val="28"/>
          <w:lang w:val="ru-RU"/>
        </w:rPr>
        <w:t>мкл</w:t>
      </w:r>
      <w:r w:rsidR="00596224" w:rsidRPr="00E87043">
        <w:rPr>
          <w:rFonts w:ascii="Times New Roman" w:hAnsi="Times New Roman" w:cs="Times New Roman"/>
          <w:sz w:val="28"/>
          <w:szCs w:val="28"/>
          <w:lang w:val="ru-RU"/>
        </w:rPr>
        <w:t xml:space="preserve"> </w:t>
      </w:r>
      <w:r w:rsidR="00596224" w:rsidRPr="00E87043">
        <w:rPr>
          <w:rFonts w:ascii="Times New Roman" w:hAnsi="Times New Roman" w:cs="Times New Roman"/>
          <w:sz w:val="28"/>
          <w:szCs w:val="28"/>
          <w:lang w:val="en-US"/>
        </w:rPr>
        <w:t>ddH</w:t>
      </w:r>
      <w:r w:rsidR="00596224" w:rsidRPr="00E87043">
        <w:rPr>
          <w:rFonts w:ascii="Times New Roman" w:hAnsi="Times New Roman" w:cs="Times New Roman"/>
          <w:sz w:val="28"/>
          <w:szCs w:val="28"/>
          <w:vertAlign w:val="subscript"/>
          <w:lang w:val="ru-RU"/>
        </w:rPr>
        <w:t>2</w:t>
      </w:r>
      <w:r w:rsidR="00596224" w:rsidRPr="00E87043">
        <w:rPr>
          <w:rFonts w:ascii="Times New Roman" w:hAnsi="Times New Roman" w:cs="Times New Roman"/>
          <w:sz w:val="28"/>
          <w:szCs w:val="28"/>
          <w:lang w:val="en-US"/>
        </w:rPr>
        <w:t>O</w:t>
      </w:r>
      <w:r w:rsidR="00596224">
        <w:rPr>
          <w:rFonts w:ascii="Times New Roman" w:hAnsi="Times New Roman" w:cs="Times New Roman"/>
          <w:sz w:val="28"/>
          <w:szCs w:val="28"/>
          <w:lang w:val="ru-RU"/>
        </w:rPr>
        <w:t xml:space="preserve">. </w:t>
      </w:r>
      <w:r w:rsidR="00FA1CDA">
        <w:rPr>
          <w:rFonts w:ascii="Times New Roman" w:eastAsia="Times New Roman" w:hAnsi="Times New Roman" w:cs="Times New Roman"/>
          <w:sz w:val="28"/>
          <w:szCs w:val="28"/>
          <w:lang w:val="ru-RU"/>
        </w:rPr>
        <w:t xml:space="preserve">Термоциклирование </w:t>
      </w:r>
      <w:r w:rsidRPr="00DD4A3B">
        <w:rPr>
          <w:rFonts w:ascii="Times New Roman" w:eastAsia="Times New Roman" w:hAnsi="Times New Roman" w:cs="Times New Roman"/>
          <w:sz w:val="28"/>
          <w:szCs w:val="28"/>
          <w:lang w:val="ru-RU"/>
        </w:rPr>
        <w:t xml:space="preserve">проводили в </w:t>
      </w:r>
      <w:r w:rsidR="00FA1CDA">
        <w:rPr>
          <w:rFonts w:ascii="Times New Roman" w:eastAsia="Times New Roman" w:hAnsi="Times New Roman" w:cs="Times New Roman"/>
          <w:sz w:val="28"/>
          <w:szCs w:val="28"/>
          <w:lang w:val="ru-RU"/>
        </w:rPr>
        <w:t>амплификаторе</w:t>
      </w:r>
      <w:r w:rsidRPr="00DD4A3B">
        <w:rPr>
          <w:rFonts w:ascii="Times New Roman" w:eastAsia="Times New Roman" w:hAnsi="Times New Roman" w:cs="Times New Roman"/>
          <w:sz w:val="28"/>
          <w:szCs w:val="28"/>
          <w:lang w:val="ru-RU"/>
        </w:rPr>
        <w:t xml:space="preserve"> </w:t>
      </w:r>
      <w:r w:rsidR="00FA1CDA" w:rsidRPr="00FA1CDA">
        <w:rPr>
          <w:rFonts w:ascii="Times New Roman" w:eastAsia="Times New Roman" w:hAnsi="Times New Roman" w:cs="Times New Roman"/>
          <w:i/>
          <w:sz w:val="28"/>
          <w:szCs w:val="28"/>
          <w:lang w:val="en-US"/>
        </w:rPr>
        <w:t>Biometra</w:t>
      </w:r>
      <w:r w:rsidR="00FA1CDA" w:rsidRPr="00FA1CDA">
        <w:rPr>
          <w:rFonts w:ascii="Times New Roman" w:eastAsia="Times New Roman" w:hAnsi="Times New Roman" w:cs="Times New Roman"/>
          <w:i/>
          <w:sz w:val="28"/>
          <w:szCs w:val="28"/>
          <w:lang w:val="ru-RU"/>
        </w:rPr>
        <w:t xml:space="preserve"> </w:t>
      </w:r>
      <w:r w:rsidR="00FA1CDA" w:rsidRPr="00FA1CDA">
        <w:rPr>
          <w:rFonts w:ascii="Times New Roman" w:eastAsia="Times New Roman" w:hAnsi="Times New Roman" w:cs="Times New Roman"/>
          <w:i/>
          <w:sz w:val="28"/>
          <w:szCs w:val="28"/>
          <w:lang w:val="en-US"/>
        </w:rPr>
        <w:t>TAdvanced</w:t>
      </w:r>
      <w:r w:rsidR="00FA1CDA" w:rsidRPr="00FA1CDA">
        <w:rPr>
          <w:rFonts w:ascii="Times New Roman" w:eastAsia="Times New Roman" w:hAnsi="Times New Roman" w:cs="Times New Roman"/>
          <w:i/>
          <w:sz w:val="28"/>
          <w:szCs w:val="28"/>
          <w:lang w:val="ru-RU"/>
        </w:rPr>
        <w:t xml:space="preserve"> </w:t>
      </w:r>
      <w:r w:rsidR="00FA1CDA" w:rsidRPr="00FA1CDA">
        <w:rPr>
          <w:rFonts w:ascii="Times New Roman" w:eastAsia="Times New Roman" w:hAnsi="Times New Roman" w:cs="Times New Roman"/>
          <w:i/>
          <w:sz w:val="28"/>
          <w:szCs w:val="28"/>
          <w:lang w:val="en-US"/>
        </w:rPr>
        <w:t>PCR</w:t>
      </w:r>
      <w:r w:rsidR="00FA1CDA">
        <w:rPr>
          <w:rFonts w:ascii="Times New Roman" w:eastAsia="Times New Roman" w:hAnsi="Times New Roman" w:cs="Times New Roman"/>
          <w:sz w:val="28"/>
          <w:szCs w:val="28"/>
          <w:lang w:val="ru-RU"/>
        </w:rPr>
        <w:t xml:space="preserve"> (</w:t>
      </w:r>
      <w:r w:rsidR="00FA1CDA" w:rsidRPr="00FA1CDA">
        <w:rPr>
          <w:rFonts w:ascii="Times New Roman" w:eastAsia="Times New Roman" w:hAnsi="Times New Roman" w:cs="Times New Roman"/>
          <w:sz w:val="28"/>
          <w:szCs w:val="28"/>
          <w:lang w:val="ru-RU"/>
        </w:rPr>
        <w:t>Analytik Jena</w:t>
      </w:r>
      <w:r w:rsidR="00FA1CDA">
        <w:rPr>
          <w:rFonts w:ascii="Times New Roman" w:eastAsia="Times New Roman" w:hAnsi="Times New Roman" w:cs="Times New Roman"/>
          <w:sz w:val="28"/>
          <w:szCs w:val="28"/>
          <w:lang w:val="ru-RU"/>
        </w:rPr>
        <w:t>)</w:t>
      </w:r>
      <w:r w:rsidRPr="00DD4A3B">
        <w:rPr>
          <w:rFonts w:ascii="Times New Roman" w:eastAsia="Times New Roman" w:hAnsi="Times New Roman" w:cs="Times New Roman"/>
          <w:sz w:val="28"/>
          <w:szCs w:val="28"/>
          <w:lang w:val="ru-RU"/>
        </w:rPr>
        <w:t xml:space="preserve">, используя начальную денатурацию при 95°С в течение </w:t>
      </w:r>
      <w:r w:rsidR="005915E0">
        <w:rPr>
          <w:rFonts w:ascii="Times New Roman" w:eastAsia="Times New Roman" w:hAnsi="Times New Roman" w:cs="Times New Roman"/>
          <w:sz w:val="28"/>
          <w:szCs w:val="28"/>
          <w:lang w:val="ru-RU"/>
        </w:rPr>
        <w:t>1</w:t>
      </w:r>
      <w:r w:rsidRPr="00DD4A3B">
        <w:rPr>
          <w:rFonts w:ascii="Times New Roman" w:eastAsia="Times New Roman" w:hAnsi="Times New Roman" w:cs="Times New Roman"/>
          <w:sz w:val="28"/>
          <w:szCs w:val="28"/>
          <w:lang w:val="ru-RU"/>
        </w:rPr>
        <w:t xml:space="preserve">4 мин, затем 40 циклов по 30 сек при 94°С, 35 сек при 55°С и 50 сек при 72°С, а также окончательное удлинение при 72ºC в течение 5 мин. Секвенирование по Сэнгеру проводили с использованием набора </w:t>
      </w:r>
      <w:r w:rsidRPr="00CE0C70">
        <w:rPr>
          <w:rFonts w:ascii="Times New Roman" w:eastAsia="Times New Roman" w:hAnsi="Times New Roman" w:cs="Times New Roman"/>
          <w:sz w:val="28"/>
          <w:szCs w:val="28"/>
          <w:lang w:val="en-US"/>
        </w:rPr>
        <w:t>BigDye</w:t>
      </w:r>
      <w:r w:rsidRPr="009851EC">
        <w:rPr>
          <w:rFonts w:ascii="Times New Roman" w:eastAsia="Times New Roman" w:hAnsi="Times New Roman" w:cs="Times New Roman"/>
          <w:sz w:val="28"/>
          <w:szCs w:val="28"/>
          <w:lang w:val="ru-RU"/>
        </w:rPr>
        <w:t xml:space="preserve"> </w:t>
      </w:r>
      <w:r w:rsidRPr="00CE0C70">
        <w:rPr>
          <w:rFonts w:ascii="Times New Roman" w:eastAsia="Times New Roman" w:hAnsi="Times New Roman" w:cs="Times New Roman"/>
          <w:sz w:val="28"/>
          <w:szCs w:val="28"/>
          <w:lang w:val="en-US"/>
        </w:rPr>
        <w:t>Terminator</w:t>
      </w:r>
      <w:r w:rsidRPr="009851EC">
        <w:rPr>
          <w:rFonts w:ascii="Times New Roman" w:eastAsia="Times New Roman" w:hAnsi="Times New Roman" w:cs="Times New Roman"/>
          <w:sz w:val="28"/>
          <w:szCs w:val="28"/>
          <w:lang w:val="ru-RU"/>
        </w:rPr>
        <w:t xml:space="preserve"> </w:t>
      </w:r>
      <w:r w:rsidRPr="00CE0C70">
        <w:rPr>
          <w:rFonts w:ascii="Times New Roman" w:eastAsia="Times New Roman" w:hAnsi="Times New Roman" w:cs="Times New Roman"/>
          <w:sz w:val="28"/>
          <w:szCs w:val="28"/>
          <w:lang w:val="en-US"/>
        </w:rPr>
        <w:t>Cycle</w:t>
      </w:r>
      <w:r w:rsidRPr="009851EC">
        <w:rPr>
          <w:rFonts w:ascii="Times New Roman" w:eastAsia="Times New Roman" w:hAnsi="Times New Roman" w:cs="Times New Roman"/>
          <w:sz w:val="28"/>
          <w:szCs w:val="28"/>
          <w:lang w:val="ru-RU"/>
        </w:rPr>
        <w:t xml:space="preserve"> </w:t>
      </w:r>
      <w:r w:rsidRPr="00CE0C70">
        <w:rPr>
          <w:rFonts w:ascii="Times New Roman" w:eastAsia="Times New Roman" w:hAnsi="Times New Roman" w:cs="Times New Roman"/>
          <w:sz w:val="28"/>
          <w:szCs w:val="28"/>
          <w:lang w:val="en-US"/>
        </w:rPr>
        <w:t>Sequencing</w:t>
      </w:r>
      <w:r w:rsidRPr="009851EC">
        <w:rPr>
          <w:rFonts w:ascii="Times New Roman" w:eastAsia="Times New Roman" w:hAnsi="Times New Roman" w:cs="Times New Roman"/>
          <w:sz w:val="28"/>
          <w:szCs w:val="28"/>
          <w:lang w:val="ru-RU"/>
        </w:rPr>
        <w:t xml:space="preserve"> </w:t>
      </w:r>
      <w:r w:rsidRPr="00CE0C70">
        <w:rPr>
          <w:rFonts w:ascii="Times New Roman" w:eastAsia="Times New Roman" w:hAnsi="Times New Roman" w:cs="Times New Roman"/>
          <w:sz w:val="28"/>
          <w:szCs w:val="28"/>
          <w:lang w:val="en-US"/>
        </w:rPr>
        <w:t>kit</w:t>
      </w:r>
      <w:r w:rsidRPr="009851EC">
        <w:rPr>
          <w:rFonts w:ascii="Times New Roman" w:eastAsia="Times New Roman" w:hAnsi="Times New Roman" w:cs="Times New Roman"/>
          <w:sz w:val="28"/>
          <w:szCs w:val="28"/>
          <w:lang w:val="ru-RU"/>
        </w:rPr>
        <w:t xml:space="preserve"> </w:t>
      </w:r>
      <w:r w:rsidRPr="00CE0C70">
        <w:rPr>
          <w:rFonts w:ascii="Times New Roman" w:eastAsia="Times New Roman" w:hAnsi="Times New Roman" w:cs="Times New Roman"/>
          <w:sz w:val="28"/>
          <w:szCs w:val="28"/>
          <w:lang w:val="en-US"/>
        </w:rPr>
        <w:t>v</w:t>
      </w:r>
      <w:r w:rsidRPr="009851EC">
        <w:rPr>
          <w:rFonts w:ascii="Times New Roman" w:eastAsia="Times New Roman" w:hAnsi="Times New Roman" w:cs="Times New Roman"/>
          <w:sz w:val="28"/>
          <w:szCs w:val="28"/>
          <w:lang w:val="ru-RU"/>
        </w:rPr>
        <w:t>.3.1 (</w:t>
      </w:r>
      <w:r w:rsidRPr="00CE0C70">
        <w:rPr>
          <w:rFonts w:ascii="Times New Roman" w:eastAsia="Times New Roman" w:hAnsi="Times New Roman" w:cs="Times New Roman"/>
          <w:sz w:val="28"/>
          <w:szCs w:val="28"/>
          <w:lang w:val="en-US"/>
        </w:rPr>
        <w:t>Applied</w:t>
      </w:r>
      <w:r w:rsidRPr="009851EC">
        <w:rPr>
          <w:rFonts w:ascii="Times New Roman" w:eastAsia="Times New Roman" w:hAnsi="Times New Roman" w:cs="Times New Roman"/>
          <w:sz w:val="28"/>
          <w:szCs w:val="28"/>
          <w:lang w:val="ru-RU"/>
        </w:rPr>
        <w:t xml:space="preserve"> </w:t>
      </w:r>
      <w:r w:rsidRPr="00CE0C70">
        <w:rPr>
          <w:rFonts w:ascii="Times New Roman" w:eastAsia="Times New Roman" w:hAnsi="Times New Roman" w:cs="Times New Roman"/>
          <w:sz w:val="28"/>
          <w:szCs w:val="28"/>
          <w:lang w:val="en-US"/>
        </w:rPr>
        <w:t>BioSystems</w:t>
      </w:r>
      <w:r w:rsidRPr="009851EC">
        <w:rPr>
          <w:rFonts w:ascii="Times New Roman" w:eastAsia="Times New Roman" w:hAnsi="Times New Roman" w:cs="Times New Roman"/>
          <w:sz w:val="28"/>
          <w:szCs w:val="28"/>
          <w:lang w:val="ru-RU"/>
        </w:rPr>
        <w:t>),</w:t>
      </w:r>
      <w:r w:rsidRPr="00DD4A3B">
        <w:rPr>
          <w:rFonts w:ascii="Times New Roman" w:eastAsia="Times New Roman" w:hAnsi="Times New Roman" w:cs="Times New Roman"/>
          <w:sz w:val="28"/>
          <w:szCs w:val="28"/>
          <w:lang w:val="ru-RU"/>
        </w:rPr>
        <w:t xml:space="preserve"> а электрофорез очищенного продукта секвенирования проводили на</w:t>
      </w:r>
      <w:r w:rsidR="00FA1CDA">
        <w:rPr>
          <w:rFonts w:ascii="Times New Roman" w:eastAsia="Times New Roman" w:hAnsi="Times New Roman" w:cs="Times New Roman"/>
          <w:sz w:val="28"/>
          <w:szCs w:val="28"/>
          <w:lang w:val="ru-RU"/>
        </w:rPr>
        <w:t xml:space="preserve"> гелевой электрофорезной системе </w:t>
      </w:r>
      <w:r w:rsidR="00FA1CDA">
        <w:rPr>
          <w:rFonts w:ascii="Times New Roman" w:eastAsia="Times New Roman" w:hAnsi="Times New Roman" w:cs="Times New Roman"/>
          <w:sz w:val="28"/>
          <w:szCs w:val="28"/>
          <w:lang w:val="en-US"/>
        </w:rPr>
        <w:t>Maxicell</w:t>
      </w:r>
      <w:r w:rsidR="00FA1CDA" w:rsidRPr="00FA1CDA">
        <w:rPr>
          <w:rFonts w:ascii="Times New Roman" w:eastAsia="Times New Roman" w:hAnsi="Times New Roman" w:cs="Times New Roman"/>
          <w:sz w:val="28"/>
          <w:szCs w:val="28"/>
          <w:lang w:val="ru-RU"/>
        </w:rPr>
        <w:t xml:space="preserve"> </w:t>
      </w:r>
      <w:r w:rsidR="00FA1CDA">
        <w:rPr>
          <w:rFonts w:ascii="Times New Roman" w:eastAsia="Times New Roman" w:hAnsi="Times New Roman" w:cs="Times New Roman"/>
          <w:sz w:val="28"/>
          <w:szCs w:val="28"/>
          <w:lang w:val="en-US"/>
        </w:rPr>
        <w:t>Primo</w:t>
      </w:r>
      <w:r w:rsidR="00FA1CDA" w:rsidRPr="00FA1CDA">
        <w:rPr>
          <w:rFonts w:ascii="Times New Roman" w:eastAsia="Times New Roman" w:hAnsi="Times New Roman" w:cs="Times New Roman"/>
          <w:sz w:val="28"/>
          <w:szCs w:val="28"/>
          <w:lang w:val="ru-RU"/>
        </w:rPr>
        <w:t xml:space="preserve"> </w:t>
      </w:r>
      <w:r w:rsidR="00FA1CDA">
        <w:rPr>
          <w:rFonts w:ascii="Times New Roman" w:eastAsia="Times New Roman" w:hAnsi="Times New Roman" w:cs="Times New Roman"/>
          <w:sz w:val="28"/>
          <w:szCs w:val="28"/>
          <w:lang w:val="en-US"/>
        </w:rPr>
        <w:t>EC</w:t>
      </w:r>
      <w:r w:rsidR="00FA1CDA" w:rsidRPr="00FA1CDA">
        <w:rPr>
          <w:rFonts w:ascii="Times New Roman" w:eastAsia="Times New Roman" w:hAnsi="Times New Roman" w:cs="Times New Roman"/>
          <w:sz w:val="28"/>
          <w:szCs w:val="28"/>
          <w:lang w:val="ru-RU"/>
        </w:rPr>
        <w:t>340</w:t>
      </w:r>
      <w:r w:rsidRPr="00DD4A3B">
        <w:rPr>
          <w:rFonts w:ascii="Times New Roman" w:eastAsia="Times New Roman" w:hAnsi="Times New Roman" w:cs="Times New Roman"/>
          <w:sz w:val="28"/>
          <w:szCs w:val="28"/>
          <w:lang w:val="ru-RU"/>
        </w:rPr>
        <w:t xml:space="preserve">. </w:t>
      </w:r>
    </w:p>
    <w:p w14:paraId="4FAC8B6A" w14:textId="77777777" w:rsidR="00596224" w:rsidRPr="00596224" w:rsidRDefault="00596224" w:rsidP="00596224">
      <w:pPr>
        <w:spacing w:after="0" w:line="240" w:lineRule="auto"/>
        <w:ind w:firstLine="720"/>
        <w:jc w:val="both"/>
        <w:rPr>
          <w:rFonts w:ascii="Times New Roman" w:hAnsi="Times New Roman" w:cs="Times New Roman"/>
          <w:sz w:val="28"/>
          <w:szCs w:val="28"/>
          <w:lang w:val="ru-RU"/>
        </w:rPr>
      </w:pPr>
    </w:p>
    <w:p w14:paraId="747F2C5E" w14:textId="4889101F" w:rsidR="000810B3" w:rsidRDefault="000810B3" w:rsidP="00384D05">
      <w:pPr>
        <w:spacing w:after="0" w:line="240" w:lineRule="auto"/>
        <w:ind w:right="147" w:firstLine="720"/>
        <w:jc w:val="both"/>
        <w:rPr>
          <w:rFonts w:ascii="Times New Roman" w:hAnsi="Times New Roman" w:cs="Times New Roman"/>
          <w:sz w:val="28"/>
          <w:szCs w:val="28"/>
          <w:lang w:val="ru-RU"/>
        </w:rPr>
      </w:pPr>
      <w:r w:rsidRPr="000810B3">
        <w:rPr>
          <w:rFonts w:ascii="Times New Roman" w:hAnsi="Times New Roman" w:cs="Times New Roman"/>
          <w:noProof/>
          <w:sz w:val="28"/>
          <w:szCs w:val="28"/>
          <w:lang w:val="ru-RU" w:eastAsia="ru-RU"/>
        </w:rPr>
        <w:lastRenderedPageBreak/>
        <w:drawing>
          <wp:inline distT="0" distB="0" distL="0" distR="0" wp14:anchorId="4D3C535F" wp14:editId="6AD53B65">
            <wp:extent cx="5499100" cy="4284528"/>
            <wp:effectExtent l="0" t="0" r="6350" b="1905"/>
            <wp:docPr id="67" name="Picture 3" descr="C:\Users\astana\Desktop\Нази\Докторантура\Докторская диссертация\Рисунки Диссера\Рисунок для морфогенетики\Amplif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C:\Users\astana\Desktop\Нази\Докторантура\Докторская диссертация\Рисунки Диссера\Рисунок для морфогенетики\Amplification.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506137" cy="4290011"/>
                    </a:xfrm>
                    <a:prstGeom prst="rect">
                      <a:avLst/>
                    </a:prstGeom>
                    <a:noFill/>
                    <a:extLst/>
                  </pic:spPr>
                </pic:pic>
              </a:graphicData>
            </a:graphic>
          </wp:inline>
        </w:drawing>
      </w:r>
    </w:p>
    <w:p w14:paraId="04EA41DB" w14:textId="619C1B4F" w:rsidR="000810B3" w:rsidRDefault="00B41272" w:rsidP="00B41272">
      <w:pPr>
        <w:spacing w:after="0" w:line="240" w:lineRule="auto"/>
        <w:ind w:right="147" w:firstLine="720"/>
        <w:jc w:val="center"/>
        <w:rPr>
          <w:rFonts w:ascii="Times New Roman" w:hAnsi="Times New Roman" w:cs="Times New Roman"/>
          <w:sz w:val="28"/>
          <w:szCs w:val="28"/>
          <w:lang w:val="ru-RU"/>
        </w:rPr>
      </w:pPr>
      <w:r w:rsidRPr="002A5BEB">
        <w:rPr>
          <w:rFonts w:ascii="Times New Roman" w:eastAsia="Times New Roman" w:hAnsi="Times New Roman" w:cs="Times New Roman"/>
          <w:sz w:val="28"/>
          <w:szCs w:val="28"/>
          <w:lang w:val="ru-RU"/>
        </w:rPr>
        <w:t xml:space="preserve">Рисунок </w:t>
      </w:r>
      <w:r w:rsidR="00AB3F83">
        <w:rPr>
          <w:rFonts w:ascii="Times New Roman" w:eastAsia="Times New Roman" w:hAnsi="Times New Roman" w:cs="Times New Roman"/>
          <w:sz w:val="28"/>
          <w:szCs w:val="28"/>
          <w:lang w:val="ru-RU"/>
        </w:rPr>
        <w:t>13</w:t>
      </w:r>
      <w:r w:rsidRPr="002A5BEB">
        <w:rPr>
          <w:rFonts w:ascii="Times New Roman" w:eastAsia="Times New Roman" w:hAnsi="Times New Roman" w:cs="Times New Roman"/>
          <w:sz w:val="28"/>
          <w:szCs w:val="28"/>
          <w:lang w:val="ru-RU"/>
        </w:rPr>
        <w:t xml:space="preserve"> –  </w:t>
      </w:r>
      <w:r>
        <w:rPr>
          <w:rFonts w:ascii="Times New Roman" w:eastAsia="Times New Roman" w:hAnsi="Times New Roman" w:cs="Times New Roman"/>
          <w:sz w:val="28"/>
          <w:szCs w:val="28"/>
          <w:lang w:val="ru-RU"/>
        </w:rPr>
        <w:t>Амплификация выделенных ДНК</w:t>
      </w:r>
    </w:p>
    <w:p w14:paraId="70350090" w14:textId="77777777" w:rsidR="000810B3" w:rsidRPr="00DD4A3B" w:rsidRDefault="000810B3" w:rsidP="00B41272">
      <w:pPr>
        <w:spacing w:after="0" w:line="240" w:lineRule="auto"/>
        <w:ind w:right="147"/>
        <w:jc w:val="both"/>
        <w:rPr>
          <w:rFonts w:ascii="Times New Roman" w:hAnsi="Times New Roman" w:cs="Times New Roman"/>
          <w:sz w:val="28"/>
          <w:szCs w:val="28"/>
          <w:lang w:val="ru-RU"/>
        </w:rPr>
      </w:pPr>
    </w:p>
    <w:p w14:paraId="63451CFB" w14:textId="77777777" w:rsidR="00384D05" w:rsidRPr="00DD4A3B" w:rsidRDefault="00384D05" w:rsidP="00556AFF">
      <w:pPr>
        <w:pStyle w:val="2"/>
        <w:numPr>
          <w:ilvl w:val="2"/>
          <w:numId w:val="12"/>
        </w:numPr>
        <w:tabs>
          <w:tab w:val="left" w:pos="0"/>
        </w:tabs>
        <w:spacing w:before="0" w:line="240" w:lineRule="auto"/>
        <w:ind w:left="0" w:firstLine="720"/>
        <w:jc w:val="both"/>
        <w:rPr>
          <w:rFonts w:ascii="Times New Roman" w:eastAsia="Times New Roman" w:hAnsi="Times New Roman" w:cs="Times New Roman"/>
          <w:bCs/>
          <w:color w:val="auto"/>
          <w:sz w:val="28"/>
          <w:szCs w:val="24"/>
          <w:lang w:val="ru-RU"/>
        </w:rPr>
      </w:pPr>
      <w:bookmarkStart w:id="183" w:name="_Toc132548968"/>
      <w:r w:rsidRPr="00DD4A3B">
        <w:rPr>
          <w:rFonts w:ascii="Times New Roman" w:eastAsia="Times New Roman" w:hAnsi="Times New Roman" w:cs="Times New Roman"/>
          <w:bCs/>
          <w:color w:val="auto"/>
          <w:sz w:val="28"/>
          <w:szCs w:val="24"/>
          <w:lang w:val="ru-RU"/>
        </w:rPr>
        <w:t>Филогенетический анализ</w:t>
      </w:r>
      <w:bookmarkEnd w:id="183"/>
    </w:p>
    <w:p w14:paraId="6D75B71A" w14:textId="54EB759C" w:rsidR="00384D05" w:rsidRPr="00C61C1D" w:rsidRDefault="00384D05" w:rsidP="00384D05">
      <w:pPr>
        <w:spacing w:after="0" w:line="240" w:lineRule="auto"/>
        <w:ind w:firstLine="720"/>
        <w:jc w:val="both"/>
        <w:rPr>
          <w:rFonts w:ascii="Times New Roman" w:eastAsia="TimesNRMT" w:hAnsi="Times New Roman" w:cs="Times New Roman"/>
          <w:sz w:val="28"/>
          <w:szCs w:val="28"/>
          <w:lang w:val="ru-RU"/>
        </w:rPr>
      </w:pPr>
      <w:r w:rsidRPr="00DD4A3B">
        <w:rPr>
          <w:rFonts w:ascii="Times New Roman" w:eastAsia="TimesNRMT" w:hAnsi="Times New Roman" w:cs="Times New Roman"/>
          <w:sz w:val="28"/>
          <w:szCs w:val="28"/>
          <w:lang w:val="ru-RU"/>
        </w:rPr>
        <w:t xml:space="preserve">Последовательности были отредактированы с помощью </w:t>
      </w:r>
      <w:r w:rsidRPr="00DD4A3B">
        <w:rPr>
          <w:rFonts w:ascii="Times New Roman" w:eastAsia="TimesNRMT" w:hAnsi="Times New Roman" w:cs="Times New Roman"/>
          <w:sz w:val="28"/>
          <w:szCs w:val="28"/>
          <w:lang w:val="en-US"/>
        </w:rPr>
        <w:t>SeqScape</w:t>
      </w:r>
      <w:r w:rsidRPr="00DD4A3B">
        <w:rPr>
          <w:rFonts w:ascii="Times New Roman" w:eastAsia="TimesNRMT" w:hAnsi="Times New Roman" w:cs="Times New Roman"/>
          <w:sz w:val="28"/>
          <w:szCs w:val="28"/>
          <w:lang w:val="ru-RU"/>
        </w:rPr>
        <w:t xml:space="preserve"> </w:t>
      </w:r>
      <w:r w:rsidRPr="00DD4A3B">
        <w:rPr>
          <w:rFonts w:ascii="Times New Roman" w:eastAsia="TimesNRMT" w:hAnsi="Times New Roman" w:cs="Times New Roman"/>
          <w:sz w:val="28"/>
          <w:szCs w:val="28"/>
          <w:lang w:val="en-US"/>
        </w:rPr>
        <w:t>v</w:t>
      </w:r>
      <w:r w:rsidR="00FE7E6B">
        <w:rPr>
          <w:rFonts w:ascii="Times New Roman" w:eastAsia="TimesNRMT" w:hAnsi="Times New Roman" w:cs="Times New Roman"/>
          <w:sz w:val="28"/>
          <w:szCs w:val="28"/>
          <w:lang w:val="en-US"/>
        </w:rPr>
        <w:t>er</w:t>
      </w:r>
      <w:r w:rsidRPr="00DD4A3B">
        <w:rPr>
          <w:rFonts w:ascii="Times New Roman" w:eastAsia="TimesNRMT" w:hAnsi="Times New Roman" w:cs="Times New Roman"/>
          <w:sz w:val="28"/>
          <w:szCs w:val="28"/>
          <w:lang w:val="ru-RU"/>
        </w:rPr>
        <w:t>.</w:t>
      </w:r>
      <w:r w:rsidR="00FE7E6B" w:rsidRPr="00FE7E6B">
        <w:rPr>
          <w:rFonts w:ascii="Times New Roman" w:eastAsia="TimesNRMT" w:hAnsi="Times New Roman" w:cs="Times New Roman"/>
          <w:sz w:val="28"/>
          <w:szCs w:val="28"/>
          <w:lang w:val="ru-RU"/>
        </w:rPr>
        <w:t xml:space="preserve"> </w:t>
      </w:r>
      <w:r w:rsidRPr="00DD4A3B">
        <w:rPr>
          <w:rFonts w:ascii="Times New Roman" w:eastAsia="TimesNRMT" w:hAnsi="Times New Roman" w:cs="Times New Roman"/>
          <w:sz w:val="28"/>
          <w:szCs w:val="28"/>
          <w:lang w:val="ru-RU"/>
        </w:rPr>
        <w:t>2.6 (</w:t>
      </w:r>
      <w:r w:rsidRPr="00DD4A3B">
        <w:rPr>
          <w:rFonts w:ascii="Times New Roman" w:eastAsia="TimesNRMT" w:hAnsi="Times New Roman" w:cs="Times New Roman"/>
          <w:sz w:val="28"/>
          <w:szCs w:val="28"/>
          <w:lang w:val="en-US"/>
        </w:rPr>
        <w:t>Applied</w:t>
      </w:r>
      <w:r w:rsidRPr="00DD4A3B">
        <w:rPr>
          <w:rFonts w:ascii="Times New Roman" w:eastAsia="TimesNRMT" w:hAnsi="Times New Roman" w:cs="Times New Roman"/>
          <w:sz w:val="28"/>
          <w:szCs w:val="28"/>
          <w:lang w:val="ru-RU"/>
        </w:rPr>
        <w:t xml:space="preserve"> </w:t>
      </w:r>
      <w:r w:rsidRPr="00DD4A3B">
        <w:rPr>
          <w:rFonts w:ascii="Times New Roman" w:eastAsia="TimesNRMT" w:hAnsi="Times New Roman" w:cs="Times New Roman"/>
          <w:sz w:val="28"/>
          <w:szCs w:val="28"/>
          <w:lang w:val="en-US"/>
        </w:rPr>
        <w:t>Biosystems</w:t>
      </w:r>
      <w:r w:rsidR="009B3A78">
        <w:rPr>
          <w:rFonts w:ascii="Times New Roman" w:eastAsia="TimesNRMT" w:hAnsi="Times New Roman" w:cs="Times New Roman"/>
          <w:sz w:val="28"/>
          <w:szCs w:val="28"/>
          <w:lang w:val="ru-RU"/>
        </w:rPr>
        <w:t>) и сопоставлены с 85</w:t>
      </w:r>
      <w:r w:rsidRPr="00DD4A3B">
        <w:rPr>
          <w:rFonts w:ascii="Times New Roman" w:eastAsia="TimesNRMT" w:hAnsi="Times New Roman" w:cs="Times New Roman"/>
          <w:sz w:val="28"/>
          <w:szCs w:val="28"/>
          <w:lang w:val="ru-RU"/>
        </w:rPr>
        <w:t xml:space="preserve"> ранее опубликованными последовательностями мтДНК из </w:t>
      </w:r>
      <w:r w:rsidRPr="00DD4A3B">
        <w:rPr>
          <w:rFonts w:ascii="Times New Roman" w:eastAsia="TimesNRMT" w:hAnsi="Times New Roman" w:cs="Times New Roman"/>
          <w:sz w:val="28"/>
          <w:szCs w:val="28"/>
          <w:lang w:val="en-US"/>
        </w:rPr>
        <w:t>GenBank</w:t>
      </w:r>
      <w:r w:rsidRPr="00DD4A3B">
        <w:rPr>
          <w:rFonts w:ascii="Times New Roman" w:eastAsia="TimesNRMT" w:hAnsi="Times New Roman" w:cs="Times New Roman"/>
          <w:sz w:val="28"/>
          <w:szCs w:val="28"/>
          <w:lang w:val="ru-RU"/>
        </w:rPr>
        <w:t xml:space="preserve"> с использованием алгоритма </w:t>
      </w:r>
      <w:r w:rsidRPr="00DD4A3B">
        <w:rPr>
          <w:rFonts w:ascii="Times New Roman" w:eastAsia="TimesNRMT" w:hAnsi="Times New Roman" w:cs="Times New Roman"/>
          <w:sz w:val="28"/>
          <w:szCs w:val="28"/>
          <w:lang w:val="en-US"/>
        </w:rPr>
        <w:t>Clustal</w:t>
      </w:r>
      <w:r w:rsidRPr="00DD4A3B">
        <w:rPr>
          <w:rFonts w:ascii="Times New Roman" w:eastAsia="TimesNRMT" w:hAnsi="Times New Roman" w:cs="Times New Roman"/>
          <w:sz w:val="28"/>
          <w:szCs w:val="28"/>
          <w:lang w:val="ru-RU"/>
        </w:rPr>
        <w:t xml:space="preserve"> </w:t>
      </w:r>
      <w:r w:rsidRPr="00DD4A3B">
        <w:rPr>
          <w:rFonts w:ascii="Times New Roman" w:eastAsia="TimesNRMT" w:hAnsi="Times New Roman" w:cs="Times New Roman"/>
          <w:sz w:val="28"/>
          <w:szCs w:val="28"/>
          <w:lang w:val="en-US"/>
        </w:rPr>
        <w:t>W</w:t>
      </w:r>
      <w:r w:rsidR="0066039C">
        <w:rPr>
          <w:rFonts w:ascii="Times New Roman" w:eastAsia="TimesNRMT" w:hAnsi="Times New Roman" w:cs="Times New Roman"/>
          <w:sz w:val="28"/>
          <w:szCs w:val="28"/>
          <w:lang w:val="ru-RU"/>
        </w:rPr>
        <w:t xml:space="preserve"> [1</w:t>
      </w:r>
      <w:r w:rsidR="00AF37F8" w:rsidRPr="00AF37F8">
        <w:rPr>
          <w:rFonts w:ascii="Times New Roman" w:eastAsia="TimesNRMT" w:hAnsi="Times New Roman" w:cs="Times New Roman"/>
          <w:sz w:val="28"/>
          <w:szCs w:val="28"/>
          <w:lang w:val="ru-RU"/>
        </w:rPr>
        <w:t>91</w:t>
      </w:r>
      <w:r w:rsidR="00A03FDE" w:rsidRPr="00DD4A3B">
        <w:rPr>
          <w:rFonts w:ascii="Times New Roman" w:eastAsia="TimesNRMT" w:hAnsi="Times New Roman" w:cs="Times New Roman"/>
          <w:sz w:val="28"/>
          <w:szCs w:val="28"/>
          <w:lang w:val="ru-RU"/>
        </w:rPr>
        <w:t>]</w:t>
      </w:r>
      <w:r w:rsidRPr="00DD4A3B">
        <w:rPr>
          <w:rFonts w:ascii="Times New Roman" w:eastAsia="TimesNRMT" w:hAnsi="Times New Roman" w:cs="Times New Roman"/>
          <w:sz w:val="28"/>
          <w:szCs w:val="28"/>
          <w:lang w:val="ru-RU"/>
        </w:rPr>
        <w:t xml:space="preserve">, реализованного в </w:t>
      </w:r>
      <w:r w:rsidRPr="00DD4A3B">
        <w:rPr>
          <w:rFonts w:ascii="Times New Roman" w:eastAsia="TimesNRMT" w:hAnsi="Times New Roman" w:cs="Times New Roman"/>
          <w:sz w:val="28"/>
          <w:szCs w:val="28"/>
          <w:lang w:val="en-US"/>
        </w:rPr>
        <w:t>Mega</w:t>
      </w:r>
      <w:r w:rsidRPr="00DD4A3B">
        <w:rPr>
          <w:rFonts w:ascii="Times New Roman" w:eastAsia="TimesNRMT" w:hAnsi="Times New Roman" w:cs="Times New Roman"/>
          <w:sz w:val="28"/>
          <w:szCs w:val="28"/>
          <w:lang w:val="ru-RU"/>
        </w:rPr>
        <w:t xml:space="preserve"> </w:t>
      </w:r>
      <w:r w:rsidRPr="00DD4A3B">
        <w:rPr>
          <w:rFonts w:ascii="Times New Roman" w:eastAsia="TimesNRMT" w:hAnsi="Times New Roman" w:cs="Times New Roman"/>
          <w:sz w:val="28"/>
          <w:szCs w:val="28"/>
          <w:lang w:val="en-US"/>
        </w:rPr>
        <w:t>v</w:t>
      </w:r>
      <w:r w:rsidRPr="00DD4A3B">
        <w:rPr>
          <w:rFonts w:ascii="Times New Roman" w:eastAsia="TimesNRMT" w:hAnsi="Times New Roman" w:cs="Times New Roman"/>
          <w:sz w:val="28"/>
          <w:szCs w:val="28"/>
          <w:lang w:val="ru-RU"/>
        </w:rPr>
        <w:t>.</w:t>
      </w:r>
      <w:r w:rsidR="00F51368" w:rsidRPr="00F51368">
        <w:rPr>
          <w:rFonts w:ascii="Times New Roman" w:eastAsia="TimesNRMT" w:hAnsi="Times New Roman" w:cs="Times New Roman"/>
          <w:sz w:val="28"/>
          <w:szCs w:val="28"/>
          <w:lang w:val="ru-RU"/>
        </w:rPr>
        <w:t xml:space="preserve"> </w:t>
      </w:r>
      <w:r w:rsidRPr="00DD4A3B">
        <w:rPr>
          <w:rFonts w:ascii="Times New Roman" w:eastAsia="TimesNRMT" w:hAnsi="Times New Roman" w:cs="Times New Roman"/>
          <w:sz w:val="28"/>
          <w:szCs w:val="28"/>
          <w:lang w:val="ru-RU"/>
        </w:rPr>
        <w:t>5</w:t>
      </w:r>
      <w:r w:rsidR="007448F2">
        <w:rPr>
          <w:rFonts w:ascii="Times New Roman" w:eastAsia="TimesNRMT" w:hAnsi="Times New Roman" w:cs="Times New Roman"/>
          <w:sz w:val="28"/>
          <w:szCs w:val="28"/>
          <w:lang w:val="ru-RU"/>
        </w:rPr>
        <w:t xml:space="preserve"> [1</w:t>
      </w:r>
      <w:r w:rsidR="00AF37F8" w:rsidRPr="00AF37F8">
        <w:rPr>
          <w:rFonts w:ascii="Times New Roman" w:eastAsia="TimesNRMT" w:hAnsi="Times New Roman" w:cs="Times New Roman"/>
          <w:sz w:val="28"/>
          <w:szCs w:val="28"/>
          <w:lang w:val="ru-RU"/>
        </w:rPr>
        <w:t>92</w:t>
      </w:r>
      <w:r w:rsidR="00A03FDE" w:rsidRPr="00DD4A3B">
        <w:rPr>
          <w:rFonts w:ascii="Times New Roman" w:eastAsia="TimesNRMT" w:hAnsi="Times New Roman" w:cs="Times New Roman"/>
          <w:sz w:val="28"/>
          <w:szCs w:val="28"/>
          <w:lang w:val="ru-RU"/>
        </w:rPr>
        <w:t>]</w:t>
      </w:r>
      <w:r w:rsidRPr="00DD4A3B">
        <w:rPr>
          <w:rFonts w:ascii="Times New Roman" w:eastAsia="TimesNRMT" w:hAnsi="Times New Roman" w:cs="Times New Roman"/>
          <w:sz w:val="28"/>
          <w:szCs w:val="28"/>
          <w:lang w:val="ru-RU"/>
        </w:rPr>
        <w:t xml:space="preserve"> и проверили визуально.</w:t>
      </w:r>
      <w:r w:rsidR="003A4FAD">
        <w:rPr>
          <w:rFonts w:ascii="Times New Roman" w:eastAsia="TimesNRMT" w:hAnsi="Times New Roman" w:cs="Times New Roman"/>
          <w:sz w:val="28"/>
          <w:szCs w:val="28"/>
          <w:lang w:val="ru-RU"/>
        </w:rPr>
        <w:t xml:space="preserve"> Информация по образцам для филогенетического анализа (наши данные и данные из ГенБанка </w:t>
      </w:r>
      <w:r w:rsidR="003A4FAD">
        <w:rPr>
          <w:rFonts w:ascii="Times New Roman" w:eastAsia="TimesNRMT" w:hAnsi="Times New Roman" w:cs="Times New Roman"/>
          <w:sz w:val="28"/>
          <w:szCs w:val="28"/>
          <w:lang w:val="en-US"/>
        </w:rPr>
        <w:t>NCBI</w:t>
      </w:r>
      <w:r w:rsidR="003A4FAD">
        <w:rPr>
          <w:rFonts w:ascii="Times New Roman" w:eastAsia="TimesNRMT" w:hAnsi="Times New Roman" w:cs="Times New Roman"/>
          <w:sz w:val="28"/>
          <w:szCs w:val="28"/>
          <w:lang w:val="ru-RU"/>
        </w:rPr>
        <w:t>) представлена в таблице Г.4 (см. Приложение Г).</w:t>
      </w:r>
    </w:p>
    <w:p w14:paraId="57FE4C31" w14:textId="1E30B90D" w:rsidR="00384D05" w:rsidRPr="00DD4A3B" w:rsidRDefault="00384D05" w:rsidP="00384D05">
      <w:pPr>
        <w:spacing w:after="0" w:line="240" w:lineRule="auto"/>
        <w:ind w:right="4" w:firstLine="720"/>
        <w:jc w:val="both"/>
        <w:rPr>
          <w:rFonts w:ascii="Times New Roman" w:eastAsia="Times New Roman" w:hAnsi="Times New Roman"/>
          <w:b/>
          <w:bCs/>
          <w:sz w:val="28"/>
          <w:szCs w:val="28"/>
          <w:lang w:val="ru-RU"/>
        </w:rPr>
      </w:pPr>
      <w:r w:rsidRPr="00DD4A3B">
        <w:rPr>
          <w:rFonts w:ascii="Times New Roman" w:eastAsia="TimesNRMT" w:hAnsi="Times New Roman" w:cs="Times New Roman"/>
          <w:sz w:val="28"/>
          <w:szCs w:val="28"/>
          <w:lang w:val="ru-RU"/>
        </w:rPr>
        <w:t>Для определения количества гаплотипов была использована программа DnaSP (</w:t>
      </w:r>
      <w:r w:rsidRPr="00CE0C70">
        <w:rPr>
          <w:rFonts w:ascii="Times New Roman" w:eastAsia="TimesNRMT" w:hAnsi="Times New Roman" w:cs="Times New Roman"/>
          <w:sz w:val="28"/>
          <w:szCs w:val="28"/>
          <w:lang w:val="en-US"/>
        </w:rPr>
        <w:t>DNA</w:t>
      </w:r>
      <w:r w:rsidRPr="00CE0C70">
        <w:rPr>
          <w:rFonts w:ascii="Times New Roman" w:eastAsia="TimesNRMT" w:hAnsi="Times New Roman" w:cs="Times New Roman"/>
          <w:sz w:val="28"/>
          <w:szCs w:val="28"/>
          <w:lang w:val="ru-RU"/>
        </w:rPr>
        <w:t xml:space="preserve"> </w:t>
      </w:r>
      <w:r w:rsidRPr="00CE0C70">
        <w:rPr>
          <w:rFonts w:ascii="Times New Roman" w:eastAsia="TimesNRMT" w:hAnsi="Times New Roman" w:cs="Times New Roman"/>
          <w:sz w:val="28"/>
          <w:szCs w:val="28"/>
          <w:lang w:val="en-US"/>
        </w:rPr>
        <w:t>Sequence</w:t>
      </w:r>
      <w:r w:rsidRPr="00CE0C70">
        <w:rPr>
          <w:rFonts w:ascii="Times New Roman" w:eastAsia="TimesNRMT" w:hAnsi="Times New Roman" w:cs="Times New Roman"/>
          <w:sz w:val="28"/>
          <w:szCs w:val="28"/>
          <w:lang w:val="ru-RU"/>
        </w:rPr>
        <w:t xml:space="preserve"> </w:t>
      </w:r>
      <w:r w:rsidRPr="00CE0C70">
        <w:rPr>
          <w:rFonts w:ascii="Times New Roman" w:eastAsia="TimesNRMT" w:hAnsi="Times New Roman" w:cs="Times New Roman"/>
          <w:sz w:val="28"/>
          <w:szCs w:val="28"/>
          <w:lang w:val="en-US"/>
        </w:rPr>
        <w:t>Polymorphism</w:t>
      </w:r>
      <w:r w:rsidR="00CE0C70">
        <w:rPr>
          <w:rFonts w:ascii="Times New Roman" w:eastAsia="TimesNRMT" w:hAnsi="Times New Roman" w:cs="Times New Roman"/>
          <w:sz w:val="28"/>
          <w:szCs w:val="28"/>
          <w:lang w:val="ru-RU"/>
        </w:rPr>
        <w:t xml:space="preserve"> – Полиморфизм</w:t>
      </w:r>
      <w:r w:rsidR="00CE0C70" w:rsidRPr="00CE0C70">
        <w:rPr>
          <w:rFonts w:ascii="Times New Roman" w:eastAsia="TimesNRMT" w:hAnsi="Times New Roman" w:cs="Times New Roman"/>
          <w:sz w:val="28"/>
          <w:szCs w:val="28"/>
          <w:lang w:val="ru-RU"/>
        </w:rPr>
        <w:t xml:space="preserve"> последовательностей ДНК</w:t>
      </w:r>
      <w:r w:rsidRPr="00DD4A3B">
        <w:rPr>
          <w:rFonts w:ascii="Times New Roman" w:eastAsia="TimesNRMT" w:hAnsi="Times New Roman" w:cs="Times New Roman"/>
          <w:sz w:val="28"/>
          <w:szCs w:val="28"/>
          <w:lang w:val="ru-RU"/>
        </w:rPr>
        <w:t>)</w:t>
      </w:r>
      <w:r w:rsidR="00EF678A">
        <w:rPr>
          <w:rFonts w:ascii="Times New Roman" w:eastAsia="TimesNRMT" w:hAnsi="Times New Roman" w:cs="Times New Roman"/>
          <w:sz w:val="28"/>
          <w:szCs w:val="28"/>
          <w:lang w:val="ru-RU"/>
        </w:rPr>
        <w:t xml:space="preserve"> [1</w:t>
      </w:r>
      <w:r w:rsidR="00AF37F8" w:rsidRPr="00AF37F8">
        <w:rPr>
          <w:rFonts w:ascii="Times New Roman" w:eastAsia="TimesNRMT" w:hAnsi="Times New Roman" w:cs="Times New Roman"/>
          <w:sz w:val="28"/>
          <w:szCs w:val="28"/>
          <w:lang w:val="ru-RU"/>
        </w:rPr>
        <w:t>93</w:t>
      </w:r>
      <w:r w:rsidR="003C5664" w:rsidRPr="003C5664">
        <w:rPr>
          <w:rFonts w:ascii="Times New Roman" w:eastAsia="TimesNRMT" w:hAnsi="Times New Roman" w:cs="Times New Roman"/>
          <w:sz w:val="28"/>
          <w:szCs w:val="28"/>
          <w:lang w:val="ru-RU"/>
        </w:rPr>
        <w:t>]</w:t>
      </w:r>
      <w:r w:rsidRPr="00DD4A3B">
        <w:rPr>
          <w:rFonts w:ascii="Times New Roman" w:eastAsia="TimesNRMT" w:hAnsi="Times New Roman" w:cs="Times New Roman"/>
          <w:sz w:val="28"/>
          <w:szCs w:val="28"/>
          <w:lang w:val="ru-RU"/>
        </w:rPr>
        <w:t xml:space="preserve">. Далее для филогенетического анализа нами был включен только один представитель каждого гаплотипа. Была выбрана модель </w:t>
      </w:r>
      <w:r w:rsidRPr="00DD4A3B">
        <w:rPr>
          <w:rFonts w:ascii="Times New Roman" w:eastAsia="Times New Roman" w:hAnsi="Times New Roman"/>
          <w:bCs/>
          <w:sz w:val="28"/>
          <w:szCs w:val="28"/>
          <w:lang w:val="ru-RU"/>
        </w:rPr>
        <w:t>Хасегава-Кишино-Яно</w:t>
      </w:r>
      <w:r w:rsidRPr="00DD4A3B">
        <w:rPr>
          <w:rFonts w:ascii="Times New Roman" w:eastAsia="TimesNRMT" w:hAnsi="Times New Roman" w:cs="Times New Roman"/>
          <w:sz w:val="28"/>
          <w:szCs w:val="28"/>
          <w:lang w:val="ru-RU"/>
        </w:rPr>
        <w:t xml:space="preserve"> (HKY</w:t>
      </w:r>
      <w:r w:rsidR="003C5664">
        <w:rPr>
          <w:rFonts w:ascii="Times New Roman" w:eastAsia="TimesNRMT" w:hAnsi="Times New Roman" w:cs="Times New Roman"/>
          <w:sz w:val="28"/>
          <w:szCs w:val="28"/>
          <w:lang w:val="ru-RU"/>
        </w:rPr>
        <w:t xml:space="preserve"> [1</w:t>
      </w:r>
      <w:r w:rsidR="00AF37F8" w:rsidRPr="00AF37F8">
        <w:rPr>
          <w:rFonts w:ascii="Times New Roman" w:eastAsia="TimesNRMT" w:hAnsi="Times New Roman" w:cs="Times New Roman"/>
          <w:sz w:val="28"/>
          <w:szCs w:val="28"/>
          <w:lang w:val="ru-RU"/>
        </w:rPr>
        <w:t>94</w:t>
      </w:r>
      <w:r w:rsidR="00A03FDE" w:rsidRPr="00DD4A3B">
        <w:rPr>
          <w:rFonts w:ascii="Times New Roman" w:eastAsia="TimesNRMT" w:hAnsi="Times New Roman" w:cs="Times New Roman"/>
          <w:sz w:val="28"/>
          <w:szCs w:val="28"/>
          <w:lang w:val="ru-RU"/>
        </w:rPr>
        <w:t>]</w:t>
      </w:r>
      <w:r w:rsidRPr="00DD4A3B">
        <w:rPr>
          <w:rFonts w:ascii="Times New Roman" w:eastAsia="TimesNRMT" w:hAnsi="Times New Roman" w:cs="Times New Roman"/>
          <w:sz w:val="28"/>
          <w:szCs w:val="28"/>
          <w:lang w:val="ru-RU"/>
        </w:rPr>
        <w:t>) как лучшая для замены нуклеотидов на основании оценок Байесовского информационного критерия (</w:t>
      </w:r>
      <w:r w:rsidRPr="00CE0C70">
        <w:rPr>
          <w:rFonts w:ascii="Times New Roman" w:eastAsia="TimesNRMT" w:hAnsi="Times New Roman" w:cs="Times New Roman"/>
          <w:sz w:val="28"/>
          <w:szCs w:val="28"/>
          <w:lang w:val="en-US"/>
        </w:rPr>
        <w:t>Bayesian</w:t>
      </w:r>
      <w:r w:rsidRPr="009851EC">
        <w:rPr>
          <w:rFonts w:ascii="Times New Roman" w:eastAsia="TimesNRMT" w:hAnsi="Times New Roman" w:cs="Times New Roman"/>
          <w:sz w:val="28"/>
          <w:szCs w:val="28"/>
          <w:lang w:val="ru-RU"/>
        </w:rPr>
        <w:t xml:space="preserve"> </w:t>
      </w:r>
      <w:r w:rsidRPr="00CE0C70">
        <w:rPr>
          <w:rFonts w:ascii="Times New Roman" w:eastAsia="TimesNRMT" w:hAnsi="Times New Roman" w:cs="Times New Roman"/>
          <w:sz w:val="28"/>
          <w:szCs w:val="28"/>
          <w:lang w:val="en-US"/>
        </w:rPr>
        <w:t>information</w:t>
      </w:r>
      <w:r w:rsidRPr="009851EC">
        <w:rPr>
          <w:rFonts w:ascii="Times New Roman" w:eastAsia="TimesNRMT" w:hAnsi="Times New Roman" w:cs="Times New Roman"/>
          <w:sz w:val="28"/>
          <w:szCs w:val="28"/>
          <w:lang w:val="ru-RU"/>
        </w:rPr>
        <w:t xml:space="preserve"> </w:t>
      </w:r>
      <w:r w:rsidRPr="00CE0C70">
        <w:rPr>
          <w:rFonts w:ascii="Times New Roman" w:eastAsia="TimesNRMT" w:hAnsi="Times New Roman" w:cs="Times New Roman"/>
          <w:sz w:val="28"/>
          <w:szCs w:val="28"/>
          <w:lang w:val="en-US"/>
        </w:rPr>
        <w:t>criterion</w:t>
      </w:r>
      <w:r w:rsidRPr="00DD4A3B">
        <w:rPr>
          <w:rFonts w:ascii="Times New Roman" w:eastAsia="TimesNRMT" w:hAnsi="Times New Roman" w:cs="Times New Roman"/>
          <w:sz w:val="28"/>
          <w:szCs w:val="28"/>
          <w:lang w:val="ru-RU"/>
        </w:rPr>
        <w:t xml:space="preserve"> – BIC) с использованием программного обеспечения </w:t>
      </w:r>
      <w:r w:rsidRPr="00CE0C70">
        <w:rPr>
          <w:rFonts w:ascii="Times New Roman" w:eastAsia="TimesNRMT" w:hAnsi="Times New Roman" w:cs="Times New Roman"/>
          <w:sz w:val="28"/>
          <w:szCs w:val="28"/>
          <w:lang w:val="en-US"/>
        </w:rPr>
        <w:t>jModelTest</w:t>
      </w:r>
      <w:r w:rsidRPr="00DD4A3B">
        <w:rPr>
          <w:rFonts w:ascii="Times New Roman" w:eastAsia="TimesNRMT" w:hAnsi="Times New Roman" w:cs="Times New Roman"/>
          <w:sz w:val="28"/>
          <w:szCs w:val="28"/>
          <w:lang w:val="ru-RU"/>
        </w:rPr>
        <w:t xml:space="preserve"> v.0.1.1</w:t>
      </w:r>
      <w:r w:rsidR="00AF37F8">
        <w:rPr>
          <w:rFonts w:ascii="Times New Roman" w:eastAsia="TimesNRMT" w:hAnsi="Times New Roman" w:cs="Times New Roman"/>
          <w:sz w:val="28"/>
          <w:szCs w:val="28"/>
          <w:lang w:val="ru-RU"/>
        </w:rPr>
        <w:t xml:space="preserve"> [19</w:t>
      </w:r>
      <w:r w:rsidR="00AF37F8" w:rsidRPr="00AF37F8">
        <w:rPr>
          <w:rFonts w:ascii="Times New Roman" w:eastAsia="TimesNRMT" w:hAnsi="Times New Roman" w:cs="Times New Roman"/>
          <w:sz w:val="28"/>
          <w:szCs w:val="28"/>
          <w:lang w:val="ru-RU"/>
        </w:rPr>
        <w:t>5</w:t>
      </w:r>
      <w:r w:rsidR="00A03FDE" w:rsidRPr="00DD4A3B">
        <w:rPr>
          <w:rFonts w:ascii="Times New Roman" w:eastAsia="TimesNRMT" w:hAnsi="Times New Roman" w:cs="Times New Roman"/>
          <w:sz w:val="28"/>
          <w:szCs w:val="28"/>
          <w:lang w:val="ru-RU"/>
        </w:rPr>
        <w:t>]</w:t>
      </w:r>
      <w:r w:rsidRPr="00DD4A3B">
        <w:rPr>
          <w:rFonts w:ascii="Times New Roman" w:eastAsia="TimesNRMT" w:hAnsi="Times New Roman" w:cs="Times New Roman"/>
          <w:sz w:val="28"/>
          <w:szCs w:val="28"/>
          <w:lang w:val="ru-RU"/>
        </w:rPr>
        <w:t>. Филогенетическое дерево по Байесовскому подходу было построено в программном обеспечении MrBayes v</w:t>
      </w:r>
      <w:r w:rsidR="00FE7E6B">
        <w:rPr>
          <w:rFonts w:ascii="Times New Roman" w:eastAsia="TimesNRMT" w:hAnsi="Times New Roman" w:cs="Times New Roman"/>
          <w:sz w:val="28"/>
          <w:szCs w:val="28"/>
          <w:lang w:val="en-US"/>
        </w:rPr>
        <w:t>er</w:t>
      </w:r>
      <w:r w:rsidRPr="00DD4A3B">
        <w:rPr>
          <w:rFonts w:ascii="Times New Roman" w:eastAsia="TimesNRMT" w:hAnsi="Times New Roman" w:cs="Times New Roman"/>
          <w:sz w:val="28"/>
          <w:szCs w:val="28"/>
          <w:lang w:val="ru-RU"/>
        </w:rPr>
        <w:t>.</w:t>
      </w:r>
      <w:r w:rsidR="00F51368" w:rsidRPr="00F51368">
        <w:rPr>
          <w:rFonts w:ascii="Times New Roman" w:eastAsia="TimesNRMT" w:hAnsi="Times New Roman" w:cs="Times New Roman"/>
          <w:sz w:val="28"/>
          <w:szCs w:val="28"/>
          <w:lang w:val="ru-RU"/>
        </w:rPr>
        <w:t xml:space="preserve"> </w:t>
      </w:r>
      <w:r w:rsidRPr="00DD4A3B">
        <w:rPr>
          <w:rFonts w:ascii="Times New Roman" w:eastAsia="TimesNRMT" w:hAnsi="Times New Roman" w:cs="Times New Roman"/>
          <w:sz w:val="28"/>
          <w:szCs w:val="28"/>
          <w:lang w:val="ru-RU"/>
        </w:rPr>
        <w:t xml:space="preserve">3.2.7a </w:t>
      </w:r>
      <w:r w:rsidR="00A03FDE" w:rsidRPr="00DD4A3B">
        <w:rPr>
          <w:rFonts w:ascii="Times New Roman" w:eastAsia="TimesNRMT" w:hAnsi="Times New Roman" w:cs="Times New Roman"/>
          <w:sz w:val="28"/>
          <w:szCs w:val="28"/>
          <w:lang w:val="ru-RU"/>
        </w:rPr>
        <w:t>[</w:t>
      </w:r>
      <w:r w:rsidR="00AF37F8">
        <w:rPr>
          <w:rFonts w:ascii="Times New Roman" w:eastAsia="TimesNRMT" w:hAnsi="Times New Roman" w:cs="Times New Roman"/>
          <w:sz w:val="28"/>
          <w:szCs w:val="28"/>
          <w:lang w:val="ru-RU"/>
        </w:rPr>
        <w:t>19</w:t>
      </w:r>
      <w:r w:rsidR="00AF37F8" w:rsidRPr="00AF37F8">
        <w:rPr>
          <w:rFonts w:ascii="Times New Roman" w:eastAsia="TimesNRMT" w:hAnsi="Times New Roman" w:cs="Times New Roman"/>
          <w:sz w:val="28"/>
          <w:szCs w:val="28"/>
          <w:lang w:val="ru-RU"/>
        </w:rPr>
        <w:t>6</w:t>
      </w:r>
      <w:r w:rsidR="00A03FDE" w:rsidRPr="00DD4A3B">
        <w:rPr>
          <w:rFonts w:ascii="Times New Roman" w:eastAsia="TimesNRMT" w:hAnsi="Times New Roman" w:cs="Times New Roman"/>
          <w:sz w:val="28"/>
          <w:szCs w:val="28"/>
          <w:lang w:val="ru-RU"/>
        </w:rPr>
        <w:t>]</w:t>
      </w:r>
      <w:r w:rsidRPr="00DD4A3B">
        <w:rPr>
          <w:rFonts w:ascii="Times New Roman" w:eastAsia="TimesNRMT" w:hAnsi="Times New Roman" w:cs="Times New Roman"/>
          <w:sz w:val="28"/>
          <w:szCs w:val="28"/>
          <w:lang w:val="ru-RU"/>
        </w:rPr>
        <w:t xml:space="preserve"> с использованием двух независимых прогонов четырех марковских цепей Монте-Карло (</w:t>
      </w:r>
      <w:r w:rsidRPr="00DD4A3B">
        <w:rPr>
          <w:rFonts w:ascii="Times New Roman" w:eastAsia="Times New Roman" w:hAnsi="Times New Roman" w:cs="Times New Roman"/>
          <w:sz w:val="28"/>
          <w:szCs w:val="28"/>
        </w:rPr>
        <w:t xml:space="preserve">Markov Chain Monte Carlo </w:t>
      </w:r>
      <w:r w:rsidRPr="00DD4A3B">
        <w:rPr>
          <w:rFonts w:ascii="Times New Roman" w:eastAsia="Times New Roman" w:hAnsi="Times New Roman" w:cs="Times New Roman"/>
          <w:sz w:val="28"/>
          <w:szCs w:val="28"/>
          <w:lang w:val="ru-RU"/>
        </w:rPr>
        <w:t xml:space="preserve">– </w:t>
      </w:r>
      <w:r w:rsidR="00EF799A">
        <w:rPr>
          <w:rFonts w:ascii="Times New Roman" w:eastAsia="TimesNRMT" w:hAnsi="Times New Roman" w:cs="Times New Roman"/>
          <w:sz w:val="28"/>
          <w:szCs w:val="28"/>
          <w:lang w:val="ru-RU"/>
        </w:rPr>
        <w:t>MCMC)</w:t>
      </w:r>
      <w:r w:rsidRPr="00DD4A3B">
        <w:rPr>
          <w:rFonts w:ascii="Times New Roman" w:eastAsia="TimesNRMT" w:hAnsi="Times New Roman" w:cs="Times New Roman"/>
          <w:sz w:val="28"/>
          <w:szCs w:val="28"/>
          <w:lang w:val="ru-RU"/>
        </w:rPr>
        <w:t xml:space="preserve">. Сходимость параметров модели контролировали с помощью программного обеспечения </w:t>
      </w:r>
      <w:r w:rsidRPr="00DD167C">
        <w:rPr>
          <w:rFonts w:ascii="Times New Roman" w:eastAsia="TimesNRMT" w:hAnsi="Times New Roman" w:cs="Times New Roman"/>
          <w:sz w:val="28"/>
          <w:szCs w:val="28"/>
          <w:lang w:val="en-US"/>
        </w:rPr>
        <w:t>Tracer</w:t>
      </w:r>
      <w:r w:rsidRPr="00DD4A3B">
        <w:rPr>
          <w:rFonts w:ascii="Times New Roman" w:eastAsia="TimesNRMT" w:hAnsi="Times New Roman" w:cs="Times New Roman"/>
          <w:sz w:val="28"/>
          <w:szCs w:val="28"/>
          <w:lang w:val="ru-RU"/>
        </w:rPr>
        <w:t xml:space="preserve"> v</w:t>
      </w:r>
      <w:r w:rsidR="00FE7E6B">
        <w:rPr>
          <w:rFonts w:ascii="Times New Roman" w:eastAsia="TimesNRMT" w:hAnsi="Times New Roman" w:cs="Times New Roman"/>
          <w:sz w:val="28"/>
          <w:szCs w:val="28"/>
          <w:lang w:val="en-US"/>
        </w:rPr>
        <w:t>er</w:t>
      </w:r>
      <w:r w:rsidRPr="00DD4A3B">
        <w:rPr>
          <w:rFonts w:ascii="Times New Roman" w:eastAsia="TimesNRMT" w:hAnsi="Times New Roman" w:cs="Times New Roman"/>
          <w:sz w:val="28"/>
          <w:szCs w:val="28"/>
          <w:lang w:val="ru-RU"/>
        </w:rPr>
        <w:t>.</w:t>
      </w:r>
      <w:r w:rsidR="00FE7E6B" w:rsidRPr="00FE7E6B">
        <w:rPr>
          <w:rFonts w:ascii="Times New Roman" w:eastAsia="TimesNRMT" w:hAnsi="Times New Roman" w:cs="Times New Roman"/>
          <w:sz w:val="28"/>
          <w:szCs w:val="28"/>
          <w:lang w:val="ru-RU"/>
        </w:rPr>
        <w:t xml:space="preserve"> </w:t>
      </w:r>
      <w:r w:rsidRPr="00DD4A3B">
        <w:rPr>
          <w:rFonts w:ascii="Times New Roman" w:eastAsia="TimesNRMT" w:hAnsi="Times New Roman" w:cs="Times New Roman"/>
          <w:sz w:val="28"/>
          <w:szCs w:val="28"/>
          <w:lang w:val="ru-RU"/>
        </w:rPr>
        <w:t>1.7.1</w:t>
      </w:r>
      <w:r w:rsidR="00AF37F8">
        <w:rPr>
          <w:rFonts w:ascii="Times New Roman" w:eastAsia="TimesNRMT" w:hAnsi="Times New Roman" w:cs="Times New Roman"/>
          <w:sz w:val="28"/>
          <w:szCs w:val="28"/>
          <w:lang w:val="ru-RU"/>
        </w:rPr>
        <w:t xml:space="preserve"> [19</w:t>
      </w:r>
      <w:r w:rsidR="00AF37F8" w:rsidRPr="00AF37F8">
        <w:rPr>
          <w:rFonts w:ascii="Times New Roman" w:eastAsia="TimesNRMT" w:hAnsi="Times New Roman" w:cs="Times New Roman"/>
          <w:sz w:val="28"/>
          <w:szCs w:val="28"/>
          <w:lang w:val="ru-RU"/>
        </w:rPr>
        <w:t>7</w:t>
      </w:r>
      <w:r w:rsidR="00F53FE8" w:rsidRPr="00DD4A3B">
        <w:rPr>
          <w:rFonts w:ascii="Times New Roman" w:eastAsia="TimesNRMT" w:hAnsi="Times New Roman" w:cs="Times New Roman"/>
          <w:sz w:val="28"/>
          <w:szCs w:val="28"/>
          <w:lang w:val="ru-RU"/>
        </w:rPr>
        <w:t>]</w:t>
      </w:r>
      <w:r w:rsidRPr="00DD4A3B">
        <w:rPr>
          <w:rFonts w:ascii="Times New Roman" w:eastAsia="TimesNRMT" w:hAnsi="Times New Roman" w:cs="Times New Roman"/>
          <w:sz w:val="28"/>
          <w:szCs w:val="28"/>
          <w:lang w:val="ru-RU"/>
        </w:rPr>
        <w:t xml:space="preserve">. В результате обработки данных, консенсусное филогенетическое дерево было </w:t>
      </w:r>
      <w:r w:rsidRPr="00DD4A3B">
        <w:rPr>
          <w:rFonts w:ascii="Times New Roman" w:eastAsia="TimesNRMT" w:hAnsi="Times New Roman" w:cs="Times New Roman"/>
          <w:sz w:val="28"/>
          <w:szCs w:val="28"/>
          <w:lang w:val="ru-RU"/>
        </w:rPr>
        <w:lastRenderedPageBreak/>
        <w:t xml:space="preserve">отредактировано в </w:t>
      </w:r>
      <w:r w:rsidR="00DD167C" w:rsidRPr="00DD4A3B">
        <w:rPr>
          <w:rFonts w:ascii="Times New Roman" w:eastAsia="TimesNRMT" w:hAnsi="Times New Roman" w:cs="Times New Roman"/>
          <w:sz w:val="28"/>
          <w:szCs w:val="28"/>
          <w:lang w:val="ru-RU"/>
        </w:rPr>
        <w:t>программном</w:t>
      </w:r>
      <w:r w:rsidRPr="00DD4A3B">
        <w:rPr>
          <w:rFonts w:ascii="Times New Roman" w:eastAsia="TimesNRMT" w:hAnsi="Times New Roman" w:cs="Times New Roman"/>
          <w:sz w:val="28"/>
          <w:szCs w:val="28"/>
          <w:lang w:val="ru-RU"/>
        </w:rPr>
        <w:t xml:space="preserve"> обеспечении </w:t>
      </w:r>
      <w:r w:rsidRPr="00DD167C">
        <w:rPr>
          <w:rFonts w:ascii="Times New Roman" w:eastAsia="TimesNRMT" w:hAnsi="Times New Roman" w:cs="Times New Roman"/>
          <w:sz w:val="28"/>
          <w:szCs w:val="28"/>
          <w:lang w:val="en-US"/>
        </w:rPr>
        <w:t>FigTree</w:t>
      </w:r>
      <w:r w:rsidRPr="00DD4A3B">
        <w:rPr>
          <w:rFonts w:ascii="Times New Roman" w:eastAsia="TimesNRMT" w:hAnsi="Times New Roman" w:cs="Times New Roman"/>
          <w:sz w:val="28"/>
          <w:szCs w:val="28"/>
          <w:lang w:val="ru-RU"/>
        </w:rPr>
        <w:t xml:space="preserve"> v</w:t>
      </w:r>
      <w:r w:rsidR="00FE7E6B">
        <w:rPr>
          <w:rFonts w:ascii="Times New Roman" w:eastAsia="TimesNRMT" w:hAnsi="Times New Roman" w:cs="Times New Roman"/>
          <w:sz w:val="28"/>
          <w:szCs w:val="28"/>
          <w:lang w:val="en-US"/>
        </w:rPr>
        <w:t>er</w:t>
      </w:r>
      <w:r w:rsidRPr="00DD4A3B">
        <w:rPr>
          <w:rFonts w:ascii="Times New Roman" w:eastAsia="TimesNRMT" w:hAnsi="Times New Roman" w:cs="Times New Roman"/>
          <w:sz w:val="28"/>
          <w:szCs w:val="28"/>
          <w:lang w:val="ru-RU"/>
        </w:rPr>
        <w:t>.</w:t>
      </w:r>
      <w:r w:rsidR="00FE7E6B" w:rsidRPr="00FE7E6B">
        <w:rPr>
          <w:rFonts w:ascii="Times New Roman" w:eastAsia="TimesNRMT" w:hAnsi="Times New Roman" w:cs="Times New Roman"/>
          <w:sz w:val="28"/>
          <w:szCs w:val="28"/>
          <w:lang w:val="ru-RU"/>
        </w:rPr>
        <w:t xml:space="preserve"> </w:t>
      </w:r>
      <w:r w:rsidRPr="00DD4A3B">
        <w:rPr>
          <w:rFonts w:ascii="Times New Roman" w:eastAsia="TimesNRMT" w:hAnsi="Times New Roman" w:cs="Times New Roman"/>
          <w:sz w:val="28"/>
          <w:szCs w:val="28"/>
          <w:lang w:val="ru-RU"/>
        </w:rPr>
        <w:t>1.4.4 (</w:t>
      </w:r>
      <w:hyperlink r:id="rId33" w:history="1">
        <w:r w:rsidRPr="00DD4A3B">
          <w:rPr>
            <w:rStyle w:val="a8"/>
            <w:rFonts w:ascii="Times New Roman" w:eastAsia="TimesNRMT" w:hAnsi="Times New Roman" w:cs="Times New Roman"/>
            <w:sz w:val="28"/>
            <w:szCs w:val="28"/>
            <w:lang w:val="ru-RU"/>
          </w:rPr>
          <w:t>http://tree.bio.ed.ac.uk/software/figtree/</w:t>
        </w:r>
      </w:hyperlink>
      <w:r w:rsidRPr="00DD4A3B">
        <w:rPr>
          <w:rFonts w:ascii="Times New Roman" w:eastAsia="TimesNRMT" w:hAnsi="Times New Roman" w:cs="Times New Roman"/>
          <w:sz w:val="28"/>
          <w:szCs w:val="28"/>
          <w:lang w:val="ru-RU"/>
        </w:rPr>
        <w:t xml:space="preserve">). </w:t>
      </w:r>
    </w:p>
    <w:p w14:paraId="198EEB52" w14:textId="77777777" w:rsidR="007A32A9" w:rsidRPr="002A5BEB" w:rsidRDefault="007A32A9" w:rsidP="002A5BEB">
      <w:pPr>
        <w:spacing w:after="0" w:line="240" w:lineRule="auto"/>
        <w:ind w:right="149" w:firstLine="720"/>
        <w:jc w:val="both"/>
        <w:rPr>
          <w:rFonts w:asciiTheme="majorBidi" w:hAnsiTheme="majorBidi" w:cstheme="majorBidi"/>
          <w:sz w:val="28"/>
          <w:szCs w:val="28"/>
          <w:lang w:val="ru-RU"/>
        </w:rPr>
      </w:pPr>
    </w:p>
    <w:p w14:paraId="1AE65BAB" w14:textId="5EFE0EFD" w:rsidR="007A32A9" w:rsidRPr="00DD4A3B" w:rsidRDefault="00384D05" w:rsidP="00556AFF">
      <w:pPr>
        <w:pStyle w:val="2"/>
        <w:numPr>
          <w:ilvl w:val="2"/>
          <w:numId w:val="12"/>
        </w:numPr>
        <w:tabs>
          <w:tab w:val="left" w:pos="0"/>
        </w:tabs>
        <w:spacing w:before="0" w:line="240" w:lineRule="auto"/>
        <w:ind w:left="0" w:firstLine="720"/>
        <w:jc w:val="both"/>
        <w:rPr>
          <w:rFonts w:ascii="Times New Roman" w:hAnsi="Times New Roman" w:cs="Times New Roman"/>
          <w:bCs/>
          <w:color w:val="auto"/>
          <w:sz w:val="28"/>
          <w:szCs w:val="28"/>
          <w:lang w:val="ru-RU"/>
        </w:rPr>
      </w:pPr>
      <w:bookmarkStart w:id="184" w:name="_Toc132548969"/>
      <w:r w:rsidRPr="00DD4A3B">
        <w:rPr>
          <w:rFonts w:ascii="Times New Roman" w:hAnsi="Times New Roman" w:cs="Times New Roman"/>
          <w:bCs/>
          <w:color w:val="auto"/>
          <w:sz w:val="28"/>
          <w:szCs w:val="28"/>
          <w:lang w:val="ru-RU"/>
        </w:rPr>
        <w:t>Классификация основных угроз в Северном Тянь-Шане</w:t>
      </w:r>
      <w:bookmarkEnd w:id="184"/>
    </w:p>
    <w:p w14:paraId="7245AF6C" w14:textId="70C9207F" w:rsidR="00384D05" w:rsidRPr="00DD4A3B" w:rsidRDefault="00384D05" w:rsidP="00384D05">
      <w:pPr>
        <w:spacing w:after="0" w:line="240" w:lineRule="auto"/>
        <w:ind w:right="149" w:firstLine="720"/>
        <w:jc w:val="both"/>
        <w:rPr>
          <w:rFonts w:asciiTheme="majorBidi" w:hAnsiTheme="majorBidi" w:cstheme="majorBidi"/>
          <w:sz w:val="28"/>
          <w:szCs w:val="28"/>
          <w:lang w:val="ru-RU"/>
        </w:rPr>
      </w:pPr>
      <w:r w:rsidRPr="00DD4A3B">
        <w:rPr>
          <w:rFonts w:asciiTheme="majorBidi" w:hAnsiTheme="majorBidi" w:cstheme="majorBidi"/>
          <w:sz w:val="28"/>
          <w:szCs w:val="28"/>
          <w:lang w:val="ru-RU"/>
        </w:rPr>
        <w:t>Данные по основным угрозам для рыси были классифицированы согласно количеству имеющихся фактов по данной категории (</w:t>
      </w:r>
      <w:r w:rsidR="00EA1043">
        <w:rPr>
          <w:rFonts w:asciiTheme="majorBidi" w:hAnsiTheme="majorBidi" w:cstheme="majorBidi"/>
          <w:sz w:val="28"/>
          <w:szCs w:val="28"/>
          <w:lang w:val="ru-RU"/>
        </w:rPr>
        <w:t>т</w:t>
      </w:r>
      <w:r w:rsidR="001216C2">
        <w:rPr>
          <w:rFonts w:asciiTheme="majorBidi" w:hAnsiTheme="majorBidi" w:cstheme="majorBidi"/>
          <w:sz w:val="28"/>
          <w:szCs w:val="28"/>
          <w:lang w:val="ru-RU"/>
        </w:rPr>
        <w:t>аблица 3</w:t>
      </w:r>
      <w:r w:rsidRPr="00DD4A3B">
        <w:rPr>
          <w:rFonts w:asciiTheme="majorBidi" w:hAnsiTheme="majorBidi" w:cstheme="majorBidi"/>
          <w:sz w:val="28"/>
          <w:szCs w:val="28"/>
          <w:lang w:val="ru-RU"/>
        </w:rPr>
        <w:t xml:space="preserve">). </w:t>
      </w:r>
    </w:p>
    <w:p w14:paraId="7667A716" w14:textId="77777777" w:rsidR="00384D05" w:rsidRDefault="00384D05" w:rsidP="00384D05">
      <w:pPr>
        <w:spacing w:after="0" w:line="240" w:lineRule="auto"/>
        <w:ind w:right="149" w:firstLine="720"/>
        <w:jc w:val="both"/>
        <w:rPr>
          <w:rFonts w:asciiTheme="majorBidi" w:hAnsiTheme="majorBidi" w:cstheme="majorBidi"/>
          <w:sz w:val="28"/>
          <w:szCs w:val="28"/>
          <w:lang w:val="ru-RU"/>
        </w:rPr>
      </w:pPr>
    </w:p>
    <w:p w14:paraId="0181E3B8" w14:textId="1FDBD5C6" w:rsidR="00384D05" w:rsidRPr="00DD4A3B" w:rsidRDefault="00384D05" w:rsidP="00384D05">
      <w:pPr>
        <w:spacing w:after="0" w:line="240" w:lineRule="auto"/>
        <w:ind w:right="149" w:firstLine="720"/>
        <w:jc w:val="both"/>
        <w:rPr>
          <w:rFonts w:asciiTheme="majorBidi" w:hAnsiTheme="majorBidi" w:cstheme="majorBidi"/>
          <w:sz w:val="28"/>
          <w:szCs w:val="28"/>
          <w:lang w:val="ru-RU"/>
        </w:rPr>
      </w:pPr>
      <w:bookmarkStart w:id="185" w:name="_Toc125966908"/>
      <w:r w:rsidRPr="00DD4A3B">
        <w:rPr>
          <w:rFonts w:asciiTheme="majorBidi" w:hAnsiTheme="majorBidi" w:cstheme="majorBidi"/>
          <w:sz w:val="28"/>
          <w:szCs w:val="28"/>
          <w:lang w:val="ru-RU"/>
        </w:rPr>
        <w:t xml:space="preserve">Таблица </w:t>
      </w:r>
      <w:r w:rsidR="001216C2">
        <w:rPr>
          <w:rFonts w:asciiTheme="majorBidi" w:hAnsiTheme="majorBidi" w:cstheme="majorBidi"/>
          <w:sz w:val="28"/>
          <w:szCs w:val="28"/>
          <w:lang w:val="ru-RU"/>
        </w:rPr>
        <w:t>3</w:t>
      </w:r>
      <w:r w:rsidRPr="00DD4A3B">
        <w:rPr>
          <w:rFonts w:asciiTheme="majorBidi" w:hAnsiTheme="majorBidi" w:cstheme="majorBidi"/>
          <w:sz w:val="28"/>
          <w:szCs w:val="28"/>
          <w:lang w:val="ru-RU"/>
        </w:rPr>
        <w:t xml:space="preserve"> – Классификация основных угроз для рыси в Северном Тянь-Шане</w:t>
      </w:r>
      <w:bookmarkEnd w:id="185"/>
    </w:p>
    <w:tbl>
      <w:tblPr>
        <w:tblStyle w:val="aa"/>
        <w:tblW w:w="9498" w:type="dxa"/>
        <w:tblInd w:w="108" w:type="dxa"/>
        <w:tblLayout w:type="fixed"/>
        <w:tblLook w:val="04A0" w:firstRow="1" w:lastRow="0" w:firstColumn="1" w:lastColumn="0" w:noHBand="0" w:noVBand="1"/>
      </w:tblPr>
      <w:tblGrid>
        <w:gridCol w:w="1985"/>
        <w:gridCol w:w="7513"/>
      </w:tblGrid>
      <w:tr w:rsidR="00384D05" w:rsidRPr="00DD4A3B" w14:paraId="11D1204A" w14:textId="77777777" w:rsidTr="00257E86">
        <w:tc>
          <w:tcPr>
            <w:tcW w:w="1985" w:type="dxa"/>
          </w:tcPr>
          <w:p w14:paraId="6F09AC88" w14:textId="77777777" w:rsidR="00384D05" w:rsidRPr="00257E86" w:rsidRDefault="00384D05" w:rsidP="00494106">
            <w:pPr>
              <w:jc w:val="both"/>
              <w:rPr>
                <w:rFonts w:ascii="Times New Roman" w:hAnsi="Times New Roman" w:cs="Times New Roman"/>
                <w:bCs/>
                <w:sz w:val="24"/>
                <w:szCs w:val="24"/>
              </w:rPr>
            </w:pPr>
            <w:r w:rsidRPr="00257E86">
              <w:rPr>
                <w:rFonts w:ascii="Times New Roman" w:hAnsi="Times New Roman" w:cs="Times New Roman"/>
                <w:bCs/>
                <w:sz w:val="24"/>
                <w:szCs w:val="24"/>
              </w:rPr>
              <w:t>Масштаб</w:t>
            </w:r>
          </w:p>
        </w:tc>
        <w:tc>
          <w:tcPr>
            <w:tcW w:w="7513" w:type="dxa"/>
          </w:tcPr>
          <w:p w14:paraId="612CE16E" w14:textId="77777777" w:rsidR="00384D05" w:rsidRPr="00257E86" w:rsidRDefault="00384D05" w:rsidP="00494106">
            <w:pPr>
              <w:jc w:val="both"/>
              <w:rPr>
                <w:rFonts w:ascii="Times New Roman" w:hAnsi="Times New Roman" w:cs="Times New Roman"/>
                <w:bCs/>
                <w:sz w:val="24"/>
                <w:szCs w:val="24"/>
              </w:rPr>
            </w:pPr>
            <w:r w:rsidRPr="00257E86">
              <w:rPr>
                <w:rFonts w:ascii="Times New Roman" w:hAnsi="Times New Roman" w:cs="Times New Roman"/>
                <w:bCs/>
                <w:sz w:val="24"/>
                <w:szCs w:val="24"/>
              </w:rPr>
              <w:t>Классификация угрозы</w:t>
            </w:r>
          </w:p>
        </w:tc>
      </w:tr>
      <w:tr w:rsidR="00384D05" w:rsidRPr="00DD4A3B" w14:paraId="72922619" w14:textId="77777777" w:rsidTr="00257E86">
        <w:tc>
          <w:tcPr>
            <w:tcW w:w="1985" w:type="dxa"/>
            <w:shd w:val="clear" w:color="auto" w:fill="C00000"/>
          </w:tcPr>
          <w:p w14:paraId="1ED07CDE" w14:textId="77777777" w:rsidR="00384D05" w:rsidRPr="00DD4A3B" w:rsidRDefault="00384D05" w:rsidP="00494106">
            <w:pPr>
              <w:jc w:val="both"/>
              <w:rPr>
                <w:rFonts w:ascii="Times New Roman" w:hAnsi="Times New Roman" w:cs="Times New Roman"/>
                <w:b/>
                <w:bCs/>
                <w:sz w:val="24"/>
                <w:szCs w:val="24"/>
              </w:rPr>
            </w:pPr>
          </w:p>
        </w:tc>
        <w:tc>
          <w:tcPr>
            <w:tcW w:w="7513" w:type="dxa"/>
          </w:tcPr>
          <w:p w14:paraId="3F531D27" w14:textId="77777777" w:rsidR="00384D05" w:rsidRPr="00DD4A3B" w:rsidRDefault="00384D05" w:rsidP="00494106">
            <w:pPr>
              <w:jc w:val="both"/>
              <w:rPr>
                <w:rFonts w:ascii="Times New Roman" w:hAnsi="Times New Roman" w:cs="Times New Roman"/>
                <w:sz w:val="24"/>
                <w:szCs w:val="24"/>
              </w:rPr>
            </w:pPr>
            <w:r w:rsidRPr="00DD4A3B">
              <w:rPr>
                <w:rFonts w:ascii="Times New Roman" w:hAnsi="Times New Roman" w:cs="Times New Roman"/>
                <w:sz w:val="24"/>
                <w:szCs w:val="24"/>
              </w:rPr>
              <w:t xml:space="preserve">Постоянные случаи </w:t>
            </w:r>
          </w:p>
        </w:tc>
      </w:tr>
      <w:tr w:rsidR="00384D05" w:rsidRPr="00DD4A3B" w14:paraId="739F6A03" w14:textId="77777777" w:rsidTr="00257E86">
        <w:tc>
          <w:tcPr>
            <w:tcW w:w="1985" w:type="dxa"/>
            <w:shd w:val="clear" w:color="auto" w:fill="E39051"/>
          </w:tcPr>
          <w:p w14:paraId="6BCC917A" w14:textId="77777777" w:rsidR="00384D05" w:rsidRPr="00DD4A3B" w:rsidRDefault="00384D05" w:rsidP="00494106">
            <w:pPr>
              <w:jc w:val="both"/>
              <w:rPr>
                <w:rFonts w:ascii="Times New Roman" w:hAnsi="Times New Roman" w:cs="Times New Roman"/>
                <w:b/>
                <w:bCs/>
                <w:sz w:val="24"/>
                <w:szCs w:val="24"/>
              </w:rPr>
            </w:pPr>
          </w:p>
        </w:tc>
        <w:tc>
          <w:tcPr>
            <w:tcW w:w="7513" w:type="dxa"/>
          </w:tcPr>
          <w:p w14:paraId="21F5F407" w14:textId="77777777" w:rsidR="00384D05" w:rsidRPr="00DD4A3B" w:rsidRDefault="00384D05" w:rsidP="00494106">
            <w:pPr>
              <w:jc w:val="both"/>
              <w:rPr>
                <w:rFonts w:ascii="Times New Roman" w:hAnsi="Times New Roman" w:cs="Times New Roman"/>
                <w:sz w:val="24"/>
                <w:szCs w:val="24"/>
              </w:rPr>
            </w:pPr>
            <w:r w:rsidRPr="00DD4A3B">
              <w:rPr>
                <w:rFonts w:ascii="Times New Roman" w:hAnsi="Times New Roman" w:cs="Times New Roman"/>
                <w:sz w:val="24"/>
                <w:szCs w:val="24"/>
              </w:rPr>
              <w:t>Частые случаи</w:t>
            </w:r>
            <w:r w:rsidRPr="00DD4A3B">
              <w:rPr>
                <w:rFonts w:ascii="Times New Roman" w:hAnsi="Times New Roman" w:cs="Times New Roman"/>
                <w:sz w:val="24"/>
                <w:szCs w:val="24"/>
                <w:lang w:val="en-US"/>
              </w:rPr>
              <w:t xml:space="preserve"> </w:t>
            </w:r>
          </w:p>
        </w:tc>
      </w:tr>
      <w:tr w:rsidR="00384D05" w:rsidRPr="00DD4A3B" w14:paraId="526BE7A9" w14:textId="77777777" w:rsidTr="00257E86">
        <w:tc>
          <w:tcPr>
            <w:tcW w:w="1985" w:type="dxa"/>
            <w:shd w:val="clear" w:color="auto" w:fill="FFED2D"/>
          </w:tcPr>
          <w:p w14:paraId="45B2DB24" w14:textId="77777777" w:rsidR="00384D05" w:rsidRPr="00DD4A3B" w:rsidRDefault="00384D05" w:rsidP="00494106">
            <w:pPr>
              <w:jc w:val="both"/>
              <w:rPr>
                <w:rFonts w:ascii="Times New Roman" w:hAnsi="Times New Roman" w:cs="Times New Roman"/>
                <w:b/>
                <w:bCs/>
                <w:sz w:val="24"/>
                <w:szCs w:val="24"/>
              </w:rPr>
            </w:pPr>
          </w:p>
        </w:tc>
        <w:tc>
          <w:tcPr>
            <w:tcW w:w="7513" w:type="dxa"/>
          </w:tcPr>
          <w:p w14:paraId="798DDD33" w14:textId="77777777" w:rsidR="00384D05" w:rsidRPr="00DD4A3B" w:rsidRDefault="00384D05" w:rsidP="00494106">
            <w:pPr>
              <w:jc w:val="both"/>
              <w:rPr>
                <w:rFonts w:ascii="Times New Roman" w:hAnsi="Times New Roman" w:cs="Times New Roman"/>
                <w:sz w:val="24"/>
                <w:szCs w:val="24"/>
              </w:rPr>
            </w:pPr>
            <w:r w:rsidRPr="00DD4A3B">
              <w:rPr>
                <w:rFonts w:ascii="Times New Roman" w:hAnsi="Times New Roman" w:cs="Times New Roman"/>
                <w:sz w:val="24"/>
                <w:szCs w:val="24"/>
              </w:rPr>
              <w:t>Эпизодические случаи</w:t>
            </w:r>
          </w:p>
        </w:tc>
      </w:tr>
      <w:tr w:rsidR="00384D05" w:rsidRPr="00DD4A3B" w14:paraId="4A8B6B9C" w14:textId="77777777" w:rsidTr="00257E86">
        <w:tc>
          <w:tcPr>
            <w:tcW w:w="1985" w:type="dxa"/>
            <w:shd w:val="clear" w:color="auto" w:fill="D0CECE" w:themeFill="background2" w:themeFillShade="E6"/>
          </w:tcPr>
          <w:p w14:paraId="10A31B3C" w14:textId="77777777" w:rsidR="00384D05" w:rsidRPr="00DD4A3B" w:rsidRDefault="00384D05" w:rsidP="00494106">
            <w:pPr>
              <w:jc w:val="both"/>
              <w:rPr>
                <w:rFonts w:ascii="Times New Roman" w:hAnsi="Times New Roman" w:cs="Times New Roman"/>
                <w:b/>
                <w:bCs/>
                <w:sz w:val="24"/>
                <w:szCs w:val="24"/>
              </w:rPr>
            </w:pPr>
          </w:p>
        </w:tc>
        <w:tc>
          <w:tcPr>
            <w:tcW w:w="7513" w:type="dxa"/>
          </w:tcPr>
          <w:p w14:paraId="5C58824B" w14:textId="77777777" w:rsidR="00384D05" w:rsidRPr="00DD4A3B" w:rsidRDefault="00384D05" w:rsidP="00494106">
            <w:pPr>
              <w:jc w:val="both"/>
              <w:rPr>
                <w:rFonts w:ascii="Times New Roman" w:hAnsi="Times New Roman" w:cs="Times New Roman"/>
                <w:sz w:val="24"/>
                <w:szCs w:val="24"/>
              </w:rPr>
            </w:pPr>
            <w:r w:rsidRPr="00DD4A3B">
              <w:rPr>
                <w:rFonts w:ascii="Times New Roman" w:hAnsi="Times New Roman" w:cs="Times New Roman"/>
                <w:sz w:val="24"/>
                <w:szCs w:val="24"/>
              </w:rPr>
              <w:t>Возможная угроза</w:t>
            </w:r>
          </w:p>
        </w:tc>
      </w:tr>
      <w:tr w:rsidR="00384D05" w:rsidRPr="00DD4A3B" w14:paraId="0EE7E8D0" w14:textId="77777777" w:rsidTr="00257E86">
        <w:tc>
          <w:tcPr>
            <w:tcW w:w="1985" w:type="dxa"/>
            <w:tcBorders>
              <w:bottom w:val="single" w:sz="12" w:space="0" w:color="auto"/>
            </w:tcBorders>
            <w:shd w:val="clear" w:color="auto" w:fill="FFFFFF" w:themeFill="background1"/>
          </w:tcPr>
          <w:p w14:paraId="61AC1CE2" w14:textId="77777777" w:rsidR="00384D05" w:rsidRPr="00DD4A3B" w:rsidRDefault="00384D05" w:rsidP="00494106">
            <w:pPr>
              <w:jc w:val="both"/>
              <w:rPr>
                <w:rFonts w:ascii="Times New Roman" w:hAnsi="Times New Roman" w:cs="Times New Roman"/>
                <w:b/>
                <w:bCs/>
                <w:sz w:val="24"/>
                <w:szCs w:val="24"/>
              </w:rPr>
            </w:pPr>
          </w:p>
        </w:tc>
        <w:tc>
          <w:tcPr>
            <w:tcW w:w="7513" w:type="dxa"/>
            <w:tcBorders>
              <w:bottom w:val="single" w:sz="12" w:space="0" w:color="auto"/>
            </w:tcBorders>
          </w:tcPr>
          <w:p w14:paraId="22DCE272" w14:textId="77777777" w:rsidR="00384D05" w:rsidRPr="00DD4A3B" w:rsidRDefault="00384D05" w:rsidP="00494106">
            <w:pPr>
              <w:jc w:val="both"/>
              <w:rPr>
                <w:rFonts w:ascii="Times New Roman" w:hAnsi="Times New Roman" w:cs="Times New Roman"/>
                <w:sz w:val="24"/>
                <w:szCs w:val="24"/>
              </w:rPr>
            </w:pPr>
            <w:r w:rsidRPr="00DD4A3B">
              <w:rPr>
                <w:rFonts w:ascii="Times New Roman" w:hAnsi="Times New Roman" w:cs="Times New Roman"/>
                <w:sz w:val="24"/>
                <w:szCs w:val="24"/>
              </w:rPr>
              <w:t>Случаи отсутствуют</w:t>
            </w:r>
          </w:p>
        </w:tc>
      </w:tr>
      <w:tr w:rsidR="00384D05" w:rsidRPr="00DD4A3B" w14:paraId="006F8A13" w14:textId="77777777" w:rsidTr="00257E86">
        <w:tc>
          <w:tcPr>
            <w:tcW w:w="1985" w:type="dxa"/>
            <w:tcBorders>
              <w:top w:val="single" w:sz="12" w:space="0" w:color="auto"/>
            </w:tcBorders>
            <w:shd w:val="clear" w:color="auto" w:fill="FFFFFF" w:themeFill="background1"/>
          </w:tcPr>
          <w:p w14:paraId="71DB2C48" w14:textId="77777777" w:rsidR="00384D05" w:rsidRPr="00257E86" w:rsidRDefault="00384D05" w:rsidP="00494106">
            <w:pPr>
              <w:jc w:val="both"/>
              <w:rPr>
                <w:rFonts w:ascii="Times New Roman" w:hAnsi="Times New Roman" w:cs="Times New Roman"/>
                <w:bCs/>
                <w:sz w:val="24"/>
                <w:szCs w:val="24"/>
              </w:rPr>
            </w:pPr>
            <w:r w:rsidRPr="00257E86">
              <w:rPr>
                <w:rFonts w:ascii="Times New Roman" w:hAnsi="Times New Roman" w:cs="Times New Roman"/>
                <w:bCs/>
                <w:sz w:val="24"/>
                <w:szCs w:val="24"/>
              </w:rPr>
              <w:t>Виды угроз</w:t>
            </w:r>
          </w:p>
        </w:tc>
        <w:tc>
          <w:tcPr>
            <w:tcW w:w="7513" w:type="dxa"/>
            <w:tcBorders>
              <w:top w:val="single" w:sz="12" w:space="0" w:color="auto"/>
            </w:tcBorders>
          </w:tcPr>
          <w:p w14:paraId="003EB342" w14:textId="77777777" w:rsidR="00384D05" w:rsidRPr="00257E86" w:rsidRDefault="00384D05" w:rsidP="00494106">
            <w:pPr>
              <w:jc w:val="both"/>
              <w:rPr>
                <w:rFonts w:ascii="Times New Roman" w:hAnsi="Times New Roman" w:cs="Times New Roman"/>
                <w:bCs/>
                <w:sz w:val="24"/>
                <w:szCs w:val="24"/>
              </w:rPr>
            </w:pPr>
            <w:r w:rsidRPr="00257E86">
              <w:rPr>
                <w:rFonts w:ascii="Times New Roman" w:hAnsi="Times New Roman" w:cs="Times New Roman"/>
                <w:bCs/>
                <w:sz w:val="24"/>
                <w:szCs w:val="24"/>
              </w:rPr>
              <w:t xml:space="preserve">Составляющие элементы </w:t>
            </w:r>
          </w:p>
        </w:tc>
      </w:tr>
      <w:tr w:rsidR="00384D05" w:rsidRPr="00DD4A3B" w14:paraId="5031AF56" w14:textId="77777777" w:rsidTr="00257E86">
        <w:tc>
          <w:tcPr>
            <w:tcW w:w="1985" w:type="dxa"/>
            <w:shd w:val="clear" w:color="auto" w:fill="FFFFFF" w:themeFill="background1"/>
          </w:tcPr>
          <w:p w14:paraId="5210BCFD" w14:textId="77777777" w:rsidR="00384D05" w:rsidRPr="00DD4A3B" w:rsidRDefault="00384D05" w:rsidP="00494106">
            <w:pPr>
              <w:jc w:val="both"/>
              <w:rPr>
                <w:rFonts w:ascii="Times New Roman" w:hAnsi="Times New Roman" w:cs="Times New Roman"/>
                <w:sz w:val="24"/>
                <w:szCs w:val="24"/>
              </w:rPr>
            </w:pPr>
            <w:r w:rsidRPr="00DD4A3B">
              <w:rPr>
                <w:rFonts w:ascii="Times New Roman" w:hAnsi="Times New Roman" w:cs="Times New Roman"/>
                <w:sz w:val="24"/>
                <w:szCs w:val="24"/>
              </w:rPr>
              <w:t>Убийства рыси</w:t>
            </w:r>
          </w:p>
        </w:tc>
        <w:tc>
          <w:tcPr>
            <w:tcW w:w="7513" w:type="dxa"/>
          </w:tcPr>
          <w:p w14:paraId="672F2610" w14:textId="77777777" w:rsidR="00384D05" w:rsidRPr="00DD4A3B" w:rsidRDefault="00384D05" w:rsidP="00556AFF">
            <w:pPr>
              <w:pStyle w:val="a9"/>
              <w:numPr>
                <w:ilvl w:val="0"/>
                <w:numId w:val="1"/>
              </w:numPr>
              <w:ind w:left="0"/>
              <w:jc w:val="both"/>
              <w:rPr>
                <w:rFonts w:ascii="Times New Roman" w:hAnsi="Times New Roman" w:cs="Times New Roman"/>
                <w:sz w:val="24"/>
                <w:szCs w:val="24"/>
              </w:rPr>
            </w:pPr>
            <w:r w:rsidRPr="00DD4A3B">
              <w:rPr>
                <w:rFonts w:ascii="Times New Roman" w:hAnsi="Times New Roman" w:cs="Times New Roman"/>
                <w:sz w:val="24"/>
                <w:szCs w:val="24"/>
              </w:rPr>
              <w:t>Случайная смертность (где рысь не была объектом охоты)</w:t>
            </w:r>
          </w:p>
          <w:p w14:paraId="16D42568" w14:textId="77777777" w:rsidR="00384D05" w:rsidRPr="00DD4A3B" w:rsidRDefault="00384D05" w:rsidP="00556AFF">
            <w:pPr>
              <w:pStyle w:val="a9"/>
              <w:numPr>
                <w:ilvl w:val="0"/>
                <w:numId w:val="1"/>
              </w:numPr>
              <w:ind w:left="0"/>
              <w:jc w:val="both"/>
              <w:rPr>
                <w:rFonts w:ascii="Times New Roman" w:hAnsi="Times New Roman" w:cs="Times New Roman"/>
                <w:sz w:val="24"/>
                <w:szCs w:val="24"/>
              </w:rPr>
            </w:pPr>
            <w:r w:rsidRPr="00DD4A3B">
              <w:rPr>
                <w:rFonts w:ascii="Times New Roman" w:hAnsi="Times New Roman" w:cs="Times New Roman"/>
                <w:sz w:val="24"/>
                <w:szCs w:val="24"/>
              </w:rPr>
              <w:t>Незаконный промысел</w:t>
            </w:r>
          </w:p>
          <w:p w14:paraId="63ABC857" w14:textId="77777777" w:rsidR="00384D05" w:rsidRPr="00DD4A3B" w:rsidRDefault="00384D05" w:rsidP="00556AFF">
            <w:pPr>
              <w:pStyle w:val="a9"/>
              <w:numPr>
                <w:ilvl w:val="0"/>
                <w:numId w:val="1"/>
              </w:numPr>
              <w:ind w:left="0"/>
              <w:jc w:val="both"/>
              <w:rPr>
                <w:rFonts w:ascii="Times New Roman" w:hAnsi="Times New Roman" w:cs="Times New Roman"/>
                <w:sz w:val="24"/>
                <w:szCs w:val="24"/>
              </w:rPr>
            </w:pPr>
            <w:r w:rsidRPr="00DD4A3B">
              <w:rPr>
                <w:rFonts w:ascii="Times New Roman" w:hAnsi="Times New Roman" w:cs="Times New Roman"/>
                <w:sz w:val="24"/>
                <w:szCs w:val="24"/>
              </w:rPr>
              <w:t>Конфликт со скотоводами</w:t>
            </w:r>
          </w:p>
        </w:tc>
      </w:tr>
      <w:tr w:rsidR="00384D05" w:rsidRPr="00DD4A3B" w14:paraId="464A3A41" w14:textId="77777777" w:rsidTr="00257E86">
        <w:tc>
          <w:tcPr>
            <w:tcW w:w="1985" w:type="dxa"/>
            <w:shd w:val="clear" w:color="auto" w:fill="FFFFFF" w:themeFill="background1"/>
          </w:tcPr>
          <w:p w14:paraId="1D204824" w14:textId="77777777" w:rsidR="00384D05" w:rsidRPr="00DD4A3B" w:rsidRDefault="00384D05" w:rsidP="00494106">
            <w:pPr>
              <w:jc w:val="both"/>
              <w:rPr>
                <w:rFonts w:ascii="Times New Roman" w:hAnsi="Times New Roman" w:cs="Times New Roman"/>
                <w:sz w:val="24"/>
                <w:szCs w:val="24"/>
              </w:rPr>
            </w:pPr>
            <w:r w:rsidRPr="00DD4A3B">
              <w:rPr>
                <w:rFonts w:ascii="Times New Roman" w:hAnsi="Times New Roman" w:cs="Times New Roman"/>
                <w:sz w:val="24"/>
                <w:szCs w:val="24"/>
              </w:rPr>
              <w:t>Уменьшение численности кормовой базы</w:t>
            </w:r>
          </w:p>
        </w:tc>
        <w:tc>
          <w:tcPr>
            <w:tcW w:w="7513" w:type="dxa"/>
          </w:tcPr>
          <w:p w14:paraId="7A7C5502" w14:textId="77777777" w:rsidR="00384D05" w:rsidRPr="00DD4A3B" w:rsidRDefault="00384D05" w:rsidP="00494106">
            <w:pPr>
              <w:jc w:val="both"/>
              <w:rPr>
                <w:rFonts w:ascii="Times New Roman" w:hAnsi="Times New Roman" w:cs="Times New Roman"/>
                <w:sz w:val="24"/>
                <w:szCs w:val="24"/>
              </w:rPr>
            </w:pPr>
            <w:r w:rsidRPr="00DD4A3B">
              <w:rPr>
                <w:rFonts w:ascii="Times New Roman" w:hAnsi="Times New Roman" w:cs="Times New Roman"/>
                <w:sz w:val="24"/>
                <w:szCs w:val="24"/>
              </w:rPr>
              <w:t>Уменьшение численности:</w:t>
            </w:r>
          </w:p>
          <w:p w14:paraId="0ED615F5" w14:textId="77777777" w:rsidR="00384D05" w:rsidRPr="00DD4A3B" w:rsidRDefault="00384D05" w:rsidP="00556AFF">
            <w:pPr>
              <w:pStyle w:val="a9"/>
              <w:numPr>
                <w:ilvl w:val="0"/>
                <w:numId w:val="4"/>
              </w:numPr>
              <w:ind w:left="0"/>
              <w:jc w:val="both"/>
              <w:rPr>
                <w:rFonts w:ascii="Times New Roman" w:hAnsi="Times New Roman" w:cs="Times New Roman"/>
                <w:sz w:val="24"/>
                <w:szCs w:val="24"/>
              </w:rPr>
            </w:pPr>
            <w:r w:rsidRPr="00DD4A3B">
              <w:rPr>
                <w:rFonts w:ascii="Times New Roman" w:hAnsi="Times New Roman" w:cs="Times New Roman"/>
                <w:sz w:val="24"/>
                <w:szCs w:val="24"/>
              </w:rPr>
              <w:t>Зайца-толая</w:t>
            </w:r>
          </w:p>
          <w:p w14:paraId="4614FE98" w14:textId="77777777" w:rsidR="00384D05" w:rsidRPr="00DD4A3B" w:rsidRDefault="00384D05" w:rsidP="00556AFF">
            <w:pPr>
              <w:pStyle w:val="a9"/>
              <w:numPr>
                <w:ilvl w:val="0"/>
                <w:numId w:val="4"/>
              </w:numPr>
              <w:ind w:left="0"/>
              <w:jc w:val="both"/>
              <w:rPr>
                <w:rFonts w:ascii="Times New Roman" w:hAnsi="Times New Roman" w:cs="Times New Roman"/>
                <w:sz w:val="24"/>
                <w:szCs w:val="24"/>
              </w:rPr>
            </w:pPr>
            <w:r w:rsidRPr="00DD4A3B">
              <w:rPr>
                <w:rFonts w:ascii="Times New Roman" w:hAnsi="Times New Roman" w:cs="Times New Roman"/>
                <w:sz w:val="24"/>
                <w:szCs w:val="24"/>
              </w:rPr>
              <w:t>Сибирской косули</w:t>
            </w:r>
          </w:p>
          <w:p w14:paraId="2E77D59A" w14:textId="77777777" w:rsidR="00384D05" w:rsidRPr="00DD4A3B" w:rsidRDefault="00384D05" w:rsidP="00556AFF">
            <w:pPr>
              <w:pStyle w:val="a9"/>
              <w:numPr>
                <w:ilvl w:val="0"/>
                <w:numId w:val="4"/>
              </w:numPr>
              <w:ind w:left="0"/>
              <w:jc w:val="both"/>
              <w:rPr>
                <w:rFonts w:ascii="Times New Roman" w:hAnsi="Times New Roman" w:cs="Times New Roman"/>
                <w:sz w:val="24"/>
                <w:szCs w:val="24"/>
              </w:rPr>
            </w:pPr>
            <w:r w:rsidRPr="00DD4A3B">
              <w:rPr>
                <w:rFonts w:ascii="Times New Roman" w:hAnsi="Times New Roman" w:cs="Times New Roman"/>
                <w:sz w:val="24"/>
                <w:szCs w:val="24"/>
              </w:rPr>
              <w:t>Других видов добычи</w:t>
            </w:r>
          </w:p>
        </w:tc>
      </w:tr>
      <w:tr w:rsidR="00384D05" w:rsidRPr="00DD4A3B" w14:paraId="1A2CE4B9" w14:textId="77777777" w:rsidTr="00257E86">
        <w:tc>
          <w:tcPr>
            <w:tcW w:w="1985" w:type="dxa"/>
            <w:shd w:val="clear" w:color="auto" w:fill="FFFFFF" w:themeFill="background1"/>
          </w:tcPr>
          <w:p w14:paraId="28A9AA21" w14:textId="77777777" w:rsidR="00384D05" w:rsidRPr="00DD4A3B" w:rsidRDefault="00384D05" w:rsidP="00494106">
            <w:pPr>
              <w:jc w:val="both"/>
              <w:rPr>
                <w:rFonts w:ascii="Times New Roman" w:hAnsi="Times New Roman" w:cs="Times New Roman"/>
                <w:sz w:val="24"/>
                <w:szCs w:val="24"/>
              </w:rPr>
            </w:pPr>
            <w:r w:rsidRPr="00DD4A3B">
              <w:rPr>
                <w:rFonts w:ascii="Times New Roman" w:hAnsi="Times New Roman" w:cs="Times New Roman"/>
                <w:sz w:val="24"/>
                <w:szCs w:val="24"/>
              </w:rPr>
              <w:t>Фактор беспокойства</w:t>
            </w:r>
          </w:p>
        </w:tc>
        <w:tc>
          <w:tcPr>
            <w:tcW w:w="7513" w:type="dxa"/>
          </w:tcPr>
          <w:p w14:paraId="0FF077A7" w14:textId="77777777" w:rsidR="00384D05" w:rsidRDefault="00384D05" w:rsidP="00556AFF">
            <w:pPr>
              <w:pStyle w:val="a9"/>
              <w:numPr>
                <w:ilvl w:val="0"/>
                <w:numId w:val="5"/>
              </w:numPr>
              <w:ind w:left="0"/>
              <w:jc w:val="both"/>
              <w:rPr>
                <w:rFonts w:ascii="Times New Roman" w:hAnsi="Times New Roman" w:cs="Times New Roman"/>
                <w:sz w:val="24"/>
                <w:szCs w:val="24"/>
              </w:rPr>
            </w:pPr>
            <w:r w:rsidRPr="00DD4A3B">
              <w:rPr>
                <w:rFonts w:ascii="Times New Roman" w:hAnsi="Times New Roman" w:cs="Times New Roman"/>
                <w:sz w:val="24"/>
                <w:szCs w:val="24"/>
              </w:rPr>
              <w:t>Нерегулируемый туризм</w:t>
            </w:r>
          </w:p>
          <w:p w14:paraId="7453DE84" w14:textId="11DBF314" w:rsidR="00963CE6" w:rsidRPr="00DD4A3B" w:rsidRDefault="00963CE6" w:rsidP="00556AFF">
            <w:pPr>
              <w:pStyle w:val="a9"/>
              <w:numPr>
                <w:ilvl w:val="0"/>
                <w:numId w:val="5"/>
              </w:numPr>
              <w:ind w:left="0"/>
              <w:jc w:val="both"/>
              <w:rPr>
                <w:rFonts w:ascii="Times New Roman" w:hAnsi="Times New Roman" w:cs="Times New Roman"/>
                <w:sz w:val="24"/>
                <w:szCs w:val="24"/>
              </w:rPr>
            </w:pPr>
            <w:r>
              <w:rPr>
                <w:rFonts w:ascii="Times New Roman" w:hAnsi="Times New Roman" w:cs="Times New Roman"/>
                <w:sz w:val="24"/>
                <w:szCs w:val="24"/>
              </w:rPr>
              <w:t>Рост населения в горах</w:t>
            </w:r>
          </w:p>
          <w:p w14:paraId="662AFCB0" w14:textId="77777777" w:rsidR="00384D05" w:rsidRPr="00DD4A3B" w:rsidRDefault="00384D05" w:rsidP="00556AFF">
            <w:pPr>
              <w:pStyle w:val="a9"/>
              <w:numPr>
                <w:ilvl w:val="0"/>
                <w:numId w:val="5"/>
              </w:numPr>
              <w:ind w:left="0"/>
              <w:jc w:val="both"/>
              <w:rPr>
                <w:rFonts w:ascii="Times New Roman" w:hAnsi="Times New Roman" w:cs="Times New Roman"/>
                <w:sz w:val="24"/>
                <w:szCs w:val="24"/>
              </w:rPr>
            </w:pPr>
            <w:r w:rsidRPr="00DD4A3B">
              <w:rPr>
                <w:rFonts w:ascii="Times New Roman" w:hAnsi="Times New Roman" w:cs="Times New Roman"/>
                <w:sz w:val="24"/>
                <w:szCs w:val="24"/>
              </w:rPr>
              <w:t>Шум во время строительства объектов инфраструктуры</w:t>
            </w:r>
          </w:p>
        </w:tc>
      </w:tr>
      <w:tr w:rsidR="00384D05" w:rsidRPr="00DD4A3B" w14:paraId="4B1195F7" w14:textId="77777777" w:rsidTr="00257E86">
        <w:tc>
          <w:tcPr>
            <w:tcW w:w="9498" w:type="dxa"/>
            <w:gridSpan w:val="2"/>
            <w:shd w:val="clear" w:color="auto" w:fill="FFFFFF" w:themeFill="background1"/>
          </w:tcPr>
          <w:p w14:paraId="474F5F8E" w14:textId="77777777" w:rsidR="00384D05" w:rsidRPr="00DD4A3B" w:rsidRDefault="00384D05" w:rsidP="00494106">
            <w:pPr>
              <w:jc w:val="both"/>
              <w:rPr>
                <w:rFonts w:ascii="Times New Roman" w:hAnsi="Times New Roman" w:cs="Times New Roman"/>
                <w:i/>
                <w:iCs/>
                <w:sz w:val="24"/>
                <w:szCs w:val="24"/>
              </w:rPr>
            </w:pPr>
            <w:r w:rsidRPr="00DD4A3B">
              <w:rPr>
                <w:rFonts w:ascii="Times New Roman" w:hAnsi="Times New Roman" w:cs="Times New Roman"/>
                <w:i/>
                <w:iCs/>
                <w:sz w:val="24"/>
                <w:szCs w:val="24"/>
              </w:rPr>
              <w:t>Деградация и фрагментация местообитаний рыси:</w:t>
            </w:r>
          </w:p>
        </w:tc>
      </w:tr>
      <w:tr w:rsidR="00384D05" w:rsidRPr="00DD4A3B" w14:paraId="7FC1088B" w14:textId="77777777" w:rsidTr="00257E86">
        <w:tc>
          <w:tcPr>
            <w:tcW w:w="1985" w:type="dxa"/>
            <w:shd w:val="clear" w:color="auto" w:fill="FFFFFF" w:themeFill="background1"/>
          </w:tcPr>
          <w:p w14:paraId="7CB2F43A" w14:textId="77777777" w:rsidR="00384D05" w:rsidRPr="00DD4A3B" w:rsidRDefault="00384D05" w:rsidP="00494106">
            <w:pPr>
              <w:jc w:val="both"/>
              <w:rPr>
                <w:rFonts w:ascii="Times New Roman" w:hAnsi="Times New Roman" w:cs="Times New Roman"/>
                <w:sz w:val="24"/>
                <w:szCs w:val="24"/>
              </w:rPr>
            </w:pPr>
            <w:r w:rsidRPr="00DD4A3B">
              <w:rPr>
                <w:rFonts w:ascii="Times New Roman" w:hAnsi="Times New Roman" w:cs="Times New Roman"/>
                <w:sz w:val="24"/>
                <w:szCs w:val="24"/>
              </w:rPr>
              <w:t>Выпас скота</w:t>
            </w:r>
          </w:p>
        </w:tc>
        <w:tc>
          <w:tcPr>
            <w:tcW w:w="7513" w:type="dxa"/>
          </w:tcPr>
          <w:p w14:paraId="78504A8E" w14:textId="77777777" w:rsidR="00384D05" w:rsidRPr="00DD4A3B" w:rsidRDefault="00384D05" w:rsidP="00556AFF">
            <w:pPr>
              <w:pStyle w:val="a9"/>
              <w:numPr>
                <w:ilvl w:val="0"/>
                <w:numId w:val="2"/>
              </w:numPr>
              <w:ind w:left="0"/>
              <w:jc w:val="both"/>
              <w:rPr>
                <w:rFonts w:ascii="Times New Roman" w:hAnsi="Times New Roman" w:cs="Times New Roman"/>
                <w:sz w:val="24"/>
                <w:szCs w:val="24"/>
              </w:rPr>
            </w:pPr>
            <w:r w:rsidRPr="00DD4A3B">
              <w:rPr>
                <w:rFonts w:ascii="Times New Roman" w:hAnsi="Times New Roman" w:cs="Times New Roman"/>
                <w:sz w:val="24"/>
                <w:szCs w:val="24"/>
              </w:rPr>
              <w:t xml:space="preserve">Небольшое содержание скота </w:t>
            </w:r>
          </w:p>
          <w:p w14:paraId="3B492299" w14:textId="77777777" w:rsidR="00384D05" w:rsidRPr="00DD4A3B" w:rsidRDefault="00384D05" w:rsidP="00556AFF">
            <w:pPr>
              <w:pStyle w:val="a9"/>
              <w:numPr>
                <w:ilvl w:val="0"/>
                <w:numId w:val="2"/>
              </w:numPr>
              <w:ind w:left="0"/>
              <w:jc w:val="both"/>
              <w:rPr>
                <w:rFonts w:ascii="Times New Roman" w:hAnsi="Times New Roman" w:cs="Times New Roman"/>
                <w:sz w:val="24"/>
                <w:szCs w:val="24"/>
              </w:rPr>
            </w:pPr>
            <w:r w:rsidRPr="00DD4A3B">
              <w:rPr>
                <w:rFonts w:ascii="Times New Roman" w:hAnsi="Times New Roman" w:cs="Times New Roman"/>
                <w:sz w:val="24"/>
                <w:szCs w:val="24"/>
              </w:rPr>
              <w:t>Скотоводство (большое количество скота)</w:t>
            </w:r>
          </w:p>
        </w:tc>
      </w:tr>
      <w:tr w:rsidR="00384D05" w:rsidRPr="00DD4A3B" w14:paraId="3D151175" w14:textId="77777777" w:rsidTr="00257E86">
        <w:tc>
          <w:tcPr>
            <w:tcW w:w="1985" w:type="dxa"/>
            <w:shd w:val="clear" w:color="auto" w:fill="FFFFFF" w:themeFill="background1"/>
          </w:tcPr>
          <w:p w14:paraId="2B71A8D8" w14:textId="77777777" w:rsidR="00384D05" w:rsidRPr="00DD4A3B" w:rsidRDefault="00384D05" w:rsidP="00494106">
            <w:pPr>
              <w:jc w:val="both"/>
              <w:rPr>
                <w:rFonts w:ascii="Times New Roman" w:hAnsi="Times New Roman" w:cs="Times New Roman"/>
                <w:sz w:val="24"/>
                <w:szCs w:val="24"/>
              </w:rPr>
            </w:pPr>
            <w:r w:rsidRPr="00DD4A3B">
              <w:rPr>
                <w:rFonts w:ascii="Times New Roman" w:hAnsi="Times New Roman" w:cs="Times New Roman"/>
                <w:sz w:val="24"/>
                <w:szCs w:val="24"/>
              </w:rPr>
              <w:t>Строительство инфраструктуры</w:t>
            </w:r>
          </w:p>
        </w:tc>
        <w:tc>
          <w:tcPr>
            <w:tcW w:w="7513" w:type="dxa"/>
          </w:tcPr>
          <w:p w14:paraId="4267331F" w14:textId="77777777" w:rsidR="00384D05" w:rsidRPr="00DD4A3B" w:rsidRDefault="00384D05" w:rsidP="00556AFF">
            <w:pPr>
              <w:pStyle w:val="a9"/>
              <w:numPr>
                <w:ilvl w:val="0"/>
                <w:numId w:val="3"/>
              </w:numPr>
              <w:ind w:left="0"/>
              <w:jc w:val="both"/>
              <w:rPr>
                <w:rFonts w:ascii="Times New Roman" w:hAnsi="Times New Roman" w:cs="Times New Roman"/>
                <w:sz w:val="24"/>
                <w:szCs w:val="24"/>
              </w:rPr>
            </w:pPr>
            <w:r w:rsidRPr="00DD4A3B">
              <w:rPr>
                <w:rFonts w:ascii="Times New Roman" w:hAnsi="Times New Roman" w:cs="Times New Roman"/>
                <w:sz w:val="24"/>
                <w:szCs w:val="24"/>
              </w:rPr>
              <w:t>Строительство дорог</w:t>
            </w:r>
          </w:p>
          <w:p w14:paraId="0C20FF23" w14:textId="77777777" w:rsidR="00384D05" w:rsidRPr="00DD4A3B" w:rsidRDefault="00384D05" w:rsidP="00556AFF">
            <w:pPr>
              <w:pStyle w:val="a9"/>
              <w:numPr>
                <w:ilvl w:val="0"/>
                <w:numId w:val="3"/>
              </w:numPr>
              <w:ind w:left="0"/>
              <w:jc w:val="both"/>
              <w:rPr>
                <w:rFonts w:ascii="Times New Roman" w:hAnsi="Times New Roman" w:cs="Times New Roman"/>
                <w:sz w:val="24"/>
                <w:szCs w:val="24"/>
              </w:rPr>
            </w:pPr>
            <w:r w:rsidRPr="00DD4A3B">
              <w:rPr>
                <w:rFonts w:ascii="Times New Roman" w:hAnsi="Times New Roman" w:cs="Times New Roman"/>
                <w:sz w:val="24"/>
                <w:szCs w:val="24"/>
              </w:rPr>
              <w:t>Строительство частных домов</w:t>
            </w:r>
          </w:p>
          <w:p w14:paraId="68E89124" w14:textId="52B0533E" w:rsidR="00384D05" w:rsidRPr="00DD4A3B" w:rsidRDefault="00384D05" w:rsidP="001922AD">
            <w:pPr>
              <w:pStyle w:val="a9"/>
              <w:numPr>
                <w:ilvl w:val="0"/>
                <w:numId w:val="3"/>
              </w:numPr>
              <w:ind w:left="0"/>
              <w:jc w:val="both"/>
              <w:rPr>
                <w:rFonts w:ascii="Times New Roman" w:hAnsi="Times New Roman" w:cs="Times New Roman"/>
                <w:sz w:val="24"/>
                <w:szCs w:val="24"/>
              </w:rPr>
            </w:pPr>
            <w:r w:rsidRPr="00DD4A3B">
              <w:rPr>
                <w:rFonts w:ascii="Times New Roman" w:hAnsi="Times New Roman" w:cs="Times New Roman"/>
                <w:sz w:val="24"/>
                <w:szCs w:val="24"/>
              </w:rPr>
              <w:t>Строительство гостиниц, горнол</w:t>
            </w:r>
            <w:r w:rsidR="001922AD">
              <w:rPr>
                <w:rFonts w:ascii="Times New Roman" w:hAnsi="Times New Roman" w:cs="Times New Roman"/>
                <w:sz w:val="24"/>
                <w:szCs w:val="24"/>
              </w:rPr>
              <w:t>ыжных и летних курортов, парков</w:t>
            </w:r>
          </w:p>
        </w:tc>
      </w:tr>
      <w:tr w:rsidR="00384D05" w:rsidRPr="00DD4A3B" w14:paraId="5CFFB229" w14:textId="77777777" w:rsidTr="00257E86">
        <w:tc>
          <w:tcPr>
            <w:tcW w:w="1985" w:type="dxa"/>
            <w:shd w:val="clear" w:color="auto" w:fill="FFFFFF" w:themeFill="background1"/>
          </w:tcPr>
          <w:p w14:paraId="6C4B8740" w14:textId="77777777" w:rsidR="00384D05" w:rsidRPr="00DD4A3B" w:rsidRDefault="00384D05" w:rsidP="00494106">
            <w:pPr>
              <w:jc w:val="both"/>
              <w:rPr>
                <w:rFonts w:ascii="Times New Roman" w:hAnsi="Times New Roman" w:cs="Times New Roman"/>
                <w:sz w:val="24"/>
                <w:szCs w:val="24"/>
              </w:rPr>
            </w:pPr>
            <w:r w:rsidRPr="00DD4A3B">
              <w:rPr>
                <w:rFonts w:ascii="Times New Roman" w:hAnsi="Times New Roman" w:cs="Times New Roman"/>
                <w:sz w:val="24"/>
                <w:szCs w:val="24"/>
              </w:rPr>
              <w:t>Обезлесение</w:t>
            </w:r>
          </w:p>
        </w:tc>
        <w:tc>
          <w:tcPr>
            <w:tcW w:w="7513" w:type="dxa"/>
          </w:tcPr>
          <w:p w14:paraId="2890829C" w14:textId="77777777" w:rsidR="00384D05" w:rsidRPr="00DD4A3B" w:rsidRDefault="00384D05" w:rsidP="00556AFF">
            <w:pPr>
              <w:pStyle w:val="a9"/>
              <w:numPr>
                <w:ilvl w:val="0"/>
                <w:numId w:val="6"/>
              </w:numPr>
              <w:ind w:left="0"/>
              <w:jc w:val="both"/>
              <w:rPr>
                <w:rFonts w:ascii="Times New Roman" w:hAnsi="Times New Roman" w:cs="Times New Roman"/>
                <w:sz w:val="24"/>
                <w:szCs w:val="24"/>
              </w:rPr>
            </w:pPr>
            <w:r w:rsidRPr="00DD4A3B">
              <w:rPr>
                <w:rFonts w:ascii="Times New Roman" w:hAnsi="Times New Roman" w:cs="Times New Roman"/>
                <w:sz w:val="24"/>
                <w:szCs w:val="24"/>
              </w:rPr>
              <w:t>Лесные пожары</w:t>
            </w:r>
          </w:p>
          <w:p w14:paraId="4AEF64ED" w14:textId="77777777" w:rsidR="00384D05" w:rsidRPr="00DD4A3B" w:rsidRDefault="00384D05" w:rsidP="00556AFF">
            <w:pPr>
              <w:pStyle w:val="a9"/>
              <w:numPr>
                <w:ilvl w:val="0"/>
                <w:numId w:val="6"/>
              </w:numPr>
              <w:ind w:left="0"/>
              <w:jc w:val="both"/>
              <w:rPr>
                <w:rFonts w:ascii="Times New Roman" w:hAnsi="Times New Roman" w:cs="Times New Roman"/>
                <w:sz w:val="24"/>
                <w:szCs w:val="24"/>
              </w:rPr>
            </w:pPr>
            <w:r w:rsidRPr="00DD4A3B">
              <w:rPr>
                <w:rFonts w:ascii="Times New Roman" w:hAnsi="Times New Roman" w:cs="Times New Roman"/>
                <w:sz w:val="24"/>
                <w:szCs w:val="24"/>
              </w:rPr>
              <w:t>Вырубка леса</w:t>
            </w:r>
          </w:p>
        </w:tc>
      </w:tr>
    </w:tbl>
    <w:p w14:paraId="5862B578" w14:textId="77777777" w:rsidR="00384D05" w:rsidRPr="00DD4A3B" w:rsidRDefault="00384D05" w:rsidP="00384D05">
      <w:pPr>
        <w:spacing w:after="0" w:line="240" w:lineRule="auto"/>
        <w:ind w:right="149"/>
        <w:jc w:val="both"/>
        <w:rPr>
          <w:rFonts w:asciiTheme="majorBidi" w:hAnsiTheme="majorBidi" w:cstheme="majorBidi"/>
          <w:sz w:val="28"/>
          <w:szCs w:val="24"/>
          <w:lang w:val="ru-RU"/>
        </w:rPr>
      </w:pPr>
    </w:p>
    <w:p w14:paraId="5DD8AFFB" w14:textId="5176484A" w:rsidR="00384D05" w:rsidRPr="00DD4A3B" w:rsidRDefault="00384D05" w:rsidP="00F53FE8">
      <w:pPr>
        <w:spacing w:after="0" w:line="240" w:lineRule="auto"/>
        <w:ind w:right="149" w:firstLine="720"/>
        <w:jc w:val="both"/>
        <w:rPr>
          <w:rFonts w:asciiTheme="majorBidi" w:hAnsiTheme="majorBidi" w:cstheme="majorBidi"/>
          <w:sz w:val="28"/>
          <w:szCs w:val="24"/>
          <w:lang w:val="ru-RU"/>
        </w:rPr>
      </w:pPr>
      <w:r w:rsidRPr="00DD4A3B">
        <w:rPr>
          <w:rFonts w:asciiTheme="majorBidi" w:hAnsiTheme="majorBidi" w:cstheme="majorBidi"/>
          <w:sz w:val="28"/>
          <w:szCs w:val="24"/>
          <w:lang w:val="ru-RU"/>
        </w:rPr>
        <w:t>В зависимости от частоты и площади влияния, определенный вид угрозы может являться первичной или вторичной угрозой, – то есть иметь критичное, значительное или менее значительное негативное влияние на популяции рыси в Северном Тянь-Шане.</w:t>
      </w:r>
    </w:p>
    <w:p w14:paraId="552FC661" w14:textId="77777777" w:rsidR="007662F0" w:rsidRPr="00DD4A3B" w:rsidRDefault="007662F0" w:rsidP="00947330">
      <w:pPr>
        <w:spacing w:after="0" w:line="240" w:lineRule="auto"/>
        <w:ind w:firstLine="720"/>
        <w:jc w:val="both"/>
        <w:rPr>
          <w:rFonts w:ascii="Times New Roman" w:hAnsi="Times New Roman" w:cs="Times New Roman"/>
          <w:color w:val="2F5496" w:themeColor="accent1" w:themeShade="BF"/>
          <w:sz w:val="28"/>
          <w:szCs w:val="28"/>
          <w:lang w:val="ru-RU"/>
        </w:rPr>
      </w:pPr>
    </w:p>
    <w:p w14:paraId="508D3863" w14:textId="77777777" w:rsidR="007662F0" w:rsidRDefault="007662F0" w:rsidP="00947330">
      <w:pPr>
        <w:spacing w:after="0" w:line="240" w:lineRule="auto"/>
        <w:ind w:firstLine="720"/>
        <w:jc w:val="both"/>
        <w:rPr>
          <w:rFonts w:ascii="Times New Roman" w:hAnsi="Times New Roman" w:cs="Times New Roman"/>
          <w:color w:val="2F5496" w:themeColor="accent1" w:themeShade="BF"/>
          <w:sz w:val="28"/>
          <w:szCs w:val="28"/>
          <w:lang w:val="ru-RU"/>
        </w:rPr>
      </w:pPr>
    </w:p>
    <w:p w14:paraId="3E49657D" w14:textId="77777777" w:rsidR="00EF799A" w:rsidRDefault="00EF799A" w:rsidP="00947330">
      <w:pPr>
        <w:spacing w:after="0" w:line="240" w:lineRule="auto"/>
        <w:ind w:firstLine="720"/>
        <w:jc w:val="both"/>
        <w:rPr>
          <w:rFonts w:ascii="Times New Roman" w:hAnsi="Times New Roman" w:cs="Times New Roman"/>
          <w:color w:val="2F5496" w:themeColor="accent1" w:themeShade="BF"/>
          <w:sz w:val="28"/>
          <w:szCs w:val="28"/>
          <w:lang w:val="ru-RU"/>
        </w:rPr>
      </w:pPr>
    </w:p>
    <w:p w14:paraId="20C74F9E" w14:textId="77777777" w:rsidR="00EF799A" w:rsidRDefault="00EF799A" w:rsidP="00947330">
      <w:pPr>
        <w:spacing w:after="0" w:line="240" w:lineRule="auto"/>
        <w:ind w:firstLine="720"/>
        <w:jc w:val="both"/>
        <w:rPr>
          <w:rFonts w:ascii="Times New Roman" w:hAnsi="Times New Roman" w:cs="Times New Roman"/>
          <w:color w:val="2F5496" w:themeColor="accent1" w:themeShade="BF"/>
          <w:sz w:val="28"/>
          <w:szCs w:val="28"/>
          <w:lang w:val="ru-RU"/>
        </w:rPr>
      </w:pPr>
    </w:p>
    <w:p w14:paraId="194626C2" w14:textId="77777777" w:rsidR="00EF799A" w:rsidRPr="00DD4A3B" w:rsidRDefault="00EF799A" w:rsidP="00947330">
      <w:pPr>
        <w:spacing w:after="0" w:line="240" w:lineRule="auto"/>
        <w:ind w:firstLine="720"/>
        <w:jc w:val="both"/>
        <w:rPr>
          <w:rFonts w:ascii="Times New Roman" w:hAnsi="Times New Roman" w:cs="Times New Roman"/>
          <w:color w:val="2F5496" w:themeColor="accent1" w:themeShade="BF"/>
          <w:sz w:val="28"/>
          <w:szCs w:val="28"/>
          <w:lang w:val="ru-RU"/>
        </w:rPr>
      </w:pPr>
    </w:p>
    <w:p w14:paraId="276738C8" w14:textId="77777777" w:rsidR="007A32A9" w:rsidRPr="00FD799C" w:rsidRDefault="007A32A9" w:rsidP="00947330">
      <w:pPr>
        <w:spacing w:after="0" w:line="240" w:lineRule="auto"/>
        <w:ind w:firstLine="720"/>
        <w:jc w:val="both"/>
        <w:rPr>
          <w:rFonts w:ascii="Times New Roman" w:hAnsi="Times New Roman" w:cs="Times New Roman"/>
          <w:color w:val="2F5496" w:themeColor="accent1" w:themeShade="BF"/>
          <w:sz w:val="28"/>
          <w:szCs w:val="28"/>
          <w:lang w:val="ru-RU"/>
        </w:rPr>
      </w:pPr>
    </w:p>
    <w:p w14:paraId="0B9650D9" w14:textId="77777777" w:rsidR="00CA1254" w:rsidRPr="00FD799C" w:rsidRDefault="00CA1254" w:rsidP="00947330">
      <w:pPr>
        <w:spacing w:after="0" w:line="240" w:lineRule="auto"/>
        <w:ind w:firstLine="720"/>
        <w:jc w:val="both"/>
        <w:rPr>
          <w:rFonts w:ascii="Times New Roman" w:hAnsi="Times New Roman" w:cs="Times New Roman"/>
          <w:color w:val="2F5496" w:themeColor="accent1" w:themeShade="BF"/>
          <w:sz w:val="28"/>
          <w:szCs w:val="28"/>
          <w:lang w:val="ru-RU"/>
        </w:rPr>
      </w:pPr>
    </w:p>
    <w:p w14:paraId="3DFA2986" w14:textId="77777777" w:rsidR="007A32A9" w:rsidRPr="00DD4A3B" w:rsidRDefault="007A32A9" w:rsidP="00947330">
      <w:pPr>
        <w:spacing w:after="0" w:line="240" w:lineRule="auto"/>
        <w:ind w:firstLine="720"/>
        <w:jc w:val="both"/>
        <w:rPr>
          <w:rFonts w:ascii="Times New Roman" w:hAnsi="Times New Roman" w:cs="Times New Roman"/>
          <w:color w:val="2F5496" w:themeColor="accent1" w:themeShade="BF"/>
          <w:sz w:val="28"/>
          <w:szCs w:val="28"/>
          <w:lang w:val="ru-RU"/>
        </w:rPr>
      </w:pPr>
    </w:p>
    <w:p w14:paraId="26CD068C" w14:textId="529EF795" w:rsidR="000A633D" w:rsidRPr="00DD4A3B" w:rsidRDefault="006945FA" w:rsidP="00556AFF">
      <w:pPr>
        <w:pStyle w:val="1"/>
        <w:numPr>
          <w:ilvl w:val="0"/>
          <w:numId w:val="12"/>
        </w:numPr>
        <w:spacing w:before="0" w:line="240" w:lineRule="auto"/>
        <w:ind w:left="0" w:firstLine="720"/>
        <w:jc w:val="both"/>
        <w:rPr>
          <w:rFonts w:ascii="Times New Roman" w:eastAsia="Times New Roman" w:hAnsi="Times New Roman" w:cs="Times New Roman"/>
          <w:b/>
          <w:bCs/>
          <w:color w:val="auto"/>
          <w:sz w:val="28"/>
          <w:szCs w:val="28"/>
          <w:lang w:val="ru-RU"/>
        </w:rPr>
      </w:pPr>
      <w:bookmarkStart w:id="186" w:name="_Toc132548970"/>
      <w:r w:rsidRPr="00DD4A3B">
        <w:rPr>
          <w:rFonts w:ascii="Times New Roman" w:eastAsia="Times New Roman" w:hAnsi="Times New Roman" w:cs="Times New Roman"/>
          <w:b/>
          <w:bCs/>
          <w:color w:val="auto"/>
          <w:sz w:val="28"/>
          <w:szCs w:val="28"/>
          <w:lang w:val="ru-RU"/>
        </w:rPr>
        <w:lastRenderedPageBreak/>
        <w:t>РЕЗУЛЬТАТЫ И ОБСУЖДЕНИЕ</w:t>
      </w:r>
      <w:bookmarkEnd w:id="186"/>
    </w:p>
    <w:p w14:paraId="0913145F" w14:textId="77777777" w:rsidR="007A32A9" w:rsidRPr="00DD4A3B" w:rsidRDefault="007A32A9" w:rsidP="007A32A9">
      <w:pPr>
        <w:spacing w:after="0" w:line="240" w:lineRule="auto"/>
        <w:jc w:val="both"/>
        <w:rPr>
          <w:rFonts w:asciiTheme="majorBidi" w:hAnsiTheme="majorBidi" w:cstheme="majorBidi"/>
          <w:sz w:val="28"/>
          <w:szCs w:val="28"/>
          <w:lang w:val="ru-RU"/>
        </w:rPr>
      </w:pPr>
    </w:p>
    <w:p w14:paraId="752178A9" w14:textId="3EFC6B6A" w:rsidR="00A639C4" w:rsidRPr="00DD4A3B" w:rsidRDefault="006945FA" w:rsidP="00556AFF">
      <w:pPr>
        <w:pStyle w:val="2"/>
        <w:numPr>
          <w:ilvl w:val="1"/>
          <w:numId w:val="12"/>
        </w:numPr>
        <w:tabs>
          <w:tab w:val="left" w:pos="0"/>
        </w:tabs>
        <w:spacing w:before="0" w:line="240" w:lineRule="auto"/>
        <w:ind w:left="0" w:right="4" w:firstLine="720"/>
        <w:jc w:val="both"/>
        <w:rPr>
          <w:rFonts w:ascii="Times New Roman" w:eastAsia="Times New Roman" w:hAnsi="Times New Roman" w:cs="Times New Roman"/>
          <w:b/>
          <w:bCs/>
          <w:color w:val="auto"/>
          <w:sz w:val="28"/>
          <w:szCs w:val="28"/>
          <w:lang w:val="ru-RU"/>
        </w:rPr>
      </w:pPr>
      <w:bookmarkStart w:id="187" w:name="_Toc132548971"/>
      <w:r w:rsidRPr="00DD4A3B">
        <w:rPr>
          <w:rFonts w:ascii="Times New Roman" w:eastAsia="Times New Roman" w:hAnsi="Times New Roman" w:cs="Times New Roman"/>
          <w:b/>
          <w:bCs/>
          <w:color w:val="auto"/>
          <w:sz w:val="28"/>
          <w:szCs w:val="28"/>
          <w:lang w:val="ru-RU"/>
        </w:rPr>
        <w:t>Распространение туркестанской рыси в Северном Тянь-Шане</w:t>
      </w:r>
      <w:bookmarkEnd w:id="187"/>
    </w:p>
    <w:p w14:paraId="0119ACCD" w14:textId="7659F240" w:rsidR="003E3B6D" w:rsidRPr="00DD4A3B" w:rsidRDefault="00BE263B" w:rsidP="00556AFF">
      <w:pPr>
        <w:pStyle w:val="2"/>
        <w:numPr>
          <w:ilvl w:val="2"/>
          <w:numId w:val="12"/>
        </w:numPr>
        <w:tabs>
          <w:tab w:val="left" w:pos="0"/>
        </w:tabs>
        <w:spacing w:before="0" w:line="240" w:lineRule="auto"/>
        <w:ind w:left="0" w:firstLine="720"/>
        <w:rPr>
          <w:rFonts w:ascii="Times New Roman" w:hAnsi="Times New Roman" w:cs="Times New Roman"/>
          <w:bCs/>
          <w:color w:val="auto"/>
          <w:sz w:val="28"/>
          <w:szCs w:val="28"/>
          <w:lang w:val="ru-RU"/>
        </w:rPr>
      </w:pPr>
      <w:bookmarkStart w:id="188" w:name="_Toc132548972"/>
      <w:r>
        <w:rPr>
          <w:rFonts w:ascii="Times New Roman" w:eastAsia="Times New Roman" w:hAnsi="Times New Roman" w:cs="Times New Roman"/>
          <w:bCs/>
          <w:color w:val="auto"/>
          <w:sz w:val="28"/>
          <w:szCs w:val="28"/>
          <w:lang w:val="ru-RU"/>
        </w:rPr>
        <w:t>Встречаемость рыси в Северном Тянь-Шане</w:t>
      </w:r>
      <w:bookmarkEnd w:id="188"/>
    </w:p>
    <w:p w14:paraId="35039628" w14:textId="4C0C1634" w:rsidR="007639A8" w:rsidRDefault="00910C8F" w:rsidP="0026732E">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В результате</w:t>
      </w:r>
      <w:r w:rsidR="00293733">
        <w:rPr>
          <w:rFonts w:ascii="Times New Roman" w:eastAsia="Times New Roman" w:hAnsi="Times New Roman"/>
          <w:sz w:val="28"/>
          <w:szCs w:val="28"/>
          <w:lang w:val="ru-RU"/>
        </w:rPr>
        <w:t xml:space="preserve"> исследований </w:t>
      </w:r>
      <w:r w:rsidRPr="00DD4A3B">
        <w:rPr>
          <w:rFonts w:ascii="Times New Roman" w:eastAsia="Times New Roman" w:hAnsi="Times New Roman"/>
          <w:sz w:val="28"/>
          <w:szCs w:val="28"/>
          <w:lang w:val="ru-RU"/>
        </w:rPr>
        <w:t>туркестанская рысь была найдена во всех хребтах Северного Тянь-Шаня</w:t>
      </w:r>
      <w:r w:rsidR="00BB46EC">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и было определено ее соврем</w:t>
      </w:r>
      <w:r w:rsidR="0026732E">
        <w:rPr>
          <w:rFonts w:ascii="Times New Roman" w:eastAsia="Times New Roman" w:hAnsi="Times New Roman"/>
          <w:sz w:val="28"/>
          <w:szCs w:val="28"/>
          <w:lang w:val="ru-RU"/>
        </w:rPr>
        <w:t>енное распространение</w:t>
      </w:r>
      <w:r w:rsidRPr="00DD4A3B">
        <w:rPr>
          <w:rFonts w:ascii="Times New Roman" w:eastAsia="Times New Roman" w:hAnsi="Times New Roman"/>
          <w:sz w:val="28"/>
          <w:szCs w:val="28"/>
          <w:lang w:val="ru-RU"/>
        </w:rPr>
        <w:t>.</w:t>
      </w:r>
    </w:p>
    <w:p w14:paraId="2C5A260B" w14:textId="2043AE1C" w:rsidR="001567A6" w:rsidRPr="00D8582B" w:rsidRDefault="001567A6" w:rsidP="001567A6">
      <w:pPr>
        <w:spacing w:after="0" w:line="240" w:lineRule="auto"/>
        <w:ind w:firstLine="720"/>
        <w:jc w:val="both"/>
        <w:rPr>
          <w:rFonts w:asciiTheme="majorBidi" w:hAnsiTheme="majorBidi" w:cstheme="majorBidi"/>
          <w:sz w:val="28"/>
          <w:szCs w:val="28"/>
          <w:lang w:val="ru-RU"/>
        </w:rPr>
      </w:pPr>
      <w:r>
        <w:rPr>
          <w:rFonts w:asciiTheme="majorBidi" w:hAnsiTheme="majorBidi" w:cstheme="majorBidi"/>
          <w:sz w:val="28"/>
          <w:szCs w:val="28"/>
          <w:lang w:val="ru-RU"/>
        </w:rPr>
        <w:t xml:space="preserve">По методике </w:t>
      </w:r>
      <w:r>
        <w:rPr>
          <w:rFonts w:asciiTheme="majorBidi" w:hAnsiTheme="majorBidi" w:cstheme="majorBidi"/>
          <w:sz w:val="28"/>
          <w:szCs w:val="28"/>
          <w:lang w:val="en-US"/>
        </w:rPr>
        <w:t>SCALP</w:t>
      </w:r>
      <w:r w:rsidR="00293733">
        <w:rPr>
          <w:rFonts w:asciiTheme="majorBidi" w:hAnsiTheme="majorBidi" w:cstheme="majorBidi"/>
          <w:sz w:val="28"/>
          <w:szCs w:val="28"/>
          <w:lang w:val="ru-RU"/>
        </w:rPr>
        <w:t xml:space="preserve"> </w:t>
      </w:r>
      <w:r w:rsidR="00293733" w:rsidRPr="00DD4A3B">
        <w:rPr>
          <w:rFonts w:asciiTheme="majorBidi" w:hAnsiTheme="majorBidi" w:cstheme="majorBidi"/>
          <w:sz w:val="28"/>
          <w:szCs w:val="28"/>
          <w:lang w:val="ru-RU"/>
        </w:rPr>
        <w:t>(</w:t>
      </w:r>
      <w:r w:rsidR="00293733" w:rsidRPr="002717D6">
        <w:rPr>
          <w:rFonts w:asciiTheme="majorBidi" w:hAnsiTheme="majorBidi" w:cstheme="majorBidi"/>
          <w:sz w:val="28"/>
          <w:szCs w:val="28"/>
          <w:lang w:val="en-US"/>
        </w:rPr>
        <w:t>Conference</w:t>
      </w:r>
      <w:r w:rsidR="00293733" w:rsidRPr="00BE263B">
        <w:rPr>
          <w:rFonts w:asciiTheme="majorBidi" w:hAnsiTheme="majorBidi" w:cstheme="majorBidi"/>
          <w:sz w:val="28"/>
          <w:szCs w:val="28"/>
          <w:lang w:val="ru-RU"/>
        </w:rPr>
        <w:t xml:space="preserve"> </w:t>
      </w:r>
      <w:r w:rsidR="00293733" w:rsidRPr="002717D6">
        <w:rPr>
          <w:rFonts w:asciiTheme="majorBidi" w:hAnsiTheme="majorBidi" w:cstheme="majorBidi"/>
          <w:sz w:val="28"/>
          <w:szCs w:val="28"/>
          <w:lang w:val="en-US"/>
        </w:rPr>
        <w:t>on</w:t>
      </w:r>
      <w:r w:rsidR="00293733" w:rsidRPr="00BE263B">
        <w:rPr>
          <w:rFonts w:asciiTheme="majorBidi" w:hAnsiTheme="majorBidi" w:cstheme="majorBidi"/>
          <w:sz w:val="28"/>
          <w:szCs w:val="28"/>
          <w:lang w:val="ru-RU"/>
        </w:rPr>
        <w:t xml:space="preserve"> </w:t>
      </w:r>
      <w:r w:rsidR="00293733" w:rsidRPr="002717D6">
        <w:rPr>
          <w:rFonts w:asciiTheme="majorBidi" w:hAnsiTheme="majorBidi" w:cstheme="majorBidi"/>
          <w:sz w:val="28"/>
          <w:szCs w:val="28"/>
          <w:lang w:val="en-US"/>
        </w:rPr>
        <w:t>the</w:t>
      </w:r>
      <w:r w:rsidR="00293733" w:rsidRPr="00BE263B">
        <w:rPr>
          <w:rFonts w:asciiTheme="majorBidi" w:hAnsiTheme="majorBidi" w:cstheme="majorBidi"/>
          <w:sz w:val="28"/>
          <w:szCs w:val="28"/>
          <w:lang w:val="ru-RU"/>
        </w:rPr>
        <w:t xml:space="preserve"> </w:t>
      </w:r>
      <w:r w:rsidR="00293733" w:rsidRPr="002717D6">
        <w:rPr>
          <w:rFonts w:asciiTheme="majorBidi" w:hAnsiTheme="majorBidi" w:cstheme="majorBidi"/>
          <w:sz w:val="28"/>
          <w:szCs w:val="28"/>
          <w:lang w:val="en-US"/>
        </w:rPr>
        <w:t>Status</w:t>
      </w:r>
      <w:r w:rsidR="00293733" w:rsidRPr="00BE263B">
        <w:rPr>
          <w:rFonts w:asciiTheme="majorBidi" w:hAnsiTheme="majorBidi" w:cstheme="majorBidi"/>
          <w:sz w:val="28"/>
          <w:szCs w:val="28"/>
          <w:lang w:val="ru-RU"/>
        </w:rPr>
        <w:t xml:space="preserve"> </w:t>
      </w:r>
      <w:r w:rsidR="00293733" w:rsidRPr="002717D6">
        <w:rPr>
          <w:rFonts w:asciiTheme="majorBidi" w:hAnsiTheme="majorBidi" w:cstheme="majorBidi"/>
          <w:sz w:val="28"/>
          <w:szCs w:val="28"/>
          <w:lang w:val="en-US"/>
        </w:rPr>
        <w:t>and</w:t>
      </w:r>
      <w:r w:rsidR="00293733" w:rsidRPr="00BE263B">
        <w:rPr>
          <w:rFonts w:asciiTheme="majorBidi" w:hAnsiTheme="majorBidi" w:cstheme="majorBidi"/>
          <w:sz w:val="28"/>
          <w:szCs w:val="28"/>
          <w:lang w:val="ru-RU"/>
        </w:rPr>
        <w:t xml:space="preserve"> </w:t>
      </w:r>
      <w:r w:rsidR="00293733" w:rsidRPr="002717D6">
        <w:rPr>
          <w:rFonts w:asciiTheme="majorBidi" w:hAnsiTheme="majorBidi" w:cstheme="majorBidi"/>
          <w:sz w:val="28"/>
          <w:szCs w:val="28"/>
          <w:lang w:val="en-US"/>
        </w:rPr>
        <w:t>Conservation</w:t>
      </w:r>
      <w:r w:rsidR="00293733" w:rsidRPr="00BE263B">
        <w:rPr>
          <w:rFonts w:asciiTheme="majorBidi" w:hAnsiTheme="majorBidi" w:cstheme="majorBidi"/>
          <w:sz w:val="28"/>
          <w:szCs w:val="28"/>
          <w:lang w:val="ru-RU"/>
        </w:rPr>
        <w:t xml:space="preserve"> </w:t>
      </w:r>
      <w:r w:rsidR="00293733" w:rsidRPr="002717D6">
        <w:rPr>
          <w:rFonts w:asciiTheme="majorBidi" w:hAnsiTheme="majorBidi" w:cstheme="majorBidi"/>
          <w:sz w:val="28"/>
          <w:szCs w:val="28"/>
          <w:lang w:val="en-US"/>
        </w:rPr>
        <w:t>of</w:t>
      </w:r>
      <w:r w:rsidR="00293733" w:rsidRPr="00BE263B">
        <w:rPr>
          <w:rFonts w:asciiTheme="majorBidi" w:hAnsiTheme="majorBidi" w:cstheme="majorBidi"/>
          <w:sz w:val="28"/>
          <w:szCs w:val="28"/>
          <w:lang w:val="ru-RU"/>
        </w:rPr>
        <w:t xml:space="preserve"> </w:t>
      </w:r>
      <w:r w:rsidR="00293733" w:rsidRPr="002717D6">
        <w:rPr>
          <w:rFonts w:asciiTheme="majorBidi" w:hAnsiTheme="majorBidi" w:cstheme="majorBidi"/>
          <w:sz w:val="28"/>
          <w:szCs w:val="28"/>
          <w:lang w:val="en-US"/>
        </w:rPr>
        <w:t>the</w:t>
      </w:r>
      <w:r w:rsidR="00293733" w:rsidRPr="00BE263B">
        <w:rPr>
          <w:rFonts w:asciiTheme="majorBidi" w:hAnsiTheme="majorBidi" w:cstheme="majorBidi"/>
          <w:sz w:val="28"/>
          <w:szCs w:val="28"/>
          <w:lang w:val="ru-RU"/>
        </w:rPr>
        <w:t xml:space="preserve"> </w:t>
      </w:r>
      <w:r w:rsidR="00293733" w:rsidRPr="002717D6">
        <w:rPr>
          <w:rFonts w:asciiTheme="majorBidi" w:hAnsiTheme="majorBidi" w:cstheme="majorBidi"/>
          <w:sz w:val="28"/>
          <w:szCs w:val="28"/>
          <w:lang w:val="en-US"/>
        </w:rPr>
        <w:t>Alpine</w:t>
      </w:r>
      <w:r w:rsidR="00293733" w:rsidRPr="00BE263B">
        <w:rPr>
          <w:rFonts w:asciiTheme="majorBidi" w:hAnsiTheme="majorBidi" w:cstheme="majorBidi"/>
          <w:sz w:val="28"/>
          <w:szCs w:val="28"/>
          <w:lang w:val="ru-RU"/>
        </w:rPr>
        <w:t xml:space="preserve"> </w:t>
      </w:r>
      <w:r w:rsidR="00293733" w:rsidRPr="002717D6">
        <w:rPr>
          <w:rFonts w:asciiTheme="majorBidi" w:hAnsiTheme="majorBidi" w:cstheme="majorBidi"/>
          <w:sz w:val="28"/>
          <w:szCs w:val="28"/>
          <w:lang w:val="en-US"/>
        </w:rPr>
        <w:t>Lynx</w:t>
      </w:r>
      <w:r w:rsidR="00293733" w:rsidRPr="00BE263B">
        <w:rPr>
          <w:rFonts w:asciiTheme="majorBidi" w:hAnsiTheme="majorBidi" w:cstheme="majorBidi"/>
          <w:sz w:val="28"/>
          <w:szCs w:val="28"/>
          <w:lang w:val="ru-RU"/>
        </w:rPr>
        <w:t xml:space="preserve"> </w:t>
      </w:r>
      <w:r w:rsidR="00293733" w:rsidRPr="002717D6">
        <w:rPr>
          <w:rFonts w:asciiTheme="majorBidi" w:hAnsiTheme="majorBidi" w:cstheme="majorBidi"/>
          <w:sz w:val="28"/>
          <w:szCs w:val="28"/>
          <w:lang w:val="en-US"/>
        </w:rPr>
        <w:t>Population</w:t>
      </w:r>
      <w:r w:rsidR="00293733" w:rsidRPr="00DD4A3B">
        <w:rPr>
          <w:rFonts w:asciiTheme="majorBidi" w:hAnsiTheme="majorBidi" w:cstheme="majorBidi"/>
          <w:sz w:val="28"/>
          <w:szCs w:val="28"/>
          <w:lang w:val="ru-RU"/>
        </w:rPr>
        <w:t xml:space="preserve"> – Конференция по состоянию и сохранению популяции альпийской рыси)</w:t>
      </w:r>
      <w:r w:rsidRPr="00DD4A3B">
        <w:rPr>
          <w:rFonts w:asciiTheme="majorBidi" w:hAnsiTheme="majorBidi" w:cstheme="majorBidi"/>
          <w:sz w:val="28"/>
          <w:szCs w:val="28"/>
          <w:lang w:val="ru-RU"/>
        </w:rPr>
        <w:t xml:space="preserve"> </w:t>
      </w:r>
      <w:r w:rsidR="00EF680A">
        <w:rPr>
          <w:rFonts w:asciiTheme="majorBidi" w:hAnsiTheme="majorBidi" w:cstheme="majorBidi"/>
          <w:sz w:val="28"/>
          <w:szCs w:val="28"/>
          <w:lang w:val="ru-RU"/>
        </w:rPr>
        <w:t>были</w:t>
      </w:r>
      <w:r>
        <w:rPr>
          <w:rFonts w:asciiTheme="majorBidi" w:hAnsiTheme="majorBidi" w:cstheme="majorBidi"/>
          <w:sz w:val="28"/>
          <w:szCs w:val="28"/>
          <w:lang w:val="ru-RU"/>
        </w:rPr>
        <w:t xml:space="preserve"> </w:t>
      </w:r>
      <w:r w:rsidRPr="00DD4A3B">
        <w:rPr>
          <w:rFonts w:asciiTheme="majorBidi" w:hAnsiTheme="majorBidi" w:cstheme="majorBidi"/>
          <w:sz w:val="28"/>
          <w:szCs w:val="28"/>
          <w:lang w:val="ru-RU"/>
        </w:rPr>
        <w:t>классифици</w:t>
      </w:r>
      <w:r>
        <w:rPr>
          <w:rFonts w:asciiTheme="majorBidi" w:hAnsiTheme="majorBidi" w:cstheme="majorBidi"/>
          <w:sz w:val="28"/>
          <w:szCs w:val="28"/>
          <w:lang w:val="ru-RU"/>
        </w:rPr>
        <w:t>рованы наши и опросные данные по прошлому (</w:t>
      </w:r>
      <w:r w:rsidR="001216C2" w:rsidRPr="001216C2">
        <w:rPr>
          <w:rFonts w:asciiTheme="majorBidi" w:hAnsiTheme="majorBidi" w:cstheme="majorBidi"/>
          <w:sz w:val="28"/>
          <w:szCs w:val="28"/>
          <w:lang w:val="ru-RU"/>
        </w:rPr>
        <w:t>таблица Б.7</w:t>
      </w:r>
      <w:r w:rsidRPr="00DD4A3B">
        <w:rPr>
          <w:rFonts w:asciiTheme="majorBidi" w:hAnsiTheme="majorBidi" w:cstheme="majorBidi"/>
          <w:sz w:val="28"/>
          <w:szCs w:val="28"/>
          <w:lang w:val="ru-RU"/>
        </w:rPr>
        <w:t xml:space="preserve">, </w:t>
      </w:r>
      <w:r>
        <w:rPr>
          <w:rFonts w:asciiTheme="majorBidi" w:hAnsiTheme="majorBidi" w:cstheme="majorBidi"/>
          <w:sz w:val="28"/>
          <w:szCs w:val="28"/>
          <w:lang w:val="ru-RU"/>
        </w:rPr>
        <w:t>см. п</w:t>
      </w:r>
      <w:r w:rsidRPr="00DD4A3B">
        <w:rPr>
          <w:rFonts w:asciiTheme="majorBidi" w:hAnsiTheme="majorBidi" w:cstheme="majorBidi"/>
          <w:sz w:val="28"/>
          <w:szCs w:val="28"/>
          <w:lang w:val="ru-RU"/>
        </w:rPr>
        <w:t xml:space="preserve">риложение </w:t>
      </w:r>
      <w:r>
        <w:rPr>
          <w:rFonts w:asciiTheme="majorBidi" w:hAnsiTheme="majorBidi" w:cstheme="majorBidi"/>
          <w:sz w:val="28"/>
          <w:szCs w:val="28"/>
          <w:lang w:val="ru-RU"/>
        </w:rPr>
        <w:t>Б</w:t>
      </w:r>
      <w:r w:rsidRPr="00DD4A3B">
        <w:rPr>
          <w:rFonts w:asciiTheme="majorBidi" w:hAnsiTheme="majorBidi" w:cstheme="majorBidi"/>
          <w:sz w:val="28"/>
          <w:szCs w:val="28"/>
          <w:lang w:val="ru-RU"/>
        </w:rPr>
        <w:t>) и совре</w:t>
      </w:r>
      <w:r>
        <w:rPr>
          <w:rFonts w:asciiTheme="majorBidi" w:hAnsiTheme="majorBidi" w:cstheme="majorBidi"/>
          <w:sz w:val="28"/>
          <w:szCs w:val="28"/>
          <w:lang w:val="ru-RU"/>
        </w:rPr>
        <w:t xml:space="preserve">менному распространению </w:t>
      </w:r>
      <w:r w:rsidRPr="00D8582B">
        <w:rPr>
          <w:rFonts w:asciiTheme="majorBidi" w:hAnsiTheme="majorBidi" w:cstheme="majorBidi"/>
          <w:sz w:val="28"/>
          <w:szCs w:val="28"/>
          <w:lang w:val="ru-RU"/>
        </w:rPr>
        <w:t>рыси (</w:t>
      </w:r>
      <w:r w:rsidR="00AB3F83">
        <w:rPr>
          <w:rFonts w:asciiTheme="majorBidi" w:hAnsiTheme="majorBidi" w:cstheme="majorBidi"/>
          <w:sz w:val="28"/>
          <w:szCs w:val="28"/>
          <w:lang w:val="ru-RU"/>
        </w:rPr>
        <w:t>таблица 4 и рисунок 14</w:t>
      </w:r>
      <w:r w:rsidRPr="00D8582B">
        <w:rPr>
          <w:rFonts w:asciiTheme="majorBidi" w:hAnsiTheme="majorBidi" w:cstheme="majorBidi"/>
          <w:sz w:val="28"/>
          <w:szCs w:val="28"/>
          <w:lang w:val="ru-RU"/>
        </w:rPr>
        <w:t>).</w:t>
      </w:r>
      <w:r w:rsidR="00BB46EC">
        <w:rPr>
          <w:rFonts w:asciiTheme="majorBidi" w:hAnsiTheme="majorBidi" w:cstheme="majorBidi"/>
          <w:sz w:val="28"/>
          <w:szCs w:val="28"/>
          <w:lang w:val="ru-RU"/>
        </w:rPr>
        <w:t xml:space="preserve"> Всего на территории Северного Тянь-Шаня за период исследований </w:t>
      </w:r>
      <w:r w:rsidR="008C5513">
        <w:rPr>
          <w:rFonts w:asciiTheme="majorBidi" w:hAnsiTheme="majorBidi" w:cstheme="majorBidi"/>
          <w:sz w:val="28"/>
          <w:szCs w:val="28"/>
          <w:lang w:val="ru-RU"/>
        </w:rPr>
        <w:t>было зарегистрировано</w:t>
      </w:r>
      <w:r w:rsidR="00F36294">
        <w:rPr>
          <w:rFonts w:asciiTheme="majorBidi" w:hAnsiTheme="majorBidi" w:cstheme="majorBidi"/>
          <w:sz w:val="28"/>
          <w:szCs w:val="28"/>
          <w:lang w:val="ru-RU"/>
        </w:rPr>
        <w:t xml:space="preserve"> 270</w:t>
      </w:r>
      <w:r w:rsidR="00BB46EC">
        <w:rPr>
          <w:rFonts w:asciiTheme="majorBidi" w:hAnsiTheme="majorBidi" w:cstheme="majorBidi"/>
          <w:sz w:val="28"/>
          <w:szCs w:val="28"/>
          <w:lang w:val="ru-RU"/>
        </w:rPr>
        <w:t xml:space="preserve"> встреч особей </w:t>
      </w:r>
      <w:r w:rsidR="00F20699">
        <w:rPr>
          <w:rFonts w:asciiTheme="majorBidi" w:hAnsiTheme="majorBidi" w:cstheme="majorBidi"/>
          <w:sz w:val="28"/>
          <w:szCs w:val="28"/>
          <w:lang w:val="ru-RU"/>
        </w:rPr>
        <w:t xml:space="preserve">и следов жизнедеятельности </w:t>
      </w:r>
      <w:r w:rsidR="00BB46EC">
        <w:rPr>
          <w:rFonts w:asciiTheme="majorBidi" w:hAnsiTheme="majorBidi" w:cstheme="majorBidi"/>
          <w:sz w:val="28"/>
          <w:szCs w:val="28"/>
          <w:lang w:val="ru-RU"/>
        </w:rPr>
        <w:t>туркестанской рыси</w:t>
      </w:r>
      <w:r w:rsidR="009730C3">
        <w:rPr>
          <w:rFonts w:asciiTheme="majorBidi" w:hAnsiTheme="majorBidi" w:cstheme="majorBidi"/>
          <w:sz w:val="28"/>
          <w:szCs w:val="28"/>
          <w:lang w:val="ru-RU"/>
        </w:rPr>
        <w:t xml:space="preserve"> (в </w:t>
      </w:r>
      <w:r w:rsidR="002C4C6D">
        <w:rPr>
          <w:rFonts w:asciiTheme="majorBidi" w:hAnsiTheme="majorBidi" w:cstheme="majorBidi"/>
          <w:sz w:val="28"/>
          <w:szCs w:val="28"/>
          <w:lang w:val="ru-RU"/>
        </w:rPr>
        <w:t>среднем</w:t>
      </w:r>
      <w:r w:rsidR="009730C3">
        <w:rPr>
          <w:rFonts w:asciiTheme="majorBidi" w:hAnsiTheme="majorBidi" w:cstheme="majorBidi"/>
          <w:sz w:val="28"/>
          <w:szCs w:val="28"/>
          <w:lang w:val="ru-RU"/>
        </w:rPr>
        <w:t>,</w:t>
      </w:r>
      <w:r w:rsidR="008C5513">
        <w:rPr>
          <w:rFonts w:asciiTheme="majorBidi" w:hAnsiTheme="majorBidi" w:cstheme="majorBidi"/>
          <w:sz w:val="28"/>
          <w:szCs w:val="28"/>
          <w:lang w:val="ru-RU"/>
        </w:rPr>
        <w:t xml:space="preserve"> </w:t>
      </w:r>
      <w:r w:rsidR="00E36967">
        <w:rPr>
          <w:rFonts w:asciiTheme="majorBidi" w:hAnsiTheme="majorBidi" w:cstheme="majorBidi"/>
          <w:sz w:val="28"/>
          <w:szCs w:val="28"/>
          <w:lang w:val="ru-RU"/>
        </w:rPr>
        <w:t>2,4</w:t>
      </w:r>
      <w:r w:rsidR="009730C3">
        <w:rPr>
          <w:rFonts w:asciiTheme="majorBidi" w:hAnsiTheme="majorBidi" w:cstheme="majorBidi"/>
          <w:sz w:val="28"/>
          <w:szCs w:val="28"/>
          <w:lang w:val="ru-RU"/>
        </w:rPr>
        <w:t xml:space="preserve"> </w:t>
      </w:r>
      <w:r w:rsidR="007642FD">
        <w:rPr>
          <w:rFonts w:asciiTheme="majorBidi" w:hAnsiTheme="majorBidi" w:cstheme="majorBidi"/>
          <w:sz w:val="28"/>
          <w:szCs w:val="28"/>
          <w:lang w:val="ru-RU"/>
        </w:rPr>
        <w:t>встреч</w:t>
      </w:r>
      <w:r w:rsidR="000961FC">
        <w:rPr>
          <w:rFonts w:asciiTheme="majorBidi" w:hAnsiTheme="majorBidi" w:cstheme="majorBidi"/>
          <w:sz w:val="28"/>
          <w:szCs w:val="28"/>
          <w:lang w:val="ru-RU"/>
        </w:rPr>
        <w:t xml:space="preserve"> </w:t>
      </w:r>
      <w:r w:rsidR="009730C3">
        <w:rPr>
          <w:rFonts w:asciiTheme="majorBidi" w:hAnsiTheme="majorBidi" w:cstheme="majorBidi"/>
          <w:sz w:val="28"/>
          <w:szCs w:val="28"/>
          <w:lang w:val="ru-RU"/>
        </w:rPr>
        <w:t>на 10 км</w:t>
      </w:r>
      <w:r w:rsidR="00E36967">
        <w:rPr>
          <w:rFonts w:asciiTheme="majorBidi" w:hAnsiTheme="majorBidi" w:cstheme="majorBidi"/>
          <w:sz w:val="28"/>
          <w:szCs w:val="28"/>
          <w:lang w:val="ru-RU"/>
        </w:rPr>
        <w:t xml:space="preserve"> пройденного маршрута</w:t>
      </w:r>
      <w:r w:rsidR="009730C3">
        <w:rPr>
          <w:rFonts w:asciiTheme="majorBidi" w:hAnsiTheme="majorBidi" w:cstheme="majorBidi"/>
          <w:sz w:val="28"/>
          <w:szCs w:val="28"/>
          <w:lang w:val="ru-RU"/>
        </w:rPr>
        <w:t>)</w:t>
      </w:r>
      <w:r w:rsidR="00BB46EC">
        <w:rPr>
          <w:rFonts w:asciiTheme="majorBidi" w:hAnsiTheme="majorBidi" w:cstheme="majorBidi"/>
          <w:sz w:val="28"/>
          <w:szCs w:val="28"/>
          <w:lang w:val="ru-RU"/>
        </w:rPr>
        <w:t>.</w:t>
      </w:r>
    </w:p>
    <w:p w14:paraId="19723B2E" w14:textId="77777777" w:rsidR="001567A6" w:rsidRPr="00D8582B" w:rsidRDefault="001567A6" w:rsidP="001567A6">
      <w:pPr>
        <w:spacing w:after="0" w:line="240" w:lineRule="auto"/>
        <w:ind w:firstLine="720"/>
        <w:jc w:val="both"/>
        <w:rPr>
          <w:rFonts w:asciiTheme="majorBidi" w:hAnsiTheme="majorBidi" w:cstheme="majorBidi"/>
          <w:sz w:val="28"/>
          <w:szCs w:val="28"/>
          <w:lang w:val="ru-RU"/>
        </w:rPr>
      </w:pPr>
    </w:p>
    <w:p w14:paraId="4E551C9E" w14:textId="6B7B0D00" w:rsidR="001567A6" w:rsidRPr="00DD4A3B" w:rsidRDefault="001216C2" w:rsidP="001567A6">
      <w:pPr>
        <w:spacing w:after="0" w:line="240" w:lineRule="auto"/>
        <w:ind w:firstLine="720"/>
        <w:jc w:val="both"/>
        <w:rPr>
          <w:rFonts w:asciiTheme="majorBidi" w:hAnsiTheme="majorBidi" w:cstheme="majorBidi"/>
          <w:sz w:val="28"/>
          <w:szCs w:val="28"/>
          <w:lang w:val="ru-RU"/>
        </w:rPr>
      </w:pPr>
      <w:bookmarkStart w:id="189" w:name="_Toc125966901"/>
      <w:r w:rsidRPr="00D8582B">
        <w:rPr>
          <w:rFonts w:asciiTheme="majorBidi" w:hAnsiTheme="majorBidi" w:cstheme="majorBidi"/>
          <w:sz w:val="28"/>
          <w:szCs w:val="28"/>
          <w:lang w:val="ru-RU"/>
        </w:rPr>
        <w:t>Таблица 4</w:t>
      </w:r>
      <w:r w:rsidR="001567A6" w:rsidRPr="00D8582B">
        <w:rPr>
          <w:rFonts w:asciiTheme="majorBidi" w:hAnsiTheme="majorBidi" w:cstheme="majorBidi"/>
          <w:sz w:val="28"/>
          <w:szCs w:val="28"/>
          <w:lang w:val="ru-RU"/>
        </w:rPr>
        <w:t xml:space="preserve"> – Встречаемость</w:t>
      </w:r>
      <w:r w:rsidR="001567A6" w:rsidRPr="00DD4A3B">
        <w:rPr>
          <w:rFonts w:asciiTheme="majorBidi" w:hAnsiTheme="majorBidi" w:cstheme="majorBidi"/>
          <w:sz w:val="28"/>
          <w:szCs w:val="28"/>
          <w:lang w:val="ru-RU"/>
        </w:rPr>
        <w:t xml:space="preserve"> рыси в Северном Тянь-Ша</w:t>
      </w:r>
      <w:r w:rsidR="00D20ECD">
        <w:rPr>
          <w:rFonts w:asciiTheme="majorBidi" w:hAnsiTheme="majorBidi" w:cstheme="majorBidi"/>
          <w:sz w:val="28"/>
          <w:szCs w:val="28"/>
          <w:lang w:val="ru-RU"/>
        </w:rPr>
        <w:t>не (по категориям SCALP) за 2015</w:t>
      </w:r>
      <w:r w:rsidR="001567A6" w:rsidRPr="00DD4A3B">
        <w:rPr>
          <w:rFonts w:asciiTheme="majorBidi" w:hAnsiTheme="majorBidi" w:cstheme="majorBidi"/>
          <w:sz w:val="28"/>
          <w:szCs w:val="28"/>
          <w:lang w:val="ru-RU"/>
        </w:rPr>
        <w:t>-2022 гг.</w:t>
      </w:r>
      <w:bookmarkEnd w:id="189"/>
    </w:p>
    <w:tbl>
      <w:tblPr>
        <w:tblStyle w:val="aa"/>
        <w:tblW w:w="0" w:type="auto"/>
        <w:tblInd w:w="250" w:type="dxa"/>
        <w:tblLayout w:type="fixed"/>
        <w:tblLook w:val="04A0" w:firstRow="1" w:lastRow="0" w:firstColumn="1" w:lastColumn="0" w:noHBand="0" w:noVBand="1"/>
      </w:tblPr>
      <w:tblGrid>
        <w:gridCol w:w="2268"/>
        <w:gridCol w:w="2127"/>
        <w:gridCol w:w="1560"/>
        <w:gridCol w:w="2268"/>
        <w:gridCol w:w="1275"/>
      </w:tblGrid>
      <w:tr w:rsidR="001567A6" w:rsidRPr="00257E86" w14:paraId="2F54186B" w14:textId="77777777" w:rsidTr="00293733">
        <w:trPr>
          <w:trHeight w:val="77"/>
        </w:trPr>
        <w:tc>
          <w:tcPr>
            <w:tcW w:w="2268" w:type="dxa"/>
            <w:vMerge w:val="restart"/>
          </w:tcPr>
          <w:p w14:paraId="3237A920"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Хребет</w:t>
            </w:r>
          </w:p>
        </w:tc>
        <w:tc>
          <w:tcPr>
            <w:tcW w:w="5955" w:type="dxa"/>
            <w:gridSpan w:val="3"/>
          </w:tcPr>
          <w:p w14:paraId="1C5FEE4B"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Встречаемость</w:t>
            </w:r>
          </w:p>
        </w:tc>
        <w:tc>
          <w:tcPr>
            <w:tcW w:w="1275" w:type="dxa"/>
            <w:vMerge w:val="restart"/>
          </w:tcPr>
          <w:p w14:paraId="27457988"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ВСЕГО</w:t>
            </w:r>
          </w:p>
        </w:tc>
      </w:tr>
      <w:tr w:rsidR="00293733" w:rsidRPr="00257E86" w14:paraId="13333D49" w14:textId="77777777" w:rsidTr="00293733">
        <w:trPr>
          <w:trHeight w:val="379"/>
        </w:trPr>
        <w:tc>
          <w:tcPr>
            <w:tcW w:w="2268" w:type="dxa"/>
            <w:vMerge/>
          </w:tcPr>
          <w:p w14:paraId="48399BAF" w14:textId="77777777" w:rsidR="001567A6" w:rsidRPr="00257E86" w:rsidRDefault="001567A6" w:rsidP="00245E9F">
            <w:pPr>
              <w:pStyle w:val="32"/>
              <w:spacing w:before="0" w:after="0"/>
              <w:ind w:left="0" w:right="-57"/>
              <w:jc w:val="center"/>
              <w:rPr>
                <w:sz w:val="24"/>
                <w:szCs w:val="24"/>
                <w:lang w:val="ru-RU"/>
              </w:rPr>
            </w:pPr>
          </w:p>
        </w:tc>
        <w:tc>
          <w:tcPr>
            <w:tcW w:w="2127" w:type="dxa"/>
          </w:tcPr>
          <w:p w14:paraId="3405A26A" w14:textId="77777777" w:rsidR="00293733" w:rsidRDefault="001567A6" w:rsidP="00245E9F">
            <w:pPr>
              <w:pStyle w:val="32"/>
              <w:spacing w:before="0" w:after="0"/>
              <w:ind w:left="0" w:right="-57"/>
              <w:jc w:val="center"/>
              <w:rPr>
                <w:bCs/>
                <w:sz w:val="24"/>
                <w:szCs w:val="24"/>
                <w:lang w:val="ru-RU"/>
              </w:rPr>
            </w:pPr>
            <w:r w:rsidRPr="00257E86">
              <w:rPr>
                <w:bCs/>
                <w:sz w:val="24"/>
                <w:szCs w:val="24"/>
                <w:lang w:val="ru-RU"/>
              </w:rPr>
              <w:t xml:space="preserve"> </w:t>
            </w:r>
            <w:r w:rsidR="00293733" w:rsidRPr="00257E86">
              <w:rPr>
                <w:bCs/>
                <w:sz w:val="24"/>
                <w:szCs w:val="24"/>
                <w:lang w:val="ru-RU"/>
              </w:rPr>
              <w:t>П</w:t>
            </w:r>
            <w:r w:rsidRPr="00257E86">
              <w:rPr>
                <w:bCs/>
                <w:sz w:val="24"/>
                <w:szCs w:val="24"/>
                <w:lang w:val="ru-RU"/>
              </w:rPr>
              <w:t>о</w:t>
            </w:r>
            <w:r w:rsidR="00293733">
              <w:rPr>
                <w:bCs/>
                <w:sz w:val="24"/>
                <w:szCs w:val="24"/>
                <w:lang w:val="ru-RU"/>
              </w:rPr>
              <w:t>дтвержденная</w:t>
            </w:r>
          </w:p>
          <w:p w14:paraId="6516681B" w14:textId="175347B0" w:rsidR="001567A6" w:rsidRPr="00257E86" w:rsidRDefault="001567A6" w:rsidP="00245E9F">
            <w:pPr>
              <w:pStyle w:val="32"/>
              <w:spacing w:before="0" w:after="0"/>
              <w:ind w:left="0" w:right="-57"/>
              <w:jc w:val="center"/>
              <w:rPr>
                <w:bCs/>
                <w:sz w:val="24"/>
                <w:szCs w:val="24"/>
                <w:lang w:val="ru-RU"/>
              </w:rPr>
            </w:pPr>
            <w:r w:rsidRPr="00257E86">
              <w:rPr>
                <w:bCs/>
                <w:sz w:val="24"/>
                <w:szCs w:val="24"/>
                <w:lang w:val="ru-RU"/>
              </w:rPr>
              <w:t>С1 (</w:t>
            </w:r>
            <w:r w:rsidRPr="00257E86">
              <w:rPr>
                <w:bCs/>
                <w:i/>
                <w:iCs/>
                <w:sz w:val="24"/>
                <w:szCs w:val="24"/>
                <w:lang w:val="en-US"/>
              </w:rPr>
              <w:t>n</w:t>
            </w:r>
            <w:r w:rsidRPr="00257E86">
              <w:rPr>
                <w:bCs/>
                <w:sz w:val="24"/>
                <w:szCs w:val="24"/>
                <w:lang w:val="ru-RU"/>
              </w:rPr>
              <w:t>)</w:t>
            </w:r>
          </w:p>
        </w:tc>
        <w:tc>
          <w:tcPr>
            <w:tcW w:w="1560" w:type="dxa"/>
          </w:tcPr>
          <w:p w14:paraId="70F1ED2C" w14:textId="77777777" w:rsidR="00293733" w:rsidRDefault="001567A6" w:rsidP="00245E9F">
            <w:pPr>
              <w:pStyle w:val="32"/>
              <w:spacing w:before="0" w:after="0"/>
              <w:ind w:left="0" w:right="-57"/>
              <w:jc w:val="center"/>
              <w:rPr>
                <w:bCs/>
                <w:sz w:val="24"/>
                <w:szCs w:val="24"/>
                <w:lang w:val="ru-RU"/>
              </w:rPr>
            </w:pPr>
            <w:r w:rsidRPr="00257E86">
              <w:rPr>
                <w:bCs/>
                <w:sz w:val="24"/>
                <w:szCs w:val="24"/>
                <w:lang w:val="ru-RU"/>
              </w:rPr>
              <w:t xml:space="preserve"> </w:t>
            </w:r>
            <w:r w:rsidR="00293733">
              <w:rPr>
                <w:bCs/>
                <w:sz w:val="24"/>
                <w:szCs w:val="24"/>
                <w:lang w:val="ru-RU"/>
              </w:rPr>
              <w:t>Вероятная</w:t>
            </w:r>
          </w:p>
          <w:p w14:paraId="27A4C45A" w14:textId="7435ECA2" w:rsidR="001567A6" w:rsidRPr="00257E86" w:rsidRDefault="001567A6" w:rsidP="00245E9F">
            <w:pPr>
              <w:pStyle w:val="32"/>
              <w:spacing w:before="0" w:after="0"/>
              <w:ind w:left="0" w:right="-57"/>
              <w:jc w:val="center"/>
              <w:rPr>
                <w:bCs/>
                <w:sz w:val="24"/>
                <w:szCs w:val="24"/>
                <w:lang w:val="ru-RU"/>
              </w:rPr>
            </w:pPr>
            <w:r w:rsidRPr="00257E86">
              <w:rPr>
                <w:bCs/>
                <w:sz w:val="24"/>
                <w:szCs w:val="24"/>
                <w:lang w:val="ru-RU"/>
              </w:rPr>
              <w:t>С2 (</w:t>
            </w:r>
            <w:r w:rsidRPr="00257E86">
              <w:rPr>
                <w:bCs/>
                <w:i/>
                <w:iCs/>
                <w:sz w:val="24"/>
                <w:szCs w:val="24"/>
                <w:lang w:val="ru-RU"/>
              </w:rPr>
              <w:t>n</w:t>
            </w:r>
            <w:r w:rsidRPr="00257E86">
              <w:rPr>
                <w:bCs/>
                <w:sz w:val="24"/>
                <w:szCs w:val="24"/>
                <w:lang w:val="ru-RU"/>
              </w:rPr>
              <w:t>)</w:t>
            </w:r>
          </w:p>
        </w:tc>
        <w:tc>
          <w:tcPr>
            <w:tcW w:w="2268" w:type="dxa"/>
          </w:tcPr>
          <w:p w14:paraId="3DB088AA" w14:textId="77777777" w:rsidR="00293733" w:rsidRDefault="00293733" w:rsidP="00245E9F">
            <w:pPr>
              <w:pStyle w:val="32"/>
              <w:spacing w:before="0" w:after="0"/>
              <w:ind w:left="0" w:right="-57"/>
              <w:jc w:val="center"/>
              <w:rPr>
                <w:bCs/>
                <w:sz w:val="24"/>
                <w:szCs w:val="24"/>
                <w:lang w:val="ru-RU"/>
              </w:rPr>
            </w:pPr>
            <w:r>
              <w:rPr>
                <w:bCs/>
                <w:sz w:val="24"/>
                <w:szCs w:val="24"/>
                <w:lang w:val="ru-RU"/>
              </w:rPr>
              <w:t>Неподтвержденная</w:t>
            </w:r>
          </w:p>
          <w:p w14:paraId="770D83CA" w14:textId="3877A86A" w:rsidR="001567A6" w:rsidRPr="00257E86" w:rsidRDefault="001567A6" w:rsidP="00245E9F">
            <w:pPr>
              <w:pStyle w:val="32"/>
              <w:spacing w:before="0" w:after="0"/>
              <w:ind w:left="0" w:right="-57"/>
              <w:jc w:val="center"/>
              <w:rPr>
                <w:bCs/>
                <w:sz w:val="24"/>
                <w:szCs w:val="24"/>
                <w:lang w:val="ru-RU"/>
              </w:rPr>
            </w:pPr>
            <w:r w:rsidRPr="00257E86">
              <w:rPr>
                <w:bCs/>
                <w:sz w:val="24"/>
                <w:szCs w:val="24"/>
                <w:lang w:val="ru-RU"/>
              </w:rPr>
              <w:t>С3 (</w:t>
            </w:r>
            <w:r w:rsidRPr="00257E86">
              <w:rPr>
                <w:bCs/>
                <w:i/>
                <w:iCs/>
                <w:sz w:val="24"/>
                <w:szCs w:val="24"/>
                <w:lang w:val="ru-RU"/>
              </w:rPr>
              <w:t>n</w:t>
            </w:r>
            <w:r w:rsidRPr="00257E86">
              <w:rPr>
                <w:bCs/>
                <w:sz w:val="24"/>
                <w:szCs w:val="24"/>
                <w:lang w:val="ru-RU"/>
              </w:rPr>
              <w:t>)</w:t>
            </w:r>
          </w:p>
        </w:tc>
        <w:tc>
          <w:tcPr>
            <w:tcW w:w="1275" w:type="dxa"/>
            <w:vMerge/>
          </w:tcPr>
          <w:p w14:paraId="5C85C714" w14:textId="77777777" w:rsidR="001567A6" w:rsidRPr="00257E86" w:rsidRDefault="001567A6" w:rsidP="00245E9F">
            <w:pPr>
              <w:pStyle w:val="32"/>
              <w:spacing w:before="0" w:after="0"/>
              <w:ind w:left="0" w:right="-57"/>
              <w:jc w:val="center"/>
              <w:rPr>
                <w:sz w:val="24"/>
                <w:szCs w:val="24"/>
                <w:lang w:val="ru-RU"/>
              </w:rPr>
            </w:pPr>
          </w:p>
        </w:tc>
      </w:tr>
      <w:tr w:rsidR="00293733" w:rsidRPr="00257E86" w14:paraId="6A6AB2C7" w14:textId="77777777" w:rsidTr="00293733">
        <w:trPr>
          <w:trHeight w:val="197"/>
        </w:trPr>
        <w:tc>
          <w:tcPr>
            <w:tcW w:w="2268" w:type="dxa"/>
          </w:tcPr>
          <w:p w14:paraId="2FC2C607" w14:textId="77777777" w:rsidR="001567A6" w:rsidRPr="00257E86" w:rsidRDefault="001567A6" w:rsidP="00245E9F">
            <w:pPr>
              <w:pStyle w:val="32"/>
              <w:spacing w:before="0" w:after="0"/>
              <w:ind w:left="0" w:right="-57"/>
              <w:jc w:val="both"/>
              <w:rPr>
                <w:bCs/>
                <w:sz w:val="24"/>
                <w:szCs w:val="24"/>
                <w:lang w:val="ru-RU"/>
              </w:rPr>
            </w:pPr>
            <w:r w:rsidRPr="00257E86">
              <w:rPr>
                <w:bCs/>
                <w:sz w:val="24"/>
                <w:szCs w:val="24"/>
                <w:lang w:val="ru-RU"/>
              </w:rPr>
              <w:t>Илейский Алатау</w:t>
            </w:r>
          </w:p>
        </w:tc>
        <w:tc>
          <w:tcPr>
            <w:tcW w:w="2127" w:type="dxa"/>
          </w:tcPr>
          <w:p w14:paraId="5E33D056" w14:textId="74A075C2" w:rsidR="001567A6" w:rsidRPr="00257E86" w:rsidRDefault="00F36294" w:rsidP="00245E9F">
            <w:pPr>
              <w:pStyle w:val="32"/>
              <w:spacing w:before="0" w:after="0"/>
              <w:ind w:left="0" w:right="-57"/>
              <w:jc w:val="center"/>
              <w:rPr>
                <w:sz w:val="24"/>
                <w:szCs w:val="24"/>
                <w:lang w:val="ru-RU"/>
              </w:rPr>
            </w:pPr>
            <w:r>
              <w:rPr>
                <w:sz w:val="24"/>
                <w:szCs w:val="24"/>
                <w:lang w:val="ru-RU"/>
              </w:rPr>
              <w:t>38</w:t>
            </w:r>
          </w:p>
        </w:tc>
        <w:tc>
          <w:tcPr>
            <w:tcW w:w="1560" w:type="dxa"/>
          </w:tcPr>
          <w:p w14:paraId="04CC4C43"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83</w:t>
            </w:r>
          </w:p>
        </w:tc>
        <w:tc>
          <w:tcPr>
            <w:tcW w:w="2268" w:type="dxa"/>
          </w:tcPr>
          <w:p w14:paraId="2C9651BA"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28</w:t>
            </w:r>
          </w:p>
        </w:tc>
        <w:tc>
          <w:tcPr>
            <w:tcW w:w="1275" w:type="dxa"/>
          </w:tcPr>
          <w:p w14:paraId="1DCA0691" w14:textId="3DFB72F9" w:rsidR="001567A6" w:rsidRPr="00257E86" w:rsidRDefault="00F36294" w:rsidP="00245E9F">
            <w:pPr>
              <w:pStyle w:val="32"/>
              <w:spacing w:before="0" w:after="0"/>
              <w:ind w:left="0" w:right="-57"/>
              <w:jc w:val="center"/>
              <w:rPr>
                <w:sz w:val="24"/>
                <w:szCs w:val="24"/>
                <w:lang w:val="ru-RU"/>
              </w:rPr>
            </w:pPr>
            <w:r>
              <w:rPr>
                <w:sz w:val="24"/>
                <w:szCs w:val="24"/>
                <w:lang w:val="ru-RU"/>
              </w:rPr>
              <w:t>149</w:t>
            </w:r>
          </w:p>
        </w:tc>
      </w:tr>
      <w:tr w:rsidR="00293733" w:rsidRPr="00257E86" w14:paraId="72667AA1" w14:textId="77777777" w:rsidTr="00293733">
        <w:tc>
          <w:tcPr>
            <w:tcW w:w="2268" w:type="dxa"/>
          </w:tcPr>
          <w:p w14:paraId="1A596EC9" w14:textId="77777777" w:rsidR="001567A6" w:rsidRPr="00257E86" w:rsidRDefault="001567A6" w:rsidP="00245E9F">
            <w:pPr>
              <w:pStyle w:val="32"/>
              <w:spacing w:before="0" w:after="0"/>
              <w:ind w:left="0" w:right="-57"/>
              <w:jc w:val="both"/>
              <w:rPr>
                <w:bCs/>
                <w:sz w:val="24"/>
                <w:szCs w:val="24"/>
                <w:lang w:val="ru-RU"/>
              </w:rPr>
            </w:pPr>
            <w:r w:rsidRPr="00257E86">
              <w:rPr>
                <w:bCs/>
                <w:sz w:val="24"/>
                <w:szCs w:val="24"/>
                <w:lang w:val="ru-RU"/>
              </w:rPr>
              <w:t>Кунгей Алатау</w:t>
            </w:r>
          </w:p>
        </w:tc>
        <w:tc>
          <w:tcPr>
            <w:tcW w:w="2127" w:type="dxa"/>
          </w:tcPr>
          <w:p w14:paraId="73FBDD79"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32</w:t>
            </w:r>
          </w:p>
        </w:tc>
        <w:tc>
          <w:tcPr>
            <w:tcW w:w="1560" w:type="dxa"/>
          </w:tcPr>
          <w:p w14:paraId="206C5D99"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37</w:t>
            </w:r>
          </w:p>
        </w:tc>
        <w:tc>
          <w:tcPr>
            <w:tcW w:w="2268" w:type="dxa"/>
          </w:tcPr>
          <w:p w14:paraId="784F8D1F"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1</w:t>
            </w:r>
          </w:p>
        </w:tc>
        <w:tc>
          <w:tcPr>
            <w:tcW w:w="1275" w:type="dxa"/>
          </w:tcPr>
          <w:p w14:paraId="1EE5D699"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70</w:t>
            </w:r>
          </w:p>
        </w:tc>
      </w:tr>
      <w:tr w:rsidR="00293733" w:rsidRPr="00257E86" w14:paraId="337C3C39" w14:textId="77777777" w:rsidTr="00293733">
        <w:trPr>
          <w:trHeight w:val="329"/>
        </w:trPr>
        <w:tc>
          <w:tcPr>
            <w:tcW w:w="2268" w:type="dxa"/>
            <w:tcBorders>
              <w:bottom w:val="single" w:sz="4" w:space="0" w:color="auto"/>
            </w:tcBorders>
          </w:tcPr>
          <w:p w14:paraId="607B6487" w14:textId="77777777" w:rsidR="001567A6" w:rsidRPr="00257E86" w:rsidRDefault="001567A6" w:rsidP="00245E9F">
            <w:pPr>
              <w:pStyle w:val="32"/>
              <w:spacing w:before="0" w:after="0"/>
              <w:ind w:left="0" w:right="-57"/>
              <w:jc w:val="both"/>
              <w:rPr>
                <w:bCs/>
                <w:sz w:val="24"/>
                <w:szCs w:val="24"/>
                <w:lang w:val="ru-RU"/>
              </w:rPr>
            </w:pPr>
            <w:r w:rsidRPr="00257E86">
              <w:rPr>
                <w:bCs/>
                <w:sz w:val="24"/>
                <w:szCs w:val="24"/>
                <w:lang w:val="ru-RU"/>
              </w:rPr>
              <w:t>Терскей Алатау</w:t>
            </w:r>
          </w:p>
        </w:tc>
        <w:tc>
          <w:tcPr>
            <w:tcW w:w="2127" w:type="dxa"/>
            <w:tcBorders>
              <w:bottom w:val="single" w:sz="4" w:space="0" w:color="auto"/>
            </w:tcBorders>
          </w:tcPr>
          <w:p w14:paraId="78CC7A90"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2</w:t>
            </w:r>
          </w:p>
        </w:tc>
        <w:tc>
          <w:tcPr>
            <w:tcW w:w="1560" w:type="dxa"/>
            <w:tcBorders>
              <w:bottom w:val="single" w:sz="4" w:space="0" w:color="auto"/>
            </w:tcBorders>
          </w:tcPr>
          <w:p w14:paraId="5786D940"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3</w:t>
            </w:r>
          </w:p>
        </w:tc>
        <w:tc>
          <w:tcPr>
            <w:tcW w:w="2268" w:type="dxa"/>
            <w:tcBorders>
              <w:bottom w:val="single" w:sz="4" w:space="0" w:color="auto"/>
            </w:tcBorders>
          </w:tcPr>
          <w:p w14:paraId="6B495EAA"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w:t>
            </w:r>
          </w:p>
        </w:tc>
        <w:tc>
          <w:tcPr>
            <w:tcW w:w="1275" w:type="dxa"/>
            <w:tcBorders>
              <w:bottom w:val="single" w:sz="4" w:space="0" w:color="auto"/>
            </w:tcBorders>
          </w:tcPr>
          <w:p w14:paraId="78C1879B"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5</w:t>
            </w:r>
          </w:p>
        </w:tc>
      </w:tr>
      <w:tr w:rsidR="00293733" w:rsidRPr="00257E86" w14:paraId="56D871CB" w14:textId="77777777" w:rsidTr="00293733">
        <w:tc>
          <w:tcPr>
            <w:tcW w:w="2268" w:type="dxa"/>
          </w:tcPr>
          <w:p w14:paraId="401F1460" w14:textId="77777777" w:rsidR="001567A6" w:rsidRPr="00257E86" w:rsidRDefault="001567A6" w:rsidP="00245E9F">
            <w:pPr>
              <w:pStyle w:val="32"/>
              <w:spacing w:before="0" w:after="0"/>
              <w:ind w:left="0" w:right="-57"/>
              <w:jc w:val="both"/>
              <w:rPr>
                <w:bCs/>
                <w:sz w:val="24"/>
                <w:szCs w:val="24"/>
                <w:lang w:val="ru-RU"/>
              </w:rPr>
            </w:pPr>
            <w:r w:rsidRPr="00257E86">
              <w:rPr>
                <w:bCs/>
                <w:sz w:val="24"/>
                <w:szCs w:val="24"/>
                <w:lang w:val="ru-RU"/>
              </w:rPr>
              <w:t>Узынкара</w:t>
            </w:r>
          </w:p>
        </w:tc>
        <w:tc>
          <w:tcPr>
            <w:tcW w:w="2127" w:type="dxa"/>
          </w:tcPr>
          <w:p w14:paraId="035D6D29"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24</w:t>
            </w:r>
          </w:p>
        </w:tc>
        <w:tc>
          <w:tcPr>
            <w:tcW w:w="1560" w:type="dxa"/>
          </w:tcPr>
          <w:p w14:paraId="32317FE8"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10</w:t>
            </w:r>
          </w:p>
        </w:tc>
        <w:tc>
          <w:tcPr>
            <w:tcW w:w="2268" w:type="dxa"/>
          </w:tcPr>
          <w:p w14:paraId="3004C218"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7</w:t>
            </w:r>
          </w:p>
        </w:tc>
        <w:tc>
          <w:tcPr>
            <w:tcW w:w="1275" w:type="dxa"/>
          </w:tcPr>
          <w:p w14:paraId="4196F241"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41</w:t>
            </w:r>
          </w:p>
        </w:tc>
      </w:tr>
      <w:tr w:rsidR="00293733" w:rsidRPr="00257E86" w14:paraId="45790C4B" w14:textId="77777777" w:rsidTr="00293733">
        <w:tc>
          <w:tcPr>
            <w:tcW w:w="2268" w:type="dxa"/>
          </w:tcPr>
          <w:p w14:paraId="48924BD7" w14:textId="77777777" w:rsidR="001567A6" w:rsidRPr="00257E86" w:rsidRDefault="001567A6" w:rsidP="00245E9F">
            <w:pPr>
              <w:pStyle w:val="32"/>
              <w:spacing w:before="0" w:after="0"/>
              <w:ind w:left="0" w:right="-57"/>
              <w:jc w:val="both"/>
              <w:rPr>
                <w:bCs/>
                <w:sz w:val="24"/>
                <w:szCs w:val="24"/>
                <w:lang w:val="ru-RU"/>
              </w:rPr>
            </w:pPr>
            <w:r w:rsidRPr="00257E86">
              <w:rPr>
                <w:bCs/>
                <w:sz w:val="24"/>
                <w:szCs w:val="24"/>
                <w:lang w:val="ru-RU"/>
              </w:rPr>
              <w:t>Киргизский Алатау</w:t>
            </w:r>
          </w:p>
        </w:tc>
        <w:tc>
          <w:tcPr>
            <w:tcW w:w="2127" w:type="dxa"/>
          </w:tcPr>
          <w:p w14:paraId="2F7461CE"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4</w:t>
            </w:r>
          </w:p>
        </w:tc>
        <w:tc>
          <w:tcPr>
            <w:tcW w:w="1560" w:type="dxa"/>
          </w:tcPr>
          <w:p w14:paraId="1ED8E87D"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1</w:t>
            </w:r>
          </w:p>
        </w:tc>
        <w:tc>
          <w:tcPr>
            <w:tcW w:w="2268" w:type="dxa"/>
          </w:tcPr>
          <w:p w14:paraId="025BD649"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w:t>
            </w:r>
          </w:p>
        </w:tc>
        <w:tc>
          <w:tcPr>
            <w:tcW w:w="1275" w:type="dxa"/>
          </w:tcPr>
          <w:p w14:paraId="18385DF4"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5</w:t>
            </w:r>
          </w:p>
        </w:tc>
      </w:tr>
      <w:tr w:rsidR="00293733" w:rsidRPr="00257E86" w14:paraId="10A1AAC2" w14:textId="77777777" w:rsidTr="00293733">
        <w:tc>
          <w:tcPr>
            <w:tcW w:w="2268" w:type="dxa"/>
          </w:tcPr>
          <w:p w14:paraId="4FD981FF" w14:textId="77777777" w:rsidR="001567A6" w:rsidRPr="00257E86" w:rsidRDefault="001567A6" w:rsidP="00245E9F">
            <w:pPr>
              <w:pStyle w:val="32"/>
              <w:spacing w:before="0" w:after="0"/>
              <w:ind w:left="0" w:right="-57"/>
              <w:jc w:val="both"/>
              <w:rPr>
                <w:sz w:val="24"/>
                <w:szCs w:val="24"/>
                <w:lang w:val="ru-RU"/>
              </w:rPr>
            </w:pPr>
            <w:r w:rsidRPr="00257E86">
              <w:rPr>
                <w:sz w:val="24"/>
                <w:szCs w:val="24"/>
                <w:lang w:val="ru-RU"/>
              </w:rPr>
              <w:t>ВСЕГО</w:t>
            </w:r>
          </w:p>
        </w:tc>
        <w:tc>
          <w:tcPr>
            <w:tcW w:w="2127" w:type="dxa"/>
          </w:tcPr>
          <w:p w14:paraId="665CEAED" w14:textId="50439227" w:rsidR="001567A6" w:rsidRPr="00257E86" w:rsidRDefault="00F36294" w:rsidP="00245E9F">
            <w:pPr>
              <w:pStyle w:val="32"/>
              <w:spacing w:before="0" w:after="0"/>
              <w:ind w:left="0" w:right="-57"/>
              <w:jc w:val="center"/>
              <w:rPr>
                <w:sz w:val="24"/>
                <w:szCs w:val="24"/>
                <w:lang w:val="ru-RU"/>
              </w:rPr>
            </w:pPr>
            <w:r>
              <w:rPr>
                <w:sz w:val="24"/>
                <w:szCs w:val="24"/>
                <w:lang w:val="ru-RU"/>
              </w:rPr>
              <w:t>100</w:t>
            </w:r>
          </w:p>
        </w:tc>
        <w:tc>
          <w:tcPr>
            <w:tcW w:w="1560" w:type="dxa"/>
          </w:tcPr>
          <w:p w14:paraId="15AD7764"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134</w:t>
            </w:r>
          </w:p>
        </w:tc>
        <w:tc>
          <w:tcPr>
            <w:tcW w:w="2268" w:type="dxa"/>
          </w:tcPr>
          <w:p w14:paraId="3ACA0362" w14:textId="77777777" w:rsidR="001567A6" w:rsidRPr="00257E86" w:rsidRDefault="001567A6" w:rsidP="00245E9F">
            <w:pPr>
              <w:pStyle w:val="32"/>
              <w:spacing w:before="0" w:after="0"/>
              <w:ind w:left="0" w:right="-57"/>
              <w:jc w:val="center"/>
              <w:rPr>
                <w:sz w:val="24"/>
                <w:szCs w:val="24"/>
                <w:lang w:val="ru-RU"/>
              </w:rPr>
            </w:pPr>
            <w:r w:rsidRPr="00257E86">
              <w:rPr>
                <w:sz w:val="24"/>
                <w:szCs w:val="24"/>
                <w:lang w:val="ru-RU"/>
              </w:rPr>
              <w:t>36</w:t>
            </w:r>
          </w:p>
        </w:tc>
        <w:tc>
          <w:tcPr>
            <w:tcW w:w="1275" w:type="dxa"/>
          </w:tcPr>
          <w:p w14:paraId="72F08816" w14:textId="3540ADDB" w:rsidR="001567A6" w:rsidRPr="00257E86" w:rsidRDefault="00F36294" w:rsidP="00245E9F">
            <w:pPr>
              <w:pStyle w:val="32"/>
              <w:spacing w:before="0" w:after="0"/>
              <w:ind w:left="0" w:right="-57"/>
              <w:jc w:val="center"/>
              <w:rPr>
                <w:sz w:val="24"/>
                <w:szCs w:val="24"/>
                <w:lang w:val="ru-RU"/>
              </w:rPr>
            </w:pPr>
            <w:r>
              <w:rPr>
                <w:sz w:val="24"/>
                <w:szCs w:val="24"/>
                <w:lang w:val="ru-RU"/>
              </w:rPr>
              <w:t>270</w:t>
            </w:r>
          </w:p>
        </w:tc>
      </w:tr>
      <w:tr w:rsidR="00B96853" w:rsidRPr="00257E86" w14:paraId="13E12A67" w14:textId="77777777" w:rsidTr="00D6582A">
        <w:tc>
          <w:tcPr>
            <w:tcW w:w="9498" w:type="dxa"/>
            <w:gridSpan w:val="5"/>
          </w:tcPr>
          <w:p w14:paraId="443DBCE4" w14:textId="77777777" w:rsidR="00B96853" w:rsidRDefault="00B96853" w:rsidP="00B96853">
            <w:pPr>
              <w:pStyle w:val="32"/>
              <w:spacing w:before="0" w:after="0"/>
              <w:ind w:left="0" w:right="-57"/>
              <w:jc w:val="both"/>
              <w:rPr>
                <w:sz w:val="28"/>
                <w:szCs w:val="24"/>
                <w:lang w:val="ru-RU"/>
              </w:rPr>
            </w:pPr>
            <w:r>
              <w:rPr>
                <w:sz w:val="28"/>
                <w:szCs w:val="24"/>
                <w:lang w:val="ru-RU"/>
              </w:rPr>
              <w:t xml:space="preserve">Примечание: </w:t>
            </w:r>
          </w:p>
          <w:p w14:paraId="030308D9" w14:textId="61F87C9A" w:rsidR="00B96853" w:rsidRDefault="00B96853" w:rsidP="00B96853">
            <w:pPr>
              <w:pStyle w:val="32"/>
              <w:spacing w:before="0" w:after="0"/>
              <w:ind w:left="0" w:right="-57"/>
              <w:jc w:val="both"/>
              <w:rPr>
                <w:sz w:val="28"/>
                <w:szCs w:val="24"/>
                <w:lang w:val="ru-RU"/>
              </w:rPr>
            </w:pPr>
            <w:r>
              <w:rPr>
                <w:sz w:val="28"/>
                <w:szCs w:val="24"/>
                <w:lang w:val="ru-RU"/>
              </w:rPr>
              <w:t xml:space="preserve">С1 – </w:t>
            </w:r>
            <w:r w:rsidR="00554474">
              <w:rPr>
                <w:sz w:val="28"/>
                <w:szCs w:val="24"/>
                <w:lang w:val="ru-RU"/>
              </w:rPr>
              <w:t>неопровержимые</w:t>
            </w:r>
            <w:r>
              <w:rPr>
                <w:sz w:val="28"/>
                <w:szCs w:val="24"/>
                <w:lang w:val="ru-RU"/>
              </w:rPr>
              <w:t xml:space="preserve"> данные (мертвая рысь, фото- и видеорегистрация рыси);</w:t>
            </w:r>
          </w:p>
          <w:p w14:paraId="601DF852" w14:textId="77777777" w:rsidR="00B96853" w:rsidRDefault="00B96853" w:rsidP="00B96853">
            <w:pPr>
              <w:pStyle w:val="32"/>
              <w:spacing w:before="0" w:after="0"/>
              <w:ind w:left="0" w:right="-57"/>
              <w:jc w:val="both"/>
              <w:rPr>
                <w:rFonts w:asciiTheme="majorBidi" w:hAnsiTheme="majorBidi" w:cstheme="majorBidi"/>
                <w:bCs/>
                <w:sz w:val="28"/>
                <w:szCs w:val="28"/>
                <w:lang w:val="ru-RU"/>
              </w:rPr>
            </w:pPr>
            <w:r>
              <w:rPr>
                <w:sz w:val="28"/>
                <w:szCs w:val="24"/>
                <w:lang w:val="ru-RU"/>
              </w:rPr>
              <w:t xml:space="preserve">С2 – </w:t>
            </w:r>
            <w:r>
              <w:rPr>
                <w:rFonts w:asciiTheme="majorBidi" w:hAnsiTheme="majorBidi" w:cstheme="majorBidi"/>
                <w:bCs/>
                <w:sz w:val="28"/>
                <w:szCs w:val="28"/>
                <w:lang w:val="ru-RU"/>
              </w:rPr>
              <w:t>в</w:t>
            </w:r>
            <w:r w:rsidRPr="00DD4A3B">
              <w:rPr>
                <w:rFonts w:asciiTheme="majorBidi" w:hAnsiTheme="majorBidi" w:cstheme="majorBidi"/>
                <w:bCs/>
                <w:sz w:val="28"/>
                <w:szCs w:val="28"/>
                <w:lang w:val="ru-RU"/>
              </w:rPr>
              <w:t xml:space="preserve">ероятное </w:t>
            </w:r>
            <w:r>
              <w:rPr>
                <w:rFonts w:asciiTheme="majorBidi" w:hAnsiTheme="majorBidi" w:cstheme="majorBidi"/>
                <w:bCs/>
                <w:sz w:val="28"/>
                <w:szCs w:val="28"/>
                <w:lang w:val="ru-RU"/>
              </w:rPr>
              <w:t>обитание (</w:t>
            </w:r>
            <w:r w:rsidR="00554474">
              <w:rPr>
                <w:rFonts w:asciiTheme="majorBidi" w:hAnsiTheme="majorBidi" w:cstheme="majorBidi"/>
                <w:bCs/>
                <w:sz w:val="28"/>
                <w:szCs w:val="28"/>
                <w:lang w:val="ru-RU"/>
              </w:rPr>
              <w:t>следы на снегу или почве, остатки убитых рысью животных, другие признаки жизнедеятельности</w:t>
            </w:r>
            <w:r>
              <w:rPr>
                <w:rFonts w:asciiTheme="majorBidi" w:hAnsiTheme="majorBidi" w:cstheme="majorBidi"/>
                <w:bCs/>
                <w:sz w:val="28"/>
                <w:szCs w:val="28"/>
                <w:lang w:val="ru-RU"/>
              </w:rPr>
              <w:t>)</w:t>
            </w:r>
            <w:r w:rsidR="00554474">
              <w:rPr>
                <w:rFonts w:asciiTheme="majorBidi" w:hAnsiTheme="majorBidi" w:cstheme="majorBidi"/>
                <w:bCs/>
                <w:sz w:val="28"/>
                <w:szCs w:val="28"/>
                <w:lang w:val="ru-RU"/>
              </w:rPr>
              <w:t>;</w:t>
            </w:r>
          </w:p>
          <w:p w14:paraId="03B6B8EE" w14:textId="623E43AD" w:rsidR="00554474" w:rsidRPr="00B96853" w:rsidRDefault="00554474" w:rsidP="00B96853">
            <w:pPr>
              <w:pStyle w:val="32"/>
              <w:spacing w:before="0" w:after="0"/>
              <w:ind w:left="0" w:right="-57"/>
              <w:jc w:val="both"/>
              <w:rPr>
                <w:sz w:val="28"/>
                <w:szCs w:val="24"/>
                <w:lang w:val="ru-RU"/>
              </w:rPr>
            </w:pPr>
            <w:r>
              <w:rPr>
                <w:rFonts w:asciiTheme="majorBidi" w:hAnsiTheme="majorBidi" w:cstheme="majorBidi"/>
                <w:bCs/>
                <w:sz w:val="28"/>
                <w:szCs w:val="28"/>
                <w:lang w:val="ru-RU"/>
              </w:rPr>
              <w:t>С3 – неподтвержденные данные (информация о встречах и следах местных жителей без прилагаемых доказательств)</w:t>
            </w:r>
          </w:p>
        </w:tc>
      </w:tr>
    </w:tbl>
    <w:p w14:paraId="25208435" w14:textId="77777777" w:rsidR="001567A6" w:rsidRPr="003C72A6" w:rsidRDefault="001567A6" w:rsidP="001567A6">
      <w:pPr>
        <w:spacing w:after="0" w:line="240" w:lineRule="auto"/>
        <w:rPr>
          <w:rFonts w:asciiTheme="majorBidi" w:hAnsiTheme="majorBidi" w:cstheme="majorBidi"/>
          <w:b/>
          <w:sz w:val="28"/>
          <w:szCs w:val="28"/>
          <w:lang w:val="ru-RU"/>
        </w:rPr>
      </w:pPr>
    </w:p>
    <w:p w14:paraId="6B7CB3C7" w14:textId="77777777" w:rsidR="001567A6" w:rsidRPr="003C72A6" w:rsidRDefault="001567A6" w:rsidP="0005562D">
      <w:pPr>
        <w:spacing w:after="0" w:line="240" w:lineRule="auto"/>
        <w:jc w:val="center"/>
        <w:rPr>
          <w:rFonts w:asciiTheme="majorBidi" w:hAnsiTheme="majorBidi" w:cstheme="majorBidi"/>
          <w:b/>
          <w:sz w:val="28"/>
          <w:szCs w:val="28"/>
          <w:lang w:val="ru-RU"/>
        </w:rPr>
      </w:pPr>
      <w:r w:rsidRPr="003C72A6">
        <w:rPr>
          <w:rFonts w:asciiTheme="majorBidi" w:hAnsiTheme="majorBidi" w:cstheme="majorBidi"/>
          <w:b/>
          <w:noProof/>
          <w:sz w:val="28"/>
          <w:szCs w:val="28"/>
          <w:lang w:val="ru-RU" w:eastAsia="ru-RU"/>
        </w:rPr>
        <w:lastRenderedPageBreak/>
        <w:drawing>
          <wp:inline distT="0" distB="0" distL="0" distR="0" wp14:anchorId="13AF4853" wp14:editId="666E3EE8">
            <wp:extent cx="5508171" cy="3600065"/>
            <wp:effectExtent l="0" t="0" r="0" b="635"/>
            <wp:docPr id="272" name="Рисунок 272" descr="C:\Users\astana\Desktop\Нази\Докторантура\Докторская диссертация\Рисунки Диссера\Рисунок 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tana\Desktop\Нази\Докторантура\Докторская диссертация\Рисунки Диссера\Рисунок 6.2.jpg"/>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512600" cy="3602960"/>
                    </a:xfrm>
                    <a:prstGeom prst="rect">
                      <a:avLst/>
                    </a:prstGeom>
                    <a:noFill/>
                    <a:ln>
                      <a:noFill/>
                    </a:ln>
                    <a:extLst>
                      <a:ext uri="{53640926-AAD7-44D8-BBD7-CCE9431645EC}">
                        <a14:shadowObscured xmlns:a14="http://schemas.microsoft.com/office/drawing/2010/main"/>
                      </a:ext>
                    </a:extLst>
                  </pic:spPr>
                </pic:pic>
              </a:graphicData>
            </a:graphic>
          </wp:inline>
        </w:drawing>
      </w:r>
    </w:p>
    <w:p w14:paraId="533AD94D" w14:textId="0B57768D" w:rsidR="001567A6" w:rsidRPr="00DD4A3B" w:rsidRDefault="00AB3F83" w:rsidP="0005562D">
      <w:pPr>
        <w:spacing w:after="0" w:line="240" w:lineRule="auto"/>
        <w:ind w:firstLine="720"/>
        <w:jc w:val="center"/>
        <w:rPr>
          <w:rFonts w:asciiTheme="majorBidi" w:hAnsiTheme="majorBidi" w:cstheme="majorBidi"/>
          <w:sz w:val="28"/>
          <w:szCs w:val="28"/>
          <w:lang w:val="ru-RU"/>
        </w:rPr>
      </w:pPr>
      <w:bookmarkStart w:id="190" w:name="_Toc125965017"/>
      <w:r>
        <w:rPr>
          <w:rFonts w:asciiTheme="majorBidi" w:hAnsiTheme="majorBidi" w:cstheme="majorBidi"/>
          <w:sz w:val="28"/>
          <w:szCs w:val="28"/>
          <w:lang w:val="ru-RU"/>
        </w:rPr>
        <w:t>Рисунок 14</w:t>
      </w:r>
      <w:r w:rsidR="001567A6" w:rsidRPr="00D8582B">
        <w:rPr>
          <w:rFonts w:asciiTheme="majorBidi" w:hAnsiTheme="majorBidi" w:cstheme="majorBidi"/>
          <w:sz w:val="28"/>
          <w:szCs w:val="28"/>
          <w:lang w:val="ru-RU"/>
        </w:rPr>
        <w:t xml:space="preserve"> – Встречаемость рыси в Северном Тянь-Шане согласно</w:t>
      </w:r>
      <w:r w:rsidR="001567A6" w:rsidRPr="00DD4A3B">
        <w:rPr>
          <w:rFonts w:asciiTheme="majorBidi" w:hAnsiTheme="majorBidi" w:cstheme="majorBidi"/>
          <w:sz w:val="28"/>
          <w:szCs w:val="28"/>
          <w:lang w:val="ru-RU"/>
        </w:rPr>
        <w:t xml:space="preserve"> нашим и </w:t>
      </w:r>
      <w:r w:rsidR="00D20ECD">
        <w:rPr>
          <w:rFonts w:asciiTheme="majorBidi" w:hAnsiTheme="majorBidi" w:cstheme="majorBidi"/>
          <w:sz w:val="28"/>
          <w:szCs w:val="28"/>
          <w:lang w:val="ru-RU"/>
        </w:rPr>
        <w:t>опросным данным наблюдений, 2015</w:t>
      </w:r>
      <w:r w:rsidR="001567A6" w:rsidRPr="00DD4A3B">
        <w:rPr>
          <w:rFonts w:asciiTheme="majorBidi" w:hAnsiTheme="majorBidi" w:cstheme="majorBidi"/>
          <w:sz w:val="28"/>
          <w:szCs w:val="28"/>
          <w:lang w:val="ru-RU"/>
        </w:rPr>
        <w:t>-2022 гг.</w:t>
      </w:r>
      <w:bookmarkEnd w:id="190"/>
    </w:p>
    <w:p w14:paraId="6076103F" w14:textId="77777777" w:rsidR="001567A6" w:rsidRPr="007639A8" w:rsidRDefault="001567A6" w:rsidP="00947330">
      <w:pPr>
        <w:spacing w:after="0" w:line="240" w:lineRule="auto"/>
        <w:ind w:right="149" w:firstLine="720"/>
        <w:jc w:val="both"/>
        <w:rPr>
          <w:rFonts w:ascii="Times New Roman" w:eastAsia="Times New Roman" w:hAnsi="Times New Roman"/>
          <w:sz w:val="28"/>
          <w:szCs w:val="28"/>
          <w:lang w:val="ru-RU"/>
        </w:rPr>
      </w:pPr>
    </w:p>
    <w:p w14:paraId="08FB19F2" w14:textId="50BDCA16" w:rsidR="00910C8F" w:rsidRDefault="00910C8F" w:rsidP="00947330">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Среди всех обследованных нами хребтов </w:t>
      </w:r>
      <w:r w:rsidR="009F6A86">
        <w:rPr>
          <w:rFonts w:ascii="Times New Roman" w:eastAsia="Times New Roman" w:hAnsi="Times New Roman"/>
          <w:sz w:val="28"/>
          <w:szCs w:val="28"/>
          <w:lang w:val="ru-RU"/>
        </w:rPr>
        <w:t xml:space="preserve">Северного Тянь-Шаня </w:t>
      </w:r>
      <w:r w:rsidRPr="00DD4A3B">
        <w:rPr>
          <w:rFonts w:ascii="Times New Roman" w:eastAsia="Times New Roman" w:hAnsi="Times New Roman"/>
          <w:sz w:val="28"/>
          <w:szCs w:val="28"/>
          <w:lang w:val="ru-RU"/>
        </w:rPr>
        <w:t xml:space="preserve">наибольшее количество данных по </w:t>
      </w:r>
      <w:r w:rsidR="009F6A86">
        <w:rPr>
          <w:rFonts w:ascii="Times New Roman" w:eastAsia="Times New Roman" w:hAnsi="Times New Roman"/>
          <w:sz w:val="28"/>
          <w:szCs w:val="28"/>
          <w:lang w:val="ru-RU"/>
        </w:rPr>
        <w:t xml:space="preserve">туркестанской </w:t>
      </w:r>
      <w:r w:rsidRPr="00DD4A3B">
        <w:rPr>
          <w:rFonts w:ascii="Times New Roman" w:eastAsia="Times New Roman" w:hAnsi="Times New Roman"/>
          <w:sz w:val="28"/>
          <w:szCs w:val="28"/>
          <w:lang w:val="ru-RU"/>
        </w:rPr>
        <w:t>рыси было получено из Илейского и Кунгей Алатау (Иле-Алатауского ГНПП</w:t>
      </w:r>
      <w:r w:rsidRPr="00CE5F2A">
        <w:rPr>
          <w:rFonts w:ascii="Times New Roman" w:eastAsia="Times New Roman" w:hAnsi="Times New Roman"/>
          <w:sz w:val="28"/>
          <w:szCs w:val="28"/>
          <w:lang w:val="ru-RU"/>
        </w:rPr>
        <w:t xml:space="preserve">, Алматинского </w:t>
      </w:r>
      <w:r w:rsidR="00700F0B">
        <w:rPr>
          <w:rFonts w:ascii="Times New Roman" w:eastAsia="Times New Roman" w:hAnsi="Times New Roman"/>
          <w:sz w:val="28"/>
          <w:szCs w:val="28"/>
          <w:lang w:val="ru-RU"/>
        </w:rPr>
        <w:t>ГПЗ</w:t>
      </w:r>
      <w:r w:rsidRPr="00CE5F2A">
        <w:rPr>
          <w:rFonts w:ascii="Times New Roman" w:eastAsia="Times New Roman" w:hAnsi="Times New Roman"/>
          <w:sz w:val="28"/>
          <w:szCs w:val="28"/>
          <w:lang w:val="ru-RU"/>
        </w:rPr>
        <w:t xml:space="preserve"> и ГНПП К</w:t>
      </w:r>
      <w:r w:rsidR="009F6A86" w:rsidRPr="00CE5F2A">
        <w:rPr>
          <w:rFonts w:ascii="Times New Roman" w:eastAsia="Times New Roman" w:hAnsi="Times New Roman"/>
          <w:sz w:val="28"/>
          <w:szCs w:val="28"/>
          <w:lang w:val="ru-RU"/>
        </w:rPr>
        <w:t>ольсай колдери, соответственно)</w:t>
      </w:r>
      <w:r w:rsidR="00DE7796" w:rsidRPr="00CE5F2A">
        <w:rPr>
          <w:rFonts w:ascii="Times New Roman" w:eastAsia="Times New Roman" w:hAnsi="Times New Roman"/>
          <w:sz w:val="28"/>
          <w:szCs w:val="28"/>
          <w:lang w:val="ru-RU"/>
        </w:rPr>
        <w:t xml:space="preserve"> [</w:t>
      </w:r>
      <w:r w:rsidR="00700F0B">
        <w:rPr>
          <w:rFonts w:ascii="Times New Roman" w:eastAsia="Times New Roman" w:hAnsi="Times New Roman"/>
          <w:sz w:val="28"/>
          <w:szCs w:val="28"/>
          <w:lang w:val="ru-RU"/>
        </w:rPr>
        <w:t>198</w:t>
      </w:r>
      <w:r w:rsidR="00700F0B" w:rsidRPr="00700F0B">
        <w:rPr>
          <w:rFonts w:ascii="Times New Roman" w:eastAsia="Times New Roman" w:hAnsi="Times New Roman"/>
          <w:sz w:val="28"/>
          <w:szCs w:val="28"/>
          <w:lang w:val="ru-RU"/>
        </w:rPr>
        <w:t>-</w:t>
      </w:r>
      <w:r w:rsidR="00AF37F8" w:rsidRPr="00CE5F2A">
        <w:rPr>
          <w:rFonts w:ascii="Times New Roman" w:eastAsia="Times New Roman" w:hAnsi="Times New Roman"/>
          <w:sz w:val="28"/>
          <w:szCs w:val="28"/>
          <w:lang w:val="ru-RU"/>
        </w:rPr>
        <w:t>200]</w:t>
      </w:r>
      <w:r w:rsidR="009F6A86" w:rsidRPr="00CE5F2A">
        <w:rPr>
          <w:rFonts w:ascii="Times New Roman" w:eastAsia="Times New Roman" w:hAnsi="Times New Roman"/>
          <w:sz w:val="28"/>
          <w:szCs w:val="28"/>
          <w:lang w:val="ru-RU"/>
        </w:rPr>
        <w:t xml:space="preserve">. Нами подтверждено ее постоянное </w:t>
      </w:r>
      <w:r w:rsidR="0026732E" w:rsidRPr="00CE5F2A">
        <w:rPr>
          <w:rFonts w:ascii="Times New Roman" w:eastAsia="Times New Roman" w:hAnsi="Times New Roman"/>
          <w:sz w:val="28"/>
          <w:szCs w:val="28"/>
          <w:lang w:val="ru-RU"/>
        </w:rPr>
        <w:t xml:space="preserve">обитание </w:t>
      </w:r>
      <w:r w:rsidR="009F6A86" w:rsidRPr="00CE5F2A">
        <w:rPr>
          <w:rFonts w:ascii="Times New Roman" w:eastAsia="Times New Roman" w:hAnsi="Times New Roman"/>
          <w:sz w:val="28"/>
          <w:szCs w:val="28"/>
          <w:lang w:val="ru-RU"/>
        </w:rPr>
        <w:t xml:space="preserve">как в ООПТ, так и за их пределами </w:t>
      </w:r>
      <w:r w:rsidR="0026732E" w:rsidRPr="00CE5F2A">
        <w:rPr>
          <w:rFonts w:ascii="Times New Roman" w:eastAsia="Times New Roman" w:hAnsi="Times New Roman"/>
          <w:sz w:val="28"/>
          <w:szCs w:val="28"/>
          <w:lang w:val="ru-RU"/>
        </w:rPr>
        <w:t>(рисунок 15).</w:t>
      </w:r>
    </w:p>
    <w:p w14:paraId="6289FF0A" w14:textId="77777777" w:rsidR="0026732E" w:rsidRDefault="0026732E" w:rsidP="00947330">
      <w:pPr>
        <w:spacing w:after="0" w:line="240" w:lineRule="auto"/>
        <w:ind w:right="149" w:firstLine="720"/>
        <w:jc w:val="both"/>
        <w:rPr>
          <w:rFonts w:ascii="Times New Roman" w:eastAsia="Times New Roman" w:hAnsi="Times New Roman"/>
          <w:sz w:val="28"/>
          <w:szCs w:val="28"/>
          <w:lang w:val="ru-RU"/>
        </w:rPr>
      </w:pPr>
    </w:p>
    <w:p w14:paraId="1380449A" w14:textId="3AD49007" w:rsidR="0026732E" w:rsidRDefault="0026732E" w:rsidP="00947330">
      <w:pPr>
        <w:spacing w:after="0" w:line="240" w:lineRule="auto"/>
        <w:ind w:right="149" w:firstLine="720"/>
        <w:jc w:val="both"/>
        <w:rPr>
          <w:rFonts w:ascii="Times New Roman" w:eastAsia="Times New Roman" w:hAnsi="Times New Roman"/>
          <w:sz w:val="28"/>
          <w:szCs w:val="28"/>
          <w:lang w:val="ru-RU"/>
        </w:rPr>
      </w:pPr>
      <w:r>
        <w:rPr>
          <w:rFonts w:ascii="Times New Roman" w:eastAsia="Times New Roman" w:hAnsi="Times New Roman"/>
          <w:noProof/>
          <w:sz w:val="28"/>
          <w:szCs w:val="28"/>
          <w:lang w:val="ru-RU" w:eastAsia="ru-RU"/>
        </w:rPr>
        <w:drawing>
          <wp:inline distT="0" distB="0" distL="0" distR="0" wp14:anchorId="07A62C58" wp14:editId="630579A9">
            <wp:extent cx="5052448" cy="3239146"/>
            <wp:effectExtent l="19050" t="19050" r="15240" b="18415"/>
            <wp:docPr id="47" name="Рисунок 47" descr="C:\Users\astana\Desktop\Нази\Докторантура\Докторская диссертация\Рисунки Диссера\Рисунок В1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tana\Desktop\Нази\Докторантура\Докторская диссертация\Рисунки Диссера\Рисунок В1НОВ.jpg"/>
                    <pic:cNvPicPr>
                      <a:picLocks noChangeAspect="1" noChangeArrowheads="1"/>
                    </pic:cNvPicPr>
                  </pic:nvPicPr>
                  <pic:blipFill rotWithShape="1">
                    <a:blip r:embed="rId35" cstate="email">
                      <a:extLst>
                        <a:ext uri="{BEBA8EAE-BF5A-486C-A8C5-ECC9F3942E4B}">
                          <a14:imgProps xmlns:a14="http://schemas.microsoft.com/office/drawing/2010/main">
                            <a14:imgLayer r:embed="rId36">
                              <a14:imgEffect>
                                <a14:colorTemperature colorTemp="5900"/>
                              </a14:imgEffect>
                              <a14:imgEffect>
                                <a14:brightnessContrast bright="3000" contrast="40000"/>
                              </a14:imgEffect>
                            </a14:imgLayer>
                          </a14:imgProps>
                        </a:ext>
                        <a:ext uri="{28A0092B-C50C-407E-A947-70E740481C1C}">
                          <a14:useLocalDpi xmlns:a14="http://schemas.microsoft.com/office/drawing/2010/main"/>
                        </a:ext>
                      </a:extLst>
                    </a:blip>
                    <a:srcRect/>
                    <a:stretch/>
                  </pic:blipFill>
                  <pic:spPr bwMode="auto">
                    <a:xfrm>
                      <a:off x="0" y="0"/>
                      <a:ext cx="5058096" cy="3242767"/>
                    </a:xfrm>
                    <a:prstGeom prst="rect">
                      <a:avLst/>
                    </a:prstGeom>
                    <a:noFill/>
                    <a:ln>
                      <a:solidFill>
                        <a:schemeClr val="tx1">
                          <a:lumMod val="75000"/>
                          <a:lumOff val="25000"/>
                        </a:schemeClr>
                      </a:solidFill>
                    </a:ln>
                    <a:extLst>
                      <a:ext uri="{53640926-AAD7-44D8-BBD7-CCE9431645EC}">
                        <a14:shadowObscured xmlns:a14="http://schemas.microsoft.com/office/drawing/2010/main"/>
                      </a:ext>
                    </a:extLst>
                  </pic:spPr>
                </pic:pic>
              </a:graphicData>
            </a:graphic>
          </wp:inline>
        </w:drawing>
      </w:r>
    </w:p>
    <w:p w14:paraId="630A0C21" w14:textId="4CC9F1D3" w:rsidR="0026732E" w:rsidRDefault="0026732E" w:rsidP="0026732E">
      <w:pPr>
        <w:spacing w:after="0" w:line="240" w:lineRule="auto"/>
        <w:ind w:right="149" w:firstLine="720"/>
        <w:jc w:val="center"/>
        <w:rPr>
          <w:rFonts w:ascii="Times New Roman" w:eastAsia="Times New Roman" w:hAnsi="Times New Roman"/>
          <w:sz w:val="28"/>
          <w:szCs w:val="24"/>
          <w:lang w:val="ru-RU"/>
        </w:rPr>
      </w:pPr>
      <w:r>
        <w:rPr>
          <w:rFonts w:ascii="Times New Roman" w:eastAsia="Times New Roman" w:hAnsi="Times New Roman"/>
          <w:sz w:val="28"/>
          <w:szCs w:val="28"/>
          <w:lang w:val="ru-RU"/>
        </w:rPr>
        <w:t xml:space="preserve">Рисунок 15 – </w:t>
      </w:r>
      <w:r w:rsidRPr="00DD4A3B">
        <w:rPr>
          <w:rFonts w:ascii="Times New Roman" w:eastAsia="Times New Roman" w:hAnsi="Times New Roman"/>
          <w:sz w:val="28"/>
          <w:szCs w:val="24"/>
          <w:lang w:val="ru-RU"/>
        </w:rPr>
        <w:t>Карта современного распространения туркестанской рыси в казахста</w:t>
      </w:r>
      <w:r>
        <w:rPr>
          <w:rFonts w:ascii="Times New Roman" w:eastAsia="Times New Roman" w:hAnsi="Times New Roman"/>
          <w:sz w:val="28"/>
          <w:szCs w:val="24"/>
          <w:lang w:val="ru-RU"/>
        </w:rPr>
        <w:t>нской части Северного Тянь-Шаня</w:t>
      </w:r>
    </w:p>
    <w:p w14:paraId="770261EB" w14:textId="77777777" w:rsidR="0026732E" w:rsidRPr="00DD4A3B" w:rsidRDefault="0026732E" w:rsidP="00947330">
      <w:pPr>
        <w:spacing w:after="0" w:line="240" w:lineRule="auto"/>
        <w:ind w:right="149" w:firstLine="720"/>
        <w:jc w:val="both"/>
        <w:rPr>
          <w:rFonts w:ascii="Times New Roman" w:eastAsia="Times New Roman" w:hAnsi="Times New Roman"/>
          <w:sz w:val="28"/>
          <w:szCs w:val="28"/>
          <w:lang w:val="ru-RU"/>
        </w:rPr>
      </w:pPr>
    </w:p>
    <w:p w14:paraId="241F13E2" w14:textId="7C4ACC5D" w:rsidR="00910C8F" w:rsidRPr="00CE5F2A" w:rsidRDefault="00910C8F" w:rsidP="00947330">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Во время проведения наших исследований </w:t>
      </w:r>
      <w:r w:rsidR="00D20ECD">
        <w:rPr>
          <w:rFonts w:ascii="Times New Roman" w:eastAsia="Times New Roman" w:hAnsi="Times New Roman"/>
          <w:sz w:val="28"/>
          <w:szCs w:val="28"/>
          <w:lang w:val="ru-RU"/>
        </w:rPr>
        <w:t>на хребте Илейский Алатау в 2015</w:t>
      </w:r>
      <w:r w:rsidRPr="00DD4A3B">
        <w:rPr>
          <w:rFonts w:ascii="Times New Roman" w:eastAsia="Times New Roman" w:hAnsi="Times New Roman"/>
          <w:sz w:val="28"/>
          <w:szCs w:val="28"/>
          <w:lang w:val="ru-RU"/>
        </w:rPr>
        <w:t xml:space="preserve">-2022 гг. туркестанская рысь встречалась практически во всех крупных ущельях: в долинах рек Каскелен, Аксай, Большая и Малая Алматинка, Талгар, Иссык, Тургень, Шелек. Это подтверждается сетью расставленных нами автоматических камер слежения. </w:t>
      </w:r>
      <w:r w:rsidR="001F344E" w:rsidRPr="00DD4A3B">
        <w:rPr>
          <w:rFonts w:ascii="Times New Roman" w:eastAsia="Times New Roman" w:hAnsi="Times New Roman"/>
          <w:sz w:val="28"/>
          <w:szCs w:val="28"/>
          <w:lang w:val="ru-RU"/>
        </w:rPr>
        <w:t xml:space="preserve">Периодические проходы рыси </w:t>
      </w:r>
      <w:r w:rsidR="001F344E">
        <w:rPr>
          <w:rFonts w:ascii="Times New Roman" w:eastAsia="Times New Roman" w:hAnsi="Times New Roman"/>
          <w:sz w:val="28"/>
          <w:szCs w:val="28"/>
          <w:lang w:val="ru-RU"/>
        </w:rPr>
        <w:t>зафиксированы</w:t>
      </w:r>
      <w:r w:rsidRPr="00DD4A3B">
        <w:rPr>
          <w:rFonts w:ascii="Times New Roman" w:eastAsia="Times New Roman" w:hAnsi="Times New Roman"/>
          <w:sz w:val="28"/>
          <w:szCs w:val="28"/>
          <w:lang w:val="ru-RU"/>
        </w:rPr>
        <w:t xml:space="preserve"> фотоловушками в ущельях Каскелен, Аксай, Левый Кыргаулды, Проходная, Большая и Малая Алматинка, </w:t>
      </w:r>
      <w:r w:rsidR="00D80403" w:rsidRPr="00DD4A3B">
        <w:rPr>
          <w:rFonts w:ascii="Times New Roman" w:eastAsia="Times New Roman" w:hAnsi="Times New Roman"/>
          <w:sz w:val="28"/>
          <w:szCs w:val="28"/>
          <w:lang w:val="ru-RU"/>
        </w:rPr>
        <w:t xml:space="preserve">Большой Игузек, Рахат, Комунаров, Сахновка, Аюсай, </w:t>
      </w:r>
      <w:r w:rsidRPr="00DD4A3B">
        <w:rPr>
          <w:rFonts w:ascii="Times New Roman" w:eastAsia="Times New Roman" w:hAnsi="Times New Roman"/>
          <w:sz w:val="28"/>
          <w:szCs w:val="28"/>
          <w:lang w:val="ru-RU"/>
        </w:rPr>
        <w:t xml:space="preserve">Средний и Правый Талгар, долине реки </w:t>
      </w:r>
      <w:r w:rsidR="001F344E">
        <w:rPr>
          <w:rFonts w:ascii="Times New Roman" w:eastAsia="Times New Roman" w:hAnsi="Times New Roman"/>
          <w:sz w:val="28"/>
          <w:szCs w:val="28"/>
          <w:lang w:val="ru-RU"/>
        </w:rPr>
        <w:t>Шелек</w:t>
      </w:r>
      <w:r w:rsidRPr="00DD4A3B">
        <w:rPr>
          <w:rFonts w:ascii="Times New Roman" w:eastAsia="Times New Roman" w:hAnsi="Times New Roman"/>
          <w:sz w:val="28"/>
          <w:szCs w:val="28"/>
          <w:lang w:val="ru-RU"/>
        </w:rPr>
        <w:t xml:space="preserve">, а также в горах Большие </w:t>
      </w:r>
      <w:r w:rsidR="001F344E">
        <w:rPr>
          <w:rFonts w:ascii="Times New Roman" w:eastAsia="Times New Roman" w:hAnsi="Times New Roman"/>
          <w:sz w:val="28"/>
          <w:szCs w:val="28"/>
          <w:lang w:val="ru-RU"/>
        </w:rPr>
        <w:t>Бугуты</w:t>
      </w:r>
      <w:r w:rsidRPr="00DD4A3B">
        <w:rPr>
          <w:rFonts w:ascii="Times New Roman" w:eastAsia="Times New Roman" w:hAnsi="Times New Roman"/>
          <w:sz w:val="28"/>
          <w:szCs w:val="28"/>
          <w:lang w:val="ru-RU"/>
        </w:rPr>
        <w:t xml:space="preserve">. На территории </w:t>
      </w:r>
      <w:r w:rsidRPr="00CE5F2A">
        <w:rPr>
          <w:rFonts w:ascii="Times New Roman" w:eastAsia="Times New Roman" w:hAnsi="Times New Roman"/>
          <w:sz w:val="28"/>
          <w:szCs w:val="28"/>
          <w:lang w:val="ru-RU"/>
        </w:rPr>
        <w:t>Алматинского заповедн</w:t>
      </w:r>
      <w:r w:rsidR="001F344E" w:rsidRPr="00CE5F2A">
        <w:rPr>
          <w:rFonts w:ascii="Times New Roman" w:eastAsia="Times New Roman" w:hAnsi="Times New Roman"/>
          <w:sz w:val="28"/>
          <w:szCs w:val="28"/>
          <w:lang w:val="ru-RU"/>
        </w:rPr>
        <w:t>ика рысь встречалась</w:t>
      </w:r>
      <w:r w:rsidR="00A90546" w:rsidRPr="00CE5F2A">
        <w:rPr>
          <w:rFonts w:ascii="Times New Roman" w:eastAsia="Times New Roman" w:hAnsi="Times New Roman"/>
          <w:sz w:val="28"/>
          <w:szCs w:val="28"/>
          <w:lang w:val="ru-RU"/>
        </w:rPr>
        <w:t xml:space="preserve"> постоянно</w:t>
      </w:r>
      <w:r w:rsidR="001F344E" w:rsidRPr="00CE5F2A">
        <w:rPr>
          <w:rFonts w:ascii="Times New Roman" w:eastAsia="Times New Roman" w:hAnsi="Times New Roman"/>
          <w:sz w:val="28"/>
          <w:szCs w:val="28"/>
          <w:lang w:val="ru-RU"/>
        </w:rPr>
        <w:t xml:space="preserve"> и  ранее</w:t>
      </w:r>
      <w:r w:rsidR="00EF678A" w:rsidRPr="00CE5F2A">
        <w:rPr>
          <w:rFonts w:ascii="Times New Roman" w:eastAsia="Times New Roman" w:hAnsi="Times New Roman"/>
          <w:sz w:val="28"/>
          <w:szCs w:val="28"/>
          <w:lang w:val="ru-RU"/>
        </w:rPr>
        <w:t xml:space="preserve"> [31</w:t>
      </w:r>
      <w:r w:rsidR="00F53FE8" w:rsidRPr="00CE5F2A">
        <w:rPr>
          <w:rFonts w:ascii="Times New Roman" w:eastAsia="Times New Roman" w:hAnsi="Times New Roman"/>
          <w:sz w:val="28"/>
          <w:szCs w:val="28"/>
          <w:lang w:val="ru-RU"/>
        </w:rPr>
        <w:t>]</w:t>
      </w:r>
      <w:r w:rsidR="006B2518" w:rsidRPr="00CE5F2A">
        <w:rPr>
          <w:rFonts w:ascii="Times New Roman" w:eastAsia="Times New Roman" w:hAnsi="Times New Roman"/>
          <w:sz w:val="28"/>
          <w:szCs w:val="28"/>
          <w:lang w:val="ru-RU"/>
        </w:rPr>
        <w:t>, в Алматинском заказнике при Иле-Алатауском ГПЗ нами отмечались также самки с детенышами [</w:t>
      </w:r>
      <w:r w:rsidR="00E769E6" w:rsidRPr="00CE5F2A">
        <w:rPr>
          <w:rFonts w:ascii="Times New Roman" w:eastAsia="Times New Roman" w:hAnsi="Times New Roman"/>
          <w:sz w:val="28"/>
          <w:szCs w:val="28"/>
          <w:lang w:val="ru-RU"/>
        </w:rPr>
        <w:t>201</w:t>
      </w:r>
      <w:r w:rsidR="006B2518" w:rsidRPr="00CE5F2A">
        <w:rPr>
          <w:rFonts w:ascii="Times New Roman" w:eastAsia="Times New Roman" w:hAnsi="Times New Roman"/>
          <w:sz w:val="28"/>
          <w:szCs w:val="28"/>
          <w:lang w:val="ru-RU"/>
        </w:rPr>
        <w:t>]</w:t>
      </w:r>
      <w:r w:rsidRPr="00CE5F2A">
        <w:rPr>
          <w:rFonts w:ascii="Times New Roman" w:eastAsia="Times New Roman" w:hAnsi="Times New Roman"/>
          <w:sz w:val="28"/>
          <w:szCs w:val="28"/>
          <w:lang w:val="ru-RU"/>
        </w:rPr>
        <w:t>.</w:t>
      </w:r>
      <w:r w:rsidR="00337F65" w:rsidRPr="00CE5F2A">
        <w:rPr>
          <w:rFonts w:ascii="Times New Roman" w:eastAsia="Times New Roman" w:hAnsi="Times New Roman"/>
          <w:sz w:val="28"/>
          <w:szCs w:val="28"/>
          <w:lang w:val="ru-RU"/>
        </w:rPr>
        <w:t xml:space="preserve"> На основе наши</w:t>
      </w:r>
      <w:r w:rsidR="008C5513" w:rsidRPr="00CE5F2A">
        <w:rPr>
          <w:rFonts w:ascii="Times New Roman" w:eastAsia="Times New Roman" w:hAnsi="Times New Roman"/>
          <w:sz w:val="28"/>
          <w:szCs w:val="28"/>
          <w:lang w:val="ru-RU"/>
        </w:rPr>
        <w:t>х и опросных данных отмечено 149</w:t>
      </w:r>
      <w:r w:rsidR="00337F65" w:rsidRPr="00CE5F2A">
        <w:rPr>
          <w:rFonts w:ascii="Times New Roman" w:eastAsia="Times New Roman" w:hAnsi="Times New Roman"/>
          <w:sz w:val="28"/>
          <w:szCs w:val="28"/>
          <w:lang w:val="ru-RU"/>
        </w:rPr>
        <w:t xml:space="preserve"> встреч особей и следов жизнед</w:t>
      </w:r>
      <w:r w:rsidR="0001461C" w:rsidRPr="00CE5F2A">
        <w:rPr>
          <w:rFonts w:ascii="Times New Roman" w:eastAsia="Times New Roman" w:hAnsi="Times New Roman"/>
          <w:sz w:val="28"/>
          <w:szCs w:val="28"/>
          <w:lang w:val="ru-RU"/>
        </w:rPr>
        <w:t>еятельности рыси (по данным категорий С1 и С2, в среднем, 2,0</w:t>
      </w:r>
      <w:r w:rsidR="00337F65" w:rsidRPr="00CE5F2A">
        <w:rPr>
          <w:rFonts w:ascii="Times New Roman" w:eastAsia="Times New Roman" w:hAnsi="Times New Roman"/>
          <w:sz w:val="28"/>
          <w:szCs w:val="28"/>
          <w:lang w:val="ru-RU"/>
        </w:rPr>
        <w:t xml:space="preserve"> </w:t>
      </w:r>
      <w:r w:rsidR="0001461C" w:rsidRPr="00CE5F2A">
        <w:rPr>
          <w:rFonts w:ascii="Times New Roman" w:eastAsia="Times New Roman" w:hAnsi="Times New Roman"/>
          <w:sz w:val="28"/>
          <w:szCs w:val="28"/>
          <w:lang w:val="ru-RU"/>
        </w:rPr>
        <w:t xml:space="preserve">встречи </w:t>
      </w:r>
      <w:r w:rsidR="00337F65" w:rsidRPr="00CE5F2A">
        <w:rPr>
          <w:rFonts w:ascii="Times New Roman" w:eastAsia="Times New Roman" w:hAnsi="Times New Roman"/>
          <w:sz w:val="28"/>
          <w:szCs w:val="28"/>
          <w:lang w:val="ru-RU"/>
        </w:rPr>
        <w:t>на 10 км) в Илейском Алатау.</w:t>
      </w:r>
      <w:r w:rsidRPr="00CE5F2A">
        <w:rPr>
          <w:rFonts w:ascii="Times New Roman" w:eastAsia="Times New Roman" w:hAnsi="Times New Roman"/>
          <w:sz w:val="28"/>
          <w:szCs w:val="28"/>
          <w:lang w:val="ru-RU"/>
        </w:rPr>
        <w:t xml:space="preserve"> Таким образом, туркестанская рысь довольно обычна на хребте Илейский Алатау и встречается на всем его протяжении.</w:t>
      </w:r>
      <w:r w:rsidR="00337F65" w:rsidRPr="00CE5F2A">
        <w:rPr>
          <w:rFonts w:ascii="Times New Roman" w:eastAsia="Times New Roman" w:hAnsi="Times New Roman"/>
          <w:sz w:val="28"/>
          <w:szCs w:val="28"/>
          <w:lang w:val="ru-RU"/>
        </w:rPr>
        <w:t xml:space="preserve"> </w:t>
      </w:r>
    </w:p>
    <w:p w14:paraId="574A9D11" w14:textId="76C2F761" w:rsidR="00910C8F" w:rsidRPr="00DD4A3B" w:rsidRDefault="00910C8F" w:rsidP="00947330">
      <w:pPr>
        <w:spacing w:after="0" w:line="240" w:lineRule="auto"/>
        <w:ind w:right="149" w:firstLine="720"/>
        <w:jc w:val="both"/>
        <w:rPr>
          <w:rFonts w:ascii="Times New Roman" w:eastAsia="Times New Roman" w:hAnsi="Times New Roman"/>
          <w:sz w:val="28"/>
          <w:szCs w:val="28"/>
          <w:lang w:val="ru-RU"/>
        </w:rPr>
      </w:pPr>
      <w:r w:rsidRPr="00CE5F2A">
        <w:rPr>
          <w:rFonts w:ascii="Times New Roman" w:eastAsia="Times New Roman" w:hAnsi="Times New Roman"/>
          <w:sz w:val="28"/>
          <w:szCs w:val="28"/>
          <w:lang w:val="ru-RU"/>
        </w:rPr>
        <w:t>В Кунгей Алатау следы рыси отмечены по р. Шелек от р</w:t>
      </w:r>
      <w:r w:rsidR="001F344E" w:rsidRPr="00CE5F2A">
        <w:rPr>
          <w:rFonts w:ascii="Times New Roman" w:eastAsia="Times New Roman" w:hAnsi="Times New Roman"/>
          <w:sz w:val="28"/>
          <w:szCs w:val="28"/>
          <w:lang w:val="ru-RU"/>
        </w:rPr>
        <w:t>. Талды до р. Малые Урюкты, в Ко</w:t>
      </w:r>
      <w:r w:rsidRPr="00CE5F2A">
        <w:rPr>
          <w:rFonts w:ascii="Times New Roman" w:eastAsia="Times New Roman" w:hAnsi="Times New Roman"/>
          <w:sz w:val="28"/>
          <w:szCs w:val="28"/>
          <w:lang w:val="ru-RU"/>
        </w:rPr>
        <w:t>льсайском ущелье по берегам Нижнего и Верхнего озера, в ущелье Талды, вдоль р. Шелек (по правобережью) от р. Куторга до р. Малые Урюкты и по левобережью, от р. Большие Урюкты до р. Карасай</w:t>
      </w:r>
      <w:r w:rsidR="006B2518" w:rsidRPr="00CE5F2A">
        <w:rPr>
          <w:rFonts w:ascii="Times New Roman" w:eastAsia="Times New Roman" w:hAnsi="Times New Roman"/>
          <w:sz w:val="28"/>
          <w:szCs w:val="28"/>
          <w:lang w:val="ru-RU"/>
        </w:rPr>
        <w:t xml:space="preserve"> [</w:t>
      </w:r>
      <w:r w:rsidR="00E769E6" w:rsidRPr="00CE5F2A">
        <w:rPr>
          <w:rFonts w:ascii="Times New Roman" w:eastAsia="Times New Roman" w:hAnsi="Times New Roman"/>
          <w:sz w:val="28"/>
          <w:szCs w:val="28"/>
          <w:lang w:val="ru-RU"/>
        </w:rPr>
        <w:t>202, 203</w:t>
      </w:r>
      <w:r w:rsidR="006B2518" w:rsidRPr="00CE5F2A">
        <w:rPr>
          <w:rFonts w:ascii="Times New Roman" w:eastAsia="Times New Roman" w:hAnsi="Times New Roman"/>
          <w:sz w:val="28"/>
          <w:szCs w:val="28"/>
          <w:lang w:val="ru-RU"/>
        </w:rPr>
        <w:t>]</w:t>
      </w:r>
      <w:r w:rsidRPr="00CE5F2A">
        <w:rPr>
          <w:rFonts w:ascii="Times New Roman" w:eastAsia="Times New Roman" w:hAnsi="Times New Roman"/>
          <w:sz w:val="28"/>
          <w:szCs w:val="28"/>
          <w:lang w:val="ru-RU"/>
        </w:rPr>
        <w:t>. Следы также были в бассейне р. Шелек между р. Кол</w:t>
      </w:r>
      <w:r w:rsidR="00DD167C" w:rsidRPr="00CE5F2A">
        <w:rPr>
          <w:rFonts w:ascii="Times New Roman" w:eastAsia="Times New Roman" w:hAnsi="Times New Roman"/>
          <w:sz w:val="28"/>
          <w:szCs w:val="28"/>
          <w:lang w:val="ru-RU"/>
        </w:rPr>
        <w:t>ь</w:t>
      </w:r>
      <w:r w:rsidRPr="00CE5F2A">
        <w:rPr>
          <w:rFonts w:ascii="Times New Roman" w:eastAsia="Times New Roman" w:hAnsi="Times New Roman"/>
          <w:sz w:val="28"/>
          <w:szCs w:val="28"/>
          <w:lang w:val="ru-RU"/>
        </w:rPr>
        <w:t>сай на востоке и р. Кайракты на западе. Чаще всего следы рыси встречались в каньоне р. Шелек</w:t>
      </w:r>
      <w:r w:rsidRPr="00DD4A3B">
        <w:rPr>
          <w:rFonts w:ascii="Times New Roman" w:eastAsia="Times New Roman" w:hAnsi="Times New Roman"/>
          <w:sz w:val="28"/>
          <w:szCs w:val="28"/>
          <w:lang w:val="ru-RU"/>
        </w:rPr>
        <w:t xml:space="preserve"> между р. Большие Урюкты и р. Аманжол. </w:t>
      </w:r>
      <w:r w:rsidR="00337F65" w:rsidRPr="00DD4A3B">
        <w:rPr>
          <w:rFonts w:ascii="Times New Roman" w:eastAsia="Times New Roman" w:hAnsi="Times New Roman"/>
          <w:sz w:val="28"/>
          <w:szCs w:val="28"/>
          <w:lang w:val="ru-RU"/>
        </w:rPr>
        <w:t xml:space="preserve">За период наших исследований, с помощью фотоловушек туркестанская рысь была </w:t>
      </w:r>
      <w:r w:rsidR="00337F65">
        <w:rPr>
          <w:rFonts w:ascii="Times New Roman" w:eastAsia="Times New Roman" w:hAnsi="Times New Roman"/>
          <w:sz w:val="28"/>
          <w:szCs w:val="28"/>
          <w:lang w:val="ru-RU"/>
        </w:rPr>
        <w:t>зафиксирована</w:t>
      </w:r>
      <w:r w:rsidR="00337F65" w:rsidRPr="00DD4A3B">
        <w:rPr>
          <w:rFonts w:ascii="Times New Roman" w:eastAsia="Times New Roman" w:hAnsi="Times New Roman"/>
          <w:sz w:val="28"/>
          <w:szCs w:val="28"/>
          <w:lang w:val="ru-RU"/>
        </w:rPr>
        <w:t xml:space="preserve"> нами в ущельях Малые Урюкты (урочище Салимбай), Кольсай, Каинды, Шелек (урочища Шолак Арал и Актас), Куторга.</w:t>
      </w:r>
      <w:r w:rsidR="00337F65">
        <w:rPr>
          <w:rFonts w:ascii="Times New Roman" w:eastAsia="Times New Roman" w:hAnsi="Times New Roman"/>
          <w:sz w:val="28"/>
          <w:szCs w:val="28"/>
          <w:lang w:val="ru-RU"/>
        </w:rPr>
        <w:t xml:space="preserve"> По нашим и опросным данным зарегистрировано 70 встреч следов и особей рыси (в среднем,</w:t>
      </w:r>
      <w:r w:rsidR="008C5513">
        <w:rPr>
          <w:rFonts w:ascii="Times New Roman" w:eastAsia="Times New Roman" w:hAnsi="Times New Roman"/>
          <w:sz w:val="28"/>
          <w:szCs w:val="28"/>
          <w:lang w:val="ru-RU"/>
        </w:rPr>
        <w:t xml:space="preserve"> 3,7</w:t>
      </w:r>
      <w:r w:rsidR="00337F65">
        <w:rPr>
          <w:rFonts w:ascii="Times New Roman" w:eastAsia="Times New Roman" w:hAnsi="Times New Roman"/>
          <w:sz w:val="28"/>
          <w:szCs w:val="28"/>
          <w:lang w:val="ru-RU"/>
        </w:rPr>
        <w:t xml:space="preserve"> </w:t>
      </w:r>
      <w:r w:rsidR="0001461C">
        <w:rPr>
          <w:rFonts w:ascii="Times New Roman" w:eastAsia="Times New Roman" w:hAnsi="Times New Roman"/>
          <w:sz w:val="28"/>
          <w:szCs w:val="28"/>
          <w:lang w:val="ru-RU"/>
        </w:rPr>
        <w:t>встреч</w:t>
      </w:r>
      <w:r w:rsidR="00337F65">
        <w:rPr>
          <w:rFonts w:ascii="Times New Roman" w:eastAsia="Times New Roman" w:hAnsi="Times New Roman"/>
          <w:sz w:val="28"/>
          <w:szCs w:val="28"/>
          <w:lang w:val="ru-RU"/>
        </w:rPr>
        <w:t xml:space="preserve"> на 10 км) в данном хребте. </w:t>
      </w:r>
      <w:r w:rsidRPr="00DD4A3B">
        <w:rPr>
          <w:rFonts w:ascii="Times New Roman" w:eastAsia="Times New Roman" w:hAnsi="Times New Roman"/>
          <w:sz w:val="28"/>
          <w:szCs w:val="28"/>
          <w:lang w:val="ru-RU"/>
        </w:rPr>
        <w:t xml:space="preserve">Таким образом, туркестанская рысь в Кунгей Алатау в настоящее время также довольно обычна и ее распространение охватывает всю казахстанскую часть хребта. </w:t>
      </w:r>
    </w:p>
    <w:p w14:paraId="64787874" w14:textId="276F8934" w:rsidR="00910C8F" w:rsidRPr="00DD4A3B" w:rsidRDefault="00910C8F" w:rsidP="00947330">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При обследовании горных хребтов Терскей Алатау и Узынкара (Кетмень), в том числе с помощью применения фотоловушек, туркестанская рысь была обнаружена в Терскей Алатау в долине р. Улькен Кокпак и Баянкол; в Узынкар</w:t>
      </w:r>
      <w:r w:rsidR="002C4C6D">
        <w:rPr>
          <w:rFonts w:ascii="Times New Roman" w:eastAsia="Times New Roman" w:hAnsi="Times New Roman"/>
          <w:sz w:val="28"/>
          <w:szCs w:val="28"/>
          <w:lang w:val="ru-RU"/>
        </w:rPr>
        <w:t>а – в ущелье Дардамтысай и</w:t>
      </w:r>
      <w:r w:rsidR="001F344E">
        <w:rPr>
          <w:rFonts w:ascii="Times New Roman" w:eastAsia="Times New Roman" w:hAnsi="Times New Roman"/>
          <w:sz w:val="28"/>
          <w:szCs w:val="28"/>
          <w:lang w:val="ru-RU"/>
        </w:rPr>
        <w:t xml:space="preserve"> Долат</w:t>
      </w:r>
      <w:r w:rsidRPr="00DD4A3B">
        <w:rPr>
          <w:rFonts w:ascii="Times New Roman" w:eastAsia="Times New Roman" w:hAnsi="Times New Roman"/>
          <w:sz w:val="28"/>
          <w:szCs w:val="28"/>
          <w:lang w:val="ru-RU"/>
        </w:rPr>
        <w:t>ысай. Результаты анкетного опроса работников лесного и охотничьего хозяйства указывают на повсеместное обитание туркестанской рыси в горах Терскей Алатау и Узынкара.</w:t>
      </w:r>
    </w:p>
    <w:p w14:paraId="55736A27" w14:textId="77777777" w:rsidR="00910C8F" w:rsidRPr="00DD4A3B" w:rsidRDefault="00910C8F" w:rsidP="00947330">
      <w:pPr>
        <w:spacing w:after="0" w:line="240" w:lineRule="auto"/>
        <w:ind w:firstLine="720"/>
        <w:rPr>
          <w:sz w:val="28"/>
          <w:szCs w:val="28"/>
          <w:lang w:val="ru-RU"/>
        </w:rPr>
      </w:pPr>
    </w:p>
    <w:p w14:paraId="727F1782" w14:textId="614FCAAB" w:rsidR="002B4104" w:rsidRPr="00DD4A3B" w:rsidRDefault="00D25B61" w:rsidP="00556AFF">
      <w:pPr>
        <w:pStyle w:val="2"/>
        <w:numPr>
          <w:ilvl w:val="2"/>
          <w:numId w:val="12"/>
        </w:numPr>
        <w:tabs>
          <w:tab w:val="left" w:pos="0"/>
        </w:tabs>
        <w:spacing w:before="0" w:line="240" w:lineRule="auto"/>
        <w:ind w:left="0" w:firstLine="720"/>
        <w:rPr>
          <w:rFonts w:ascii="Times New Roman" w:eastAsia="Times New Roman" w:hAnsi="Times New Roman" w:cs="Times New Roman"/>
          <w:bCs/>
          <w:color w:val="auto"/>
          <w:sz w:val="28"/>
          <w:szCs w:val="28"/>
          <w:lang w:val="ru-RU"/>
        </w:rPr>
      </w:pPr>
      <w:bookmarkStart w:id="191" w:name="_Toc125972010"/>
      <w:bookmarkStart w:id="192" w:name="_Toc125972372"/>
      <w:bookmarkStart w:id="193" w:name="_Toc132548973"/>
      <w:r w:rsidRPr="00DD4A3B">
        <w:rPr>
          <w:rFonts w:ascii="Times New Roman" w:eastAsia="Times New Roman" w:hAnsi="Times New Roman" w:cs="Times New Roman"/>
          <w:bCs/>
          <w:color w:val="auto"/>
          <w:sz w:val="28"/>
          <w:szCs w:val="28"/>
          <w:lang w:val="ru-RU"/>
        </w:rPr>
        <w:t>Кар</w:t>
      </w:r>
      <w:r w:rsidR="00786229" w:rsidRPr="00DD4A3B">
        <w:rPr>
          <w:rFonts w:ascii="Times New Roman" w:eastAsia="Times New Roman" w:hAnsi="Times New Roman" w:cs="Times New Roman"/>
          <w:bCs/>
          <w:color w:val="auto"/>
          <w:sz w:val="28"/>
          <w:szCs w:val="28"/>
          <w:lang w:val="ru-RU"/>
        </w:rPr>
        <w:t>тографическое моделирование</w:t>
      </w:r>
      <w:bookmarkEnd w:id="191"/>
      <w:bookmarkEnd w:id="192"/>
      <w:bookmarkEnd w:id="193"/>
    </w:p>
    <w:p w14:paraId="0D3E55F0" w14:textId="0D4E1253" w:rsidR="003B7F09" w:rsidRPr="00DD4A3B" w:rsidRDefault="006945FA" w:rsidP="003B7F09">
      <w:pPr>
        <w:spacing w:after="0" w:line="240" w:lineRule="auto"/>
        <w:ind w:firstLine="720"/>
        <w:jc w:val="both"/>
        <w:rPr>
          <w:rFonts w:asciiTheme="majorBidi" w:hAnsiTheme="majorBidi" w:cstheme="majorBidi"/>
          <w:sz w:val="28"/>
          <w:szCs w:val="28"/>
          <w:lang w:val="ru-RU"/>
        </w:rPr>
      </w:pPr>
      <w:r w:rsidRPr="00DD4A3B">
        <w:rPr>
          <w:rFonts w:asciiTheme="majorBidi" w:hAnsiTheme="majorBidi" w:cstheme="majorBidi"/>
          <w:sz w:val="28"/>
          <w:szCs w:val="28"/>
          <w:lang w:val="ru-RU"/>
        </w:rPr>
        <w:t>На основе 132 соответствующих характеристик (</w:t>
      </w:r>
      <w:r w:rsidR="00C311B1">
        <w:rPr>
          <w:rFonts w:asciiTheme="majorBidi" w:hAnsiTheme="majorBidi" w:cstheme="majorBidi"/>
          <w:sz w:val="28"/>
          <w:szCs w:val="28"/>
          <w:lang w:val="ru-RU"/>
        </w:rPr>
        <w:t>факторов</w:t>
      </w:r>
      <w:r w:rsidRPr="00DD4A3B">
        <w:rPr>
          <w:rFonts w:asciiTheme="majorBidi" w:hAnsiTheme="majorBidi" w:cstheme="majorBidi"/>
          <w:sz w:val="28"/>
          <w:szCs w:val="28"/>
          <w:lang w:val="ru-RU"/>
        </w:rPr>
        <w:t>) окружающей среды и полученных нами более точных записей о встречаемости р</w:t>
      </w:r>
      <w:r w:rsidR="00D20ECD">
        <w:rPr>
          <w:rFonts w:asciiTheme="majorBidi" w:hAnsiTheme="majorBidi" w:cstheme="majorBidi"/>
          <w:sz w:val="28"/>
          <w:szCs w:val="28"/>
          <w:lang w:val="ru-RU"/>
        </w:rPr>
        <w:t>ыси с 2015</w:t>
      </w:r>
      <w:r w:rsidRPr="00DD4A3B">
        <w:rPr>
          <w:rFonts w:asciiTheme="majorBidi" w:hAnsiTheme="majorBidi" w:cstheme="majorBidi"/>
          <w:sz w:val="28"/>
          <w:szCs w:val="28"/>
          <w:lang w:val="ru-RU"/>
        </w:rPr>
        <w:t xml:space="preserve"> по 2022 гг., оценена пригодность среды обитания для популяций рыси и создана первая картографическая модель ее распространения (</w:t>
      </w:r>
      <w:r w:rsidRPr="00DD4A3B">
        <w:rPr>
          <w:rFonts w:asciiTheme="majorBidi" w:hAnsiTheme="majorBidi" w:cstheme="majorBidi"/>
          <w:sz w:val="28"/>
          <w:szCs w:val="28"/>
          <w:lang w:val="en-US"/>
        </w:rPr>
        <w:t>Species</w:t>
      </w:r>
      <w:r w:rsidRPr="00DD4A3B">
        <w:rPr>
          <w:rFonts w:asciiTheme="majorBidi" w:hAnsiTheme="majorBidi" w:cstheme="majorBidi"/>
          <w:sz w:val="28"/>
          <w:szCs w:val="28"/>
          <w:lang w:val="ru-RU"/>
        </w:rPr>
        <w:t xml:space="preserve"> </w:t>
      </w:r>
      <w:r w:rsidRPr="00DD4A3B">
        <w:rPr>
          <w:rFonts w:asciiTheme="majorBidi" w:hAnsiTheme="majorBidi" w:cstheme="majorBidi"/>
          <w:sz w:val="28"/>
          <w:szCs w:val="28"/>
          <w:lang w:val="en-US"/>
        </w:rPr>
        <w:lastRenderedPageBreak/>
        <w:t>Distribution</w:t>
      </w:r>
      <w:r w:rsidRPr="00DD4A3B">
        <w:rPr>
          <w:rFonts w:asciiTheme="majorBidi" w:hAnsiTheme="majorBidi" w:cstheme="majorBidi"/>
          <w:sz w:val="28"/>
          <w:szCs w:val="28"/>
          <w:lang w:val="ru-RU"/>
        </w:rPr>
        <w:t xml:space="preserve"> </w:t>
      </w:r>
      <w:r w:rsidRPr="00DD4A3B">
        <w:rPr>
          <w:rFonts w:asciiTheme="majorBidi" w:hAnsiTheme="majorBidi" w:cstheme="majorBidi"/>
          <w:sz w:val="28"/>
          <w:szCs w:val="28"/>
          <w:lang w:val="en-US"/>
        </w:rPr>
        <w:t>Model</w:t>
      </w:r>
      <w:r w:rsidRPr="00DD4A3B">
        <w:rPr>
          <w:rFonts w:asciiTheme="majorBidi" w:hAnsiTheme="majorBidi" w:cstheme="majorBidi"/>
          <w:sz w:val="28"/>
          <w:szCs w:val="28"/>
          <w:lang w:val="ru-RU"/>
        </w:rPr>
        <w:t xml:space="preserve"> – SDM) в Северном Тянь-Шане. На основе 7 биоклиматических характеристик окружающей среды, смоделирован прогноз распределения рыси (</w:t>
      </w:r>
      <w:r w:rsidRPr="00DD4A3B">
        <w:rPr>
          <w:rFonts w:asciiTheme="majorBidi" w:hAnsiTheme="majorBidi" w:cstheme="majorBidi"/>
          <w:sz w:val="28"/>
          <w:szCs w:val="28"/>
          <w:lang w:val="en-US"/>
        </w:rPr>
        <w:t>Species</w:t>
      </w:r>
      <w:r w:rsidRPr="00DD4A3B">
        <w:rPr>
          <w:rFonts w:asciiTheme="majorBidi" w:hAnsiTheme="majorBidi" w:cstheme="majorBidi"/>
          <w:sz w:val="28"/>
          <w:szCs w:val="28"/>
          <w:lang w:val="ru-RU"/>
        </w:rPr>
        <w:t xml:space="preserve"> </w:t>
      </w:r>
      <w:r w:rsidRPr="00DD4A3B">
        <w:rPr>
          <w:rFonts w:asciiTheme="majorBidi" w:hAnsiTheme="majorBidi" w:cstheme="majorBidi"/>
          <w:sz w:val="28"/>
          <w:szCs w:val="28"/>
          <w:lang w:val="en-US"/>
        </w:rPr>
        <w:t>Distribution</w:t>
      </w:r>
      <w:r w:rsidRPr="00DD4A3B">
        <w:rPr>
          <w:rFonts w:asciiTheme="majorBidi" w:hAnsiTheme="majorBidi" w:cstheme="majorBidi"/>
          <w:sz w:val="28"/>
          <w:szCs w:val="28"/>
          <w:lang w:val="ru-RU"/>
        </w:rPr>
        <w:t xml:space="preserve"> </w:t>
      </w:r>
      <w:r w:rsidRPr="00DD4A3B">
        <w:rPr>
          <w:rFonts w:asciiTheme="majorBidi" w:hAnsiTheme="majorBidi" w:cstheme="majorBidi"/>
          <w:sz w:val="28"/>
          <w:szCs w:val="28"/>
          <w:lang w:val="en-US"/>
        </w:rPr>
        <w:t>Forecast</w:t>
      </w:r>
      <w:r w:rsidRPr="00DD4A3B">
        <w:rPr>
          <w:rFonts w:asciiTheme="majorBidi" w:hAnsiTheme="majorBidi" w:cstheme="majorBidi"/>
          <w:sz w:val="28"/>
          <w:szCs w:val="28"/>
          <w:lang w:val="ru-RU"/>
        </w:rPr>
        <w:t xml:space="preserve"> – SDF) на 2100 год, таким образом, оценено влияние изменения климата на пригодность местообитаний и распространение рыси. Применены выше упомянутые модели, также использованные в разных модификациях другими исследователями для изучения распространения обыкновенной рыси (</w:t>
      </w:r>
      <w:r w:rsidRPr="00DD167C">
        <w:rPr>
          <w:rFonts w:asciiTheme="majorBidi" w:hAnsiTheme="majorBidi" w:cstheme="majorBidi"/>
          <w:i/>
          <w:iCs/>
          <w:sz w:val="28"/>
          <w:szCs w:val="28"/>
          <w:lang w:val="la-Latn"/>
        </w:rPr>
        <w:t>Lynx lynx</w:t>
      </w:r>
      <w:r w:rsidRPr="00DD167C">
        <w:rPr>
          <w:rFonts w:asciiTheme="majorBidi" w:hAnsiTheme="majorBidi" w:cstheme="majorBidi"/>
          <w:sz w:val="28"/>
          <w:szCs w:val="28"/>
          <w:lang w:val="la-Latn"/>
        </w:rPr>
        <w:t xml:space="preserve"> Linnaeus</w:t>
      </w:r>
      <w:r w:rsidRPr="00DD4A3B">
        <w:rPr>
          <w:rFonts w:asciiTheme="majorBidi" w:hAnsiTheme="majorBidi" w:cstheme="majorBidi"/>
          <w:sz w:val="28"/>
          <w:szCs w:val="28"/>
          <w:lang w:val="ru-RU"/>
        </w:rPr>
        <w:t>, 1758) в мире</w:t>
      </w:r>
      <w:r w:rsidR="007B6883">
        <w:rPr>
          <w:rFonts w:asciiTheme="majorBidi" w:hAnsiTheme="majorBidi" w:cstheme="majorBidi"/>
          <w:sz w:val="28"/>
          <w:szCs w:val="28"/>
          <w:lang w:val="ru-RU"/>
        </w:rPr>
        <w:t xml:space="preserve"> [</w:t>
      </w:r>
      <w:r w:rsidR="00932AF8" w:rsidRPr="00932AF8">
        <w:rPr>
          <w:rFonts w:asciiTheme="majorBidi" w:hAnsiTheme="majorBidi" w:cstheme="majorBidi"/>
          <w:sz w:val="28"/>
          <w:szCs w:val="28"/>
          <w:lang w:val="ru-RU"/>
        </w:rPr>
        <w:t>204-208</w:t>
      </w:r>
      <w:r w:rsidR="0043397F" w:rsidRPr="00DD4A3B">
        <w:rPr>
          <w:rFonts w:asciiTheme="majorBidi" w:hAnsiTheme="majorBidi" w:cstheme="majorBidi"/>
          <w:sz w:val="28"/>
          <w:szCs w:val="28"/>
          <w:lang w:val="ru-RU"/>
        </w:rPr>
        <w:t>]</w:t>
      </w:r>
      <w:r w:rsidRPr="00DD4A3B">
        <w:rPr>
          <w:rFonts w:asciiTheme="majorBidi" w:hAnsiTheme="majorBidi" w:cstheme="majorBidi"/>
          <w:sz w:val="28"/>
          <w:szCs w:val="28"/>
          <w:lang w:val="ru-RU"/>
        </w:rPr>
        <w:t>.</w:t>
      </w:r>
    </w:p>
    <w:p w14:paraId="1D7D18E0" w14:textId="77777777" w:rsidR="006945FA" w:rsidRPr="00DD4A3B" w:rsidRDefault="006945FA" w:rsidP="00947330">
      <w:pPr>
        <w:spacing w:after="0" w:line="240" w:lineRule="auto"/>
        <w:ind w:firstLine="720"/>
        <w:rPr>
          <w:rFonts w:ascii="Times New Roman" w:hAnsi="Times New Roman" w:cs="Times New Roman"/>
          <w:b/>
          <w:bCs/>
          <w:i/>
          <w:iCs/>
          <w:sz w:val="28"/>
          <w:szCs w:val="28"/>
          <w:lang w:val="ru-RU"/>
        </w:rPr>
      </w:pPr>
    </w:p>
    <w:p w14:paraId="2BE74096" w14:textId="4B33F0F8" w:rsidR="002B4104" w:rsidRPr="00DD4A3B" w:rsidRDefault="00D25B61" w:rsidP="0033015F">
      <w:pPr>
        <w:spacing w:after="0" w:line="240" w:lineRule="auto"/>
        <w:ind w:firstLine="720"/>
        <w:jc w:val="both"/>
        <w:rPr>
          <w:rFonts w:ascii="Times New Roman" w:hAnsi="Times New Roman" w:cs="Times New Roman"/>
          <w:bCs/>
          <w:i/>
          <w:iCs/>
          <w:sz w:val="28"/>
          <w:szCs w:val="28"/>
          <w:lang w:val="ru-RU"/>
        </w:rPr>
      </w:pPr>
      <w:r w:rsidRPr="00DD4A3B">
        <w:rPr>
          <w:rFonts w:ascii="Times New Roman" w:hAnsi="Times New Roman" w:cs="Times New Roman"/>
          <w:bCs/>
          <w:i/>
          <w:iCs/>
          <w:sz w:val="28"/>
          <w:szCs w:val="28"/>
          <w:lang w:val="ru-RU"/>
        </w:rPr>
        <w:t xml:space="preserve">Модели </w:t>
      </w:r>
      <w:r w:rsidR="00C37207" w:rsidRPr="00DD4A3B">
        <w:rPr>
          <w:rFonts w:ascii="Times New Roman" w:hAnsi="Times New Roman" w:cs="Times New Roman"/>
          <w:bCs/>
          <w:i/>
          <w:iCs/>
          <w:sz w:val="28"/>
          <w:szCs w:val="28"/>
          <w:lang w:val="ru-RU"/>
        </w:rPr>
        <w:t xml:space="preserve">современного </w:t>
      </w:r>
      <w:r w:rsidRPr="00DD4A3B">
        <w:rPr>
          <w:rFonts w:ascii="Times New Roman" w:hAnsi="Times New Roman" w:cs="Times New Roman"/>
          <w:bCs/>
          <w:i/>
          <w:iCs/>
          <w:sz w:val="28"/>
          <w:szCs w:val="28"/>
          <w:lang w:val="ru-RU"/>
        </w:rPr>
        <w:t>распространени</w:t>
      </w:r>
      <w:r w:rsidR="00C37207" w:rsidRPr="00DD4A3B">
        <w:rPr>
          <w:rFonts w:ascii="Times New Roman" w:hAnsi="Times New Roman" w:cs="Times New Roman"/>
          <w:bCs/>
          <w:i/>
          <w:iCs/>
          <w:sz w:val="28"/>
          <w:szCs w:val="28"/>
          <w:lang w:val="ru-RU"/>
        </w:rPr>
        <w:t>я</w:t>
      </w:r>
      <w:r w:rsidRPr="00DD4A3B">
        <w:rPr>
          <w:rFonts w:ascii="Times New Roman" w:hAnsi="Times New Roman" w:cs="Times New Roman"/>
          <w:bCs/>
          <w:i/>
          <w:iCs/>
          <w:sz w:val="28"/>
          <w:szCs w:val="28"/>
          <w:lang w:val="ru-RU"/>
        </w:rPr>
        <w:t xml:space="preserve"> рыси (</w:t>
      </w:r>
      <w:r w:rsidRPr="00DD4A3B">
        <w:rPr>
          <w:rFonts w:ascii="Times New Roman" w:hAnsi="Times New Roman" w:cs="Times New Roman"/>
          <w:bCs/>
          <w:i/>
          <w:iCs/>
          <w:sz w:val="28"/>
          <w:szCs w:val="28"/>
          <w:lang w:val="en-US"/>
        </w:rPr>
        <w:t>SDMs</w:t>
      </w:r>
      <w:r w:rsidRPr="00DD4A3B">
        <w:rPr>
          <w:rFonts w:ascii="Times New Roman" w:hAnsi="Times New Roman" w:cs="Times New Roman"/>
          <w:bCs/>
          <w:i/>
          <w:iCs/>
          <w:sz w:val="28"/>
          <w:szCs w:val="28"/>
          <w:lang w:val="ru-RU"/>
        </w:rPr>
        <w:t>) в Северном Тянь-Шане</w:t>
      </w:r>
      <w:r w:rsidR="0033015F" w:rsidRPr="00DD4A3B">
        <w:rPr>
          <w:rFonts w:ascii="Times New Roman" w:hAnsi="Times New Roman" w:cs="Times New Roman"/>
          <w:bCs/>
          <w:i/>
          <w:iCs/>
          <w:sz w:val="28"/>
          <w:szCs w:val="28"/>
          <w:lang w:val="ru-RU"/>
        </w:rPr>
        <w:t xml:space="preserve"> и прилегающих территориях</w:t>
      </w:r>
    </w:p>
    <w:p w14:paraId="78B6756A" w14:textId="573C1DE5" w:rsidR="00D25B61" w:rsidRPr="00DD4A3B" w:rsidRDefault="0099232E" w:rsidP="00D35B85">
      <w:pPr>
        <w:tabs>
          <w:tab w:val="left" w:pos="7088"/>
        </w:tabs>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Модели распространения</w:t>
      </w:r>
      <w:r w:rsidR="00697183" w:rsidRPr="00DD4A3B">
        <w:rPr>
          <w:rFonts w:ascii="Times New Roman" w:hAnsi="Times New Roman" w:cs="Times New Roman"/>
          <w:sz w:val="28"/>
          <w:szCs w:val="28"/>
          <w:lang w:val="ru-RU"/>
        </w:rPr>
        <w:t xml:space="preserve"> были созданы </w:t>
      </w:r>
      <w:r w:rsidRPr="00DD4A3B">
        <w:rPr>
          <w:rFonts w:ascii="Times New Roman" w:hAnsi="Times New Roman" w:cs="Times New Roman"/>
          <w:sz w:val="28"/>
          <w:szCs w:val="28"/>
          <w:lang w:val="ru-RU"/>
        </w:rPr>
        <w:t>по</w:t>
      </w:r>
      <w:r w:rsidR="00697183" w:rsidRPr="00DD4A3B">
        <w:rPr>
          <w:rFonts w:ascii="Times New Roman" w:hAnsi="Times New Roman" w:cs="Times New Roman"/>
          <w:sz w:val="28"/>
          <w:szCs w:val="28"/>
          <w:lang w:val="ru-RU"/>
        </w:rPr>
        <w:t xml:space="preserve"> все</w:t>
      </w:r>
      <w:r w:rsidRPr="00DD4A3B">
        <w:rPr>
          <w:rFonts w:ascii="Times New Roman" w:hAnsi="Times New Roman" w:cs="Times New Roman"/>
          <w:sz w:val="28"/>
          <w:szCs w:val="28"/>
          <w:lang w:val="ru-RU"/>
        </w:rPr>
        <w:t>м</w:t>
      </w:r>
      <w:r w:rsidR="00697183" w:rsidRPr="00DD4A3B">
        <w:rPr>
          <w:rFonts w:ascii="Times New Roman" w:hAnsi="Times New Roman" w:cs="Times New Roman"/>
          <w:sz w:val="28"/>
          <w:szCs w:val="28"/>
          <w:lang w:val="ru-RU"/>
        </w:rPr>
        <w:t xml:space="preserve"> доступны</w:t>
      </w:r>
      <w:r w:rsidRPr="00DD4A3B">
        <w:rPr>
          <w:rFonts w:ascii="Times New Roman" w:hAnsi="Times New Roman" w:cs="Times New Roman"/>
          <w:sz w:val="28"/>
          <w:szCs w:val="28"/>
          <w:lang w:val="ru-RU"/>
        </w:rPr>
        <w:t>м</w:t>
      </w:r>
      <w:r w:rsidR="00697183" w:rsidRPr="00DD4A3B">
        <w:rPr>
          <w:rFonts w:ascii="Times New Roman" w:hAnsi="Times New Roman" w:cs="Times New Roman"/>
          <w:sz w:val="28"/>
          <w:szCs w:val="28"/>
          <w:lang w:val="ru-RU"/>
        </w:rPr>
        <w:t xml:space="preserve"> набор</w:t>
      </w:r>
      <w:r w:rsidRPr="00DD4A3B">
        <w:rPr>
          <w:rFonts w:ascii="Times New Roman" w:hAnsi="Times New Roman" w:cs="Times New Roman"/>
          <w:sz w:val="28"/>
          <w:szCs w:val="28"/>
          <w:lang w:val="ru-RU"/>
        </w:rPr>
        <w:t>ам</w:t>
      </w:r>
      <w:r w:rsidR="00697183" w:rsidRPr="00DD4A3B">
        <w:rPr>
          <w:rFonts w:ascii="Times New Roman" w:hAnsi="Times New Roman" w:cs="Times New Roman"/>
          <w:sz w:val="28"/>
          <w:szCs w:val="28"/>
          <w:lang w:val="ru-RU"/>
        </w:rPr>
        <w:t xml:space="preserve"> данных с координатами регистрации рыси и следов ее жизнедеятельности. Они были </w:t>
      </w:r>
      <w:r w:rsidR="000507ED" w:rsidRPr="00DD4A3B">
        <w:rPr>
          <w:rFonts w:ascii="Times New Roman" w:hAnsi="Times New Roman" w:cs="Times New Roman"/>
          <w:sz w:val="28"/>
          <w:szCs w:val="28"/>
          <w:lang w:val="ru-RU"/>
        </w:rPr>
        <w:t>подготовлены</w:t>
      </w:r>
      <w:r w:rsidR="00697183" w:rsidRPr="00DD4A3B">
        <w:rPr>
          <w:rFonts w:ascii="Times New Roman" w:hAnsi="Times New Roman" w:cs="Times New Roman"/>
          <w:sz w:val="28"/>
          <w:szCs w:val="28"/>
          <w:lang w:val="ru-RU"/>
        </w:rPr>
        <w:t xml:space="preserve"> для всех данных трех категорий достоверности (C1, C2 и C3) по отдельности и </w:t>
      </w:r>
      <w:r w:rsidR="000507ED" w:rsidRPr="00DD4A3B">
        <w:rPr>
          <w:rFonts w:ascii="Times New Roman" w:hAnsi="Times New Roman" w:cs="Times New Roman"/>
          <w:sz w:val="28"/>
          <w:szCs w:val="28"/>
          <w:lang w:val="ru-RU"/>
        </w:rPr>
        <w:t>в объединенной форме</w:t>
      </w:r>
      <w:r w:rsidR="00697183" w:rsidRPr="00DD4A3B">
        <w:rPr>
          <w:rFonts w:ascii="Times New Roman" w:hAnsi="Times New Roman" w:cs="Times New Roman"/>
          <w:sz w:val="28"/>
          <w:szCs w:val="28"/>
          <w:lang w:val="ru-RU"/>
        </w:rPr>
        <w:t xml:space="preserve">. Отдельные </w:t>
      </w:r>
      <w:r w:rsidRPr="00DD4A3B">
        <w:rPr>
          <w:rFonts w:ascii="Times New Roman" w:hAnsi="Times New Roman" w:cs="Times New Roman"/>
          <w:sz w:val="28"/>
          <w:szCs w:val="28"/>
          <w:lang w:val="ru-RU"/>
        </w:rPr>
        <w:t>модели пригодности мест обитания рыси</w:t>
      </w:r>
      <w:r w:rsidR="00697183" w:rsidRPr="00DD4A3B">
        <w:rPr>
          <w:rFonts w:ascii="Times New Roman" w:hAnsi="Times New Roman" w:cs="Times New Roman"/>
          <w:sz w:val="28"/>
          <w:szCs w:val="28"/>
          <w:lang w:val="ru-RU"/>
        </w:rPr>
        <w:t xml:space="preserve"> для каждой категории достоверн</w:t>
      </w:r>
      <w:r w:rsidR="001D0D1B" w:rsidRPr="00DD4A3B">
        <w:rPr>
          <w:rFonts w:ascii="Times New Roman" w:hAnsi="Times New Roman" w:cs="Times New Roman"/>
          <w:sz w:val="28"/>
          <w:szCs w:val="28"/>
          <w:lang w:val="ru-RU"/>
        </w:rPr>
        <w:t>ост</w:t>
      </w:r>
      <w:r w:rsidR="00F75FFB">
        <w:rPr>
          <w:rFonts w:ascii="Times New Roman" w:hAnsi="Times New Roman" w:cs="Times New Roman"/>
          <w:sz w:val="28"/>
          <w:szCs w:val="28"/>
          <w:lang w:val="ru-RU"/>
        </w:rPr>
        <w:t>и представлены в п</w:t>
      </w:r>
      <w:r w:rsidR="002636E8">
        <w:rPr>
          <w:rFonts w:ascii="Times New Roman" w:hAnsi="Times New Roman" w:cs="Times New Roman"/>
          <w:sz w:val="28"/>
          <w:szCs w:val="28"/>
          <w:lang w:val="ru-RU"/>
        </w:rPr>
        <w:t>риложении Д</w:t>
      </w:r>
      <w:r w:rsidR="000E2371">
        <w:rPr>
          <w:rFonts w:ascii="Times New Roman" w:hAnsi="Times New Roman" w:cs="Times New Roman"/>
          <w:sz w:val="28"/>
          <w:szCs w:val="28"/>
          <w:lang w:val="ru-RU"/>
        </w:rPr>
        <w:t xml:space="preserve"> (р</w:t>
      </w:r>
      <w:r w:rsidR="002636E8">
        <w:rPr>
          <w:rFonts w:ascii="Times New Roman" w:hAnsi="Times New Roman" w:cs="Times New Roman"/>
          <w:sz w:val="28"/>
          <w:szCs w:val="28"/>
          <w:lang w:val="ru-RU"/>
        </w:rPr>
        <w:t>исунки Д</w:t>
      </w:r>
      <w:r w:rsidR="009F6A86">
        <w:rPr>
          <w:rFonts w:ascii="Times New Roman" w:hAnsi="Times New Roman" w:cs="Times New Roman"/>
          <w:sz w:val="28"/>
          <w:szCs w:val="28"/>
          <w:lang w:val="ru-RU"/>
        </w:rPr>
        <w:t>.1</w:t>
      </w:r>
      <w:r w:rsidR="002636E8">
        <w:rPr>
          <w:rFonts w:ascii="Times New Roman" w:hAnsi="Times New Roman" w:cs="Times New Roman"/>
          <w:sz w:val="28"/>
          <w:szCs w:val="28"/>
          <w:lang w:val="ru-RU"/>
        </w:rPr>
        <w:t>-Д</w:t>
      </w:r>
      <w:r w:rsidR="009F6A86">
        <w:rPr>
          <w:rFonts w:ascii="Times New Roman" w:hAnsi="Times New Roman" w:cs="Times New Roman"/>
          <w:sz w:val="28"/>
          <w:szCs w:val="28"/>
          <w:lang w:val="ru-RU"/>
        </w:rPr>
        <w:t>.6</w:t>
      </w:r>
      <w:r w:rsidR="00697183" w:rsidRPr="00DD4A3B">
        <w:rPr>
          <w:rFonts w:ascii="Times New Roman" w:hAnsi="Times New Roman" w:cs="Times New Roman"/>
          <w:sz w:val="28"/>
          <w:szCs w:val="28"/>
          <w:lang w:val="ru-RU"/>
        </w:rPr>
        <w:t>). Для более целостного обзора здесь представл</w:t>
      </w:r>
      <w:r w:rsidR="000507ED" w:rsidRPr="00DD4A3B">
        <w:rPr>
          <w:rFonts w:ascii="Times New Roman" w:hAnsi="Times New Roman" w:cs="Times New Roman"/>
          <w:sz w:val="28"/>
          <w:szCs w:val="28"/>
          <w:lang w:val="ru-RU"/>
        </w:rPr>
        <w:t>ены</w:t>
      </w:r>
      <w:r w:rsidR="00697183"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карты</w:t>
      </w:r>
      <w:r w:rsidR="000507ED"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по</w:t>
      </w:r>
      <w:r w:rsidR="000507ED" w:rsidRPr="00DD4A3B">
        <w:rPr>
          <w:rFonts w:ascii="Times New Roman" w:hAnsi="Times New Roman" w:cs="Times New Roman"/>
          <w:sz w:val="28"/>
          <w:szCs w:val="28"/>
          <w:lang w:val="ru-RU"/>
        </w:rPr>
        <w:t xml:space="preserve"> всем</w:t>
      </w:r>
      <w:r w:rsidRPr="00DD4A3B">
        <w:rPr>
          <w:rFonts w:ascii="Times New Roman" w:hAnsi="Times New Roman" w:cs="Times New Roman"/>
          <w:sz w:val="28"/>
          <w:szCs w:val="28"/>
          <w:lang w:val="ru-RU"/>
        </w:rPr>
        <w:t xml:space="preserve"> </w:t>
      </w:r>
      <w:r w:rsidR="000507ED" w:rsidRPr="00DD4A3B">
        <w:rPr>
          <w:rFonts w:ascii="Times New Roman" w:hAnsi="Times New Roman" w:cs="Times New Roman"/>
          <w:sz w:val="28"/>
          <w:szCs w:val="28"/>
          <w:lang w:val="ru-RU"/>
        </w:rPr>
        <w:t>объединенным</w:t>
      </w:r>
      <w:r w:rsidR="00697183" w:rsidRPr="00DD4A3B">
        <w:rPr>
          <w:rFonts w:ascii="Times New Roman" w:hAnsi="Times New Roman" w:cs="Times New Roman"/>
          <w:sz w:val="28"/>
          <w:szCs w:val="28"/>
          <w:lang w:val="ru-RU"/>
        </w:rPr>
        <w:t xml:space="preserve"> данны</w:t>
      </w:r>
      <w:r w:rsidR="000507ED" w:rsidRPr="00DD4A3B">
        <w:rPr>
          <w:rFonts w:ascii="Times New Roman" w:hAnsi="Times New Roman" w:cs="Times New Roman"/>
          <w:sz w:val="28"/>
          <w:szCs w:val="28"/>
          <w:lang w:val="ru-RU"/>
        </w:rPr>
        <w:t>м</w:t>
      </w:r>
      <w:r w:rsidR="00697183" w:rsidRPr="00DD4A3B">
        <w:rPr>
          <w:rFonts w:ascii="Times New Roman" w:hAnsi="Times New Roman" w:cs="Times New Roman"/>
          <w:sz w:val="28"/>
          <w:szCs w:val="28"/>
          <w:lang w:val="ru-RU"/>
        </w:rPr>
        <w:t xml:space="preserve">. На </w:t>
      </w:r>
      <w:r w:rsidR="000E2371">
        <w:rPr>
          <w:rFonts w:ascii="Times New Roman" w:hAnsi="Times New Roman" w:cs="Times New Roman"/>
          <w:sz w:val="28"/>
          <w:szCs w:val="28"/>
          <w:lang w:val="ru-RU"/>
        </w:rPr>
        <w:t>р</w:t>
      </w:r>
      <w:r w:rsidR="000507ED" w:rsidRPr="00DD4A3B">
        <w:rPr>
          <w:rFonts w:ascii="Times New Roman" w:hAnsi="Times New Roman" w:cs="Times New Roman"/>
          <w:sz w:val="28"/>
          <w:szCs w:val="28"/>
          <w:lang w:val="ru-RU"/>
        </w:rPr>
        <w:t xml:space="preserve">исунках </w:t>
      </w:r>
      <w:r w:rsidR="009F6A86">
        <w:rPr>
          <w:rFonts w:ascii="Times New Roman" w:hAnsi="Times New Roman" w:cs="Times New Roman"/>
          <w:sz w:val="28"/>
          <w:szCs w:val="28"/>
          <w:lang w:val="ru-RU"/>
        </w:rPr>
        <w:t>16 и 17</w:t>
      </w:r>
      <w:r w:rsidRPr="00DD4A3B">
        <w:rPr>
          <w:rFonts w:ascii="Times New Roman" w:hAnsi="Times New Roman" w:cs="Times New Roman"/>
          <w:sz w:val="28"/>
          <w:szCs w:val="28"/>
          <w:lang w:val="ru-RU"/>
        </w:rPr>
        <w:t>, соответственно,</w:t>
      </w:r>
      <w:r w:rsidR="00697183" w:rsidRPr="00DD4A3B">
        <w:rPr>
          <w:rFonts w:ascii="Times New Roman" w:hAnsi="Times New Roman" w:cs="Times New Roman"/>
          <w:sz w:val="28"/>
          <w:szCs w:val="28"/>
          <w:lang w:val="ru-RU"/>
        </w:rPr>
        <w:t xml:space="preserve"> показан</w:t>
      </w:r>
      <w:r w:rsidRPr="00DD4A3B">
        <w:rPr>
          <w:rFonts w:ascii="Times New Roman" w:hAnsi="Times New Roman" w:cs="Times New Roman"/>
          <w:sz w:val="28"/>
          <w:szCs w:val="28"/>
          <w:lang w:val="ru-RU"/>
        </w:rPr>
        <w:t>о</w:t>
      </w:r>
      <w:r w:rsidR="00697183" w:rsidRPr="00DD4A3B">
        <w:rPr>
          <w:rFonts w:ascii="Times New Roman" w:hAnsi="Times New Roman" w:cs="Times New Roman"/>
          <w:sz w:val="28"/>
          <w:szCs w:val="28"/>
          <w:lang w:val="ru-RU"/>
        </w:rPr>
        <w:t xml:space="preserve"> прогнозируем</w:t>
      </w:r>
      <w:r w:rsidRPr="00DD4A3B">
        <w:rPr>
          <w:rFonts w:ascii="Times New Roman" w:hAnsi="Times New Roman" w:cs="Times New Roman"/>
          <w:sz w:val="28"/>
          <w:szCs w:val="28"/>
          <w:lang w:val="ru-RU"/>
        </w:rPr>
        <w:t xml:space="preserve">ое </w:t>
      </w:r>
      <w:r w:rsidR="00697183" w:rsidRPr="00DD4A3B">
        <w:rPr>
          <w:rFonts w:ascii="Times New Roman" w:hAnsi="Times New Roman" w:cs="Times New Roman"/>
          <w:sz w:val="28"/>
          <w:szCs w:val="28"/>
          <w:lang w:val="ru-RU"/>
        </w:rPr>
        <w:t>распространени</w:t>
      </w:r>
      <w:r w:rsidRPr="00DD4A3B">
        <w:rPr>
          <w:rFonts w:ascii="Times New Roman" w:hAnsi="Times New Roman" w:cs="Times New Roman"/>
          <w:sz w:val="28"/>
          <w:szCs w:val="28"/>
          <w:lang w:val="ru-RU"/>
        </w:rPr>
        <w:t>е (предположительно наиболее пригодные местообитания для популяций рыси)</w:t>
      </w:r>
      <w:r w:rsidR="00697183"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в</w:t>
      </w:r>
      <w:r w:rsidR="000507ED" w:rsidRPr="00DD4A3B">
        <w:rPr>
          <w:rFonts w:ascii="Times New Roman" w:hAnsi="Times New Roman" w:cs="Times New Roman"/>
          <w:sz w:val="28"/>
          <w:szCs w:val="28"/>
          <w:lang w:val="ru-RU"/>
        </w:rPr>
        <w:t xml:space="preserve"> Северно</w:t>
      </w:r>
      <w:r w:rsidRPr="00DD4A3B">
        <w:rPr>
          <w:rFonts w:ascii="Times New Roman" w:hAnsi="Times New Roman" w:cs="Times New Roman"/>
          <w:sz w:val="28"/>
          <w:szCs w:val="28"/>
          <w:lang w:val="ru-RU"/>
        </w:rPr>
        <w:t>м</w:t>
      </w:r>
      <w:r w:rsidR="000507ED" w:rsidRPr="00DD4A3B">
        <w:rPr>
          <w:rFonts w:ascii="Times New Roman" w:hAnsi="Times New Roman" w:cs="Times New Roman"/>
          <w:sz w:val="28"/>
          <w:szCs w:val="28"/>
          <w:lang w:val="ru-RU"/>
        </w:rPr>
        <w:t xml:space="preserve"> Тянь-Шан</w:t>
      </w:r>
      <w:r w:rsidRPr="00DD4A3B">
        <w:rPr>
          <w:rFonts w:ascii="Times New Roman" w:hAnsi="Times New Roman" w:cs="Times New Roman"/>
          <w:sz w:val="28"/>
          <w:szCs w:val="28"/>
          <w:lang w:val="ru-RU"/>
        </w:rPr>
        <w:t>е</w:t>
      </w:r>
      <w:r w:rsidR="000507ED" w:rsidRPr="00DD4A3B">
        <w:rPr>
          <w:rFonts w:ascii="Times New Roman" w:hAnsi="Times New Roman" w:cs="Times New Roman"/>
          <w:sz w:val="28"/>
          <w:szCs w:val="28"/>
          <w:lang w:val="ru-RU"/>
        </w:rPr>
        <w:t xml:space="preserve"> и</w:t>
      </w:r>
      <w:r w:rsidR="00697183"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 xml:space="preserve">в </w:t>
      </w:r>
      <w:r w:rsidR="000507ED" w:rsidRPr="00DD4A3B">
        <w:rPr>
          <w:rFonts w:ascii="Times New Roman" w:hAnsi="Times New Roman" w:cs="Times New Roman"/>
          <w:sz w:val="28"/>
          <w:szCs w:val="28"/>
          <w:lang w:val="ru-RU"/>
        </w:rPr>
        <w:t>бол</w:t>
      </w:r>
      <w:r w:rsidRPr="00DD4A3B">
        <w:rPr>
          <w:rFonts w:ascii="Times New Roman" w:hAnsi="Times New Roman" w:cs="Times New Roman"/>
          <w:sz w:val="28"/>
          <w:szCs w:val="28"/>
          <w:lang w:val="ru-RU"/>
        </w:rPr>
        <w:t>ьших</w:t>
      </w:r>
      <w:r w:rsidR="000507ED" w:rsidRPr="00DD4A3B">
        <w:rPr>
          <w:rFonts w:ascii="Times New Roman" w:hAnsi="Times New Roman" w:cs="Times New Roman"/>
          <w:sz w:val="28"/>
          <w:szCs w:val="28"/>
          <w:lang w:val="ru-RU"/>
        </w:rPr>
        <w:t xml:space="preserve"> масштаб</w:t>
      </w:r>
      <w:r w:rsidRPr="00DD4A3B">
        <w:rPr>
          <w:rFonts w:ascii="Times New Roman" w:hAnsi="Times New Roman" w:cs="Times New Roman"/>
          <w:sz w:val="28"/>
          <w:szCs w:val="28"/>
          <w:lang w:val="ru-RU"/>
        </w:rPr>
        <w:t>ах в</w:t>
      </w:r>
      <w:r w:rsidR="000507ED" w:rsidRPr="00DD4A3B">
        <w:rPr>
          <w:rFonts w:ascii="Times New Roman" w:hAnsi="Times New Roman" w:cs="Times New Roman"/>
          <w:sz w:val="28"/>
          <w:szCs w:val="28"/>
          <w:lang w:val="ru-RU"/>
        </w:rPr>
        <w:t xml:space="preserve"> </w:t>
      </w:r>
      <w:r w:rsidR="00697183" w:rsidRPr="00DD4A3B">
        <w:rPr>
          <w:rFonts w:ascii="Times New Roman" w:hAnsi="Times New Roman" w:cs="Times New Roman"/>
          <w:sz w:val="28"/>
          <w:szCs w:val="28"/>
          <w:lang w:val="ru-RU"/>
        </w:rPr>
        <w:t>Тянь-Шань-Алайско</w:t>
      </w:r>
      <w:r w:rsidRPr="00DD4A3B">
        <w:rPr>
          <w:rFonts w:ascii="Times New Roman" w:hAnsi="Times New Roman" w:cs="Times New Roman"/>
          <w:sz w:val="28"/>
          <w:szCs w:val="28"/>
          <w:lang w:val="ru-RU"/>
        </w:rPr>
        <w:t>м</w:t>
      </w:r>
      <w:r w:rsidR="00697183" w:rsidRPr="00DD4A3B">
        <w:rPr>
          <w:rFonts w:ascii="Times New Roman" w:hAnsi="Times New Roman" w:cs="Times New Roman"/>
          <w:sz w:val="28"/>
          <w:szCs w:val="28"/>
          <w:lang w:val="ru-RU"/>
        </w:rPr>
        <w:t xml:space="preserve"> регион</w:t>
      </w:r>
      <w:r w:rsidRPr="00DD4A3B">
        <w:rPr>
          <w:rFonts w:ascii="Times New Roman" w:hAnsi="Times New Roman" w:cs="Times New Roman"/>
          <w:sz w:val="28"/>
          <w:szCs w:val="28"/>
          <w:lang w:val="ru-RU"/>
        </w:rPr>
        <w:t>е для сравнения</w:t>
      </w:r>
      <w:r w:rsidR="006F69B7" w:rsidRPr="00DD4A3B">
        <w:rPr>
          <w:rFonts w:ascii="Times New Roman" w:hAnsi="Times New Roman" w:cs="Times New Roman"/>
          <w:sz w:val="28"/>
          <w:szCs w:val="28"/>
          <w:lang w:val="ru-RU"/>
        </w:rPr>
        <w:t xml:space="preserve"> с другими регионами</w:t>
      </w:r>
      <w:r w:rsidR="00697183" w:rsidRPr="00DD4A3B">
        <w:rPr>
          <w:rFonts w:ascii="Times New Roman" w:hAnsi="Times New Roman" w:cs="Times New Roman"/>
          <w:sz w:val="28"/>
          <w:szCs w:val="28"/>
          <w:lang w:val="ru-RU"/>
        </w:rPr>
        <w:t>.</w:t>
      </w:r>
    </w:p>
    <w:p w14:paraId="56CC8890" w14:textId="77777777" w:rsidR="00F16E62" w:rsidRPr="00D35B85" w:rsidRDefault="00F16E62" w:rsidP="00D35B85">
      <w:pPr>
        <w:tabs>
          <w:tab w:val="left" w:pos="7088"/>
        </w:tabs>
        <w:spacing w:after="0" w:line="240" w:lineRule="auto"/>
        <w:jc w:val="both"/>
        <w:rPr>
          <w:rFonts w:ascii="Times New Roman" w:hAnsi="Times New Roman" w:cs="Times New Roman"/>
          <w:sz w:val="28"/>
          <w:szCs w:val="28"/>
          <w:lang w:val="ru-RU"/>
        </w:rPr>
      </w:pPr>
    </w:p>
    <w:p w14:paraId="510934C1" w14:textId="754E4338" w:rsidR="00752F70" w:rsidRPr="00DD4A3B" w:rsidRDefault="005457A0" w:rsidP="00FC6C6B">
      <w:pPr>
        <w:spacing w:after="0" w:line="240" w:lineRule="auto"/>
        <w:jc w:val="center"/>
        <w:rPr>
          <w:lang w:val="ru-RU"/>
        </w:rPr>
      </w:pPr>
      <w:r w:rsidRPr="00DD4A3B">
        <w:rPr>
          <w:noProof/>
          <w:lang w:val="ru-RU" w:eastAsia="ru-RU"/>
        </w:rPr>
        <w:drawing>
          <wp:anchor distT="0" distB="0" distL="114300" distR="114300" simplePos="0" relativeHeight="251683840" behindDoc="0" locked="0" layoutInCell="1" allowOverlap="1" wp14:anchorId="25146308" wp14:editId="23FB103C">
            <wp:simplePos x="0" y="0"/>
            <wp:positionH relativeFrom="column">
              <wp:posOffset>172720</wp:posOffset>
            </wp:positionH>
            <wp:positionV relativeFrom="paragraph">
              <wp:posOffset>5715</wp:posOffset>
            </wp:positionV>
            <wp:extent cx="571500" cy="571500"/>
            <wp:effectExtent l="0" t="0" r="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37" cstate="email">
                      <a:extLst>
                        <a:ext uri="{28A0092B-C50C-407E-A947-70E740481C1C}">
                          <a14:useLocalDpi xmlns:a14="http://schemas.microsoft.com/office/drawing/2010/main"/>
                        </a:ext>
                      </a:extLst>
                    </a:blip>
                    <a:stretch>
                      <a:fillRect/>
                    </a:stretch>
                  </pic:blipFill>
                  <pic:spPr>
                    <a:xfrm>
                      <a:off x="0" y="0"/>
                      <a:ext cx="571500" cy="571500"/>
                    </a:xfrm>
                    <a:prstGeom prst="rect">
                      <a:avLst/>
                    </a:prstGeom>
                  </pic:spPr>
                </pic:pic>
              </a:graphicData>
            </a:graphic>
            <wp14:sizeRelH relativeFrom="page">
              <wp14:pctWidth>0</wp14:pctWidth>
            </wp14:sizeRelH>
            <wp14:sizeRelV relativeFrom="page">
              <wp14:pctHeight>0</wp14:pctHeight>
            </wp14:sizeRelV>
          </wp:anchor>
        </w:drawing>
      </w:r>
      <w:r w:rsidR="00752F70" w:rsidRPr="00DD4A3B">
        <w:rPr>
          <w:noProof/>
          <w:lang w:val="ru-RU" w:eastAsia="ru-RU"/>
        </w:rPr>
        <mc:AlternateContent>
          <mc:Choice Requires="wpg">
            <w:drawing>
              <wp:anchor distT="0" distB="0" distL="114300" distR="114300" simplePos="0" relativeHeight="251682816" behindDoc="0" locked="0" layoutInCell="1" allowOverlap="1" wp14:anchorId="7D604D23" wp14:editId="6759FA81">
                <wp:simplePos x="0" y="0"/>
                <wp:positionH relativeFrom="column">
                  <wp:posOffset>4030133</wp:posOffset>
                </wp:positionH>
                <wp:positionV relativeFrom="paragraph">
                  <wp:posOffset>2713567</wp:posOffset>
                </wp:positionV>
                <wp:extent cx="1854200" cy="230473"/>
                <wp:effectExtent l="0" t="0" r="0" b="24130"/>
                <wp:wrapNone/>
                <wp:docPr id="73" name="Группа 73"/>
                <wp:cNvGraphicFramePr/>
                <a:graphic xmlns:a="http://schemas.openxmlformats.org/drawingml/2006/main">
                  <a:graphicData uri="http://schemas.microsoft.com/office/word/2010/wordprocessingGroup">
                    <wpg:wgp>
                      <wpg:cNvGrpSpPr/>
                      <wpg:grpSpPr>
                        <a:xfrm>
                          <a:off x="0" y="0"/>
                          <a:ext cx="1854200" cy="230473"/>
                          <a:chOff x="0" y="0"/>
                          <a:chExt cx="1808776" cy="234037"/>
                        </a:xfrm>
                      </wpg:grpSpPr>
                      <wpg:grpSp>
                        <wpg:cNvPr id="65" name="Группа 65"/>
                        <wpg:cNvGrpSpPr/>
                        <wpg:grpSpPr>
                          <a:xfrm>
                            <a:off x="116803" y="190222"/>
                            <a:ext cx="1497330" cy="43815"/>
                            <a:chOff x="0" y="0"/>
                            <a:chExt cx="1497643" cy="43922"/>
                          </a:xfrm>
                        </wpg:grpSpPr>
                        <wps:wsp>
                          <wps:cNvPr id="49" name="Прямая соединительная линия 49"/>
                          <wps:cNvCnPr/>
                          <wps:spPr>
                            <a:xfrm>
                              <a:off x="0" y="41856"/>
                              <a:ext cx="1497169" cy="0"/>
                            </a:xfrm>
                            <a:prstGeom prst="line">
                              <a:avLst/>
                            </a:prstGeom>
                          </wps:spPr>
                          <wps:style>
                            <a:lnRef idx="1">
                              <a:schemeClr val="dk1"/>
                            </a:lnRef>
                            <a:fillRef idx="0">
                              <a:schemeClr val="dk1"/>
                            </a:fillRef>
                            <a:effectRef idx="0">
                              <a:schemeClr val="dk1"/>
                            </a:effectRef>
                            <a:fontRef idx="minor">
                              <a:schemeClr val="tx1"/>
                            </a:fontRef>
                          </wps:style>
                          <wps:bodyPr/>
                        </wps:wsp>
                        <wps:wsp>
                          <wps:cNvPr id="51" name="Прямая соединительная линия 51"/>
                          <wps:cNvCnPr/>
                          <wps:spPr>
                            <a:xfrm flipV="1">
                              <a:off x="0" y="0"/>
                              <a:ext cx="0" cy="41856"/>
                            </a:xfrm>
                            <a:prstGeom prst="line">
                              <a:avLst/>
                            </a:prstGeom>
                          </wps:spPr>
                          <wps:style>
                            <a:lnRef idx="1">
                              <a:schemeClr val="dk1"/>
                            </a:lnRef>
                            <a:fillRef idx="0">
                              <a:schemeClr val="dk1"/>
                            </a:fillRef>
                            <a:effectRef idx="0">
                              <a:schemeClr val="dk1"/>
                            </a:effectRef>
                            <a:fontRef idx="minor">
                              <a:schemeClr val="tx1"/>
                            </a:fontRef>
                          </wps:style>
                          <wps:bodyPr/>
                        </wps:wsp>
                        <wps:wsp>
                          <wps:cNvPr id="56" name="Прямая соединительная линия 56"/>
                          <wps:cNvCnPr/>
                          <wps:spPr>
                            <a:xfrm>
                              <a:off x="379927" y="0"/>
                              <a:ext cx="0" cy="40702"/>
                            </a:xfrm>
                            <a:prstGeom prst="line">
                              <a:avLst/>
                            </a:prstGeom>
                          </wps:spPr>
                          <wps:style>
                            <a:lnRef idx="1">
                              <a:schemeClr val="dk1"/>
                            </a:lnRef>
                            <a:fillRef idx="0">
                              <a:schemeClr val="dk1"/>
                            </a:fillRef>
                            <a:effectRef idx="0">
                              <a:schemeClr val="dk1"/>
                            </a:effectRef>
                            <a:fontRef idx="minor">
                              <a:schemeClr val="tx1"/>
                            </a:fontRef>
                          </wps:style>
                          <wps:bodyPr/>
                        </wps:wsp>
                        <wps:wsp>
                          <wps:cNvPr id="57" name="Прямая соединительная линия 57"/>
                          <wps:cNvCnPr/>
                          <wps:spPr>
                            <a:xfrm>
                              <a:off x="750194" y="0"/>
                              <a:ext cx="0" cy="40702"/>
                            </a:xfrm>
                            <a:prstGeom prst="line">
                              <a:avLst/>
                            </a:prstGeom>
                          </wps:spPr>
                          <wps:style>
                            <a:lnRef idx="1">
                              <a:schemeClr val="dk1"/>
                            </a:lnRef>
                            <a:fillRef idx="0">
                              <a:schemeClr val="dk1"/>
                            </a:fillRef>
                            <a:effectRef idx="0">
                              <a:schemeClr val="dk1"/>
                            </a:effectRef>
                            <a:fontRef idx="minor">
                              <a:schemeClr val="tx1"/>
                            </a:fontRef>
                          </wps:style>
                          <wps:bodyPr/>
                        </wps:wsp>
                        <wps:wsp>
                          <wps:cNvPr id="59" name="Прямая соединительная линия 59"/>
                          <wps:cNvCnPr/>
                          <wps:spPr>
                            <a:xfrm>
                              <a:off x="1123682" y="0"/>
                              <a:ext cx="0" cy="40702"/>
                            </a:xfrm>
                            <a:prstGeom prst="line">
                              <a:avLst/>
                            </a:prstGeom>
                          </wps:spPr>
                          <wps:style>
                            <a:lnRef idx="1">
                              <a:schemeClr val="dk1"/>
                            </a:lnRef>
                            <a:fillRef idx="0">
                              <a:schemeClr val="dk1"/>
                            </a:fillRef>
                            <a:effectRef idx="0">
                              <a:schemeClr val="dk1"/>
                            </a:effectRef>
                            <a:fontRef idx="minor">
                              <a:schemeClr val="tx1"/>
                            </a:fontRef>
                          </wps:style>
                          <wps:bodyPr/>
                        </wps:wsp>
                        <wps:wsp>
                          <wps:cNvPr id="61" name="Прямая соединительная линия 61"/>
                          <wps:cNvCnPr/>
                          <wps:spPr>
                            <a:xfrm>
                              <a:off x="1497169" y="0"/>
                              <a:ext cx="474" cy="43922"/>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72" name="Надпись 72"/>
                        <wps:cNvSpPr txBox="1"/>
                        <wps:spPr>
                          <a:xfrm>
                            <a:off x="0" y="0"/>
                            <a:ext cx="1808776" cy="220257"/>
                          </a:xfrm>
                          <a:prstGeom prst="rect">
                            <a:avLst/>
                          </a:prstGeom>
                          <a:noFill/>
                          <a:ln w="6350">
                            <a:noFill/>
                          </a:ln>
                        </wps:spPr>
                        <wps:txbx>
                          <w:txbxContent>
                            <w:p w14:paraId="5B8AA3F7" w14:textId="558C9D9D" w:rsidR="00A4043F" w:rsidRPr="00752F70" w:rsidRDefault="00A4043F">
                              <w:pPr>
                                <w:rPr>
                                  <w:sz w:val="15"/>
                                  <w:szCs w:val="15"/>
                                  <w:lang w:val="en-US"/>
                                </w:rPr>
                              </w:pPr>
                              <w:r w:rsidRPr="00752F70">
                                <w:rPr>
                                  <w:sz w:val="15"/>
                                  <w:szCs w:val="15"/>
                                  <w:lang w:val="en-US"/>
                                </w:rPr>
                                <w:t xml:space="preserve">0                  </w:t>
                              </w:r>
                              <w:r>
                                <w:rPr>
                                  <w:sz w:val="15"/>
                                  <w:szCs w:val="15"/>
                                  <w:lang w:val="en-US"/>
                                </w:rPr>
                                <w:t xml:space="preserve">            </w:t>
                              </w:r>
                              <w:r w:rsidRPr="00752F70">
                                <w:rPr>
                                  <w:sz w:val="15"/>
                                  <w:szCs w:val="15"/>
                                  <w:lang w:val="en-US"/>
                                </w:rPr>
                                <w:t xml:space="preserve">100 </w:t>
                              </w:r>
                              <w:r>
                                <w:rPr>
                                  <w:sz w:val="15"/>
                                  <w:szCs w:val="15"/>
                                  <w:lang w:val="en-US"/>
                                </w:rPr>
                                <w:t xml:space="preserve">                           </w:t>
                              </w:r>
                              <w:r w:rsidRPr="00752F70">
                                <w:rPr>
                                  <w:sz w:val="15"/>
                                  <w:szCs w:val="15"/>
                                  <w:lang w:val="en-US"/>
                                </w:rPr>
                                <w:t>200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73" o:spid="_x0000_s1026" style="position:absolute;left:0;text-align:left;margin-left:317.35pt;margin-top:213.65pt;width:146pt;height:18.15pt;z-index:251682816;mso-width-relative:margin;mso-height-relative:margin" coordsize="18087,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">
                <v:group id="Группа 65" o:spid="_x0000_s1027" style="position:absolute;left:1168;top:1902;width:14973;height:438" coordsize="14976,4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line id="Прямая соединительная линия 49" o:spid="_x0000_s1028" style="position:absolute;visibility:visible;mso-wrap-style:square" from="0,418" to="14971,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j5M8UAAADbAAAADwAAAGRycy9kb3ducmV2LnhtbESPQWvCQBSE70L/w/IKXqRurKXE1FVE&#10;KggWbePS8yP7moRm34bsqvHfu4WCx2FmvmHmy9424kydrx0rmIwTEMSFMzWXCvRx85SC8AHZYOOY&#10;FFzJw3LxMJhjZtyFv+ich1JECPsMFVQhtJmUvqjIoh+7ljh6P66zGKLsSmk6vES4beRzkrxKizXH&#10;hQpbWldU/OYnq2CnZ9+j6SHV2h7zPX7q+v3wsVZq+Niv3kAE6sM9/N/eGgUvM/j7En+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0j5M8UAAADbAAAADwAAAAAAAAAA&#10;AAAAAAChAgAAZHJzL2Rvd25yZXYueG1sUEsFBgAAAAAEAAQA+QAAAJMDAAAAAA==&#10;" strokecolor="black [3200]" strokeweight=".5pt">
                    <v:stroke joinstyle="miter"/>
                  </v:line>
                  <v:line id="Прямая соединительная линия 51" o:spid="_x0000_s1029" style="position:absolute;flip:y;visibility:visible;mso-wrap-style:square" from="0,0" to="0,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ptV70AAADbAAAADwAAAGRycy9kb3ducmV2LnhtbESPzQrCMBCE74LvEFbwpmkFRapRRFA8&#10;Kf48wNKsabHZlCbW+vZGEDwOM/MNs1x3thItNb50rCAdJyCIc6dLNgpu191oDsIHZI2VY1LwJg/r&#10;Vb+3xEy7F5+pvQQjIoR9hgqKEOpMSp8XZNGPXU0cvbtrLIYoGyN1g68It5WcJMlMWiw5LhRY07ag&#10;/HF5WgXaHElunGmnqZnddrk54XHfKjUcdJsFiEBd+Id/7YNWME3h+yX+ALn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g6bVe9AAAA2wAAAA8AAAAAAAAAAAAAAAAAoQIA&#10;AGRycy9kb3ducmV2LnhtbFBLBQYAAAAABAAEAPkAAACLAwAAAAA=&#10;" strokecolor="black [3200]" strokeweight=".5pt">
                    <v:stroke joinstyle="miter"/>
                  </v:line>
                  <v:line id="Прямая соединительная линия 56" o:spid="_x0000_s1030" style="position:absolute;visibility:visible;mso-wrap-style:square" from="3799,0" to="3799,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77nMUAAADbAAAADwAAAGRycy9kb3ducmV2LnhtbESPQWvCQBSE70L/w/IKXqRurDTY1FVE&#10;KggWbePS8yP7moRm34bsqvHfu4WCx2FmvmHmy9424kydrx0rmIwTEMSFMzWXCvRx8zQD4QOywcYx&#10;KbiSh+XiYTDHzLgLf9E5D6WIEPYZKqhCaDMpfVGRRT92LXH0flxnMUTZldJ0eIlw28jnJEmlxZrj&#10;QoUtrSsqfvOTVbDTr9+j6WGmtT3me/zU9fvhY63U8LFfvYEI1Id7+L+9NQpeUvj7En+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w77nMUAAADbAAAADwAAAAAAAAAA&#10;AAAAAAChAgAAZHJzL2Rvd25yZXYueG1sUEsFBgAAAAAEAAQA+QAAAJMDAAAAAA==&#10;" strokecolor="black [3200]" strokeweight=".5pt">
                    <v:stroke joinstyle="miter"/>
                  </v:line>
                  <v:line id="Прямая соединительная линия 57" o:spid="_x0000_s1031" style="position:absolute;visibility:visible;mso-wrap-style:square" from="7501,0" to="7501,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JeB8UAAADbAAAADwAAAGRycy9kb3ducmV2LnhtbESPQWvCQBSE70L/w/IKvUjdWLG1qauI&#10;KAgVbePS8yP7moRm34bsqvHfdwXB4zAz3zDTeWdrcaLWV44VDAcJCOLcmYoLBfqwfp6A8AHZYO2Y&#10;FFzIw3z20JtiatyZv+mUhUJECPsUFZQhNKmUPi/Joh+4hjh6v661GKJsC2laPEe4reVLkrxKixXH&#10;hRIbWpaU/2VHq+BTv//0R/uJ1vaQ7fBLV6v9dqnU02O3+AARqAv38K29MQrGb3D9En+A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JeB8UAAADbAAAADwAAAAAAAAAA&#10;AAAAAAChAgAAZHJzL2Rvd25yZXYueG1sUEsFBgAAAAAEAAQA+QAAAJMDAAAAAA==&#10;" strokecolor="black [3200]" strokeweight=".5pt">
                    <v:stroke joinstyle="miter"/>
                  </v:line>
                  <v:line id="Прямая соединительная линия 59" o:spid="_x0000_s1032" style="position:absolute;visibility:visible;mso-wrap-style:square" from="11236,0" to="11236,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Fv7sUAAADbAAAADwAAAGRycy9kb3ducmV2LnhtbESPQWvCQBSE70L/w/IKXqRurLTE1FVE&#10;KggWbePS8yP7moRm34bsqvHfu4WCx2FmvmHmy9424kydrx0rmIwTEMSFMzWXCvRx85SC8AHZYOOY&#10;FFzJw3LxMJhjZtyFv+ich1JECPsMFVQhtJmUvqjIoh+7ljh6P66zGKLsSmk6vES4beRzkrxKizXH&#10;hQpbWldU/OYnq2CnZ9+j6SHV2h7zPX7q+v3wsVZq+Niv3kAE6sM9/N/eGgUvM/j7En+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Fv7sUAAADbAAAADwAAAAAAAAAA&#10;AAAAAAChAgAAZHJzL2Rvd25yZXYueG1sUEsFBgAAAAAEAAQA+QAAAJMDAAAAAA==&#10;" strokecolor="black [3200]" strokeweight=".5pt">
                    <v:stroke joinstyle="miter"/>
                  </v:line>
                  <v:line id="Прямая соединительная линия 61" o:spid="_x0000_s1033" style="position:absolute;visibility:visible;mso-wrap-style:square" from="14971,0" to="14976,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upVcQAAADbAAAADwAAAGRycy9kb3ducmV2LnhtbESPQWvCQBSE70L/w/IKXqRuVBCbukoR&#10;BUFRG5eeH9nXJDT7NmRXTf99VxA8DjPzDTNfdrYWV2p95VjBaJiAIM6dqbhQoM+btxkIH5AN1o5J&#10;wR95WC5eenNMjbvxF12zUIgIYZ+igjKEJpXS5yVZ9EPXEEfvx7UWQ5RtIU2Ltwi3tRwnyVRarDgu&#10;lNjQqqT8N7tYBTv9/j2YHGda23N2wJOu1sf9Sqn+a/f5ASJQF57hR3trFExHcP8Sf4B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i6lVxAAAANsAAAAPAAAAAAAAAAAA&#10;AAAAAKECAABkcnMvZG93bnJldi54bWxQSwUGAAAAAAQABAD5AAAAkgMAAAAA&#10;" strokecolor="black [3200]" strokeweight=".5pt">
                    <v:stroke joinstyle="miter"/>
                  </v:line>
                </v:group>
                <v:shapetype id="_x0000_t202" coordsize="21600,21600" o:spt="202" path="m,l,21600r21600,l21600,xe">
                  <v:stroke joinstyle="miter"/>
                  <v:path gradientshapeok="t" o:connecttype="rect"/>
                </v:shapetype>
                <v:shape id="Надпись 72" o:spid="_x0000_s1034" type="#_x0000_t202" style="position:absolute;width:18087;height:2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Ew8UA&#10;AADbAAAADwAAAGRycy9kb3ducmV2LnhtbESPS4vCQBCE7wv7H4Ze8LZODPgg6ygSkBXRg4+Lt95M&#10;mwQzPdnMqNFf7wiCx6KqvqLG09ZU4kKNKy0r6HUjEMSZ1SXnCva7+fcIhPPIGivLpOBGDqaTz48x&#10;JtpeeUOXrc9FgLBLUEHhfZ1I6bKCDLqurYmDd7SNQR9kk0vd4DXATSXjKBpIgyWHhQJrSgvKTtuz&#10;UbBM52vc/MVmdK/S39VxVv/vD32lOl/t7AeEp9a/w6/2QisYxv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sTDxQAAANsAAAAPAAAAAAAAAAAAAAAAAJgCAABkcnMv&#10;ZG93bnJldi54bWxQSwUGAAAAAAQABAD1AAAAigMAAAAA&#10;" filled="f" stroked="f" strokeweight=".5pt">
                  <v:textbox>
                    <w:txbxContent>
                      <w:p w14:paraId="5B8AA3F7" w14:textId="558C9D9D" w:rsidR="00BA3A9B" w:rsidRPr="00752F70" w:rsidRDefault="00BA3A9B">
                        <w:pPr>
                          <w:rPr>
                            <w:sz w:val="15"/>
                            <w:szCs w:val="15"/>
                            <w:lang w:val="en-US"/>
                          </w:rPr>
                        </w:pPr>
                        <w:r w:rsidRPr="00752F70">
                          <w:rPr>
                            <w:sz w:val="15"/>
                            <w:szCs w:val="15"/>
                            <w:lang w:val="en-US"/>
                          </w:rPr>
                          <w:t xml:space="preserve">0                  </w:t>
                        </w:r>
                        <w:r>
                          <w:rPr>
                            <w:sz w:val="15"/>
                            <w:szCs w:val="15"/>
                            <w:lang w:val="en-US"/>
                          </w:rPr>
                          <w:t xml:space="preserve">            </w:t>
                        </w:r>
                        <w:r w:rsidRPr="00752F70">
                          <w:rPr>
                            <w:sz w:val="15"/>
                            <w:szCs w:val="15"/>
                            <w:lang w:val="en-US"/>
                          </w:rPr>
                          <w:t xml:space="preserve">100 </w:t>
                        </w:r>
                        <w:r>
                          <w:rPr>
                            <w:sz w:val="15"/>
                            <w:szCs w:val="15"/>
                            <w:lang w:val="en-US"/>
                          </w:rPr>
                          <w:t xml:space="preserve">                           </w:t>
                        </w:r>
                        <w:r w:rsidRPr="00752F70">
                          <w:rPr>
                            <w:sz w:val="15"/>
                            <w:szCs w:val="15"/>
                            <w:lang w:val="en-US"/>
                          </w:rPr>
                          <w:t>200</w:t>
                        </w:r>
                      </w:p>
                    </w:txbxContent>
                  </v:textbox>
                </v:shape>
              </v:group>
            </w:pict>
          </mc:Fallback>
        </mc:AlternateContent>
      </w:r>
      <w:r w:rsidR="00AC1D50" w:rsidRPr="00DD4A3B">
        <w:rPr>
          <w:noProof/>
          <w:lang w:val="ru-RU" w:eastAsia="ru-RU"/>
        </w:rPr>
        <w:drawing>
          <wp:inline distT="0" distB="0" distL="0" distR="0" wp14:anchorId="352FB490" wp14:editId="01EC08CC">
            <wp:extent cx="5739765" cy="3016896"/>
            <wp:effectExtent l="12700" t="12700" r="13335" b="18415"/>
            <wp:docPr id="8" name="Picture 4"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B5C6D7B-5FA4-C320-C365-C6DBBF228F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B5C6D7B-5FA4-C320-C365-C6DBBF228F3C}"/>
                        </a:ext>
                      </a:extLst>
                    </pic:cNvPr>
                    <pic:cNvPicPr>
                      <a:picLocks noChangeAspect="1"/>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5757567" cy="30262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5BCBE10" w14:textId="29A5640B" w:rsidR="00631A77" w:rsidRPr="00F16E62" w:rsidRDefault="00631A77" w:rsidP="00F16E62">
      <w:pPr>
        <w:spacing w:after="0" w:line="240" w:lineRule="auto"/>
        <w:jc w:val="center"/>
        <w:rPr>
          <w:rFonts w:ascii="Times New Roman" w:hAnsi="Times New Roman" w:cs="Times New Roman"/>
          <w:sz w:val="28"/>
          <w:szCs w:val="28"/>
          <w:lang w:val="ru-RU"/>
        </w:rPr>
      </w:pPr>
      <w:bookmarkStart w:id="194" w:name="_Toc125965018"/>
      <w:r w:rsidRPr="00DD4A3B">
        <w:rPr>
          <w:rFonts w:ascii="Times New Roman" w:hAnsi="Times New Roman" w:cs="Times New Roman"/>
          <w:sz w:val="28"/>
          <w:szCs w:val="28"/>
          <w:lang w:val="ru-RU"/>
        </w:rPr>
        <w:t xml:space="preserve">Рисунок </w:t>
      </w:r>
      <w:r w:rsidR="009F6A86">
        <w:rPr>
          <w:rFonts w:ascii="Times New Roman" w:hAnsi="Times New Roman" w:cs="Times New Roman"/>
          <w:sz w:val="28"/>
          <w:szCs w:val="28"/>
          <w:lang w:val="ru-RU"/>
        </w:rPr>
        <w:t>16</w:t>
      </w:r>
      <w:r w:rsidRPr="00DD4A3B">
        <w:rPr>
          <w:rFonts w:ascii="Times New Roman" w:hAnsi="Times New Roman" w:cs="Times New Roman"/>
          <w:sz w:val="28"/>
          <w:szCs w:val="28"/>
          <w:lang w:val="ru-RU"/>
        </w:rPr>
        <w:t xml:space="preserve"> – Модель распространения туркестанской рыси на основе 132 </w:t>
      </w:r>
      <w:r w:rsidR="00C311B1">
        <w:rPr>
          <w:rFonts w:ascii="Times New Roman" w:hAnsi="Times New Roman" w:cs="Times New Roman"/>
          <w:sz w:val="28"/>
          <w:szCs w:val="28"/>
          <w:lang w:val="ru-RU"/>
        </w:rPr>
        <w:t>факторов</w:t>
      </w:r>
      <w:r w:rsidRPr="00DD4A3B">
        <w:rPr>
          <w:rFonts w:ascii="Times New Roman" w:hAnsi="Times New Roman" w:cs="Times New Roman"/>
          <w:sz w:val="28"/>
          <w:szCs w:val="28"/>
          <w:lang w:val="ru-RU"/>
        </w:rPr>
        <w:t xml:space="preserve"> окружающей среды, созданной с помощью </w:t>
      </w:r>
      <w:r w:rsidR="00DD167C" w:rsidRPr="00DD167C">
        <w:rPr>
          <w:rFonts w:ascii="Times New Roman" w:hAnsi="Times New Roman" w:cs="Times New Roman"/>
          <w:sz w:val="28"/>
          <w:szCs w:val="28"/>
          <w:lang w:val="en-US"/>
        </w:rPr>
        <w:t>MaxEnt</w:t>
      </w:r>
      <w:r w:rsidRPr="00DD4A3B">
        <w:rPr>
          <w:rFonts w:ascii="Times New Roman" w:hAnsi="Times New Roman" w:cs="Times New Roman"/>
          <w:sz w:val="28"/>
          <w:szCs w:val="28"/>
          <w:lang w:val="ru-RU"/>
        </w:rPr>
        <w:t xml:space="preserve"> для Северного </w:t>
      </w:r>
      <w:r w:rsidRPr="00F16E62">
        <w:rPr>
          <w:rFonts w:ascii="Times New Roman" w:hAnsi="Times New Roman" w:cs="Times New Roman"/>
          <w:sz w:val="28"/>
          <w:szCs w:val="28"/>
          <w:lang w:val="ru-RU"/>
        </w:rPr>
        <w:t>Тянь-Шаня</w:t>
      </w:r>
      <w:bookmarkEnd w:id="194"/>
    </w:p>
    <w:p w14:paraId="71D95A6D" w14:textId="7709B76A" w:rsidR="000507ED" w:rsidRPr="00F16E62" w:rsidRDefault="000507ED" w:rsidP="00F16E62">
      <w:pPr>
        <w:spacing w:after="0" w:line="240" w:lineRule="auto"/>
        <w:jc w:val="both"/>
        <w:rPr>
          <w:rFonts w:ascii="Times New Roman" w:hAnsi="Times New Roman" w:cs="Times New Roman"/>
          <w:sz w:val="28"/>
          <w:szCs w:val="28"/>
          <w:lang w:val="ru-RU"/>
        </w:rPr>
      </w:pPr>
    </w:p>
    <w:p w14:paraId="05B7E733" w14:textId="4ACE505F" w:rsidR="005457A0" w:rsidRPr="00F16E62" w:rsidRDefault="005457A0" w:rsidP="00FC6C6B">
      <w:pPr>
        <w:spacing w:after="0" w:line="240" w:lineRule="auto"/>
        <w:jc w:val="center"/>
        <w:rPr>
          <w:rFonts w:ascii="Times New Roman" w:hAnsi="Times New Roman" w:cs="Times New Roman"/>
          <w:sz w:val="28"/>
          <w:szCs w:val="28"/>
          <w:lang w:val="ru-RU"/>
        </w:rPr>
      </w:pPr>
      <w:r w:rsidRPr="00F16E62">
        <w:rPr>
          <w:noProof/>
          <w:sz w:val="28"/>
          <w:szCs w:val="28"/>
          <w:lang w:val="ru-RU" w:eastAsia="ru-RU"/>
        </w:rPr>
        <w:lastRenderedPageBreak/>
        <w:drawing>
          <wp:anchor distT="0" distB="0" distL="114300" distR="114300" simplePos="0" relativeHeight="251706368" behindDoc="0" locked="0" layoutInCell="1" allowOverlap="1" wp14:anchorId="15B7F835" wp14:editId="56887D80">
            <wp:simplePos x="0" y="0"/>
            <wp:positionH relativeFrom="column">
              <wp:posOffset>203200</wp:posOffset>
            </wp:positionH>
            <wp:positionV relativeFrom="paragraph">
              <wp:posOffset>19050</wp:posOffset>
            </wp:positionV>
            <wp:extent cx="571500" cy="571500"/>
            <wp:effectExtent l="0" t="0" r="0" b="0"/>
            <wp:wrapNone/>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37" cstate="email">
                      <a:extLst>
                        <a:ext uri="{28A0092B-C50C-407E-A947-70E740481C1C}">
                          <a14:useLocalDpi xmlns:a14="http://schemas.microsoft.com/office/drawing/2010/main"/>
                        </a:ext>
                      </a:extLst>
                    </a:blip>
                    <a:stretch>
                      <a:fillRect/>
                    </a:stretch>
                  </pic:blipFill>
                  <pic:spPr>
                    <a:xfrm>
                      <a:off x="0" y="0"/>
                      <a:ext cx="571500" cy="571500"/>
                    </a:xfrm>
                    <a:prstGeom prst="rect">
                      <a:avLst/>
                    </a:prstGeom>
                  </pic:spPr>
                </pic:pic>
              </a:graphicData>
            </a:graphic>
            <wp14:sizeRelH relativeFrom="page">
              <wp14:pctWidth>0</wp14:pctWidth>
            </wp14:sizeRelH>
            <wp14:sizeRelV relativeFrom="page">
              <wp14:pctHeight>0</wp14:pctHeight>
            </wp14:sizeRelV>
          </wp:anchor>
        </w:drawing>
      </w:r>
      <w:r w:rsidRPr="00F16E62">
        <w:rPr>
          <w:rFonts w:ascii="Times New Roman" w:eastAsia="Times New Roman" w:hAnsi="Times New Roman"/>
          <w:noProof/>
          <w:sz w:val="28"/>
          <w:szCs w:val="28"/>
          <w:lang w:val="ru-RU" w:eastAsia="ru-RU"/>
        </w:rPr>
        <mc:AlternateContent>
          <mc:Choice Requires="wpg">
            <w:drawing>
              <wp:anchor distT="0" distB="0" distL="114300" distR="114300" simplePos="0" relativeHeight="251704320" behindDoc="0" locked="0" layoutInCell="1" allowOverlap="1" wp14:anchorId="2BBD642A" wp14:editId="24A6AA66">
                <wp:simplePos x="0" y="0"/>
                <wp:positionH relativeFrom="column">
                  <wp:posOffset>3936351</wp:posOffset>
                </wp:positionH>
                <wp:positionV relativeFrom="paragraph">
                  <wp:posOffset>2645793</wp:posOffset>
                </wp:positionV>
                <wp:extent cx="1815644" cy="223079"/>
                <wp:effectExtent l="0" t="0" r="0" b="18415"/>
                <wp:wrapNone/>
                <wp:docPr id="174" name="Группа 174"/>
                <wp:cNvGraphicFramePr/>
                <a:graphic xmlns:a="http://schemas.openxmlformats.org/drawingml/2006/main">
                  <a:graphicData uri="http://schemas.microsoft.com/office/word/2010/wordprocessingGroup">
                    <wpg:wgp>
                      <wpg:cNvGrpSpPr/>
                      <wpg:grpSpPr>
                        <a:xfrm>
                          <a:off x="0" y="0"/>
                          <a:ext cx="1815644" cy="223079"/>
                          <a:chOff x="0" y="0"/>
                          <a:chExt cx="1815644" cy="223079"/>
                        </a:xfrm>
                      </wpg:grpSpPr>
                      <wps:wsp>
                        <wps:cNvPr id="167" name="Надпись 167"/>
                        <wps:cNvSpPr txBox="1"/>
                        <wps:spPr>
                          <a:xfrm>
                            <a:off x="0" y="0"/>
                            <a:ext cx="1815644" cy="220257"/>
                          </a:xfrm>
                          <a:prstGeom prst="rect">
                            <a:avLst/>
                          </a:prstGeom>
                          <a:noFill/>
                          <a:ln w="6350">
                            <a:noFill/>
                          </a:ln>
                        </wps:spPr>
                        <wps:txbx>
                          <w:txbxContent>
                            <w:p w14:paraId="7B2D4207" w14:textId="5441D131" w:rsidR="00A4043F" w:rsidRPr="005457A0" w:rsidRDefault="00A4043F" w:rsidP="005457A0">
                              <w:pPr>
                                <w:rPr>
                                  <w:sz w:val="14"/>
                                  <w:szCs w:val="14"/>
                                  <w:lang w:val="ru-RU"/>
                                </w:rPr>
                              </w:pPr>
                              <w:r w:rsidRPr="005457A0">
                                <w:rPr>
                                  <w:sz w:val="14"/>
                                  <w:szCs w:val="14"/>
                                  <w:lang w:val="en-US"/>
                                </w:rPr>
                                <w:t xml:space="preserve">0            </w:t>
                              </w:r>
                              <w:r>
                                <w:rPr>
                                  <w:sz w:val="14"/>
                                  <w:szCs w:val="14"/>
                                  <w:lang w:val="ru-RU"/>
                                </w:rPr>
                                <w:t xml:space="preserve">  </w:t>
                              </w:r>
                              <w:r w:rsidRPr="005457A0">
                                <w:rPr>
                                  <w:sz w:val="14"/>
                                  <w:szCs w:val="14"/>
                                  <w:lang w:val="en-US"/>
                                </w:rPr>
                                <w:t xml:space="preserve"> </w:t>
                              </w:r>
                              <w:r w:rsidRPr="005457A0">
                                <w:rPr>
                                  <w:sz w:val="14"/>
                                  <w:szCs w:val="14"/>
                                  <w:lang w:val="ru-RU"/>
                                </w:rPr>
                                <w:t>175</w:t>
                              </w:r>
                              <w:r w:rsidRPr="005457A0">
                                <w:rPr>
                                  <w:sz w:val="14"/>
                                  <w:szCs w:val="14"/>
                                  <w:lang w:val="en-US"/>
                                </w:rPr>
                                <w:t xml:space="preserve">   </w:t>
                              </w:r>
                              <w:r>
                                <w:rPr>
                                  <w:sz w:val="14"/>
                                  <w:szCs w:val="14"/>
                                  <w:lang w:val="ru-RU"/>
                                </w:rPr>
                                <w:t xml:space="preserve"> </w:t>
                              </w:r>
                              <w:r w:rsidRPr="005457A0">
                                <w:rPr>
                                  <w:sz w:val="14"/>
                                  <w:szCs w:val="14"/>
                                  <w:lang w:val="en-US"/>
                                </w:rPr>
                                <w:t xml:space="preserve">       </w:t>
                              </w:r>
                              <w:r w:rsidRPr="005457A0">
                                <w:rPr>
                                  <w:sz w:val="14"/>
                                  <w:szCs w:val="14"/>
                                  <w:lang w:val="ru-RU"/>
                                </w:rPr>
                                <w:t xml:space="preserve">350         </w:t>
                              </w:r>
                              <w:r>
                                <w:rPr>
                                  <w:sz w:val="14"/>
                                  <w:szCs w:val="14"/>
                                  <w:lang w:val="ru-RU"/>
                                </w:rPr>
                                <w:t xml:space="preserve"> </w:t>
                              </w:r>
                              <w:r w:rsidRPr="005457A0">
                                <w:rPr>
                                  <w:sz w:val="14"/>
                                  <w:szCs w:val="14"/>
                                  <w:lang w:val="ru-RU"/>
                                </w:rPr>
                                <w:t xml:space="preserve">   525     </w:t>
                              </w:r>
                              <w:r>
                                <w:rPr>
                                  <w:sz w:val="14"/>
                                  <w:szCs w:val="14"/>
                                  <w:lang w:val="ru-RU"/>
                                </w:rPr>
                                <w:t xml:space="preserve">  </w:t>
                              </w:r>
                              <w:r w:rsidRPr="005457A0">
                                <w:rPr>
                                  <w:sz w:val="14"/>
                                  <w:szCs w:val="14"/>
                                  <w:lang w:val="ru-RU"/>
                                </w:rPr>
                                <w:t xml:space="preserve">     700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3" name="Группа 173"/>
                        <wpg:cNvGrpSpPr/>
                        <wpg:grpSpPr>
                          <a:xfrm>
                            <a:off x="118662" y="177994"/>
                            <a:ext cx="1518920" cy="45085"/>
                            <a:chOff x="0" y="0"/>
                            <a:chExt cx="1518920" cy="45212"/>
                          </a:xfrm>
                        </wpg:grpSpPr>
                        <wps:wsp>
                          <wps:cNvPr id="81" name="Прямая соединительная линия 81"/>
                          <wps:cNvCnPr/>
                          <wps:spPr>
                            <a:xfrm>
                              <a:off x="0" y="41881"/>
                              <a:ext cx="1518920" cy="2026"/>
                            </a:xfrm>
                            <a:prstGeom prst="line">
                              <a:avLst/>
                            </a:prstGeom>
                          </wps:spPr>
                          <wps:style>
                            <a:lnRef idx="1">
                              <a:schemeClr val="dk1"/>
                            </a:lnRef>
                            <a:fillRef idx="0">
                              <a:schemeClr val="dk1"/>
                            </a:fillRef>
                            <a:effectRef idx="0">
                              <a:schemeClr val="dk1"/>
                            </a:effectRef>
                            <a:fontRef idx="minor">
                              <a:schemeClr val="tx1"/>
                            </a:fontRef>
                          </wps:style>
                          <wps:bodyPr/>
                        </wps:wsp>
                        <wps:wsp>
                          <wps:cNvPr id="82" name="Прямая соединительная линия 82"/>
                          <wps:cNvCnPr/>
                          <wps:spPr>
                            <a:xfrm flipV="1">
                              <a:off x="0" y="0"/>
                              <a:ext cx="0" cy="41049"/>
                            </a:xfrm>
                            <a:prstGeom prst="line">
                              <a:avLst/>
                            </a:prstGeom>
                          </wps:spPr>
                          <wps:style>
                            <a:lnRef idx="1">
                              <a:schemeClr val="dk1"/>
                            </a:lnRef>
                            <a:fillRef idx="0">
                              <a:schemeClr val="dk1"/>
                            </a:fillRef>
                            <a:effectRef idx="0">
                              <a:schemeClr val="dk1"/>
                            </a:effectRef>
                            <a:fontRef idx="minor">
                              <a:schemeClr val="tx1"/>
                            </a:fontRef>
                          </wps:style>
                          <wps:bodyPr/>
                        </wps:wsp>
                        <wps:wsp>
                          <wps:cNvPr id="125" name="Прямая соединительная линия 125"/>
                          <wps:cNvCnPr/>
                          <wps:spPr>
                            <a:xfrm>
                              <a:off x="380419" y="0"/>
                              <a:ext cx="0" cy="39917"/>
                            </a:xfrm>
                            <a:prstGeom prst="line">
                              <a:avLst/>
                            </a:prstGeom>
                          </wps:spPr>
                          <wps:style>
                            <a:lnRef idx="1">
                              <a:schemeClr val="dk1"/>
                            </a:lnRef>
                            <a:fillRef idx="0">
                              <a:schemeClr val="dk1"/>
                            </a:fillRef>
                            <a:effectRef idx="0">
                              <a:schemeClr val="dk1"/>
                            </a:effectRef>
                            <a:fontRef idx="minor">
                              <a:schemeClr val="tx1"/>
                            </a:fontRef>
                          </wps:style>
                          <wps:bodyPr/>
                        </wps:wsp>
                        <wps:wsp>
                          <wps:cNvPr id="141" name="Прямая соединительная линия 141"/>
                          <wps:cNvCnPr/>
                          <wps:spPr>
                            <a:xfrm>
                              <a:off x="750367" y="0"/>
                              <a:ext cx="0" cy="39917"/>
                            </a:xfrm>
                            <a:prstGeom prst="line">
                              <a:avLst/>
                            </a:prstGeom>
                          </wps:spPr>
                          <wps:style>
                            <a:lnRef idx="1">
                              <a:schemeClr val="dk1"/>
                            </a:lnRef>
                            <a:fillRef idx="0">
                              <a:schemeClr val="dk1"/>
                            </a:fillRef>
                            <a:effectRef idx="0">
                              <a:schemeClr val="dk1"/>
                            </a:effectRef>
                            <a:fontRef idx="minor">
                              <a:schemeClr val="tx1"/>
                            </a:fontRef>
                          </wps:style>
                          <wps:bodyPr/>
                        </wps:wsp>
                        <wps:wsp>
                          <wps:cNvPr id="165" name="Прямая соединительная линия 165"/>
                          <wps:cNvCnPr/>
                          <wps:spPr>
                            <a:xfrm>
                              <a:off x="1137765" y="0"/>
                              <a:ext cx="0" cy="39894"/>
                            </a:xfrm>
                            <a:prstGeom prst="line">
                              <a:avLst/>
                            </a:prstGeom>
                          </wps:spPr>
                          <wps:style>
                            <a:lnRef idx="1">
                              <a:schemeClr val="dk1"/>
                            </a:lnRef>
                            <a:fillRef idx="0">
                              <a:schemeClr val="dk1"/>
                            </a:fillRef>
                            <a:effectRef idx="0">
                              <a:schemeClr val="dk1"/>
                            </a:effectRef>
                            <a:fontRef idx="minor">
                              <a:schemeClr val="tx1"/>
                            </a:fontRef>
                          </wps:style>
                          <wps:bodyPr/>
                        </wps:wsp>
                        <wps:wsp>
                          <wps:cNvPr id="166" name="Прямая соединительная линия 166"/>
                          <wps:cNvCnPr/>
                          <wps:spPr>
                            <a:xfrm>
                              <a:off x="1518183" y="0"/>
                              <a:ext cx="475" cy="43075"/>
                            </a:xfrm>
                            <a:prstGeom prst="line">
                              <a:avLst/>
                            </a:prstGeom>
                          </wps:spPr>
                          <wps:style>
                            <a:lnRef idx="1">
                              <a:schemeClr val="dk1"/>
                            </a:lnRef>
                            <a:fillRef idx="0">
                              <a:schemeClr val="dk1"/>
                            </a:fillRef>
                            <a:effectRef idx="0">
                              <a:schemeClr val="dk1"/>
                            </a:effectRef>
                            <a:fontRef idx="minor">
                              <a:schemeClr val="tx1"/>
                            </a:fontRef>
                          </wps:style>
                          <wps:bodyPr/>
                        </wps:wsp>
                        <wps:wsp>
                          <wps:cNvPr id="169" name="Прямая соединительная линия 169"/>
                          <wps:cNvCnPr/>
                          <wps:spPr>
                            <a:xfrm flipH="1">
                              <a:off x="191954" y="3491"/>
                              <a:ext cx="0" cy="38119"/>
                            </a:xfrm>
                            <a:prstGeom prst="line">
                              <a:avLst/>
                            </a:prstGeom>
                          </wps:spPr>
                          <wps:style>
                            <a:lnRef idx="1">
                              <a:schemeClr val="dk1"/>
                            </a:lnRef>
                            <a:fillRef idx="0">
                              <a:schemeClr val="dk1"/>
                            </a:fillRef>
                            <a:effectRef idx="0">
                              <a:schemeClr val="dk1"/>
                            </a:effectRef>
                            <a:fontRef idx="minor">
                              <a:schemeClr val="tx1"/>
                            </a:fontRef>
                          </wps:style>
                          <wps:bodyPr/>
                        </wps:wsp>
                        <wps:wsp>
                          <wps:cNvPr id="170" name="Прямая соединительная линия 170"/>
                          <wps:cNvCnPr/>
                          <wps:spPr>
                            <a:xfrm flipH="1">
                              <a:off x="572373" y="3491"/>
                              <a:ext cx="0" cy="41721"/>
                            </a:xfrm>
                            <a:prstGeom prst="line">
                              <a:avLst/>
                            </a:prstGeom>
                          </wps:spPr>
                          <wps:style>
                            <a:lnRef idx="1">
                              <a:schemeClr val="dk1"/>
                            </a:lnRef>
                            <a:fillRef idx="0">
                              <a:schemeClr val="dk1"/>
                            </a:fillRef>
                            <a:effectRef idx="0">
                              <a:schemeClr val="dk1"/>
                            </a:effectRef>
                            <a:fontRef idx="minor">
                              <a:schemeClr val="tx1"/>
                            </a:fontRef>
                          </wps:style>
                          <wps:bodyPr/>
                        </wps:wsp>
                        <wps:wsp>
                          <wps:cNvPr id="171" name="Прямая соединительная линия 171"/>
                          <wps:cNvCnPr/>
                          <wps:spPr>
                            <a:xfrm flipH="1">
                              <a:off x="949301" y="3491"/>
                              <a:ext cx="0" cy="36578"/>
                            </a:xfrm>
                            <a:prstGeom prst="line">
                              <a:avLst/>
                            </a:prstGeom>
                          </wps:spPr>
                          <wps:style>
                            <a:lnRef idx="1">
                              <a:schemeClr val="dk1"/>
                            </a:lnRef>
                            <a:fillRef idx="0">
                              <a:schemeClr val="dk1"/>
                            </a:fillRef>
                            <a:effectRef idx="0">
                              <a:schemeClr val="dk1"/>
                            </a:effectRef>
                            <a:fontRef idx="minor">
                              <a:schemeClr val="tx1"/>
                            </a:fontRef>
                          </wps:style>
                          <wps:bodyPr/>
                        </wps:wsp>
                        <wps:wsp>
                          <wps:cNvPr id="172" name="Прямая соединительная линия 172"/>
                          <wps:cNvCnPr/>
                          <wps:spPr>
                            <a:xfrm flipH="1">
                              <a:off x="1329719" y="3491"/>
                              <a:ext cx="0" cy="40505"/>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id="Группа 174" o:spid="_x0000_s1035" style="position:absolute;left:0;text-align:left;margin-left:309.95pt;margin-top:208.35pt;width:142.95pt;height:17.55pt;z-index:251704320" coordsize="1815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">
                <v:shape id="Надпись 167" o:spid="_x0000_s1036" type="#_x0000_t202" style="position:absolute;width:18156;height:2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J318MA&#10;AADcAAAADwAAAGRycy9kb3ducmV2LnhtbERPS4vCMBC+C/6HMII3TRV0S9coUhBF1oOPi7exGduy&#10;zaQ2Ubv76zfCgrf5+J4zW7SmEg9qXGlZwWgYgSDOrC45V3A6rgYxCOeRNVaWScEPOVjMu50ZJto+&#10;eU+Pg89FCGGXoILC+zqR0mUFGXRDWxMH7mobgz7AJpe6wWcIN5UcR9FUGiw5NBRYU1pQ9n24GwXb&#10;dLXD/WVs4t8qXX9dl/XtdJ4o1e+1y08Qnlr/Fv+7NzrMn37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J318MAAADcAAAADwAAAAAAAAAAAAAAAACYAgAAZHJzL2Rv&#10;d25yZXYueG1sUEsFBgAAAAAEAAQA9QAAAIgDAAAAAA==&#10;" filled="f" stroked="f" strokeweight=".5pt">
                  <v:textbox>
                    <w:txbxContent>
                      <w:p w14:paraId="7B2D4207" w14:textId="5441D131" w:rsidR="00BA3A9B" w:rsidRPr="005457A0" w:rsidRDefault="00BA3A9B" w:rsidP="005457A0">
                        <w:pPr>
                          <w:rPr>
                            <w:sz w:val="14"/>
                            <w:szCs w:val="14"/>
                            <w:lang w:val="ru-RU"/>
                          </w:rPr>
                        </w:pPr>
                        <w:r w:rsidRPr="005457A0">
                          <w:rPr>
                            <w:sz w:val="14"/>
                            <w:szCs w:val="14"/>
                            <w:lang w:val="en-US"/>
                          </w:rPr>
                          <w:t xml:space="preserve">0            </w:t>
                        </w:r>
                        <w:r>
                          <w:rPr>
                            <w:sz w:val="14"/>
                            <w:szCs w:val="14"/>
                            <w:lang w:val="ru-RU"/>
                          </w:rPr>
                          <w:t xml:space="preserve">  </w:t>
                        </w:r>
                        <w:r w:rsidRPr="005457A0">
                          <w:rPr>
                            <w:sz w:val="14"/>
                            <w:szCs w:val="14"/>
                            <w:lang w:val="en-US"/>
                          </w:rPr>
                          <w:t xml:space="preserve"> </w:t>
                        </w:r>
                        <w:r w:rsidRPr="005457A0">
                          <w:rPr>
                            <w:sz w:val="14"/>
                            <w:szCs w:val="14"/>
                            <w:lang w:val="ru-RU"/>
                          </w:rPr>
                          <w:t>175</w:t>
                        </w:r>
                        <w:r w:rsidRPr="005457A0">
                          <w:rPr>
                            <w:sz w:val="14"/>
                            <w:szCs w:val="14"/>
                            <w:lang w:val="en-US"/>
                          </w:rPr>
                          <w:t xml:space="preserve">   </w:t>
                        </w:r>
                        <w:r>
                          <w:rPr>
                            <w:sz w:val="14"/>
                            <w:szCs w:val="14"/>
                            <w:lang w:val="ru-RU"/>
                          </w:rPr>
                          <w:t xml:space="preserve"> </w:t>
                        </w:r>
                        <w:r w:rsidRPr="005457A0">
                          <w:rPr>
                            <w:sz w:val="14"/>
                            <w:szCs w:val="14"/>
                            <w:lang w:val="en-US"/>
                          </w:rPr>
                          <w:t xml:space="preserve">       </w:t>
                        </w:r>
                        <w:r w:rsidRPr="005457A0">
                          <w:rPr>
                            <w:sz w:val="14"/>
                            <w:szCs w:val="14"/>
                            <w:lang w:val="ru-RU"/>
                          </w:rPr>
                          <w:t xml:space="preserve">350         </w:t>
                        </w:r>
                        <w:r>
                          <w:rPr>
                            <w:sz w:val="14"/>
                            <w:szCs w:val="14"/>
                            <w:lang w:val="ru-RU"/>
                          </w:rPr>
                          <w:t xml:space="preserve"> </w:t>
                        </w:r>
                        <w:r w:rsidRPr="005457A0">
                          <w:rPr>
                            <w:sz w:val="14"/>
                            <w:szCs w:val="14"/>
                            <w:lang w:val="ru-RU"/>
                          </w:rPr>
                          <w:t xml:space="preserve">   525     </w:t>
                        </w:r>
                        <w:r>
                          <w:rPr>
                            <w:sz w:val="14"/>
                            <w:szCs w:val="14"/>
                            <w:lang w:val="ru-RU"/>
                          </w:rPr>
                          <w:t xml:space="preserve">  </w:t>
                        </w:r>
                        <w:r w:rsidRPr="005457A0">
                          <w:rPr>
                            <w:sz w:val="14"/>
                            <w:szCs w:val="14"/>
                            <w:lang w:val="ru-RU"/>
                          </w:rPr>
                          <w:t xml:space="preserve">     700</w:t>
                        </w:r>
                      </w:p>
                    </w:txbxContent>
                  </v:textbox>
                </v:shape>
                <v:group id="Группа 173" o:spid="_x0000_s1037" style="position:absolute;left:1186;top:1779;width:15189;height:451" coordsize="15189,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line id="Прямая соединительная линия 81" o:spid="_x0000_s1038" style="position:absolute;visibility:visible;mso-wrap-style:square" from="0,418" to="15189,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dPr8UAAADbAAAADwAAAGRycy9kb3ducmV2LnhtbESPQWvCQBSE74L/YXlCL1I3tiBpdBUR&#10;C4UWbZPF8yP7moRm34bsVtN/3xUEj8PMfMOsNoNtxZl63zhWMJ8lIIhLZxquFOji9TEF4QOywdYx&#10;KfgjD5v1eLTCzLgLf9E5D5WIEPYZKqhD6DIpfVmTRT9zHXH0vl1vMUTZV9L0eIlw28qnJFlIiw3H&#10;hRo72tVU/uS/VsG7fjlNn4+p1rbID/ipm/3xY6fUw2TYLkEEGsI9fGu/GQXpHK5f4g+Q6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dPr8UAAADbAAAADwAAAAAAAAAA&#10;AAAAAAChAgAAZHJzL2Rvd25yZXYueG1sUEsFBgAAAAAEAAQA+QAAAJMDAAAAAA==&#10;" strokecolor="black [3200]" strokeweight=".5pt">
                    <v:stroke joinstyle="miter"/>
                  </v:line>
                  <v:line id="Прямая соединительная линия 82" o:spid="_x0000_s1039" style="position:absolute;flip:y;visibility:visible;mso-wrap-style:square" from="0,0" to="0,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jfZ70AAADbAAAADwAAAGRycy9kb3ducmV2LnhtbESPwQrCMBBE74L/EFbwpqmCItUoIiie&#10;FLUfsDRrWmw2pYm1/r0RBI/DzLxhVpvOVqKlxpeOFUzGCQji3OmSjYLsth8tQPiArLFyTAre5GGz&#10;7vdWmGr34gu112BEhLBPUUERQp1K6fOCLPqxq4mjd3eNxRBlY6Ru8BXhtpLTJJlLiyXHhQJr2hWU&#10;P65Pq0CbE8mtM+1sYubZPjdnPB1apYaDbrsEEagL//CvfdQKFlP4fok/QK4/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GaI32e9AAAA2wAAAA8AAAAAAAAAAAAAAAAAoQIA&#10;AGRycy9kb3ducmV2LnhtbFBLBQYAAAAABAAEAPkAAACLAwAAAAA=&#10;" strokecolor="black [3200]" strokeweight=".5pt">
                    <v:stroke joinstyle="miter"/>
                  </v:line>
                  <v:line id="Прямая соединительная линия 125" o:spid="_x0000_s1040" style="position:absolute;visibility:visible;mso-wrap-style:square" from="3804,0" to="3804,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XHEMMAAADcAAAADwAAAGRycy9kb3ducmV2LnhtbERP32vCMBB+H+x/CDfwZWiqsqGdUYYo&#10;CA6dNfh8NLe2rLmUJmr9781g4Nt9fD9vtuhsLS7U+sqxguEgAUGcO1NxoUAf1/0JCB+QDdaOScGN&#10;PCzmz08zTI278oEuWShEDGGfooIyhCaV0uclWfQD1xBH7se1FkOEbSFNi9cYbms5SpJ3abHi2FBi&#10;Q8uS8t/sbBVs9fT0Ot5PtLbHbIffulrtv5ZK9V66zw8QgbrwEP+7NybOH73B3zPxAj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FxxDDAAAA3AAAAA8AAAAAAAAAAAAA&#10;AAAAoQIAAGRycy9kb3ducmV2LnhtbFBLBQYAAAAABAAEAPkAAACRAwAAAAA=&#10;" strokecolor="black [3200]" strokeweight=".5pt">
                    <v:stroke joinstyle="miter"/>
                  </v:line>
                  <v:line id="Прямая соединительная линия 141" o:spid="_x0000_s1041" style="position:absolute;visibility:visible;mso-wrap-style:square" from="7503,0" to="7503,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Eks8MAAADcAAAADwAAAGRycy9kb3ducmV2LnhtbERP32vCMBB+H+x/CDfwZWiqjqGdUYYo&#10;CA6dNfh8NLe2rLmUJmr9781g4Nt9fD9vtuhsLS7U+sqxguEgAUGcO1NxoUAf1/0JCB+QDdaOScGN&#10;PCzmz08zTI278oEuWShEDGGfooIyhCaV0uclWfQD1xBH7se1FkOEbSFNi9cYbms5SpJ3abHi2FBi&#10;Q8uS8t/sbBVs9fT0Ot5PtLbHbIffulrtv5ZK9V66zw8QgbrwEP+7NybOfxvC3zPxAj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hJLPDAAAA3AAAAA8AAAAAAAAAAAAA&#10;AAAAoQIAAGRycy9kb3ducmV2LnhtbFBLBQYAAAAABAAEAPkAAACRAwAAAAA=&#10;" strokecolor="black [3200]" strokeweight=".5pt">
                    <v:stroke joinstyle="miter"/>
                  </v:line>
                  <v:line id="Прямая соединительная линия 165" o:spid="_x0000_s1042" style="position:absolute;visibility:visible;mso-wrap-style:square" from="11377,0" to="11377,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9+0MMAAADcAAAADwAAAGRycy9kb3ducmV2LnhtbERP32vCMBB+F/Y/hBv4IjN1suI6o4hM&#10;EBy61bDno7m1Zc2lNFHrf28GA9/u4/t582VvG3GmzteOFUzGCQjiwpmaSwX6uHmagfAB2WDjmBRc&#10;ycNy8TCYY2bchb/onIdSxBD2GSqoQmgzKX1RkUU/di1x5H5cZzFE2JXSdHiJ4baRz0mSSos1x4YK&#10;W1pXVPzmJ6tgp1+/R9PDTGt7zPf4qev3w8daqeFjv3oDEagPd/G/e2vi/PQF/p6JF8jF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1vftDDAAAA3AAAAA8AAAAAAAAAAAAA&#10;AAAAoQIAAGRycy9kb3ducmV2LnhtbFBLBQYAAAAABAAEAPkAAACRAwAAAAA=&#10;" strokecolor="black [3200]" strokeweight=".5pt">
                    <v:stroke joinstyle="miter"/>
                  </v:line>
                  <v:line id="Прямая соединительная линия 166" o:spid="_x0000_s1043" style="position:absolute;visibility:visible;mso-wrap-style:square" from="15181,0" to="15186,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3gp8MAAADcAAAADwAAAGRycy9kb3ducmV2LnhtbERP32vCMBB+H/g/hBN8GZrqoGg1isgG&#10;g42pNfh8NGdbbC6lybT775fBwLf7+H7eatPbRtyo87VjBdNJAoK4cKbmUoE+vY3nIHxANtg4JgU/&#10;5GGzHjytMDPuzke65aEUMYR9hgqqENpMSl9UZNFPXEscuYvrLIYIu1KaDu8x3DZyliSptFhzbKiw&#10;pV1FxTX/tgo+9OL8/LKfa21P+RcedP26/9wpNRr22yWIQH14iP/d7ybOT1P4eyZe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294KfDAAAA3AAAAA8AAAAAAAAAAAAA&#10;AAAAoQIAAGRycy9kb3ducmV2LnhtbFBLBQYAAAAABAAEAPkAAACRAwAAAAA=&#10;" strokecolor="black [3200]" strokeweight=".5pt">
                    <v:stroke joinstyle="miter"/>
                  </v:line>
                  <v:line id="Прямая соединительная линия 169" o:spid="_x0000_s1044" style="position:absolute;flip:x;visibility:visible;mso-wrap-style:square" from="1919,34" to="1919,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zL1b4AAADcAAAADwAAAGRycy9kb3ducmV2LnhtbERPy6rCMBDdX/AfwgjublMvWLQaRQTF&#10;leLjA4ZmTIvNpDS5tf69EQR3czjPWax6W4uOWl85VjBOUhDEhdMVGwXXy/Z3CsIHZI21Y1LwJA+r&#10;5eBngbl2Dz5Rdw5GxBD2OSooQ2hyKX1RkkWfuIY4cjfXWgwRtkbqFh8x3NbyL00zabHi2FBiQ5uS&#10;ivv53yrQ5kBy7Uw3GZvsui3MEQ+7TqnRsF/PQQTqw1f8ce91nJ/N4P1MvEAu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LMvVvgAAANwAAAAPAAAAAAAAAAAAAAAAAKEC&#10;AABkcnMvZG93bnJldi54bWxQSwUGAAAAAAQABAD5AAAAjAMAAAAA&#10;" strokecolor="black [3200]" strokeweight=".5pt">
                    <v:stroke joinstyle="miter"/>
                  </v:line>
                  <v:line id="Прямая соединительная линия 170" o:spid="_x0000_s1045" style="position:absolute;flip:x;visibility:visible;mso-wrap-style:square" from="5723,34" to="5723,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0lcMAAADcAAAADwAAAGRycy9kb3ducmV2LnhtbESPQWvDMAyF74P9B6NBb6uTQbuS1i2h&#10;0NFTxtL+ABFrTlgsh9hN038/HQa7Sbyn9z7tDrPv1URj7AIbyJcZKOIm2I6dgevl9LoBFROyxT4w&#10;GXhQhMP++WmHhQ13/qKpTk5JCMcCDbQpDYXWsWnJY1yGgVi07zB6TLKOTtsR7xLue/2WZWvtsWNp&#10;aHGgY0vNT33zBqyrSJfBTavcra+nxn1i9TEZs3iZyy2oRHP6N/9dn63gvwu+PCMT6P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P9JXDAAAA3AAAAA8AAAAAAAAAAAAA&#10;AAAAoQIAAGRycy9kb3ducmV2LnhtbFBLBQYAAAAABAAEAPkAAACRAwAAAAA=&#10;" strokecolor="black [3200]" strokeweight=".5pt">
                    <v:stroke joinstyle="miter"/>
                  </v:line>
                  <v:line id="Прямая соединительная линия 171" o:spid="_x0000_s1046" style="position:absolute;flip:x;visibility:visible;mso-wrap-style:square" from="9493,34" to="9493,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NRDr8AAADcAAAADwAAAGRycy9kb3ducmV2LnhtbERPzYrCMBC+C75DGMGbTSvoLtW0iKB4&#10;clnXBxiaMS02k9LEWt/eLCzsbT6+39mWo23FQL1vHCvIkhQEceV0w0bB9eew+AThA7LG1jEpeJGH&#10;sphOtphr9+RvGi7BiBjCPkcFdQhdLqWvarLoE9cRR+7meoshwt5I3eMzhttWLtN0LS02HBtq7Ghf&#10;U3W/PKwCbc4kd84Mq8ysr4fKfOH5OCg1n427DYhAY/gX/7lPOs7/yOD3mXiBLN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oNRDr8AAADcAAAADwAAAAAAAAAAAAAAAACh&#10;AgAAZHJzL2Rvd25yZXYueG1sUEsFBgAAAAAEAAQA+QAAAI0DAAAAAA==&#10;" strokecolor="black [3200]" strokeweight=".5pt">
                    <v:stroke joinstyle="miter"/>
                  </v:line>
                  <v:line id="Прямая соединительная линия 172" o:spid="_x0000_s1047" style="position:absolute;flip:x;visibility:visible;mso-wrap-style:square" from="13297,34" to="13297,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HPebwAAADcAAAADwAAAGRycy9kb3ducmV2LnhtbERPSwrCMBDdC94hjOBOUwU/VKOIoLhS&#10;/BxgaMa02ExKE2u9vREEd/N431muW1uKhmpfOFYwGiYgiDOnCzYKbtfdYA7CB2SNpWNS8CYP61W3&#10;s8RUuxefqbkEI2II+xQV5CFUqZQ+y8miH7qKOHJ3V1sMEdZG6hpfMdyWcpwkU2mx4NiQY0XbnLLH&#10;5WkVaHMkuXGmmYzM9LbLzAmP+0apfq/dLEAEasNf/HMfdJw/G8P3mXiBXH0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mlHPebwAAADcAAAADwAAAAAAAAAAAAAAAAChAgAA&#10;ZHJzL2Rvd25yZXYueG1sUEsFBgAAAAAEAAQA+QAAAIoDAAAAAA==&#10;" strokecolor="black [3200]" strokeweight=".5pt">
                    <v:stroke joinstyle="miter"/>
                  </v:line>
                </v:group>
              </v:group>
            </w:pict>
          </mc:Fallback>
        </mc:AlternateContent>
      </w:r>
      <w:r w:rsidR="000507ED" w:rsidRPr="00F16E62">
        <w:rPr>
          <w:rFonts w:ascii="Times New Roman" w:eastAsia="Times New Roman" w:hAnsi="Times New Roman"/>
          <w:noProof/>
          <w:sz w:val="28"/>
          <w:szCs w:val="28"/>
          <w:lang w:val="ru-RU" w:eastAsia="ru-RU"/>
        </w:rPr>
        <w:drawing>
          <wp:inline distT="0" distB="0" distL="0" distR="0" wp14:anchorId="5341ABA3" wp14:editId="28E3CC05">
            <wp:extent cx="5689948" cy="2990850"/>
            <wp:effectExtent l="12700" t="12700" r="12700" b="6350"/>
            <wp:docPr id="9" name="image21.png" descr="Изображение выглядит как карт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1.png" descr="Изображение выглядит как карта&#10;&#10;Автоматически созданное описание"/>
                    <pic:cNvPicPr preferRelativeResize="0"/>
                  </pic:nvPicPr>
                  <pic:blipFill rotWithShape="1">
                    <a:blip r:embed="rId39" cstate="email">
                      <a:extLst>
                        <a:ext uri="{28A0092B-C50C-407E-A947-70E740481C1C}">
                          <a14:useLocalDpi xmlns:a14="http://schemas.microsoft.com/office/drawing/2010/main"/>
                        </a:ext>
                      </a:extLst>
                    </a:blip>
                    <a:srcRect/>
                    <a:stretch/>
                  </pic:blipFill>
                  <pic:spPr bwMode="auto">
                    <a:xfrm>
                      <a:off x="0" y="0"/>
                      <a:ext cx="5692769" cy="299233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rto="http://schemas.microsoft.com/office/word/2006/arto"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3716E89" w14:textId="05498D66" w:rsidR="00631A77" w:rsidRPr="00DD4A3B" w:rsidRDefault="00631A77" w:rsidP="00947330">
      <w:pPr>
        <w:spacing w:after="0" w:line="240" w:lineRule="auto"/>
        <w:jc w:val="center"/>
        <w:rPr>
          <w:rFonts w:ascii="Times New Roman" w:hAnsi="Times New Roman" w:cs="Times New Roman"/>
          <w:sz w:val="28"/>
          <w:szCs w:val="28"/>
          <w:lang w:val="ru-RU"/>
        </w:rPr>
      </w:pPr>
      <w:bookmarkStart w:id="195" w:name="_Toc125965019"/>
      <w:r w:rsidRPr="00DD4A3B">
        <w:rPr>
          <w:rFonts w:ascii="Times New Roman" w:hAnsi="Times New Roman" w:cs="Times New Roman"/>
          <w:sz w:val="28"/>
          <w:szCs w:val="28"/>
          <w:lang w:val="ru-RU"/>
        </w:rPr>
        <w:t xml:space="preserve">Рисунок </w:t>
      </w:r>
      <w:r w:rsidR="009F6A86">
        <w:rPr>
          <w:rFonts w:ascii="Times New Roman" w:hAnsi="Times New Roman" w:cs="Times New Roman"/>
          <w:sz w:val="28"/>
          <w:szCs w:val="28"/>
          <w:lang w:val="ru-RU"/>
        </w:rPr>
        <w:t>17</w:t>
      </w:r>
      <w:r w:rsidRPr="00DD4A3B">
        <w:rPr>
          <w:rFonts w:ascii="Times New Roman" w:hAnsi="Times New Roman" w:cs="Times New Roman"/>
          <w:sz w:val="28"/>
          <w:szCs w:val="28"/>
          <w:lang w:val="ru-RU"/>
        </w:rPr>
        <w:t xml:space="preserve"> – Модель распространения туркестанской рыси на основе 132 </w:t>
      </w:r>
      <w:r w:rsidR="00C311B1">
        <w:rPr>
          <w:rFonts w:ascii="Times New Roman" w:hAnsi="Times New Roman" w:cs="Times New Roman"/>
          <w:sz w:val="28"/>
          <w:szCs w:val="28"/>
          <w:lang w:val="ru-RU"/>
        </w:rPr>
        <w:t>факторов</w:t>
      </w:r>
      <w:r w:rsidR="00C311B1"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 xml:space="preserve">окружающей среды, созданной с помощью </w:t>
      </w:r>
      <w:r w:rsidR="00DD167C" w:rsidRPr="00DD4A3B">
        <w:rPr>
          <w:rFonts w:ascii="Times New Roman" w:hAnsi="Times New Roman" w:cs="Times New Roman"/>
          <w:sz w:val="28"/>
          <w:szCs w:val="28"/>
          <w:lang w:val="ru-RU"/>
        </w:rPr>
        <w:t>MaxEnt</w:t>
      </w:r>
      <w:r w:rsidRPr="00DD4A3B">
        <w:rPr>
          <w:rFonts w:ascii="Times New Roman" w:hAnsi="Times New Roman" w:cs="Times New Roman"/>
          <w:sz w:val="28"/>
          <w:szCs w:val="28"/>
          <w:lang w:val="ru-RU"/>
        </w:rPr>
        <w:t xml:space="preserve"> для Тянь-Шань-Алайского региона</w:t>
      </w:r>
      <w:bookmarkEnd w:id="195"/>
    </w:p>
    <w:p w14:paraId="47A5E044" w14:textId="77777777" w:rsidR="00D25B61" w:rsidRPr="00DD4A3B" w:rsidRDefault="00D25B61" w:rsidP="00947330">
      <w:pPr>
        <w:spacing w:after="0" w:line="240" w:lineRule="auto"/>
        <w:ind w:firstLine="720"/>
        <w:jc w:val="center"/>
        <w:rPr>
          <w:sz w:val="28"/>
          <w:szCs w:val="28"/>
          <w:lang w:val="ru-RU"/>
        </w:rPr>
      </w:pPr>
    </w:p>
    <w:p w14:paraId="08AEE89D" w14:textId="5F6BDBFE" w:rsidR="005232A9" w:rsidRPr="00DD4A3B" w:rsidRDefault="00963CE6" w:rsidP="00963CE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Результаты моделирования показали, что наиболее пригодные местообитания </w:t>
      </w:r>
      <w:r w:rsidRPr="00DD4A3B">
        <w:rPr>
          <w:rFonts w:ascii="Times New Roman" w:hAnsi="Times New Roman" w:cs="Times New Roman"/>
          <w:sz w:val="28"/>
          <w:szCs w:val="28"/>
          <w:lang w:val="ru-RU"/>
        </w:rPr>
        <w:t>туркестанской рыси</w:t>
      </w:r>
      <w:r>
        <w:rPr>
          <w:rFonts w:ascii="Times New Roman" w:hAnsi="Times New Roman" w:cs="Times New Roman"/>
          <w:sz w:val="28"/>
          <w:szCs w:val="28"/>
          <w:lang w:val="ru-RU"/>
        </w:rPr>
        <w:t xml:space="preserve">, а также ее </w:t>
      </w:r>
      <w:r w:rsidRPr="00DD4A3B">
        <w:rPr>
          <w:rFonts w:ascii="Times New Roman" w:hAnsi="Times New Roman" w:cs="Times New Roman"/>
          <w:sz w:val="28"/>
          <w:szCs w:val="28"/>
          <w:lang w:val="ru-RU"/>
        </w:rPr>
        <w:t>высокая прогнозируемая встречаемость в</w:t>
      </w:r>
      <w:r w:rsidRPr="00963CE6">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Северном Тянь-Шане</w:t>
      </w:r>
      <w:r>
        <w:rPr>
          <w:rFonts w:ascii="Times New Roman" w:hAnsi="Times New Roman" w:cs="Times New Roman"/>
          <w:sz w:val="28"/>
          <w:szCs w:val="28"/>
          <w:lang w:val="ru-RU"/>
        </w:rPr>
        <w:t xml:space="preserve"> приходится на ущелья</w:t>
      </w:r>
      <w:r w:rsidRPr="00DD4A3B">
        <w:rPr>
          <w:rFonts w:ascii="Times New Roman" w:hAnsi="Times New Roman" w:cs="Times New Roman"/>
          <w:sz w:val="28"/>
          <w:szCs w:val="28"/>
          <w:lang w:val="ru-RU"/>
        </w:rPr>
        <w:t xml:space="preserve"> Каскелен, Аксай, Левый, Средний и Правый Талгар, Аюсай в Илейском Алатау, и ущелья Большие и Малые Урюкты, Шелек (левобережье реки Шелек) и Куторга в Кунгей Алатау</w:t>
      </w:r>
      <w:r>
        <w:rPr>
          <w:rFonts w:ascii="Times New Roman" w:hAnsi="Times New Roman" w:cs="Times New Roman"/>
          <w:sz w:val="28"/>
          <w:szCs w:val="28"/>
          <w:lang w:val="ru-RU"/>
        </w:rPr>
        <w:t xml:space="preserve">. </w:t>
      </w:r>
      <w:r w:rsidR="00BA30F5" w:rsidRPr="00DD4A3B">
        <w:rPr>
          <w:rFonts w:ascii="Times New Roman" w:hAnsi="Times New Roman" w:cs="Times New Roman"/>
          <w:sz w:val="28"/>
          <w:szCs w:val="28"/>
          <w:lang w:val="ru-RU"/>
        </w:rPr>
        <w:t xml:space="preserve">В ракурсе более масштабного Тянь-Шань-Алайского региона набольшая встречаемость туркестанской рыси указывается вблизи Паркентского района Ташкентской области </w:t>
      </w:r>
      <w:r w:rsidR="006F69B7" w:rsidRPr="00DD4A3B">
        <w:rPr>
          <w:rFonts w:ascii="Times New Roman" w:hAnsi="Times New Roman" w:cs="Times New Roman"/>
          <w:sz w:val="28"/>
          <w:szCs w:val="28"/>
          <w:lang w:val="ru-RU"/>
        </w:rPr>
        <w:t xml:space="preserve">в </w:t>
      </w:r>
      <w:r w:rsidR="00BA30F5" w:rsidRPr="00DD4A3B">
        <w:rPr>
          <w:rFonts w:ascii="Times New Roman" w:hAnsi="Times New Roman" w:cs="Times New Roman"/>
          <w:sz w:val="28"/>
          <w:szCs w:val="28"/>
          <w:lang w:val="ru-RU"/>
        </w:rPr>
        <w:t>Узбекистан</w:t>
      </w:r>
      <w:r w:rsidR="006F69B7" w:rsidRPr="00DD4A3B">
        <w:rPr>
          <w:rFonts w:ascii="Times New Roman" w:hAnsi="Times New Roman" w:cs="Times New Roman"/>
          <w:sz w:val="28"/>
          <w:szCs w:val="28"/>
          <w:lang w:val="ru-RU"/>
        </w:rPr>
        <w:t>е (Западный Тянь-Шань</w:t>
      </w:r>
      <w:r w:rsidR="00BA30F5" w:rsidRPr="00DD4A3B">
        <w:rPr>
          <w:rFonts w:ascii="Times New Roman" w:hAnsi="Times New Roman" w:cs="Times New Roman"/>
          <w:sz w:val="28"/>
          <w:szCs w:val="28"/>
          <w:lang w:val="ru-RU"/>
        </w:rPr>
        <w:t>)</w:t>
      </w:r>
      <w:r w:rsidR="006F69B7" w:rsidRPr="00DD4A3B">
        <w:rPr>
          <w:rFonts w:ascii="Times New Roman" w:hAnsi="Times New Roman" w:cs="Times New Roman"/>
          <w:sz w:val="28"/>
          <w:szCs w:val="28"/>
          <w:lang w:val="ru-RU"/>
        </w:rPr>
        <w:t>;</w:t>
      </w:r>
      <w:r w:rsidR="00BA30F5" w:rsidRPr="00DD4A3B">
        <w:rPr>
          <w:rFonts w:ascii="Times New Roman" w:hAnsi="Times New Roman" w:cs="Times New Roman"/>
          <w:sz w:val="28"/>
          <w:szCs w:val="28"/>
          <w:lang w:val="ru-RU"/>
        </w:rPr>
        <w:t xml:space="preserve"> в Узгенском районе, у реки Нарын в Нарынской области, вокруг Иссык-Куля</w:t>
      </w:r>
      <w:r w:rsidR="006F69B7" w:rsidRPr="00DD4A3B">
        <w:rPr>
          <w:rFonts w:ascii="Times New Roman" w:hAnsi="Times New Roman" w:cs="Times New Roman"/>
          <w:sz w:val="28"/>
          <w:szCs w:val="28"/>
          <w:lang w:val="ru-RU"/>
        </w:rPr>
        <w:t xml:space="preserve"> и</w:t>
      </w:r>
      <w:r w:rsidR="00BA30F5" w:rsidRPr="00DD4A3B">
        <w:rPr>
          <w:rFonts w:ascii="Times New Roman" w:hAnsi="Times New Roman" w:cs="Times New Roman"/>
          <w:sz w:val="28"/>
          <w:szCs w:val="28"/>
          <w:lang w:val="ru-RU"/>
        </w:rPr>
        <w:t xml:space="preserve"> в Кемине </w:t>
      </w:r>
      <w:r w:rsidR="006F69B7" w:rsidRPr="00DD4A3B">
        <w:rPr>
          <w:rFonts w:ascii="Times New Roman" w:hAnsi="Times New Roman" w:cs="Times New Roman"/>
          <w:sz w:val="28"/>
          <w:szCs w:val="28"/>
          <w:lang w:val="ru-RU"/>
        </w:rPr>
        <w:t xml:space="preserve">в </w:t>
      </w:r>
      <w:r w:rsidR="00BA30F5" w:rsidRPr="00DD4A3B">
        <w:rPr>
          <w:rFonts w:ascii="Times New Roman" w:hAnsi="Times New Roman" w:cs="Times New Roman"/>
          <w:sz w:val="28"/>
          <w:szCs w:val="28"/>
          <w:lang w:val="ru-RU"/>
        </w:rPr>
        <w:t>Кыргызстан</w:t>
      </w:r>
      <w:r w:rsidR="006F69B7" w:rsidRPr="00DD4A3B">
        <w:rPr>
          <w:rFonts w:ascii="Times New Roman" w:hAnsi="Times New Roman" w:cs="Times New Roman"/>
          <w:sz w:val="28"/>
          <w:szCs w:val="28"/>
          <w:lang w:val="ru-RU"/>
        </w:rPr>
        <w:t>е</w:t>
      </w:r>
      <w:r w:rsidR="00BA30F5" w:rsidRPr="00DD4A3B">
        <w:rPr>
          <w:rFonts w:ascii="Times New Roman" w:hAnsi="Times New Roman" w:cs="Times New Roman"/>
          <w:sz w:val="28"/>
          <w:szCs w:val="28"/>
          <w:lang w:val="ru-RU"/>
        </w:rPr>
        <w:t xml:space="preserve"> </w:t>
      </w:r>
      <w:r w:rsidR="006F69B7" w:rsidRPr="00DD4A3B">
        <w:rPr>
          <w:rFonts w:ascii="Times New Roman" w:hAnsi="Times New Roman" w:cs="Times New Roman"/>
          <w:sz w:val="28"/>
          <w:szCs w:val="28"/>
          <w:lang w:val="ru-RU"/>
        </w:rPr>
        <w:t>(Северный</w:t>
      </w:r>
      <w:r w:rsidR="00141AA8" w:rsidRPr="00DD4A3B">
        <w:rPr>
          <w:rFonts w:ascii="Times New Roman" w:hAnsi="Times New Roman" w:cs="Times New Roman"/>
          <w:sz w:val="28"/>
          <w:szCs w:val="28"/>
          <w:lang w:val="ru-RU"/>
        </w:rPr>
        <w:t xml:space="preserve"> и Центральный</w:t>
      </w:r>
      <w:r w:rsidR="006F69B7" w:rsidRPr="00DD4A3B">
        <w:rPr>
          <w:rFonts w:ascii="Times New Roman" w:hAnsi="Times New Roman" w:cs="Times New Roman"/>
          <w:sz w:val="28"/>
          <w:szCs w:val="28"/>
          <w:lang w:val="ru-RU"/>
        </w:rPr>
        <w:t xml:space="preserve"> Тянь-Шань) </w:t>
      </w:r>
      <w:r w:rsidR="00BA30F5" w:rsidRPr="00DD4A3B">
        <w:rPr>
          <w:rFonts w:ascii="Times New Roman" w:hAnsi="Times New Roman" w:cs="Times New Roman"/>
          <w:sz w:val="28"/>
          <w:szCs w:val="28"/>
          <w:lang w:val="ru-RU"/>
        </w:rPr>
        <w:t>и по Алматинской</w:t>
      </w:r>
      <w:r w:rsidR="001F344E">
        <w:rPr>
          <w:rFonts w:ascii="Times New Roman" w:hAnsi="Times New Roman" w:cs="Times New Roman"/>
          <w:sz w:val="28"/>
          <w:szCs w:val="28"/>
          <w:lang w:val="ru-RU"/>
        </w:rPr>
        <w:t xml:space="preserve"> и Жетысуйской областям</w:t>
      </w:r>
      <w:r w:rsidR="00BA30F5" w:rsidRPr="00DD4A3B">
        <w:rPr>
          <w:rFonts w:ascii="Times New Roman" w:hAnsi="Times New Roman" w:cs="Times New Roman"/>
          <w:sz w:val="28"/>
          <w:szCs w:val="28"/>
          <w:lang w:val="ru-RU"/>
        </w:rPr>
        <w:t xml:space="preserve"> </w:t>
      </w:r>
      <w:r w:rsidR="006F69B7" w:rsidRPr="00DD4A3B">
        <w:rPr>
          <w:rFonts w:ascii="Times New Roman" w:hAnsi="Times New Roman" w:cs="Times New Roman"/>
          <w:sz w:val="28"/>
          <w:szCs w:val="28"/>
          <w:lang w:val="ru-RU"/>
        </w:rPr>
        <w:t xml:space="preserve">в </w:t>
      </w:r>
      <w:r w:rsidR="00BA30F5" w:rsidRPr="00DD4A3B">
        <w:rPr>
          <w:rFonts w:ascii="Times New Roman" w:hAnsi="Times New Roman" w:cs="Times New Roman"/>
          <w:sz w:val="28"/>
          <w:szCs w:val="28"/>
          <w:lang w:val="ru-RU"/>
        </w:rPr>
        <w:t>Казахстан</w:t>
      </w:r>
      <w:r w:rsidR="006F69B7" w:rsidRPr="00DD4A3B">
        <w:rPr>
          <w:rFonts w:ascii="Times New Roman" w:hAnsi="Times New Roman" w:cs="Times New Roman"/>
          <w:sz w:val="28"/>
          <w:szCs w:val="28"/>
          <w:lang w:val="ru-RU"/>
        </w:rPr>
        <w:t>е (Северный Тянь-Шань</w:t>
      </w:r>
      <w:r w:rsidR="005A5DAE" w:rsidRPr="00DD4A3B">
        <w:rPr>
          <w:rFonts w:ascii="Times New Roman" w:hAnsi="Times New Roman" w:cs="Times New Roman"/>
          <w:sz w:val="28"/>
          <w:szCs w:val="28"/>
          <w:lang w:val="ru-RU"/>
        </w:rPr>
        <w:t xml:space="preserve"> и</w:t>
      </w:r>
      <w:r w:rsidR="006F69B7" w:rsidRPr="00DD4A3B">
        <w:rPr>
          <w:rFonts w:ascii="Times New Roman" w:hAnsi="Times New Roman" w:cs="Times New Roman"/>
          <w:sz w:val="28"/>
          <w:szCs w:val="28"/>
          <w:lang w:val="ru-RU"/>
        </w:rPr>
        <w:t xml:space="preserve"> </w:t>
      </w:r>
      <w:r w:rsidR="00DF028B">
        <w:rPr>
          <w:rFonts w:ascii="Times New Roman" w:hAnsi="Times New Roman" w:cs="Times New Roman"/>
          <w:sz w:val="28"/>
          <w:szCs w:val="28"/>
          <w:lang w:val="ru-RU"/>
        </w:rPr>
        <w:t>Жетысуйский</w:t>
      </w:r>
      <w:r w:rsidR="006F69B7" w:rsidRPr="00DD4A3B">
        <w:rPr>
          <w:rFonts w:ascii="Times New Roman" w:hAnsi="Times New Roman" w:cs="Times New Roman"/>
          <w:sz w:val="28"/>
          <w:szCs w:val="28"/>
          <w:lang w:val="ru-RU"/>
        </w:rPr>
        <w:t xml:space="preserve"> Алатау)</w:t>
      </w:r>
      <w:r w:rsidR="00BA30F5" w:rsidRPr="00DD4A3B">
        <w:rPr>
          <w:rFonts w:ascii="Times New Roman" w:hAnsi="Times New Roman" w:cs="Times New Roman"/>
          <w:sz w:val="28"/>
          <w:szCs w:val="28"/>
          <w:lang w:val="ru-RU"/>
        </w:rPr>
        <w:t>, кроме северо-западных районов у озера Балхаш.</w:t>
      </w:r>
      <w:r w:rsidR="00B0762F" w:rsidRPr="00DD4A3B">
        <w:rPr>
          <w:rFonts w:ascii="Times New Roman" w:hAnsi="Times New Roman" w:cs="Times New Roman"/>
          <w:sz w:val="28"/>
          <w:szCs w:val="28"/>
          <w:lang w:val="ru-RU"/>
        </w:rPr>
        <w:t xml:space="preserve"> </w:t>
      </w:r>
    </w:p>
    <w:p w14:paraId="7B3DB115" w14:textId="15393A45" w:rsidR="001D0D1B" w:rsidRPr="00DD4A3B" w:rsidRDefault="001D0D1B" w:rsidP="001D0D1B">
      <w:pPr>
        <w:spacing w:after="0" w:line="240" w:lineRule="auto"/>
        <w:ind w:right="149" w:firstLine="720"/>
        <w:jc w:val="both"/>
        <w:rPr>
          <w:rFonts w:ascii="Times New Roman" w:eastAsia="Times New Roman" w:hAnsi="Times New Roman"/>
          <w:sz w:val="28"/>
          <w:szCs w:val="24"/>
          <w:lang w:val="ru-RU"/>
        </w:rPr>
      </w:pPr>
      <w:r w:rsidRPr="00DD4A3B">
        <w:rPr>
          <w:rFonts w:ascii="Times New Roman" w:eastAsia="Times New Roman" w:hAnsi="Times New Roman"/>
          <w:sz w:val="28"/>
          <w:szCs w:val="24"/>
          <w:lang w:val="ru-RU"/>
        </w:rPr>
        <w:t xml:space="preserve">Принимая во внимание такие растущие экологические проблемы для популяций туркестанской рыси, как деградация и фрагментация среды обитания, преимущественно вызванные перевыпасом скота, вырубкой лесов, уменьшением численности объектов питания, развитием инфраструктуры, нерегулируемым туризмом и браконьерством </w:t>
      </w:r>
      <w:r w:rsidR="003C5664">
        <w:rPr>
          <w:rFonts w:ascii="Times New Roman" w:eastAsia="Times New Roman" w:hAnsi="Times New Roman"/>
          <w:sz w:val="28"/>
          <w:szCs w:val="24"/>
          <w:lang w:val="ru-RU"/>
        </w:rPr>
        <w:t>[</w:t>
      </w:r>
      <w:r w:rsidR="00073769" w:rsidRPr="00073769">
        <w:rPr>
          <w:rFonts w:ascii="Times New Roman" w:eastAsia="Times New Roman" w:hAnsi="Times New Roman"/>
          <w:sz w:val="28"/>
          <w:szCs w:val="24"/>
          <w:lang w:val="ru-RU"/>
        </w:rPr>
        <w:t>14</w:t>
      </w:r>
      <w:r w:rsidR="000142DC" w:rsidRPr="00DD4A3B">
        <w:rPr>
          <w:rFonts w:ascii="Times New Roman" w:eastAsia="Times New Roman" w:hAnsi="Times New Roman"/>
          <w:sz w:val="28"/>
          <w:szCs w:val="24"/>
          <w:lang w:val="ru-RU"/>
        </w:rPr>
        <w:t>]</w:t>
      </w:r>
      <w:r w:rsidRPr="00DD4A3B">
        <w:rPr>
          <w:rFonts w:ascii="Times New Roman" w:eastAsia="Times New Roman" w:hAnsi="Times New Roman"/>
          <w:sz w:val="28"/>
          <w:szCs w:val="24"/>
          <w:lang w:val="ru-RU"/>
        </w:rPr>
        <w:t xml:space="preserve">, оценка распространения рыси и состояния пригодных для ее популяций мест обитания занимает существенное значение для разработки стратегий сохранения этого редкого подвида. Кроме того, оценка потенциального современного распространения рыси и прогнозируемых перемещений в зависимости от изменения климата с последующими природоохранными мерами также способствует сохранению важных местообитаний для других видов растений и животных. В Северном Тянь-Шане, где ранее не проводились </w:t>
      </w:r>
      <w:r w:rsidR="009D2D06">
        <w:rPr>
          <w:rFonts w:ascii="Times New Roman" w:eastAsia="Times New Roman" w:hAnsi="Times New Roman"/>
          <w:sz w:val="28"/>
          <w:szCs w:val="24"/>
          <w:lang w:val="ru-RU"/>
        </w:rPr>
        <w:t>специальных</w:t>
      </w:r>
      <w:r w:rsidRPr="00DD4A3B">
        <w:rPr>
          <w:rFonts w:ascii="Times New Roman" w:eastAsia="Times New Roman" w:hAnsi="Times New Roman"/>
          <w:sz w:val="28"/>
          <w:szCs w:val="24"/>
          <w:lang w:val="ru-RU"/>
        </w:rPr>
        <w:t xml:space="preserve"> и широкомасштабные исследования по туркестанской рыси, мы использовали наши и опросные данные о встречаемости различных популяций рыси и создали первые </w:t>
      </w:r>
      <w:r w:rsidRPr="00DD4A3B">
        <w:rPr>
          <w:rFonts w:ascii="Times New Roman" w:eastAsia="Times New Roman" w:hAnsi="Times New Roman"/>
          <w:sz w:val="28"/>
          <w:szCs w:val="24"/>
          <w:lang w:val="ru-RU"/>
        </w:rPr>
        <w:lastRenderedPageBreak/>
        <w:t xml:space="preserve">высокоточные прогнозирующие модели распределения местообитаний для рыси в регионе. Для моделей современного и прогнозируемого будущего распределения рыси мы полагались на 132 экологических и 7 биоклиматических </w:t>
      </w:r>
      <w:r w:rsidR="00C311B1">
        <w:rPr>
          <w:rFonts w:ascii="Times New Roman" w:hAnsi="Times New Roman" w:cs="Times New Roman"/>
          <w:sz w:val="28"/>
          <w:szCs w:val="28"/>
          <w:lang w:val="ru-RU"/>
        </w:rPr>
        <w:t>факторов</w:t>
      </w:r>
      <w:r w:rsidR="00C311B1" w:rsidRPr="00DD4A3B">
        <w:rPr>
          <w:rFonts w:ascii="Times New Roman" w:hAnsi="Times New Roman" w:cs="Times New Roman"/>
          <w:sz w:val="28"/>
          <w:szCs w:val="28"/>
          <w:lang w:val="ru-RU"/>
        </w:rPr>
        <w:t xml:space="preserve"> </w:t>
      </w:r>
      <w:r w:rsidRPr="00DD4A3B">
        <w:rPr>
          <w:rFonts w:ascii="Times New Roman" w:eastAsia="Times New Roman" w:hAnsi="Times New Roman"/>
          <w:sz w:val="28"/>
          <w:szCs w:val="24"/>
          <w:lang w:val="ru-RU"/>
        </w:rPr>
        <w:t>соответственно. Таким образом, модели, основанные на упомяну</w:t>
      </w:r>
      <w:r w:rsidR="000E2371">
        <w:rPr>
          <w:rFonts w:ascii="Times New Roman" w:eastAsia="Times New Roman" w:hAnsi="Times New Roman"/>
          <w:sz w:val="28"/>
          <w:szCs w:val="24"/>
          <w:lang w:val="ru-RU"/>
        </w:rPr>
        <w:t xml:space="preserve">тых </w:t>
      </w:r>
      <w:r w:rsidR="00FB44CB">
        <w:rPr>
          <w:rFonts w:ascii="Times New Roman" w:eastAsia="Times New Roman" w:hAnsi="Times New Roman"/>
          <w:sz w:val="28"/>
          <w:szCs w:val="24"/>
          <w:lang w:val="ru-RU"/>
        </w:rPr>
        <w:t>фактор</w:t>
      </w:r>
      <w:r w:rsidR="000E2371">
        <w:rPr>
          <w:rFonts w:ascii="Times New Roman" w:eastAsia="Times New Roman" w:hAnsi="Times New Roman"/>
          <w:sz w:val="28"/>
          <w:szCs w:val="24"/>
          <w:lang w:val="ru-RU"/>
        </w:rPr>
        <w:t>ах, показанных на р</w:t>
      </w:r>
      <w:r w:rsidRPr="00DD4A3B">
        <w:rPr>
          <w:rFonts w:ascii="Times New Roman" w:eastAsia="Times New Roman" w:hAnsi="Times New Roman"/>
          <w:sz w:val="28"/>
          <w:szCs w:val="24"/>
          <w:lang w:val="ru-RU"/>
        </w:rPr>
        <w:t xml:space="preserve">исунках </w:t>
      </w:r>
      <w:r w:rsidR="009F6A86">
        <w:rPr>
          <w:rFonts w:ascii="Times New Roman" w:eastAsia="Times New Roman" w:hAnsi="Times New Roman"/>
          <w:sz w:val="28"/>
          <w:szCs w:val="24"/>
          <w:lang w:val="ru-RU"/>
        </w:rPr>
        <w:t>16-17</w:t>
      </w:r>
      <w:r w:rsidR="000E2371">
        <w:rPr>
          <w:rFonts w:ascii="Times New Roman" w:eastAsia="Times New Roman" w:hAnsi="Times New Roman"/>
          <w:sz w:val="28"/>
          <w:szCs w:val="24"/>
          <w:lang w:val="ru-RU"/>
        </w:rPr>
        <w:t xml:space="preserve"> и р</w:t>
      </w:r>
      <w:r w:rsidRPr="00DD4A3B">
        <w:rPr>
          <w:rFonts w:ascii="Times New Roman" w:eastAsia="Times New Roman" w:hAnsi="Times New Roman"/>
          <w:sz w:val="28"/>
          <w:szCs w:val="24"/>
          <w:lang w:val="ru-RU"/>
        </w:rPr>
        <w:t xml:space="preserve">исунках </w:t>
      </w:r>
      <w:r w:rsidR="009F6A86">
        <w:rPr>
          <w:rFonts w:ascii="Times New Roman" w:eastAsia="Times New Roman" w:hAnsi="Times New Roman"/>
          <w:sz w:val="28"/>
          <w:szCs w:val="24"/>
          <w:lang w:val="ru-RU"/>
        </w:rPr>
        <w:t>19-20</w:t>
      </w:r>
      <w:r w:rsidRPr="0042588C">
        <w:rPr>
          <w:rFonts w:ascii="Times New Roman" w:eastAsia="Times New Roman" w:hAnsi="Times New Roman"/>
          <w:sz w:val="28"/>
          <w:szCs w:val="24"/>
          <w:lang w:val="ru-RU"/>
        </w:rPr>
        <w:t>,</w:t>
      </w:r>
      <w:r w:rsidRPr="00DD4A3B">
        <w:rPr>
          <w:rFonts w:ascii="Times New Roman" w:eastAsia="Times New Roman" w:hAnsi="Times New Roman"/>
          <w:sz w:val="28"/>
          <w:szCs w:val="24"/>
          <w:lang w:val="ru-RU"/>
        </w:rPr>
        <w:t xml:space="preserve"> дают наглядную характеристику современных благоприятных местообитаний рыси, что ускорит применение мер по сохранению в регионах, имеющих решающее значение для стабильности популяций туркестанской рыси.</w:t>
      </w:r>
    </w:p>
    <w:p w14:paraId="08BF5C35" w14:textId="1394D155" w:rsidR="001D0D1B" w:rsidRPr="00DD4A3B" w:rsidRDefault="000E2371" w:rsidP="001D0D1B">
      <w:pPr>
        <w:spacing w:after="0" w:line="240" w:lineRule="auto"/>
        <w:ind w:right="149" w:firstLine="720"/>
        <w:jc w:val="both"/>
        <w:rPr>
          <w:rFonts w:ascii="Times New Roman" w:eastAsia="Times New Roman" w:hAnsi="Times New Roman"/>
          <w:sz w:val="28"/>
          <w:szCs w:val="24"/>
          <w:lang w:val="ru-RU"/>
        </w:rPr>
      </w:pPr>
      <w:r>
        <w:rPr>
          <w:rFonts w:ascii="Times New Roman" w:eastAsia="Times New Roman" w:hAnsi="Times New Roman"/>
          <w:sz w:val="28"/>
          <w:szCs w:val="24"/>
          <w:lang w:val="ru-RU"/>
        </w:rPr>
        <w:t>На р</w:t>
      </w:r>
      <w:r w:rsidR="001D0D1B" w:rsidRPr="00DD4A3B">
        <w:rPr>
          <w:rFonts w:ascii="Times New Roman" w:eastAsia="Times New Roman" w:hAnsi="Times New Roman"/>
          <w:sz w:val="28"/>
          <w:szCs w:val="24"/>
          <w:lang w:val="ru-RU"/>
        </w:rPr>
        <w:t xml:space="preserve">исунках </w:t>
      </w:r>
      <w:r w:rsidR="009F6A86">
        <w:rPr>
          <w:rFonts w:ascii="Times New Roman" w:eastAsia="Times New Roman" w:hAnsi="Times New Roman"/>
          <w:sz w:val="28"/>
          <w:szCs w:val="24"/>
          <w:lang w:val="ru-RU"/>
        </w:rPr>
        <w:t>16-17</w:t>
      </w:r>
      <w:r w:rsidR="001D0D1B" w:rsidRPr="00DD4A3B">
        <w:rPr>
          <w:rFonts w:ascii="Times New Roman" w:eastAsia="Times New Roman" w:hAnsi="Times New Roman"/>
          <w:sz w:val="28"/>
          <w:szCs w:val="24"/>
          <w:lang w:val="ru-RU"/>
        </w:rPr>
        <w:t xml:space="preserve"> показана модель, основанная на всех полученных фактах регистрации особей рыси в совокупности со 132 </w:t>
      </w:r>
      <w:r w:rsidR="00FB44CB">
        <w:rPr>
          <w:rFonts w:ascii="Times New Roman" w:eastAsia="Times New Roman" w:hAnsi="Times New Roman"/>
          <w:sz w:val="28"/>
          <w:szCs w:val="24"/>
          <w:lang w:val="ru-RU"/>
        </w:rPr>
        <w:t>фактор</w:t>
      </w:r>
      <w:r w:rsidR="001D0D1B" w:rsidRPr="00DD4A3B">
        <w:rPr>
          <w:rFonts w:ascii="Times New Roman" w:eastAsia="Times New Roman" w:hAnsi="Times New Roman"/>
          <w:sz w:val="28"/>
          <w:szCs w:val="24"/>
          <w:lang w:val="ru-RU"/>
        </w:rPr>
        <w:t xml:space="preserve">ами окружающей среды, где наглядно продемонстрировано, что точки фиксации рыси попадают в те регионы, которые модель рассчитывает как наиболее </w:t>
      </w:r>
      <w:r w:rsidR="001F344E">
        <w:rPr>
          <w:rFonts w:ascii="Times New Roman" w:eastAsia="Times New Roman" w:hAnsi="Times New Roman"/>
          <w:sz w:val="28"/>
          <w:szCs w:val="24"/>
          <w:lang w:val="ru-RU"/>
        </w:rPr>
        <w:t>пригодные</w:t>
      </w:r>
      <w:r w:rsidR="001D0D1B" w:rsidRPr="00DD4A3B">
        <w:rPr>
          <w:rFonts w:ascii="Times New Roman" w:eastAsia="Times New Roman" w:hAnsi="Times New Roman"/>
          <w:sz w:val="28"/>
          <w:szCs w:val="24"/>
          <w:lang w:val="ru-RU"/>
        </w:rPr>
        <w:t xml:space="preserve"> для нее места обитания. В частности, в масштабе всего Тянь-Шань-Алайского региона к таким регионам относятся горы Северного Тянь-Шаня и Жетысу</w:t>
      </w:r>
      <w:r w:rsidR="00EC5D98">
        <w:rPr>
          <w:rFonts w:ascii="Times New Roman" w:eastAsia="Times New Roman" w:hAnsi="Times New Roman"/>
          <w:sz w:val="28"/>
          <w:szCs w:val="24"/>
          <w:lang w:val="ru-RU"/>
        </w:rPr>
        <w:t>йского</w:t>
      </w:r>
      <w:r w:rsidR="001D0D1B" w:rsidRPr="00DD4A3B">
        <w:rPr>
          <w:rFonts w:ascii="Times New Roman" w:eastAsia="Times New Roman" w:hAnsi="Times New Roman"/>
          <w:sz w:val="28"/>
          <w:szCs w:val="24"/>
          <w:lang w:val="ru-RU"/>
        </w:rPr>
        <w:t xml:space="preserve"> Алатау в Казахстане, а также часть Западного Тянь-Шаня на границе Казахстана и Узбекистана. В Северном Тянь-Шане, согласно подсчетам модели, наиболее пригодными местами обитания для </w:t>
      </w:r>
      <w:r w:rsidR="001D0D1B" w:rsidRPr="00DD4A3B">
        <w:rPr>
          <w:rFonts w:ascii="Times New Roman" w:hAnsi="Times New Roman" w:cs="Times New Roman"/>
          <w:sz w:val="28"/>
          <w:szCs w:val="24"/>
          <w:lang w:val="ru-RU"/>
        </w:rPr>
        <w:t xml:space="preserve">туркестанской рыси являются ущелья Каскелен, Аксай, Левый, Средний и Правый Талгар, Аюсай в Илейском Алатау, и ущелья Большие и Малые Урюкты, Шелек и </w:t>
      </w:r>
      <w:r w:rsidR="001A21E2" w:rsidRPr="00DD4A3B">
        <w:rPr>
          <w:rFonts w:ascii="Times New Roman" w:hAnsi="Times New Roman" w:cs="Times New Roman"/>
          <w:sz w:val="28"/>
          <w:szCs w:val="24"/>
          <w:lang w:val="ru-RU"/>
        </w:rPr>
        <w:t>Куторга</w:t>
      </w:r>
      <w:r w:rsidR="001D0D1B" w:rsidRPr="00DD4A3B">
        <w:rPr>
          <w:rFonts w:ascii="Times New Roman" w:hAnsi="Times New Roman" w:cs="Times New Roman"/>
          <w:sz w:val="28"/>
          <w:szCs w:val="24"/>
          <w:lang w:val="ru-RU"/>
        </w:rPr>
        <w:t xml:space="preserve"> в Кунгей Алатау, а также ущелья Улькен Кокпак и Баянкол в Терскей Алатау и ущелья </w:t>
      </w:r>
      <w:r w:rsidR="001F344E">
        <w:rPr>
          <w:rFonts w:ascii="Times New Roman" w:eastAsia="Times New Roman" w:hAnsi="Times New Roman"/>
          <w:sz w:val="28"/>
          <w:szCs w:val="24"/>
          <w:lang w:val="ru-RU"/>
        </w:rPr>
        <w:t>Дардамтысай и Долаты</w:t>
      </w:r>
      <w:r w:rsidR="001D0D1B" w:rsidRPr="00DD4A3B">
        <w:rPr>
          <w:rFonts w:ascii="Times New Roman" w:eastAsia="Times New Roman" w:hAnsi="Times New Roman"/>
          <w:sz w:val="28"/>
          <w:szCs w:val="24"/>
          <w:lang w:val="ru-RU"/>
        </w:rPr>
        <w:t>сай в хребте Узынкара</w:t>
      </w:r>
      <w:r w:rsidR="001D0D1B" w:rsidRPr="00DD4A3B">
        <w:rPr>
          <w:rFonts w:ascii="Times New Roman" w:hAnsi="Times New Roman" w:cs="Times New Roman"/>
          <w:sz w:val="28"/>
          <w:szCs w:val="24"/>
          <w:lang w:val="ru-RU"/>
        </w:rPr>
        <w:t xml:space="preserve">. Сгенерированная модель на основе 132 </w:t>
      </w:r>
      <w:r w:rsidR="00C311B1">
        <w:rPr>
          <w:rFonts w:ascii="Times New Roman" w:hAnsi="Times New Roman" w:cs="Times New Roman"/>
          <w:sz w:val="28"/>
          <w:szCs w:val="28"/>
          <w:lang w:val="ru-RU"/>
        </w:rPr>
        <w:t>факторов</w:t>
      </w:r>
      <w:r w:rsidR="00C311B1" w:rsidRPr="00DD4A3B">
        <w:rPr>
          <w:rFonts w:ascii="Times New Roman" w:hAnsi="Times New Roman" w:cs="Times New Roman"/>
          <w:sz w:val="28"/>
          <w:szCs w:val="28"/>
          <w:lang w:val="ru-RU"/>
        </w:rPr>
        <w:t xml:space="preserve"> </w:t>
      </w:r>
      <w:r w:rsidR="001D0D1B" w:rsidRPr="00DD4A3B">
        <w:rPr>
          <w:rFonts w:ascii="Times New Roman" w:hAnsi="Times New Roman" w:cs="Times New Roman"/>
          <w:sz w:val="28"/>
          <w:szCs w:val="24"/>
          <w:lang w:val="ru-RU"/>
        </w:rPr>
        <w:t xml:space="preserve">указывает на достоверность полученных нами данных. </w:t>
      </w:r>
    </w:p>
    <w:p w14:paraId="514FBE20" w14:textId="0939FA87" w:rsidR="001D0D1B" w:rsidRPr="001475A7" w:rsidRDefault="001D0D1B" w:rsidP="00DF31A3">
      <w:pPr>
        <w:spacing w:after="0" w:line="240" w:lineRule="auto"/>
        <w:ind w:right="149" w:firstLine="720"/>
        <w:jc w:val="both"/>
        <w:rPr>
          <w:rFonts w:ascii="Times New Roman" w:eastAsia="Times New Roman" w:hAnsi="Times New Roman"/>
          <w:sz w:val="28"/>
          <w:szCs w:val="24"/>
          <w:lang w:val="ru-RU"/>
        </w:rPr>
      </w:pPr>
      <w:r w:rsidRPr="00DD4A3B">
        <w:rPr>
          <w:rFonts w:ascii="Times New Roman" w:eastAsia="Times New Roman" w:hAnsi="Times New Roman"/>
          <w:sz w:val="28"/>
          <w:szCs w:val="24"/>
          <w:lang w:val="ru-RU"/>
        </w:rPr>
        <w:t xml:space="preserve">Несмотря на недостаток пространственных данных по хребтам Тянь-Шаня в Кыргызстане и Китае и их отсутствие по хребтам Западного Тянь-Шаня и Алай в Таджикистане из-за того, что мы не собирали данные по этой стране, наша модель предполагает, что распространение рыси популяции также могут включать пригодные местообитания в этих регионах. В частности, в Кыргызстане модель представляет наиболее благоприятные местообитания в Илейском и Кунгей Алатау к северу от Иссык-Куля в Северном Тянь-Шане, и особенно в Терскей Алатау к востоку и югу от Иссык-Куля между Северным и Внутренним Тянь-Шанем, а также в Таласском Алатау, Чаткальском и Коксуйском хребтах в Западном Тянь-Шане и Ферганском хребте между Западным и Внутренним Тянь-Шанем. </w:t>
      </w:r>
      <w:r w:rsidR="00FE79FA">
        <w:rPr>
          <w:rFonts w:ascii="Times New Roman" w:eastAsia="Times New Roman" w:hAnsi="Times New Roman"/>
          <w:sz w:val="28"/>
          <w:szCs w:val="24"/>
          <w:lang w:val="ru-RU"/>
        </w:rPr>
        <w:t xml:space="preserve">Обитание рыси в указанных хребтах Кыргызстана подтверждено литературными данными – хищник в горных регионах страны редок, однако восстановление его популяций возможно при создании новых ООПТ, в том числе в долине </w:t>
      </w:r>
      <w:r w:rsidR="00FE79FA" w:rsidRPr="00DD4A3B">
        <w:rPr>
          <w:rFonts w:ascii="Times New Roman" w:eastAsia="Times New Roman" w:hAnsi="Times New Roman"/>
          <w:sz w:val="28"/>
          <w:szCs w:val="24"/>
          <w:lang w:val="ru-RU"/>
        </w:rPr>
        <w:t>Иссык-Куля</w:t>
      </w:r>
      <w:r w:rsidR="00FE79FA">
        <w:rPr>
          <w:rFonts w:ascii="Times New Roman" w:eastAsia="Times New Roman" w:hAnsi="Times New Roman"/>
          <w:sz w:val="28"/>
          <w:szCs w:val="24"/>
          <w:lang w:val="ru-RU"/>
        </w:rPr>
        <w:t xml:space="preserve"> и на </w:t>
      </w:r>
      <w:r w:rsidR="00FE79FA" w:rsidRPr="00DD4A3B">
        <w:rPr>
          <w:rFonts w:ascii="Times New Roman" w:eastAsia="Times New Roman" w:hAnsi="Times New Roman"/>
          <w:sz w:val="28"/>
          <w:szCs w:val="24"/>
          <w:lang w:val="ru-RU"/>
        </w:rPr>
        <w:t>Ферганском хребте</w:t>
      </w:r>
      <w:r w:rsidR="00FE79FA">
        <w:rPr>
          <w:rFonts w:ascii="Times New Roman" w:eastAsia="Times New Roman" w:hAnsi="Times New Roman"/>
          <w:sz w:val="28"/>
          <w:szCs w:val="24"/>
          <w:lang w:val="ru-RU"/>
        </w:rPr>
        <w:t xml:space="preserve"> </w:t>
      </w:r>
      <w:r w:rsidR="00FE79FA" w:rsidRPr="00FE79FA">
        <w:rPr>
          <w:rFonts w:ascii="Times New Roman" w:eastAsia="Times New Roman" w:hAnsi="Times New Roman"/>
          <w:sz w:val="28"/>
          <w:szCs w:val="24"/>
          <w:lang w:val="ru-RU"/>
        </w:rPr>
        <w:t>[49]</w:t>
      </w:r>
      <w:r w:rsidR="00FE79FA">
        <w:rPr>
          <w:rFonts w:ascii="Times New Roman" w:eastAsia="Times New Roman" w:hAnsi="Times New Roman"/>
          <w:sz w:val="28"/>
          <w:szCs w:val="24"/>
          <w:lang w:val="ru-RU"/>
        </w:rPr>
        <w:t>.</w:t>
      </w:r>
      <w:r w:rsidR="007B6883" w:rsidRPr="007B6883">
        <w:rPr>
          <w:rFonts w:ascii="Times New Roman" w:eastAsia="Times New Roman" w:hAnsi="Times New Roman"/>
          <w:sz w:val="28"/>
          <w:szCs w:val="24"/>
          <w:lang w:val="ru-RU"/>
        </w:rPr>
        <w:t xml:space="preserve"> </w:t>
      </w:r>
      <w:r w:rsidRPr="00DD4A3B">
        <w:rPr>
          <w:rFonts w:ascii="Times New Roman" w:eastAsia="Times New Roman" w:hAnsi="Times New Roman"/>
          <w:sz w:val="28"/>
          <w:szCs w:val="24"/>
          <w:lang w:val="ru-RU"/>
        </w:rPr>
        <w:t xml:space="preserve">В Китае модель показывает, что наиболее благоприятная среда обитания находится в районе Каладжун Северного Тянь-Шаня в Синьцзяне, недалеко от устья реки </w:t>
      </w:r>
      <w:r w:rsidR="00370C5D">
        <w:rPr>
          <w:rFonts w:ascii="Times New Roman" w:eastAsia="Times New Roman" w:hAnsi="Times New Roman"/>
          <w:sz w:val="28"/>
          <w:szCs w:val="24"/>
          <w:lang w:val="ru-RU"/>
        </w:rPr>
        <w:t>Текес.</w:t>
      </w:r>
      <w:r w:rsidR="001B123F">
        <w:rPr>
          <w:rFonts w:ascii="Times New Roman" w:eastAsia="Times New Roman" w:hAnsi="Times New Roman"/>
          <w:sz w:val="28"/>
          <w:szCs w:val="24"/>
          <w:lang w:val="ru-RU"/>
        </w:rPr>
        <w:t xml:space="preserve"> Обитание рыси здесь и в горных районах Томура, </w:t>
      </w:r>
      <w:r w:rsidR="001B123F" w:rsidRPr="001B123F">
        <w:rPr>
          <w:rFonts w:ascii="Times New Roman" w:eastAsia="Times New Roman" w:hAnsi="Times New Roman"/>
          <w:sz w:val="28"/>
          <w:szCs w:val="24"/>
          <w:lang w:val="ru-RU"/>
        </w:rPr>
        <w:t>Куерденинге</w:t>
      </w:r>
      <w:r w:rsidR="001B123F">
        <w:rPr>
          <w:rFonts w:ascii="Times New Roman" w:eastAsia="Times New Roman" w:hAnsi="Times New Roman"/>
          <w:sz w:val="28"/>
          <w:szCs w:val="24"/>
          <w:lang w:val="ru-RU"/>
        </w:rPr>
        <w:t xml:space="preserve">, </w:t>
      </w:r>
      <w:r w:rsidR="001B123F" w:rsidRPr="001B123F">
        <w:rPr>
          <w:rFonts w:ascii="Times New Roman" w:eastAsia="Times New Roman" w:hAnsi="Times New Roman"/>
          <w:sz w:val="28"/>
          <w:szCs w:val="24"/>
          <w:lang w:val="ru-RU"/>
        </w:rPr>
        <w:t>Байынбулуке</w:t>
      </w:r>
      <w:r w:rsidR="001B123F">
        <w:rPr>
          <w:rFonts w:ascii="Times New Roman" w:eastAsia="Times New Roman" w:hAnsi="Times New Roman"/>
          <w:sz w:val="28"/>
          <w:szCs w:val="24"/>
          <w:lang w:val="ru-RU"/>
        </w:rPr>
        <w:t xml:space="preserve"> и Богдо-Улы подтверждено, она, как и в Кыргызстане, встречается редко </w:t>
      </w:r>
      <w:r w:rsidR="001B123F" w:rsidRPr="001B123F">
        <w:rPr>
          <w:rFonts w:ascii="Times New Roman" w:eastAsia="Times New Roman" w:hAnsi="Times New Roman"/>
          <w:sz w:val="28"/>
          <w:szCs w:val="24"/>
          <w:lang w:val="ru-RU"/>
        </w:rPr>
        <w:t>[</w:t>
      </w:r>
      <w:r w:rsidR="00932AF8">
        <w:rPr>
          <w:rFonts w:ascii="Times New Roman" w:eastAsia="Times New Roman" w:hAnsi="Times New Roman"/>
          <w:sz w:val="28"/>
          <w:szCs w:val="24"/>
          <w:lang w:val="ru-RU"/>
        </w:rPr>
        <w:t>1</w:t>
      </w:r>
      <w:r w:rsidR="00932AF8" w:rsidRPr="00932AF8">
        <w:rPr>
          <w:rFonts w:ascii="Times New Roman" w:eastAsia="Times New Roman" w:hAnsi="Times New Roman"/>
          <w:sz w:val="28"/>
          <w:szCs w:val="24"/>
          <w:lang w:val="ru-RU"/>
        </w:rPr>
        <w:t>41</w:t>
      </w:r>
      <w:r w:rsidR="001B123F" w:rsidRPr="001B123F">
        <w:rPr>
          <w:rFonts w:ascii="Times New Roman" w:eastAsia="Times New Roman" w:hAnsi="Times New Roman"/>
          <w:sz w:val="28"/>
          <w:szCs w:val="24"/>
          <w:lang w:val="ru-RU"/>
        </w:rPr>
        <w:t>]</w:t>
      </w:r>
      <w:r w:rsidR="001B123F">
        <w:rPr>
          <w:rFonts w:ascii="Times New Roman" w:eastAsia="Times New Roman" w:hAnsi="Times New Roman"/>
          <w:sz w:val="28"/>
          <w:szCs w:val="24"/>
          <w:lang w:val="ru-RU"/>
        </w:rPr>
        <w:t>.</w:t>
      </w:r>
      <w:r w:rsidR="00370C5D">
        <w:rPr>
          <w:rFonts w:ascii="Times New Roman" w:eastAsia="Times New Roman" w:hAnsi="Times New Roman"/>
          <w:sz w:val="28"/>
          <w:szCs w:val="24"/>
          <w:lang w:val="ru-RU"/>
        </w:rPr>
        <w:t xml:space="preserve"> В Таджикистане наибольшее предполагаемое обилие</w:t>
      </w:r>
      <w:r w:rsidRPr="00DD4A3B">
        <w:rPr>
          <w:rFonts w:ascii="Times New Roman" w:eastAsia="Times New Roman" w:hAnsi="Times New Roman"/>
          <w:sz w:val="28"/>
          <w:szCs w:val="24"/>
          <w:lang w:val="ru-RU"/>
        </w:rPr>
        <w:t xml:space="preserve"> рыси рассчитывается на </w:t>
      </w:r>
      <w:r w:rsidRPr="00DD4A3B">
        <w:rPr>
          <w:rFonts w:ascii="Times New Roman" w:eastAsia="Times New Roman" w:hAnsi="Times New Roman"/>
          <w:sz w:val="28"/>
          <w:szCs w:val="24"/>
          <w:lang w:val="ru-RU"/>
        </w:rPr>
        <w:lastRenderedPageBreak/>
        <w:t>Алайский хребет в верхнем течении реки Зеравшан, вблизи Комароуского заказника.</w:t>
      </w:r>
      <w:r w:rsidR="00FE79FA" w:rsidRPr="00FE79FA">
        <w:rPr>
          <w:rFonts w:ascii="Times New Roman" w:eastAsia="Times New Roman" w:hAnsi="Times New Roman"/>
          <w:sz w:val="28"/>
          <w:szCs w:val="24"/>
          <w:lang w:val="ru-RU"/>
        </w:rPr>
        <w:t xml:space="preserve"> </w:t>
      </w:r>
      <w:r w:rsidR="00DF5228">
        <w:rPr>
          <w:rFonts w:ascii="Times New Roman" w:eastAsia="Times New Roman" w:hAnsi="Times New Roman"/>
          <w:sz w:val="28"/>
          <w:szCs w:val="24"/>
          <w:lang w:val="ru-RU"/>
        </w:rPr>
        <w:t xml:space="preserve">Согласно литературным данным, в верховьях реки Зеравшан, возможно, редко встречается </w:t>
      </w:r>
      <w:r w:rsidR="00DF5228" w:rsidRPr="00A35354">
        <w:rPr>
          <w:rFonts w:ascii="Times New Roman" w:eastAsia="Times New Roman" w:hAnsi="Times New Roman"/>
          <w:sz w:val="28"/>
          <w:szCs w:val="24"/>
          <w:lang w:val="ru-RU"/>
        </w:rPr>
        <w:t>рысь [</w:t>
      </w:r>
      <w:r w:rsidR="00932AF8" w:rsidRPr="00932AF8">
        <w:rPr>
          <w:rFonts w:ascii="Times New Roman" w:eastAsia="Times New Roman" w:hAnsi="Times New Roman"/>
          <w:sz w:val="28"/>
          <w:szCs w:val="24"/>
          <w:lang w:val="ru-RU"/>
        </w:rPr>
        <w:t>209</w:t>
      </w:r>
      <w:r w:rsidR="00DF5228" w:rsidRPr="00A35354">
        <w:rPr>
          <w:rFonts w:ascii="Times New Roman" w:eastAsia="Times New Roman" w:hAnsi="Times New Roman"/>
          <w:sz w:val="28"/>
          <w:szCs w:val="24"/>
          <w:lang w:val="ru-RU"/>
        </w:rPr>
        <w:t>], что</w:t>
      </w:r>
      <w:r w:rsidR="00DF5228">
        <w:rPr>
          <w:rFonts w:ascii="Times New Roman" w:eastAsia="Times New Roman" w:hAnsi="Times New Roman"/>
          <w:sz w:val="28"/>
          <w:szCs w:val="24"/>
          <w:lang w:val="ru-RU"/>
        </w:rPr>
        <w:t xml:space="preserve"> требует дальнейшего подтверждения.</w:t>
      </w:r>
    </w:p>
    <w:p w14:paraId="51364342" w14:textId="7EE6F34D" w:rsidR="00786229" w:rsidRPr="00DD4A3B" w:rsidRDefault="00786229" w:rsidP="00947330">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Статистический анализ полученных результатов показал для рыси</w:t>
      </w:r>
      <w:r w:rsidR="00701CE6">
        <w:rPr>
          <w:rFonts w:ascii="Times New Roman" w:hAnsi="Times New Roman" w:cs="Times New Roman"/>
          <w:sz w:val="28"/>
          <w:szCs w:val="28"/>
          <w:lang w:val="ru-RU"/>
        </w:rPr>
        <w:t xml:space="preserve"> высокую точность определения (</w:t>
      </w:r>
      <w:r w:rsidR="001E0F48">
        <w:rPr>
          <w:rFonts w:ascii="Times New Roman" w:hAnsi="Times New Roman" w:cs="Times New Roman"/>
          <w:sz w:val="28"/>
          <w:szCs w:val="28"/>
          <w:lang w:val="ru-RU"/>
        </w:rPr>
        <w:t>рисунок</w:t>
      </w:r>
      <w:r w:rsidRPr="00DD4A3B">
        <w:rPr>
          <w:rFonts w:ascii="Times New Roman" w:hAnsi="Times New Roman" w:cs="Times New Roman"/>
          <w:sz w:val="28"/>
          <w:szCs w:val="28"/>
          <w:lang w:val="ru-RU"/>
        </w:rPr>
        <w:t xml:space="preserve"> </w:t>
      </w:r>
      <w:r w:rsidR="009F6A86">
        <w:rPr>
          <w:rFonts w:ascii="Times New Roman" w:hAnsi="Times New Roman" w:cs="Times New Roman"/>
          <w:sz w:val="28"/>
          <w:szCs w:val="28"/>
          <w:lang w:val="ru-RU"/>
        </w:rPr>
        <w:t>18</w:t>
      </w:r>
      <w:r w:rsidRPr="00DD4A3B">
        <w:rPr>
          <w:rFonts w:ascii="Times New Roman" w:hAnsi="Times New Roman" w:cs="Times New Roman"/>
          <w:sz w:val="28"/>
          <w:szCs w:val="28"/>
          <w:lang w:val="ru-RU"/>
        </w:rPr>
        <w:t xml:space="preserve">). Стандартная ошибка, которая выражается в виде оценки площади под кривой (Area Under the Curve – AUC), для тестовых результатов характеризовалась высокими показателями. </w:t>
      </w:r>
    </w:p>
    <w:p w14:paraId="62A9EB73" w14:textId="44389386" w:rsidR="005232A9" w:rsidRPr="00DD4A3B" w:rsidRDefault="005232A9" w:rsidP="00947330">
      <w:pPr>
        <w:spacing w:after="0" w:line="240" w:lineRule="auto"/>
        <w:ind w:firstLine="720"/>
        <w:jc w:val="both"/>
        <w:rPr>
          <w:rFonts w:ascii="Times New Roman" w:hAnsi="Times New Roman" w:cs="Times New Roman"/>
          <w:sz w:val="28"/>
          <w:szCs w:val="28"/>
          <w:lang w:val="ru-RU"/>
        </w:rPr>
      </w:pPr>
    </w:p>
    <w:p w14:paraId="350512F5" w14:textId="4F0246FD" w:rsidR="006B10EF" w:rsidRDefault="006B10EF" w:rsidP="00947330">
      <w:pPr>
        <w:spacing w:after="0" w:line="240" w:lineRule="auto"/>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54659F77" wp14:editId="6A0D6849">
            <wp:extent cx="6120765" cy="3264408"/>
            <wp:effectExtent l="0" t="0" r="0" b="0"/>
            <wp:docPr id="48" name="Рисунок 48" descr="C:\Users\astana\Desktop\Нази\Докторантура\Докторская диссертация\Рисунки Диссера\Для диаграмм - эмиссии\Рисунок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tana\Desktop\Нази\Докторантура\Докторская диссертация\Рисунки Диссера\Для диаграмм - эмиссии\Рисунок 18.jpg"/>
                    <pic:cNvPicPr>
                      <a:picLocks noChangeAspect="1" noChangeArrowheads="1"/>
                    </pic:cNvPicPr>
                  </pic:nvPicPr>
                  <pic:blipFill>
                    <a:blip r:embed="rId40" cstate="email">
                      <a:extLst>
                        <a:ext uri="{BEBA8EAE-BF5A-486C-A8C5-ECC9F3942E4B}">
                          <a14:imgProps xmlns:a14="http://schemas.microsoft.com/office/drawing/2010/main">
                            <a14:imgLayer r:embed="rId41">
                              <a14:imgEffect>
                                <a14:colorTemperature colorTemp="5900"/>
                              </a14:imgEffect>
                              <a14:imgEffect>
                                <a14:saturation sat="300000"/>
                              </a14:imgEffect>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6120765" cy="3264408"/>
                    </a:xfrm>
                    <a:prstGeom prst="rect">
                      <a:avLst/>
                    </a:prstGeom>
                    <a:noFill/>
                    <a:ln>
                      <a:noFill/>
                    </a:ln>
                  </pic:spPr>
                </pic:pic>
              </a:graphicData>
            </a:graphic>
          </wp:inline>
        </w:drawing>
      </w:r>
    </w:p>
    <w:p w14:paraId="52DF7591" w14:textId="583AEE0D" w:rsidR="00786229" w:rsidRPr="001E0F48" w:rsidRDefault="001E0F48" w:rsidP="001E0F48">
      <w:pPr>
        <w:spacing w:after="0" w:line="240" w:lineRule="auto"/>
        <w:ind w:firstLine="720"/>
        <w:jc w:val="center"/>
        <w:rPr>
          <w:rFonts w:ascii="Times New Roman" w:hAnsi="Times New Roman" w:cs="Times New Roman"/>
          <w:sz w:val="28"/>
          <w:szCs w:val="28"/>
          <w:lang w:val="ru-RU"/>
        </w:rPr>
      </w:pPr>
      <w:bookmarkStart w:id="196" w:name="_Toc125968752"/>
      <w:r>
        <w:rPr>
          <w:rFonts w:ascii="Times New Roman" w:hAnsi="Times New Roman" w:cs="Times New Roman"/>
          <w:bCs/>
          <w:sz w:val="28"/>
          <w:szCs w:val="28"/>
          <w:lang w:val="ru-RU"/>
        </w:rPr>
        <w:t>Рисунок</w:t>
      </w:r>
      <w:r w:rsidRPr="00DD4A3B">
        <w:rPr>
          <w:rFonts w:ascii="Times New Roman" w:hAnsi="Times New Roman" w:cs="Times New Roman"/>
          <w:bCs/>
          <w:sz w:val="28"/>
          <w:szCs w:val="28"/>
          <w:lang w:val="ru-RU"/>
        </w:rPr>
        <w:t xml:space="preserve"> </w:t>
      </w:r>
      <w:r w:rsidR="00AB3F83">
        <w:rPr>
          <w:rFonts w:ascii="Times New Roman" w:hAnsi="Times New Roman" w:cs="Times New Roman"/>
          <w:bCs/>
          <w:sz w:val="28"/>
          <w:szCs w:val="28"/>
          <w:lang w:val="ru-RU"/>
        </w:rPr>
        <w:t>1</w:t>
      </w:r>
      <w:r w:rsidR="009F6A86">
        <w:rPr>
          <w:rFonts w:ascii="Times New Roman" w:hAnsi="Times New Roman" w:cs="Times New Roman"/>
          <w:bCs/>
          <w:sz w:val="28"/>
          <w:szCs w:val="28"/>
          <w:lang w:val="ru-RU"/>
        </w:rPr>
        <w:t>8</w:t>
      </w:r>
      <w:r w:rsidRPr="00DD4A3B">
        <w:rPr>
          <w:rFonts w:ascii="Times New Roman" w:hAnsi="Times New Roman" w:cs="Times New Roman"/>
          <w:bCs/>
          <w:sz w:val="28"/>
          <w:szCs w:val="28"/>
          <w:lang w:val="ru-RU"/>
        </w:rPr>
        <w:t xml:space="preserve"> – Тестирование достоверности полученных данных: Эмиссия и прогнозируемая площадь в зависимости от кумулятивного порога для туркестанской рыси на основе 132 </w:t>
      </w:r>
      <w:r w:rsidR="00C311B1">
        <w:rPr>
          <w:rFonts w:ascii="Times New Roman" w:hAnsi="Times New Roman" w:cs="Times New Roman"/>
          <w:sz w:val="28"/>
          <w:szCs w:val="28"/>
          <w:lang w:val="ru-RU"/>
        </w:rPr>
        <w:t>факторов</w:t>
      </w:r>
      <w:r w:rsidR="00C311B1" w:rsidRPr="00DD4A3B">
        <w:rPr>
          <w:rFonts w:ascii="Times New Roman" w:hAnsi="Times New Roman" w:cs="Times New Roman"/>
          <w:sz w:val="28"/>
          <w:szCs w:val="28"/>
          <w:lang w:val="ru-RU"/>
        </w:rPr>
        <w:t xml:space="preserve"> </w:t>
      </w:r>
      <w:r w:rsidRPr="00DD4A3B">
        <w:rPr>
          <w:rFonts w:ascii="Times New Roman" w:hAnsi="Times New Roman" w:cs="Times New Roman"/>
          <w:bCs/>
          <w:sz w:val="28"/>
          <w:szCs w:val="28"/>
          <w:lang w:val="ru-RU"/>
        </w:rPr>
        <w:t>(объединенные данные)</w:t>
      </w:r>
      <w:bookmarkEnd w:id="196"/>
    </w:p>
    <w:p w14:paraId="1F29B1BA" w14:textId="77777777" w:rsidR="00707C9C" w:rsidRPr="00DD4A3B" w:rsidRDefault="00707C9C" w:rsidP="00947330">
      <w:pPr>
        <w:spacing w:after="0" w:line="240" w:lineRule="auto"/>
        <w:ind w:firstLine="720"/>
        <w:jc w:val="both"/>
        <w:rPr>
          <w:rFonts w:ascii="Times New Roman" w:hAnsi="Times New Roman" w:cs="Times New Roman"/>
          <w:sz w:val="28"/>
          <w:szCs w:val="28"/>
          <w:lang w:val="ru-RU"/>
        </w:rPr>
      </w:pPr>
    </w:p>
    <w:p w14:paraId="0E35E224" w14:textId="37878A72" w:rsidR="00786229" w:rsidRPr="00DD4A3B" w:rsidRDefault="00786229" w:rsidP="00947330">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На представленной</w:t>
      </w:r>
      <w:r w:rsidR="001E0F48">
        <w:rPr>
          <w:rFonts w:ascii="Times New Roman" w:hAnsi="Times New Roman" w:cs="Times New Roman"/>
          <w:sz w:val="28"/>
          <w:szCs w:val="28"/>
          <w:lang w:val="ru-RU"/>
        </w:rPr>
        <w:t xml:space="preserve"> выше</w:t>
      </w:r>
      <w:r w:rsidRPr="00DD4A3B">
        <w:rPr>
          <w:rFonts w:ascii="Times New Roman" w:hAnsi="Times New Roman" w:cs="Times New Roman"/>
          <w:sz w:val="28"/>
          <w:szCs w:val="28"/>
          <w:lang w:val="ru-RU"/>
        </w:rPr>
        <w:t xml:space="preserve"> диаграмме видно, что эмиссия тренировочных показателей расположена близко к линии предсказанной эмиссии, которая показывает надежность прогноза модели на случайном уровне, что свидетельствует о высокой ожидаемой способности полученной </w:t>
      </w:r>
      <w:r w:rsidR="007170B9" w:rsidRPr="00DD4A3B">
        <w:rPr>
          <w:rFonts w:ascii="Times New Roman" w:hAnsi="Times New Roman" w:cs="Times New Roman"/>
          <w:sz w:val="28"/>
          <w:szCs w:val="28"/>
          <w:lang w:val="ru-RU"/>
        </w:rPr>
        <w:t xml:space="preserve">нами </w:t>
      </w:r>
      <w:r w:rsidRPr="00DD4A3B">
        <w:rPr>
          <w:rFonts w:ascii="Times New Roman" w:hAnsi="Times New Roman" w:cs="Times New Roman"/>
          <w:sz w:val="28"/>
          <w:szCs w:val="28"/>
          <w:lang w:val="ru-RU"/>
        </w:rPr>
        <w:t xml:space="preserve">модели. Чем ближе эмиссия по тренировочным данным к прогнозируемой эмиссии, тем точнее сгенерированная модель. </w:t>
      </w:r>
      <w:r w:rsidR="00B2173E" w:rsidRPr="00DD4A3B">
        <w:rPr>
          <w:rFonts w:ascii="Times New Roman" w:hAnsi="Times New Roman" w:cs="Times New Roman"/>
          <w:sz w:val="28"/>
          <w:szCs w:val="28"/>
          <w:lang w:val="ru-RU"/>
        </w:rPr>
        <w:t>Частоты эмиссии и прогнозируемые площади смоделированных карт</w:t>
      </w:r>
      <w:r w:rsidR="0066646C" w:rsidRPr="00DD4A3B">
        <w:rPr>
          <w:rFonts w:ascii="Times New Roman" w:hAnsi="Times New Roman" w:cs="Times New Roman"/>
          <w:sz w:val="28"/>
          <w:szCs w:val="28"/>
          <w:lang w:val="ru-RU"/>
        </w:rPr>
        <w:t xml:space="preserve"> на основе 132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0066646C" w:rsidRPr="00DD4A3B">
        <w:rPr>
          <w:rFonts w:ascii="Times New Roman" w:hAnsi="Times New Roman" w:cs="Times New Roman"/>
          <w:sz w:val="28"/>
          <w:szCs w:val="28"/>
          <w:lang w:val="ru-RU"/>
        </w:rPr>
        <w:t>окружающей среды</w:t>
      </w:r>
      <w:r w:rsidR="00B2173E"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составленны</w:t>
      </w:r>
      <w:r w:rsidR="00B2173E" w:rsidRPr="00DD4A3B">
        <w:rPr>
          <w:rFonts w:ascii="Times New Roman" w:hAnsi="Times New Roman" w:cs="Times New Roman"/>
          <w:sz w:val="28"/>
          <w:szCs w:val="28"/>
          <w:lang w:val="ru-RU"/>
        </w:rPr>
        <w:t>х</w:t>
      </w:r>
      <w:r w:rsidRPr="00DD4A3B">
        <w:rPr>
          <w:rFonts w:ascii="Times New Roman" w:hAnsi="Times New Roman" w:cs="Times New Roman"/>
          <w:sz w:val="28"/>
          <w:szCs w:val="28"/>
          <w:lang w:val="ru-RU"/>
        </w:rPr>
        <w:t xml:space="preserve"> по каждой С-категории по отдельности,</w:t>
      </w:r>
      <w:r w:rsidR="00701CE6">
        <w:rPr>
          <w:rFonts w:ascii="Times New Roman" w:hAnsi="Times New Roman" w:cs="Times New Roman"/>
          <w:sz w:val="28"/>
          <w:szCs w:val="28"/>
          <w:lang w:val="ru-RU"/>
        </w:rPr>
        <w:t xml:space="preserve"> представлены в </w:t>
      </w:r>
      <w:r w:rsidR="008A3BEB">
        <w:rPr>
          <w:rFonts w:ascii="Times New Roman" w:hAnsi="Times New Roman" w:cs="Times New Roman"/>
          <w:sz w:val="28"/>
          <w:szCs w:val="28"/>
          <w:lang w:val="ru-RU"/>
        </w:rPr>
        <w:t>рисунках</w:t>
      </w:r>
      <w:r w:rsidR="00B2173E" w:rsidRPr="00DD4A3B">
        <w:rPr>
          <w:rFonts w:ascii="Times New Roman" w:hAnsi="Times New Roman" w:cs="Times New Roman"/>
          <w:sz w:val="28"/>
          <w:szCs w:val="28"/>
          <w:lang w:val="ru-RU"/>
        </w:rPr>
        <w:t xml:space="preserve"> </w:t>
      </w:r>
      <w:r w:rsidR="000142DC" w:rsidRPr="00DD4A3B">
        <w:rPr>
          <w:rFonts w:ascii="Times New Roman" w:hAnsi="Times New Roman" w:cs="Times New Roman"/>
          <w:sz w:val="28"/>
          <w:szCs w:val="28"/>
          <w:lang w:val="ru-RU"/>
        </w:rPr>
        <w:t>А</w:t>
      </w:r>
      <w:r w:rsidR="00B2173E" w:rsidRPr="00DD4A3B">
        <w:rPr>
          <w:rFonts w:ascii="Times New Roman" w:hAnsi="Times New Roman" w:cs="Times New Roman"/>
          <w:sz w:val="28"/>
          <w:szCs w:val="28"/>
          <w:lang w:val="ru-RU"/>
        </w:rPr>
        <w:t>.2-</w:t>
      </w:r>
      <w:r w:rsidR="000142DC" w:rsidRPr="00DD4A3B">
        <w:rPr>
          <w:rFonts w:ascii="Times New Roman" w:hAnsi="Times New Roman" w:cs="Times New Roman"/>
          <w:sz w:val="28"/>
          <w:szCs w:val="28"/>
          <w:lang w:val="ru-RU"/>
        </w:rPr>
        <w:t>А</w:t>
      </w:r>
      <w:r w:rsidR="00B2173E" w:rsidRPr="00DD4A3B">
        <w:rPr>
          <w:rFonts w:ascii="Times New Roman" w:hAnsi="Times New Roman" w:cs="Times New Roman"/>
          <w:sz w:val="28"/>
          <w:szCs w:val="28"/>
          <w:lang w:val="ru-RU"/>
        </w:rPr>
        <w:t>.</w:t>
      </w:r>
      <w:r w:rsidR="003371E6" w:rsidRPr="00DD4A3B">
        <w:rPr>
          <w:rFonts w:ascii="Times New Roman" w:hAnsi="Times New Roman" w:cs="Times New Roman"/>
          <w:sz w:val="28"/>
          <w:szCs w:val="28"/>
          <w:lang w:val="ru-RU"/>
        </w:rPr>
        <w:t>4</w:t>
      </w:r>
      <w:r w:rsidR="00F75FFB">
        <w:rPr>
          <w:rFonts w:ascii="Times New Roman" w:hAnsi="Times New Roman" w:cs="Times New Roman"/>
          <w:sz w:val="28"/>
          <w:szCs w:val="28"/>
          <w:lang w:val="ru-RU"/>
        </w:rPr>
        <w:t xml:space="preserve"> (см. п</w:t>
      </w:r>
      <w:r w:rsidR="00B2173E" w:rsidRPr="00DD4A3B">
        <w:rPr>
          <w:rFonts w:ascii="Times New Roman" w:hAnsi="Times New Roman" w:cs="Times New Roman"/>
          <w:sz w:val="28"/>
          <w:szCs w:val="28"/>
          <w:lang w:val="ru-RU"/>
        </w:rPr>
        <w:t xml:space="preserve">риложение </w:t>
      </w:r>
      <w:r w:rsidR="000142DC" w:rsidRPr="00DD4A3B">
        <w:rPr>
          <w:rFonts w:ascii="Times New Roman" w:hAnsi="Times New Roman" w:cs="Times New Roman"/>
          <w:sz w:val="28"/>
          <w:szCs w:val="28"/>
          <w:lang w:val="ru-RU"/>
        </w:rPr>
        <w:t>А</w:t>
      </w:r>
      <w:r w:rsidR="00B2173E" w:rsidRPr="00DD4A3B">
        <w:rPr>
          <w:rFonts w:ascii="Times New Roman" w:hAnsi="Times New Roman" w:cs="Times New Roman"/>
          <w:sz w:val="28"/>
          <w:szCs w:val="28"/>
          <w:lang w:val="ru-RU"/>
        </w:rPr>
        <w:t>).</w:t>
      </w:r>
    </w:p>
    <w:p w14:paraId="64970EE9" w14:textId="6D8B972A" w:rsidR="005232A9" w:rsidRPr="00DD4A3B" w:rsidRDefault="00BA30F5" w:rsidP="00947330">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 xml:space="preserve">Основными </w:t>
      </w:r>
      <w:r w:rsidR="00FB44CB">
        <w:rPr>
          <w:rFonts w:ascii="Times New Roman" w:hAnsi="Times New Roman" w:cs="Times New Roman"/>
          <w:sz w:val="28"/>
          <w:szCs w:val="28"/>
          <w:lang w:val="ru-RU"/>
        </w:rPr>
        <w:t>фактор</w:t>
      </w:r>
      <w:r w:rsidRPr="00DD4A3B">
        <w:rPr>
          <w:rFonts w:ascii="Times New Roman" w:hAnsi="Times New Roman" w:cs="Times New Roman"/>
          <w:sz w:val="28"/>
          <w:szCs w:val="28"/>
          <w:lang w:val="ru-RU"/>
        </w:rPr>
        <w:t>ами, внесшими наибольший вклад в создание выше представленн</w:t>
      </w:r>
      <w:r w:rsidR="00707C9C" w:rsidRPr="00DD4A3B">
        <w:rPr>
          <w:rFonts w:ascii="Times New Roman" w:hAnsi="Times New Roman" w:cs="Times New Roman"/>
          <w:sz w:val="28"/>
          <w:szCs w:val="28"/>
          <w:lang w:val="ru-RU"/>
        </w:rPr>
        <w:t>ой</w:t>
      </w:r>
      <w:r w:rsidRPr="00DD4A3B">
        <w:rPr>
          <w:rFonts w:ascii="Times New Roman" w:hAnsi="Times New Roman" w:cs="Times New Roman"/>
          <w:sz w:val="28"/>
          <w:szCs w:val="28"/>
          <w:lang w:val="ru-RU"/>
        </w:rPr>
        <w:t xml:space="preserve"> модел</w:t>
      </w:r>
      <w:r w:rsidR="00707C9C" w:rsidRPr="00DD4A3B">
        <w:rPr>
          <w:rFonts w:ascii="Times New Roman" w:hAnsi="Times New Roman" w:cs="Times New Roman"/>
          <w:sz w:val="28"/>
          <w:szCs w:val="28"/>
          <w:lang w:val="ru-RU"/>
        </w:rPr>
        <w:t>и</w:t>
      </w:r>
      <w:r w:rsidR="000E2371">
        <w:rPr>
          <w:rFonts w:ascii="Times New Roman" w:hAnsi="Times New Roman" w:cs="Times New Roman"/>
          <w:sz w:val="28"/>
          <w:szCs w:val="28"/>
          <w:lang w:val="ru-RU"/>
        </w:rPr>
        <w:t xml:space="preserve"> (р</w:t>
      </w:r>
      <w:r w:rsidRPr="00DD4A3B">
        <w:rPr>
          <w:rFonts w:ascii="Times New Roman" w:hAnsi="Times New Roman" w:cs="Times New Roman"/>
          <w:sz w:val="28"/>
          <w:szCs w:val="28"/>
          <w:lang w:val="ru-RU"/>
        </w:rPr>
        <w:t xml:space="preserve">исунки </w:t>
      </w:r>
      <w:r w:rsidR="009F6A86">
        <w:rPr>
          <w:rFonts w:ascii="Times New Roman" w:hAnsi="Times New Roman" w:cs="Times New Roman"/>
          <w:sz w:val="28"/>
          <w:szCs w:val="28"/>
          <w:lang w:val="ru-RU"/>
        </w:rPr>
        <w:t>17</w:t>
      </w:r>
      <w:r w:rsidRPr="00DD4A3B">
        <w:rPr>
          <w:rFonts w:ascii="Times New Roman" w:hAnsi="Times New Roman" w:cs="Times New Roman"/>
          <w:sz w:val="28"/>
          <w:szCs w:val="28"/>
          <w:lang w:val="ru-RU"/>
        </w:rPr>
        <w:t xml:space="preserve"> и </w:t>
      </w:r>
      <w:r w:rsidR="009F6A86">
        <w:rPr>
          <w:rFonts w:ascii="Times New Roman" w:hAnsi="Times New Roman" w:cs="Times New Roman"/>
          <w:sz w:val="28"/>
          <w:szCs w:val="28"/>
          <w:lang w:val="ru-RU"/>
        </w:rPr>
        <w:t>18</w:t>
      </w:r>
      <w:r w:rsidRPr="00DD4A3B">
        <w:rPr>
          <w:rFonts w:ascii="Times New Roman" w:hAnsi="Times New Roman" w:cs="Times New Roman"/>
          <w:sz w:val="28"/>
          <w:szCs w:val="28"/>
          <w:lang w:val="ru-RU"/>
        </w:rPr>
        <w:t>), являются мировые характеристики почвы (с 41,9%), уклон (15,8%), минимальная относительная влажность в марте 2020 г. (7,1%), максимальная относительная влажность в октябре 2020 г. (5,4%)</w:t>
      </w:r>
      <w:r w:rsidR="004D2AEE" w:rsidRPr="00DD4A3B">
        <w:rPr>
          <w:rFonts w:ascii="Times New Roman" w:hAnsi="Times New Roman" w:cs="Times New Roman"/>
          <w:sz w:val="28"/>
          <w:szCs w:val="28"/>
          <w:lang w:val="ru-RU"/>
        </w:rPr>
        <w:t>, о</w:t>
      </w:r>
      <w:r w:rsidRPr="00DD4A3B">
        <w:rPr>
          <w:rFonts w:ascii="Times New Roman" w:hAnsi="Times New Roman" w:cs="Times New Roman"/>
          <w:sz w:val="28"/>
          <w:szCs w:val="28"/>
          <w:lang w:val="ru-RU"/>
        </w:rPr>
        <w:t xml:space="preserve">тносительная влажность в сентябре 2020 г. (4,1%), высота над уровнем моря (3,6%), солнечная радиация в июне 2021 г. (3,1%) и близость к охраняемым </w:t>
      </w:r>
      <w:r w:rsidR="004D2AEE" w:rsidRPr="00DD4A3B">
        <w:rPr>
          <w:rFonts w:ascii="Times New Roman" w:hAnsi="Times New Roman" w:cs="Times New Roman"/>
          <w:sz w:val="28"/>
          <w:szCs w:val="28"/>
          <w:lang w:val="ru-RU"/>
        </w:rPr>
        <w:lastRenderedPageBreak/>
        <w:t xml:space="preserve">природным </w:t>
      </w:r>
      <w:r w:rsidRPr="00DD4A3B">
        <w:rPr>
          <w:rFonts w:ascii="Times New Roman" w:hAnsi="Times New Roman" w:cs="Times New Roman"/>
          <w:sz w:val="28"/>
          <w:szCs w:val="28"/>
          <w:lang w:val="ru-RU"/>
        </w:rPr>
        <w:t>территориям мира (3%)</w:t>
      </w:r>
      <w:r w:rsidR="00EA1043">
        <w:rPr>
          <w:rFonts w:ascii="Times New Roman" w:hAnsi="Times New Roman" w:cs="Times New Roman"/>
          <w:sz w:val="28"/>
          <w:szCs w:val="28"/>
          <w:lang w:val="ru-RU"/>
        </w:rPr>
        <w:t xml:space="preserve"> (т</w:t>
      </w:r>
      <w:r w:rsidR="00B655A2" w:rsidRPr="00DD4A3B">
        <w:rPr>
          <w:rFonts w:ascii="Times New Roman" w:hAnsi="Times New Roman" w:cs="Times New Roman"/>
          <w:sz w:val="28"/>
          <w:szCs w:val="28"/>
          <w:lang w:val="ru-RU"/>
        </w:rPr>
        <w:t xml:space="preserve">аблица </w:t>
      </w:r>
      <w:r w:rsidR="008A3BEB">
        <w:rPr>
          <w:rFonts w:ascii="Times New Roman" w:hAnsi="Times New Roman" w:cs="Times New Roman"/>
          <w:sz w:val="28"/>
          <w:szCs w:val="28"/>
          <w:lang w:val="ru-RU"/>
        </w:rPr>
        <w:t>Б</w:t>
      </w:r>
      <w:r w:rsidR="000142DC" w:rsidRPr="00DD4A3B">
        <w:rPr>
          <w:rFonts w:ascii="Times New Roman" w:hAnsi="Times New Roman" w:cs="Times New Roman"/>
          <w:sz w:val="28"/>
          <w:szCs w:val="28"/>
          <w:lang w:val="ru-RU"/>
        </w:rPr>
        <w:t>.8</w:t>
      </w:r>
      <w:r w:rsidR="00F75FFB">
        <w:rPr>
          <w:rFonts w:ascii="Times New Roman" w:hAnsi="Times New Roman" w:cs="Times New Roman"/>
          <w:sz w:val="28"/>
          <w:szCs w:val="28"/>
          <w:lang w:val="ru-RU"/>
        </w:rPr>
        <w:t>, см. п</w:t>
      </w:r>
      <w:r w:rsidR="00B655A2" w:rsidRPr="00DD4A3B">
        <w:rPr>
          <w:rFonts w:ascii="Times New Roman" w:hAnsi="Times New Roman" w:cs="Times New Roman"/>
          <w:sz w:val="28"/>
          <w:szCs w:val="28"/>
          <w:lang w:val="ru-RU"/>
        </w:rPr>
        <w:t xml:space="preserve">риложение </w:t>
      </w:r>
      <w:r w:rsidR="008A3BEB">
        <w:rPr>
          <w:rFonts w:ascii="Times New Roman" w:hAnsi="Times New Roman" w:cs="Times New Roman"/>
          <w:sz w:val="28"/>
          <w:szCs w:val="28"/>
          <w:lang w:val="ru-RU"/>
        </w:rPr>
        <w:t>Б</w:t>
      </w:r>
      <w:r w:rsidR="00B655A2"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Заявленная площадь под кривой (</w:t>
      </w:r>
      <w:r w:rsidR="004D2AEE" w:rsidRPr="00DD4A3B">
        <w:rPr>
          <w:rFonts w:ascii="Times New Roman" w:hAnsi="Times New Roman" w:cs="Times New Roman"/>
          <w:sz w:val="28"/>
          <w:szCs w:val="28"/>
          <w:lang w:val="en-US"/>
        </w:rPr>
        <w:t>Area</w:t>
      </w:r>
      <w:r w:rsidR="004D2AEE" w:rsidRPr="00DD4A3B">
        <w:rPr>
          <w:rFonts w:ascii="Times New Roman" w:hAnsi="Times New Roman" w:cs="Times New Roman"/>
          <w:sz w:val="28"/>
          <w:szCs w:val="28"/>
          <w:lang w:val="ru-RU"/>
        </w:rPr>
        <w:t xml:space="preserve"> </w:t>
      </w:r>
      <w:r w:rsidR="004D2AEE" w:rsidRPr="00DD4A3B">
        <w:rPr>
          <w:rFonts w:ascii="Times New Roman" w:hAnsi="Times New Roman" w:cs="Times New Roman"/>
          <w:sz w:val="28"/>
          <w:szCs w:val="28"/>
          <w:lang w:val="en-US"/>
        </w:rPr>
        <w:t>Under</w:t>
      </w:r>
      <w:r w:rsidR="004D2AEE" w:rsidRPr="00DD4A3B">
        <w:rPr>
          <w:rFonts w:ascii="Times New Roman" w:hAnsi="Times New Roman" w:cs="Times New Roman"/>
          <w:sz w:val="28"/>
          <w:szCs w:val="28"/>
          <w:lang w:val="ru-RU"/>
        </w:rPr>
        <w:t xml:space="preserve"> </w:t>
      </w:r>
      <w:r w:rsidR="004D2AEE" w:rsidRPr="00DD4A3B">
        <w:rPr>
          <w:rFonts w:ascii="Times New Roman" w:hAnsi="Times New Roman" w:cs="Times New Roman"/>
          <w:sz w:val="28"/>
          <w:szCs w:val="28"/>
          <w:lang w:val="en-US"/>
        </w:rPr>
        <w:t>the</w:t>
      </w:r>
      <w:r w:rsidR="004D2AEE" w:rsidRPr="00DD4A3B">
        <w:rPr>
          <w:rFonts w:ascii="Times New Roman" w:hAnsi="Times New Roman" w:cs="Times New Roman"/>
          <w:sz w:val="28"/>
          <w:szCs w:val="28"/>
          <w:lang w:val="ru-RU"/>
        </w:rPr>
        <w:t xml:space="preserve"> </w:t>
      </w:r>
      <w:r w:rsidR="004D2AEE" w:rsidRPr="00DD4A3B">
        <w:rPr>
          <w:rFonts w:ascii="Times New Roman" w:hAnsi="Times New Roman" w:cs="Times New Roman"/>
          <w:sz w:val="28"/>
          <w:szCs w:val="28"/>
          <w:lang w:val="en-US"/>
        </w:rPr>
        <w:t>Curve</w:t>
      </w:r>
      <w:r w:rsidR="004D2AEE" w:rsidRPr="00DD4A3B">
        <w:rPr>
          <w:rFonts w:ascii="Times New Roman" w:hAnsi="Times New Roman" w:cs="Times New Roman"/>
          <w:sz w:val="28"/>
          <w:szCs w:val="28"/>
          <w:lang w:val="ru-RU"/>
        </w:rPr>
        <w:t xml:space="preserve"> – </w:t>
      </w:r>
      <w:r w:rsidRPr="00DD4A3B">
        <w:rPr>
          <w:rFonts w:ascii="Times New Roman" w:hAnsi="Times New Roman" w:cs="Times New Roman"/>
          <w:sz w:val="28"/>
          <w:szCs w:val="28"/>
          <w:lang w:val="ru-RU"/>
        </w:rPr>
        <w:t>AUC) для этой модели составила 0,991.</w:t>
      </w:r>
    </w:p>
    <w:p w14:paraId="0FE36D9F" w14:textId="77777777" w:rsidR="00BA30F5" w:rsidRPr="00DD4A3B" w:rsidRDefault="00BA30F5" w:rsidP="003B7F09">
      <w:pPr>
        <w:spacing w:after="0" w:line="240" w:lineRule="auto"/>
        <w:rPr>
          <w:sz w:val="28"/>
          <w:szCs w:val="28"/>
          <w:lang w:val="ru-RU"/>
        </w:rPr>
      </w:pPr>
    </w:p>
    <w:p w14:paraId="5EAAD6A3" w14:textId="51E8D616" w:rsidR="00C37207" w:rsidRPr="00DD4A3B" w:rsidRDefault="00C37207" w:rsidP="0033015F">
      <w:pPr>
        <w:spacing w:after="0" w:line="240" w:lineRule="auto"/>
        <w:ind w:firstLine="720"/>
        <w:jc w:val="both"/>
        <w:rPr>
          <w:rFonts w:ascii="Times New Roman" w:hAnsi="Times New Roman" w:cs="Times New Roman"/>
          <w:bCs/>
          <w:i/>
          <w:iCs/>
          <w:sz w:val="28"/>
          <w:szCs w:val="28"/>
          <w:lang w:val="ru-RU"/>
        </w:rPr>
      </w:pPr>
      <w:r w:rsidRPr="00DD4A3B">
        <w:rPr>
          <w:rFonts w:ascii="Times New Roman" w:hAnsi="Times New Roman" w:cs="Times New Roman"/>
          <w:bCs/>
          <w:i/>
          <w:iCs/>
          <w:sz w:val="28"/>
          <w:szCs w:val="28"/>
          <w:lang w:val="ru-RU"/>
        </w:rPr>
        <w:t>Прогнозы распространения рыси (</w:t>
      </w:r>
      <w:r w:rsidRPr="00DD4A3B">
        <w:rPr>
          <w:rFonts w:ascii="Times New Roman" w:hAnsi="Times New Roman" w:cs="Times New Roman"/>
          <w:bCs/>
          <w:i/>
          <w:iCs/>
          <w:sz w:val="28"/>
          <w:szCs w:val="28"/>
          <w:lang w:val="en-US"/>
        </w:rPr>
        <w:t>SD</w:t>
      </w:r>
      <w:r w:rsidR="004E49ED" w:rsidRPr="00DD4A3B">
        <w:rPr>
          <w:rFonts w:ascii="Times New Roman" w:hAnsi="Times New Roman" w:cs="Times New Roman"/>
          <w:bCs/>
          <w:i/>
          <w:iCs/>
          <w:sz w:val="28"/>
          <w:szCs w:val="28"/>
          <w:lang w:val="en-US"/>
        </w:rPr>
        <w:t>F</w:t>
      </w:r>
      <w:r w:rsidRPr="00DD4A3B">
        <w:rPr>
          <w:rFonts w:ascii="Times New Roman" w:hAnsi="Times New Roman" w:cs="Times New Roman"/>
          <w:bCs/>
          <w:i/>
          <w:iCs/>
          <w:sz w:val="28"/>
          <w:szCs w:val="28"/>
          <w:lang w:val="en-US"/>
        </w:rPr>
        <w:t>s</w:t>
      </w:r>
      <w:r w:rsidRPr="00DD4A3B">
        <w:rPr>
          <w:rFonts w:ascii="Times New Roman" w:hAnsi="Times New Roman" w:cs="Times New Roman"/>
          <w:bCs/>
          <w:i/>
          <w:iCs/>
          <w:sz w:val="28"/>
          <w:szCs w:val="28"/>
          <w:lang w:val="ru-RU"/>
        </w:rPr>
        <w:t>) в Северном Тянь-Шане</w:t>
      </w:r>
      <w:r w:rsidR="0033015F" w:rsidRPr="00DD4A3B">
        <w:rPr>
          <w:rFonts w:ascii="Times New Roman" w:hAnsi="Times New Roman" w:cs="Times New Roman"/>
          <w:bCs/>
          <w:i/>
          <w:iCs/>
          <w:sz w:val="28"/>
          <w:szCs w:val="28"/>
          <w:lang w:val="ru-RU"/>
        </w:rPr>
        <w:t xml:space="preserve"> и прилегающих территориях</w:t>
      </w:r>
    </w:p>
    <w:p w14:paraId="3C73FDA9" w14:textId="0671CC3E" w:rsidR="00CF6BA5" w:rsidRPr="00DD4A3B" w:rsidRDefault="00CA707B" w:rsidP="00947330">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 xml:space="preserve">Подобно моделям современного распространения на основе 132 </w:t>
      </w:r>
      <w:r w:rsidR="00FB44CB">
        <w:rPr>
          <w:rFonts w:ascii="Times New Roman" w:hAnsi="Times New Roman" w:cs="Times New Roman"/>
          <w:sz w:val="28"/>
          <w:szCs w:val="28"/>
          <w:lang w:val="ru-RU"/>
        </w:rPr>
        <w:t>факторов</w:t>
      </w:r>
      <w:r w:rsidRPr="00DD4A3B">
        <w:rPr>
          <w:rFonts w:ascii="Times New Roman" w:hAnsi="Times New Roman" w:cs="Times New Roman"/>
          <w:sz w:val="28"/>
          <w:szCs w:val="28"/>
          <w:lang w:val="ru-RU"/>
        </w:rPr>
        <w:t>, картографические прогнозы распространения были созданы для всех C-наборов данных по</w:t>
      </w:r>
      <w:r w:rsidR="00F75FFB">
        <w:rPr>
          <w:rFonts w:ascii="Times New Roman" w:hAnsi="Times New Roman" w:cs="Times New Roman"/>
          <w:sz w:val="28"/>
          <w:szCs w:val="28"/>
          <w:lang w:val="ru-RU"/>
        </w:rPr>
        <w:t xml:space="preserve"> отдельности, представленных в п</w:t>
      </w:r>
      <w:r w:rsidRPr="00DD4A3B">
        <w:rPr>
          <w:rFonts w:ascii="Times New Roman" w:hAnsi="Times New Roman" w:cs="Times New Roman"/>
          <w:sz w:val="28"/>
          <w:szCs w:val="28"/>
          <w:lang w:val="ru-RU"/>
        </w:rPr>
        <w:t xml:space="preserve">риложении </w:t>
      </w:r>
      <w:r w:rsidR="002636E8">
        <w:rPr>
          <w:rFonts w:ascii="Times New Roman" w:hAnsi="Times New Roman" w:cs="Times New Roman"/>
          <w:sz w:val="28"/>
          <w:szCs w:val="28"/>
          <w:lang w:val="ru-RU"/>
        </w:rPr>
        <w:t>Д</w:t>
      </w:r>
      <w:r w:rsidR="000E2371">
        <w:rPr>
          <w:rFonts w:ascii="Times New Roman" w:hAnsi="Times New Roman" w:cs="Times New Roman"/>
          <w:sz w:val="28"/>
          <w:szCs w:val="28"/>
          <w:lang w:val="ru-RU"/>
        </w:rPr>
        <w:t xml:space="preserve"> (р</w:t>
      </w:r>
      <w:r w:rsidR="002636E8">
        <w:rPr>
          <w:rFonts w:ascii="Times New Roman" w:hAnsi="Times New Roman" w:cs="Times New Roman"/>
          <w:sz w:val="28"/>
          <w:szCs w:val="28"/>
          <w:lang w:val="ru-RU"/>
        </w:rPr>
        <w:t>исунки Д</w:t>
      </w:r>
      <w:r w:rsidR="009F6A86">
        <w:rPr>
          <w:rFonts w:ascii="Times New Roman" w:hAnsi="Times New Roman" w:cs="Times New Roman"/>
          <w:sz w:val="28"/>
          <w:szCs w:val="28"/>
          <w:lang w:val="ru-RU"/>
        </w:rPr>
        <w:t>.</w:t>
      </w:r>
      <w:r w:rsidR="005375AA">
        <w:rPr>
          <w:rFonts w:ascii="Times New Roman" w:hAnsi="Times New Roman" w:cs="Times New Roman"/>
          <w:sz w:val="28"/>
          <w:szCs w:val="28"/>
          <w:lang w:val="ru-RU"/>
        </w:rPr>
        <w:t>7</w:t>
      </w:r>
      <w:r w:rsidR="002636E8">
        <w:rPr>
          <w:rFonts w:ascii="Times New Roman" w:hAnsi="Times New Roman" w:cs="Times New Roman"/>
          <w:sz w:val="28"/>
          <w:szCs w:val="28"/>
          <w:lang w:val="ru-RU"/>
        </w:rPr>
        <w:t>-Д</w:t>
      </w:r>
      <w:r w:rsidR="009F6A86">
        <w:rPr>
          <w:rFonts w:ascii="Times New Roman" w:hAnsi="Times New Roman" w:cs="Times New Roman"/>
          <w:sz w:val="28"/>
          <w:szCs w:val="28"/>
          <w:lang w:val="ru-RU"/>
        </w:rPr>
        <w:t>.1</w:t>
      </w:r>
      <w:r w:rsidR="005375AA">
        <w:rPr>
          <w:rFonts w:ascii="Times New Roman" w:hAnsi="Times New Roman" w:cs="Times New Roman"/>
          <w:sz w:val="28"/>
          <w:szCs w:val="28"/>
          <w:lang w:val="ru-RU"/>
        </w:rPr>
        <w:t>8</w:t>
      </w:r>
      <w:r w:rsidR="000E2371">
        <w:rPr>
          <w:rFonts w:ascii="Times New Roman" w:hAnsi="Times New Roman" w:cs="Times New Roman"/>
          <w:sz w:val="28"/>
          <w:szCs w:val="28"/>
          <w:lang w:val="ru-RU"/>
        </w:rPr>
        <w:t>). На р</w:t>
      </w:r>
      <w:r w:rsidRPr="00DD4A3B">
        <w:rPr>
          <w:rFonts w:ascii="Times New Roman" w:hAnsi="Times New Roman" w:cs="Times New Roman"/>
          <w:sz w:val="28"/>
          <w:szCs w:val="28"/>
          <w:lang w:val="ru-RU"/>
        </w:rPr>
        <w:t xml:space="preserve">исунках </w:t>
      </w:r>
      <w:r w:rsidR="005375AA">
        <w:rPr>
          <w:rFonts w:ascii="Times New Roman" w:hAnsi="Times New Roman" w:cs="Times New Roman"/>
          <w:sz w:val="28"/>
          <w:szCs w:val="28"/>
          <w:lang w:val="ru-RU"/>
        </w:rPr>
        <w:t>20</w:t>
      </w:r>
      <w:r w:rsidR="009F6A86">
        <w:rPr>
          <w:rFonts w:ascii="Times New Roman" w:hAnsi="Times New Roman" w:cs="Times New Roman"/>
          <w:sz w:val="28"/>
          <w:szCs w:val="28"/>
          <w:lang w:val="ru-RU"/>
        </w:rPr>
        <w:t>-</w:t>
      </w:r>
      <w:r w:rsidR="005375AA">
        <w:rPr>
          <w:rFonts w:ascii="Times New Roman" w:hAnsi="Times New Roman" w:cs="Times New Roman"/>
          <w:sz w:val="28"/>
          <w:szCs w:val="28"/>
          <w:lang w:val="ru-RU"/>
        </w:rPr>
        <w:t>21</w:t>
      </w:r>
      <w:r w:rsidR="009F6A86">
        <w:rPr>
          <w:rFonts w:ascii="Times New Roman" w:hAnsi="Times New Roman" w:cs="Times New Roman"/>
          <w:sz w:val="28"/>
          <w:szCs w:val="28"/>
          <w:lang w:val="ru-RU"/>
        </w:rPr>
        <w:t>, 2</w:t>
      </w:r>
      <w:r w:rsidR="005375AA">
        <w:rPr>
          <w:rFonts w:ascii="Times New Roman" w:hAnsi="Times New Roman" w:cs="Times New Roman"/>
          <w:sz w:val="28"/>
          <w:szCs w:val="28"/>
          <w:lang w:val="ru-RU"/>
        </w:rPr>
        <w:t>3</w:t>
      </w:r>
      <w:r w:rsidR="009F6A86">
        <w:rPr>
          <w:rFonts w:ascii="Times New Roman" w:hAnsi="Times New Roman" w:cs="Times New Roman"/>
          <w:sz w:val="28"/>
          <w:szCs w:val="28"/>
          <w:lang w:val="ru-RU"/>
        </w:rPr>
        <w:t>-2</w:t>
      </w:r>
      <w:r w:rsidR="005375AA">
        <w:rPr>
          <w:rFonts w:ascii="Times New Roman" w:hAnsi="Times New Roman" w:cs="Times New Roman"/>
          <w:sz w:val="28"/>
          <w:szCs w:val="28"/>
          <w:lang w:val="ru-RU"/>
        </w:rPr>
        <w:t>4</w:t>
      </w:r>
      <w:r w:rsidR="0042588C">
        <w:rPr>
          <w:rFonts w:ascii="Times New Roman" w:hAnsi="Times New Roman" w:cs="Times New Roman"/>
          <w:sz w:val="28"/>
          <w:szCs w:val="28"/>
          <w:lang w:val="ru-RU"/>
        </w:rPr>
        <w:t xml:space="preserve">, </w:t>
      </w:r>
      <w:r w:rsidR="009F6A86">
        <w:rPr>
          <w:rFonts w:ascii="Times New Roman" w:hAnsi="Times New Roman" w:cs="Times New Roman"/>
          <w:sz w:val="28"/>
          <w:szCs w:val="28"/>
          <w:lang w:val="ru-RU"/>
        </w:rPr>
        <w:t>2</w:t>
      </w:r>
      <w:r w:rsidR="005375AA">
        <w:rPr>
          <w:rFonts w:ascii="Times New Roman" w:hAnsi="Times New Roman" w:cs="Times New Roman"/>
          <w:sz w:val="28"/>
          <w:szCs w:val="28"/>
          <w:lang w:val="ru-RU"/>
        </w:rPr>
        <w:t>6</w:t>
      </w:r>
      <w:r w:rsidR="009F6A86">
        <w:rPr>
          <w:rFonts w:ascii="Times New Roman" w:hAnsi="Times New Roman" w:cs="Times New Roman"/>
          <w:sz w:val="28"/>
          <w:szCs w:val="28"/>
          <w:lang w:val="ru-RU"/>
        </w:rPr>
        <w:t>-2</w:t>
      </w:r>
      <w:r w:rsidR="005375AA">
        <w:rPr>
          <w:rFonts w:ascii="Times New Roman" w:hAnsi="Times New Roman" w:cs="Times New Roman"/>
          <w:sz w:val="28"/>
          <w:szCs w:val="28"/>
          <w:lang w:val="ru-RU"/>
        </w:rPr>
        <w:t>7</w:t>
      </w:r>
      <w:r w:rsidR="009F6A86">
        <w:rPr>
          <w:rFonts w:ascii="Times New Roman" w:hAnsi="Times New Roman" w:cs="Times New Roman"/>
          <w:sz w:val="28"/>
          <w:szCs w:val="28"/>
          <w:lang w:val="ru-RU"/>
        </w:rPr>
        <w:t xml:space="preserve"> и 2</w:t>
      </w:r>
      <w:r w:rsidR="005375AA">
        <w:rPr>
          <w:rFonts w:ascii="Times New Roman" w:hAnsi="Times New Roman" w:cs="Times New Roman"/>
          <w:sz w:val="28"/>
          <w:szCs w:val="28"/>
          <w:lang w:val="ru-RU"/>
        </w:rPr>
        <w:t>9-30</w:t>
      </w:r>
      <w:r w:rsidRPr="00DD4A3B">
        <w:rPr>
          <w:rFonts w:ascii="Times New Roman" w:hAnsi="Times New Roman" w:cs="Times New Roman"/>
          <w:sz w:val="28"/>
          <w:szCs w:val="28"/>
          <w:lang w:val="ru-RU"/>
        </w:rPr>
        <w:t xml:space="preserve"> представл</w:t>
      </w:r>
      <w:r w:rsidR="00AF4D47" w:rsidRPr="00DD4A3B">
        <w:rPr>
          <w:rFonts w:ascii="Times New Roman" w:hAnsi="Times New Roman" w:cs="Times New Roman"/>
          <w:sz w:val="28"/>
          <w:szCs w:val="28"/>
          <w:lang w:val="ru-RU"/>
        </w:rPr>
        <w:t>ены</w:t>
      </w:r>
      <w:r w:rsidRPr="00DD4A3B">
        <w:rPr>
          <w:rFonts w:ascii="Times New Roman" w:hAnsi="Times New Roman" w:cs="Times New Roman"/>
          <w:sz w:val="28"/>
          <w:szCs w:val="28"/>
          <w:lang w:val="ru-RU"/>
        </w:rPr>
        <w:t xml:space="preserve"> </w:t>
      </w:r>
      <w:r w:rsidR="008764D8" w:rsidRPr="00DD4A3B">
        <w:rPr>
          <w:rFonts w:ascii="Times New Roman" w:hAnsi="Times New Roman" w:cs="Times New Roman"/>
          <w:sz w:val="28"/>
          <w:szCs w:val="28"/>
          <w:lang w:val="ru-RU"/>
        </w:rPr>
        <w:t xml:space="preserve">модели </w:t>
      </w:r>
      <w:r w:rsidRPr="00DD4A3B">
        <w:rPr>
          <w:rFonts w:ascii="Times New Roman" w:hAnsi="Times New Roman" w:cs="Times New Roman"/>
          <w:sz w:val="28"/>
          <w:szCs w:val="28"/>
          <w:lang w:val="ru-RU"/>
        </w:rPr>
        <w:t>распространения рыси</w:t>
      </w:r>
      <w:r w:rsidR="008764D8" w:rsidRPr="00DD4A3B">
        <w:rPr>
          <w:rFonts w:ascii="Times New Roman" w:hAnsi="Times New Roman" w:cs="Times New Roman"/>
          <w:sz w:val="28"/>
          <w:szCs w:val="28"/>
          <w:lang w:val="ru-RU"/>
        </w:rPr>
        <w:t xml:space="preserve"> на 2000 год и прогнозы</w:t>
      </w:r>
      <w:r w:rsidRPr="00DD4A3B">
        <w:rPr>
          <w:rFonts w:ascii="Times New Roman" w:hAnsi="Times New Roman" w:cs="Times New Roman"/>
          <w:sz w:val="28"/>
          <w:szCs w:val="28"/>
          <w:lang w:val="ru-RU"/>
        </w:rPr>
        <w:t xml:space="preserve"> на 2100 год с использованием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 xml:space="preserve">окружающей среды для всех трех рассматриваемых климатических сценариев (IPSL, MRI и MIROC). </w:t>
      </w:r>
      <w:r w:rsidR="005A5DAE" w:rsidRPr="00DD4A3B">
        <w:rPr>
          <w:rFonts w:ascii="Times New Roman" w:hAnsi="Times New Roman" w:cs="Times New Roman"/>
          <w:sz w:val="28"/>
          <w:szCs w:val="28"/>
          <w:lang w:val="ru-RU"/>
        </w:rPr>
        <w:t>З</w:t>
      </w:r>
      <w:r w:rsidRPr="00DD4A3B">
        <w:rPr>
          <w:rFonts w:ascii="Times New Roman" w:hAnsi="Times New Roman" w:cs="Times New Roman"/>
          <w:sz w:val="28"/>
          <w:szCs w:val="28"/>
          <w:lang w:val="ru-RU"/>
        </w:rPr>
        <w:t>десь мы представляем карты по Северному Тянь-Шаню и в масштабе Тянь-Шань-</w:t>
      </w:r>
      <w:r w:rsidR="005A5DAE" w:rsidRPr="00DD4A3B">
        <w:rPr>
          <w:rFonts w:ascii="Times New Roman" w:hAnsi="Times New Roman" w:cs="Times New Roman"/>
          <w:sz w:val="28"/>
          <w:szCs w:val="28"/>
          <w:lang w:val="ru-RU"/>
        </w:rPr>
        <w:t>Памир-</w:t>
      </w:r>
      <w:r w:rsidRPr="00DD4A3B">
        <w:rPr>
          <w:rFonts w:ascii="Times New Roman" w:hAnsi="Times New Roman" w:cs="Times New Roman"/>
          <w:sz w:val="28"/>
          <w:szCs w:val="28"/>
          <w:lang w:val="ru-RU"/>
        </w:rPr>
        <w:t xml:space="preserve">Алайского региона для более полной картины. </w:t>
      </w:r>
    </w:p>
    <w:p w14:paraId="089F41B9" w14:textId="77777777" w:rsidR="00910E3E" w:rsidRPr="00DD4A3B" w:rsidRDefault="00910E3E" w:rsidP="00947330">
      <w:pPr>
        <w:spacing w:after="0" w:line="240" w:lineRule="auto"/>
        <w:ind w:firstLine="720"/>
        <w:rPr>
          <w:sz w:val="28"/>
          <w:szCs w:val="28"/>
          <w:lang w:val="ru-RU"/>
        </w:rPr>
      </w:pPr>
    </w:p>
    <w:p w14:paraId="32158691" w14:textId="7F167218" w:rsidR="005A5DAE" w:rsidRPr="00DD4A3B" w:rsidRDefault="00910E3E" w:rsidP="001162EE">
      <w:pPr>
        <w:spacing w:after="0" w:line="240" w:lineRule="auto"/>
        <w:jc w:val="center"/>
        <w:rPr>
          <w:lang w:val="ru-RU"/>
        </w:rPr>
      </w:pPr>
      <w:r w:rsidRPr="00DD4A3B">
        <w:rPr>
          <w:noProof/>
          <w:lang w:val="ru-RU" w:eastAsia="ru-RU"/>
        </w:rPr>
        <w:drawing>
          <wp:anchor distT="0" distB="0" distL="114300" distR="114300" simplePos="0" relativeHeight="251710464" behindDoc="0" locked="0" layoutInCell="1" allowOverlap="1" wp14:anchorId="0B5F1A46" wp14:editId="6D4A01F9">
            <wp:simplePos x="0" y="0"/>
            <wp:positionH relativeFrom="column">
              <wp:posOffset>291677</wp:posOffset>
            </wp:positionH>
            <wp:positionV relativeFrom="paragraph">
              <wp:posOffset>11430</wp:posOffset>
            </wp:positionV>
            <wp:extent cx="571500" cy="571500"/>
            <wp:effectExtent l="0" t="0" r="0" b="0"/>
            <wp:wrapNone/>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37" cstate="email">
                      <a:extLst>
                        <a:ext uri="{28A0092B-C50C-407E-A947-70E740481C1C}">
                          <a14:useLocalDpi xmlns:a14="http://schemas.microsoft.com/office/drawing/2010/main"/>
                        </a:ext>
                      </a:extLst>
                    </a:blip>
                    <a:stretch>
                      <a:fillRect/>
                    </a:stretch>
                  </pic:blipFill>
                  <pic:spPr>
                    <a:xfrm>
                      <a:off x="0" y="0"/>
                      <a:ext cx="571500" cy="571500"/>
                    </a:xfrm>
                    <a:prstGeom prst="rect">
                      <a:avLst/>
                    </a:prstGeom>
                  </pic:spPr>
                </pic:pic>
              </a:graphicData>
            </a:graphic>
            <wp14:sizeRelH relativeFrom="page">
              <wp14:pctWidth>0</wp14:pctWidth>
            </wp14:sizeRelH>
            <wp14:sizeRelV relativeFrom="page">
              <wp14:pctHeight>0</wp14:pctHeight>
            </wp14:sizeRelV>
          </wp:anchor>
        </w:drawing>
      </w:r>
      <w:r w:rsidRPr="00DD4A3B">
        <w:rPr>
          <w:noProof/>
          <w:lang w:val="ru-RU" w:eastAsia="ru-RU"/>
        </w:rPr>
        <mc:AlternateContent>
          <mc:Choice Requires="wpg">
            <w:drawing>
              <wp:anchor distT="0" distB="0" distL="114300" distR="114300" simplePos="0" relativeHeight="251708416" behindDoc="0" locked="0" layoutInCell="1" allowOverlap="1" wp14:anchorId="532F1A1E" wp14:editId="4B3A98C1">
                <wp:simplePos x="0" y="0"/>
                <wp:positionH relativeFrom="column">
                  <wp:posOffset>3998595</wp:posOffset>
                </wp:positionH>
                <wp:positionV relativeFrom="paragraph">
                  <wp:posOffset>2702431</wp:posOffset>
                </wp:positionV>
                <wp:extent cx="1854200" cy="230473"/>
                <wp:effectExtent l="0" t="0" r="0" b="24130"/>
                <wp:wrapNone/>
                <wp:docPr id="176" name="Группа 176"/>
                <wp:cNvGraphicFramePr/>
                <a:graphic xmlns:a="http://schemas.openxmlformats.org/drawingml/2006/main">
                  <a:graphicData uri="http://schemas.microsoft.com/office/word/2010/wordprocessingGroup">
                    <wpg:wgp>
                      <wpg:cNvGrpSpPr/>
                      <wpg:grpSpPr>
                        <a:xfrm>
                          <a:off x="0" y="0"/>
                          <a:ext cx="1854200" cy="230473"/>
                          <a:chOff x="0" y="0"/>
                          <a:chExt cx="1808776" cy="234037"/>
                        </a:xfrm>
                      </wpg:grpSpPr>
                      <wpg:grpSp>
                        <wpg:cNvPr id="177" name="Группа 177"/>
                        <wpg:cNvGrpSpPr/>
                        <wpg:grpSpPr>
                          <a:xfrm>
                            <a:off x="116803" y="190222"/>
                            <a:ext cx="1497330" cy="43815"/>
                            <a:chOff x="0" y="0"/>
                            <a:chExt cx="1497643" cy="43922"/>
                          </a:xfrm>
                        </wpg:grpSpPr>
                        <wps:wsp>
                          <wps:cNvPr id="178" name="Прямая соединительная линия 178"/>
                          <wps:cNvCnPr/>
                          <wps:spPr>
                            <a:xfrm>
                              <a:off x="0" y="41856"/>
                              <a:ext cx="1497169" cy="0"/>
                            </a:xfrm>
                            <a:prstGeom prst="line">
                              <a:avLst/>
                            </a:prstGeom>
                          </wps:spPr>
                          <wps:style>
                            <a:lnRef idx="1">
                              <a:schemeClr val="dk1"/>
                            </a:lnRef>
                            <a:fillRef idx="0">
                              <a:schemeClr val="dk1"/>
                            </a:fillRef>
                            <a:effectRef idx="0">
                              <a:schemeClr val="dk1"/>
                            </a:effectRef>
                            <a:fontRef idx="minor">
                              <a:schemeClr val="tx1"/>
                            </a:fontRef>
                          </wps:style>
                          <wps:bodyPr/>
                        </wps:wsp>
                        <wps:wsp>
                          <wps:cNvPr id="179" name="Прямая соединительная линия 179"/>
                          <wps:cNvCnPr/>
                          <wps:spPr>
                            <a:xfrm flipV="1">
                              <a:off x="0" y="0"/>
                              <a:ext cx="0" cy="41856"/>
                            </a:xfrm>
                            <a:prstGeom prst="line">
                              <a:avLst/>
                            </a:prstGeom>
                          </wps:spPr>
                          <wps:style>
                            <a:lnRef idx="1">
                              <a:schemeClr val="dk1"/>
                            </a:lnRef>
                            <a:fillRef idx="0">
                              <a:schemeClr val="dk1"/>
                            </a:fillRef>
                            <a:effectRef idx="0">
                              <a:schemeClr val="dk1"/>
                            </a:effectRef>
                            <a:fontRef idx="minor">
                              <a:schemeClr val="tx1"/>
                            </a:fontRef>
                          </wps:style>
                          <wps:bodyPr/>
                        </wps:wsp>
                        <wps:wsp>
                          <wps:cNvPr id="180" name="Прямая соединительная линия 180"/>
                          <wps:cNvCnPr/>
                          <wps:spPr>
                            <a:xfrm>
                              <a:off x="379927" y="0"/>
                              <a:ext cx="0" cy="40702"/>
                            </a:xfrm>
                            <a:prstGeom prst="line">
                              <a:avLst/>
                            </a:prstGeom>
                          </wps:spPr>
                          <wps:style>
                            <a:lnRef idx="1">
                              <a:schemeClr val="dk1"/>
                            </a:lnRef>
                            <a:fillRef idx="0">
                              <a:schemeClr val="dk1"/>
                            </a:fillRef>
                            <a:effectRef idx="0">
                              <a:schemeClr val="dk1"/>
                            </a:effectRef>
                            <a:fontRef idx="minor">
                              <a:schemeClr val="tx1"/>
                            </a:fontRef>
                          </wps:style>
                          <wps:bodyPr/>
                        </wps:wsp>
                        <wps:wsp>
                          <wps:cNvPr id="181" name="Прямая соединительная линия 181"/>
                          <wps:cNvCnPr/>
                          <wps:spPr>
                            <a:xfrm>
                              <a:off x="750194" y="0"/>
                              <a:ext cx="0" cy="40702"/>
                            </a:xfrm>
                            <a:prstGeom prst="line">
                              <a:avLst/>
                            </a:prstGeom>
                          </wps:spPr>
                          <wps:style>
                            <a:lnRef idx="1">
                              <a:schemeClr val="dk1"/>
                            </a:lnRef>
                            <a:fillRef idx="0">
                              <a:schemeClr val="dk1"/>
                            </a:fillRef>
                            <a:effectRef idx="0">
                              <a:schemeClr val="dk1"/>
                            </a:effectRef>
                            <a:fontRef idx="minor">
                              <a:schemeClr val="tx1"/>
                            </a:fontRef>
                          </wps:style>
                          <wps:bodyPr/>
                        </wps:wsp>
                        <wps:wsp>
                          <wps:cNvPr id="182" name="Прямая соединительная линия 182"/>
                          <wps:cNvCnPr/>
                          <wps:spPr>
                            <a:xfrm>
                              <a:off x="1123682" y="0"/>
                              <a:ext cx="0" cy="40702"/>
                            </a:xfrm>
                            <a:prstGeom prst="line">
                              <a:avLst/>
                            </a:prstGeom>
                          </wps:spPr>
                          <wps:style>
                            <a:lnRef idx="1">
                              <a:schemeClr val="dk1"/>
                            </a:lnRef>
                            <a:fillRef idx="0">
                              <a:schemeClr val="dk1"/>
                            </a:fillRef>
                            <a:effectRef idx="0">
                              <a:schemeClr val="dk1"/>
                            </a:effectRef>
                            <a:fontRef idx="minor">
                              <a:schemeClr val="tx1"/>
                            </a:fontRef>
                          </wps:style>
                          <wps:bodyPr/>
                        </wps:wsp>
                        <wps:wsp>
                          <wps:cNvPr id="183" name="Прямая соединительная линия 183"/>
                          <wps:cNvCnPr/>
                          <wps:spPr>
                            <a:xfrm>
                              <a:off x="1497169" y="0"/>
                              <a:ext cx="474" cy="43922"/>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184" name="Надпись 184"/>
                        <wps:cNvSpPr txBox="1"/>
                        <wps:spPr>
                          <a:xfrm>
                            <a:off x="0" y="0"/>
                            <a:ext cx="1808776" cy="220257"/>
                          </a:xfrm>
                          <a:prstGeom prst="rect">
                            <a:avLst/>
                          </a:prstGeom>
                          <a:noFill/>
                          <a:ln w="6350">
                            <a:noFill/>
                          </a:ln>
                        </wps:spPr>
                        <wps:txbx>
                          <w:txbxContent>
                            <w:p w14:paraId="65D90FC3" w14:textId="77777777" w:rsidR="00A4043F" w:rsidRPr="00752F70" w:rsidRDefault="00A4043F" w:rsidP="00910E3E">
                              <w:pPr>
                                <w:rPr>
                                  <w:sz w:val="15"/>
                                  <w:szCs w:val="15"/>
                                  <w:lang w:val="en-US"/>
                                </w:rPr>
                              </w:pPr>
                              <w:r w:rsidRPr="00752F70">
                                <w:rPr>
                                  <w:sz w:val="15"/>
                                  <w:szCs w:val="15"/>
                                  <w:lang w:val="en-US"/>
                                </w:rPr>
                                <w:t xml:space="preserve">0                  </w:t>
                              </w:r>
                              <w:r>
                                <w:rPr>
                                  <w:sz w:val="15"/>
                                  <w:szCs w:val="15"/>
                                  <w:lang w:val="en-US"/>
                                </w:rPr>
                                <w:t xml:space="preserve">            </w:t>
                              </w:r>
                              <w:r w:rsidRPr="00752F70">
                                <w:rPr>
                                  <w:sz w:val="15"/>
                                  <w:szCs w:val="15"/>
                                  <w:lang w:val="en-US"/>
                                </w:rPr>
                                <w:t xml:space="preserve">100 </w:t>
                              </w:r>
                              <w:r>
                                <w:rPr>
                                  <w:sz w:val="15"/>
                                  <w:szCs w:val="15"/>
                                  <w:lang w:val="en-US"/>
                                </w:rPr>
                                <w:t xml:space="preserve">                           </w:t>
                              </w:r>
                              <w:r w:rsidRPr="00752F70">
                                <w:rPr>
                                  <w:sz w:val="15"/>
                                  <w:szCs w:val="15"/>
                                  <w:lang w:val="en-US"/>
                                </w:rPr>
                                <w:t>200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176" o:spid="_x0000_s1048" style="position:absolute;left:0;text-align:left;margin-left:314.85pt;margin-top:212.8pt;width:146pt;height:18.15pt;z-index:251708416;mso-width-relative:margin;mso-height-relative:margin" coordsize="18087,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">
                <v:group id="Группа 177" o:spid="_x0000_s1049" style="position:absolute;left:1168;top:1902;width:14973;height:438" coordsize="14976,4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line id="Прямая соединительная линия 178" o:spid="_x0000_s1050" style="position:absolute;visibility:visible;mso-wrap-style:square" from="0,418" to="14971,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dHk8cAAADcAAAADwAAAGRycy9kb3ducmV2LnhtbESPQWvCQBCF74X+h2UKvRTdWKHV6Coi&#10;LRRaqsbF85CdJqHZ2ZDdavz3nUOhtxnem/e+Wa4H36oz9bEJbGAyzkARl8E1XBmwx9fRDFRMyA7b&#10;wGTgShHWq9ubJeYuXPhA5yJVSkI45migTqnLtY5lTR7jOHTEon2F3mOSta+06/Ei4b7Vj1n2pD02&#10;LA01drStqfwufryBdzs/PUx3M2v9sfjEvW1edh9bY+7vhs0CVKIh/Zv/rt+c4D8LrTwjE+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t0eTxwAAANwAAAAPAAAAAAAA&#10;AAAAAAAAAKECAABkcnMvZG93bnJldi54bWxQSwUGAAAAAAQABAD5AAAAlQMAAAAA&#10;" strokecolor="black [3200]" strokeweight=".5pt">
                    <v:stroke joinstyle="miter"/>
                  </v:line>
                  <v:line id="Прямая соединительная линия 179" o:spid="_x0000_s1051" style="position:absolute;flip:y;visibility:visible;mso-wrap-style:square" from="0,0" to="0,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VdCL8AAADcAAAADwAAAGRycy9kb3ducmV2LnhtbERP24rCMBB9F/yHMMK+rWkFXa3GIoKy&#10;T4qXDxiaMS02k9LE2v37jSD4NodznVXe21p01PrKsYJ0nIAgLpyu2Ci4XnbfcxA+IGusHZOCP/KQ&#10;r4eDFWbaPflE3TkYEUPYZ6igDKHJpPRFSRb92DXEkbu51mKIsDVSt/iM4baWkySZSYsVx4YSG9qW&#10;VNzPD6tAmwPJjTPdNDWz664wRzzsO6W+Rv1mCSJQHz7it/tXx/k/C3g9Ey+Q63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PVdCL8AAADcAAAADwAAAAAAAAAAAAAAAACh&#10;AgAAZHJzL2Rvd25yZXYueG1sUEsFBgAAAAAEAAQA+QAAAI0DAAAAAA==&#10;" strokecolor="black [3200]" strokeweight=".5pt">
                    <v:stroke joinstyle="miter"/>
                  </v:line>
                  <v:line id="Прямая соединительная линия 180" o:spid="_x0000_s1052" style="position:absolute;visibility:visible;mso-wrap-style:square" from="3799,0" to="3799,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Q7ssYAAADcAAAADwAAAGRycy9kb3ducmV2LnhtbESPQUvDQBCF7wX/wzJCL8VurCAxdluk&#10;KAgWq+nieciOSTA7G7Jrm/77zqHQ2wzvzXvfLNej79SBhtgGNnA/z0ARV8G1XBuw+7e7HFRMyA67&#10;wGTgRBHWq5vJEgsXjvxNhzLVSkI4FmigSakvtI5VQx7jPPTEov2GwWOSdai1G/Ao4b7Tiyx71B5b&#10;loYGe9o0VP2V/97Ah336mT3scmv9vvzEL9u+7rYbY6a348szqERjupov1+9O8HPBl2dkAr0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0UO7LGAAAA3AAAAA8AAAAAAAAA&#10;AAAAAAAAoQIAAGRycy9kb3ducmV2LnhtbFBLBQYAAAAABAAEAPkAAACUAwAAAAA=&#10;" strokecolor="black [3200]" strokeweight=".5pt">
                    <v:stroke joinstyle="miter"/>
                  </v:line>
                  <v:line id="Прямая соединительная линия 181" o:spid="_x0000_s1053" style="position:absolute;visibility:visible;mso-wrap-style:square" from="7501,0" to="7501,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ieKcMAAADcAAAADwAAAGRycy9kb3ducmV2LnhtbERP32vCMBB+F/wfwgl7kZm6gXTVKCIO&#10;Bhu6tcHno7m1Zc2lNJl2//0iCL7dx/fzVpvBtuJMvW8cK5jPEhDEpTMNVwp08fqYgvAB2WDrmBT8&#10;kYfNejxaYWbchb/onIdKxBD2GSqoQ+gyKX1Zk0U/cx1x5L5dbzFE2FfS9HiJ4baVT0mykBYbjg01&#10;drSrqfzJf62Cd/1ymj4fU61tkR/wUzf748dOqYfJsF2CCDSEu/jmfjNxfjqH6zPxAr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YninDAAAA3AAAAA8AAAAAAAAAAAAA&#10;AAAAoQIAAGRycy9kb3ducmV2LnhtbFBLBQYAAAAABAAEAPkAAACRAwAAAAA=&#10;" strokecolor="black [3200]" strokeweight=".5pt">
                    <v:stroke joinstyle="miter"/>
                  </v:line>
                  <v:line id="Прямая соединительная линия 182" o:spid="_x0000_s1054" style="position:absolute;visibility:visible;mso-wrap-style:square" from="11236,0" to="11236,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oAXsMAAADcAAAADwAAAGRycy9kb3ducmV2LnhtbERP32vCMBB+F/wfwgl7kZnqQLpqFJEN&#10;Bhu6tcHno7m1Zc2lNJl2//0iCL7dx/fz1tvBtuJMvW8cK5jPEhDEpTMNVwp08fqYgvAB2WDrmBT8&#10;kYftZjxaY2bchb/onIdKxBD2GSqoQ+gyKX1Zk0U/cx1x5L5dbzFE2FfS9HiJ4baViyRZSosNx4Ya&#10;O9rXVP7kv1bBu34+TZ+Oqda2yA/4qZuX48deqYfJsFuBCDSEu/jmfjNxfrqA6zPxArn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KAF7DAAAA3AAAAA8AAAAAAAAAAAAA&#10;AAAAoQIAAGRycy9kb3ducmV2LnhtbFBLBQYAAAAABAAEAPkAAACRAwAAAAA=&#10;" strokecolor="black [3200]" strokeweight=".5pt">
                    <v:stroke joinstyle="miter"/>
                  </v:line>
                  <v:line id="Прямая соединительная линия 183" o:spid="_x0000_s1055" style="position:absolute;visibility:visible;mso-wrap-style:square" from="14971,0" to="14976,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alxcMAAADcAAAADwAAAGRycy9kb3ducmV2LnhtbERP32vCMBB+H/g/hBN8GZqqMGo1isgG&#10;g42pNfh8NGdbbC6lybT775fBwLf7+H7eatPbRtyo87VjBdNJAoK4cKbmUoE+vY1TED4gG2wck4If&#10;8rBZD55WmBl35yPd8lCKGMI+QwVVCG0mpS8qsugnriWO3MV1FkOEXSlNh/cYbhs5S5IXabHm2FBh&#10;S7uKimv+bRV86MX5eb5Ptban/AsPun7df+6UGg377RJEoD48xP/udxPnp3P4eyZe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3GpcXDAAAA3AAAAA8AAAAAAAAAAAAA&#10;AAAAoQIAAGRycy9kb3ducmV2LnhtbFBLBQYAAAAABAAEAPkAAACRAwAAAAA=&#10;" strokecolor="black [3200]" strokeweight=".5pt">
                    <v:stroke joinstyle="miter"/>
                  </v:line>
                </v:group>
                <v:shape id="Надпись 184" o:spid="_x0000_s1056" type="#_x0000_t202" style="position:absolute;width:18087;height:2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wPWsQA&#10;AADcAAAADwAAAGRycy9kb3ducmV2LnhtbERPTWvCQBC9F/wPywi91Y3SSkhdJQSCpbQHoxdv0+yY&#10;BLOzMbs1aX99tyB4m8f7nNVmNK24Uu8aywrmswgEcWl1w5WCwz5/ikE4j6yxtUwKfsjBZj15WGGi&#10;7cA7uha+EiGEXYIKau+7REpX1mTQzWxHHLiT7Q36APtK6h6HEG5auYiipTTYcGiosaOspvJcfBsF&#10;71n+ibuvhYl/22z7cUq7y+H4otTjdExfQXga/V18c7/pMD9+hv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8D1rEAAAA3AAAAA8AAAAAAAAAAAAAAAAAmAIAAGRycy9k&#10;b3ducmV2LnhtbFBLBQYAAAAABAAEAPUAAACJAwAAAAA=&#10;" filled="f" stroked="f" strokeweight=".5pt">
                  <v:textbox>
                    <w:txbxContent>
                      <w:p w14:paraId="65D90FC3" w14:textId="77777777" w:rsidR="00BA3A9B" w:rsidRPr="00752F70" w:rsidRDefault="00BA3A9B" w:rsidP="00910E3E">
                        <w:pPr>
                          <w:rPr>
                            <w:sz w:val="15"/>
                            <w:szCs w:val="15"/>
                            <w:lang w:val="en-US"/>
                          </w:rPr>
                        </w:pPr>
                        <w:r w:rsidRPr="00752F70">
                          <w:rPr>
                            <w:sz w:val="15"/>
                            <w:szCs w:val="15"/>
                            <w:lang w:val="en-US"/>
                          </w:rPr>
                          <w:t xml:space="preserve">0                  </w:t>
                        </w:r>
                        <w:r>
                          <w:rPr>
                            <w:sz w:val="15"/>
                            <w:szCs w:val="15"/>
                            <w:lang w:val="en-US"/>
                          </w:rPr>
                          <w:t xml:space="preserve">            </w:t>
                        </w:r>
                        <w:r w:rsidRPr="00752F70">
                          <w:rPr>
                            <w:sz w:val="15"/>
                            <w:szCs w:val="15"/>
                            <w:lang w:val="en-US"/>
                          </w:rPr>
                          <w:t xml:space="preserve">100 </w:t>
                        </w:r>
                        <w:r>
                          <w:rPr>
                            <w:sz w:val="15"/>
                            <w:szCs w:val="15"/>
                            <w:lang w:val="en-US"/>
                          </w:rPr>
                          <w:t xml:space="preserve">                           </w:t>
                        </w:r>
                        <w:r w:rsidRPr="00752F70">
                          <w:rPr>
                            <w:sz w:val="15"/>
                            <w:szCs w:val="15"/>
                            <w:lang w:val="en-US"/>
                          </w:rPr>
                          <w:t>200</w:t>
                        </w:r>
                      </w:p>
                    </w:txbxContent>
                  </v:textbox>
                </v:shape>
              </v:group>
            </w:pict>
          </mc:Fallback>
        </mc:AlternateContent>
      </w:r>
      <w:r w:rsidR="005A5DAE" w:rsidRPr="00DD4A3B">
        <w:rPr>
          <w:noProof/>
          <w:lang w:val="ru-RU" w:eastAsia="ru-RU"/>
        </w:rPr>
        <w:drawing>
          <wp:inline distT="0" distB="0" distL="0" distR="0" wp14:anchorId="5B394FAD" wp14:editId="22030227">
            <wp:extent cx="5697396" cy="2992392"/>
            <wp:effectExtent l="12700" t="12700" r="17780" b="17780"/>
            <wp:docPr id="139" name="Picture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521958F-D1D5-5763-EC94-4AFEB93015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521958F-D1D5-5763-EC94-4AFEB93015E6}"/>
                        </a:ext>
                      </a:extLst>
                    </pic:cNvPr>
                    <pic:cNvPicPr>
                      <a:picLocks noChangeAspect="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5714817" cy="30015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EE30DD4" w14:textId="7FEE9B05" w:rsidR="00631A77" w:rsidRPr="00F16E62" w:rsidRDefault="00631A77" w:rsidP="001162EE">
      <w:pPr>
        <w:spacing w:after="0" w:line="240" w:lineRule="auto"/>
        <w:jc w:val="center"/>
        <w:rPr>
          <w:rFonts w:ascii="Times New Roman" w:hAnsi="Times New Roman" w:cs="Times New Roman"/>
          <w:sz w:val="28"/>
          <w:szCs w:val="28"/>
          <w:lang w:val="ru-RU"/>
        </w:rPr>
      </w:pPr>
      <w:bookmarkStart w:id="197" w:name="_Toc125965020"/>
      <w:r w:rsidRPr="00DD4A3B">
        <w:rPr>
          <w:rFonts w:ascii="Times New Roman" w:hAnsi="Times New Roman" w:cs="Times New Roman"/>
          <w:sz w:val="28"/>
          <w:szCs w:val="24"/>
          <w:lang w:val="ru-RU"/>
        </w:rPr>
        <w:t xml:space="preserve">Рисунок </w:t>
      </w:r>
      <w:r w:rsidR="005375AA">
        <w:rPr>
          <w:rFonts w:ascii="Times New Roman" w:hAnsi="Times New Roman" w:cs="Times New Roman"/>
          <w:sz w:val="28"/>
          <w:szCs w:val="24"/>
          <w:lang w:val="ru-RU"/>
        </w:rPr>
        <w:t>19</w:t>
      </w:r>
      <w:r w:rsidRPr="00DD4A3B">
        <w:rPr>
          <w:rFonts w:ascii="Times New Roman" w:hAnsi="Times New Roman" w:cs="Times New Roman"/>
          <w:sz w:val="28"/>
          <w:szCs w:val="24"/>
          <w:lang w:val="ru-RU"/>
        </w:rPr>
        <w:t xml:space="preserve"> – Модель распространения туркестанской рыси на основе 7 биоклиматических </w:t>
      </w:r>
      <w:r w:rsidR="00FB44CB">
        <w:rPr>
          <w:rFonts w:ascii="Times New Roman" w:hAnsi="Times New Roman" w:cs="Times New Roman"/>
          <w:sz w:val="28"/>
          <w:szCs w:val="24"/>
          <w:lang w:val="ru-RU"/>
        </w:rPr>
        <w:t>фактор</w:t>
      </w:r>
      <w:r w:rsidRPr="00DD4A3B">
        <w:rPr>
          <w:rFonts w:ascii="Times New Roman" w:hAnsi="Times New Roman" w:cs="Times New Roman"/>
          <w:sz w:val="28"/>
          <w:szCs w:val="24"/>
          <w:lang w:val="ru-RU"/>
        </w:rPr>
        <w:t xml:space="preserve">ов, созданной с помощью </w:t>
      </w:r>
      <w:r w:rsidR="00DD167C" w:rsidRPr="00DD4A3B">
        <w:rPr>
          <w:rFonts w:ascii="Times New Roman" w:hAnsi="Times New Roman" w:cs="Times New Roman"/>
          <w:sz w:val="28"/>
          <w:szCs w:val="24"/>
          <w:lang w:val="ru-RU"/>
        </w:rPr>
        <w:t>MaxEnt</w:t>
      </w:r>
      <w:r w:rsidRPr="00DD4A3B">
        <w:rPr>
          <w:rFonts w:ascii="Times New Roman" w:hAnsi="Times New Roman" w:cs="Times New Roman"/>
          <w:sz w:val="28"/>
          <w:szCs w:val="24"/>
          <w:lang w:val="ru-RU"/>
        </w:rPr>
        <w:t xml:space="preserve"> для Северного </w:t>
      </w:r>
      <w:r w:rsidRPr="00F16E62">
        <w:rPr>
          <w:rFonts w:ascii="Times New Roman" w:hAnsi="Times New Roman" w:cs="Times New Roman"/>
          <w:sz w:val="28"/>
          <w:szCs w:val="28"/>
          <w:lang w:val="ru-RU"/>
        </w:rPr>
        <w:t>Тянь-Шаня на 2000 год</w:t>
      </w:r>
      <w:bookmarkEnd w:id="197"/>
    </w:p>
    <w:p w14:paraId="696AF9C3" w14:textId="77777777" w:rsidR="005A5DAE" w:rsidRPr="00F16E62" w:rsidRDefault="005A5DAE" w:rsidP="00F16E62">
      <w:pPr>
        <w:spacing w:after="0" w:line="240" w:lineRule="auto"/>
        <w:rPr>
          <w:sz w:val="28"/>
          <w:szCs w:val="28"/>
          <w:lang w:val="ru-RU"/>
        </w:rPr>
      </w:pPr>
    </w:p>
    <w:p w14:paraId="431BA8A1" w14:textId="26D3EDB7" w:rsidR="005A5DAE" w:rsidRPr="00F16E62" w:rsidRDefault="003B7F09" w:rsidP="00F16E62">
      <w:pPr>
        <w:spacing w:after="0" w:line="240" w:lineRule="auto"/>
        <w:jc w:val="center"/>
        <w:rPr>
          <w:sz w:val="28"/>
          <w:szCs w:val="28"/>
          <w:lang w:val="ru-RU"/>
        </w:rPr>
      </w:pPr>
      <w:r w:rsidRPr="00F16E62">
        <w:rPr>
          <w:noProof/>
          <w:sz w:val="28"/>
          <w:szCs w:val="28"/>
          <w:lang w:val="ru-RU" w:eastAsia="ru-RU"/>
        </w:rPr>
        <w:lastRenderedPageBreak/>
        <w:drawing>
          <wp:anchor distT="0" distB="0" distL="114300" distR="114300" simplePos="0" relativeHeight="251714560" behindDoc="0" locked="0" layoutInCell="1" allowOverlap="1" wp14:anchorId="6C518FDD" wp14:editId="68764411">
            <wp:simplePos x="0" y="0"/>
            <wp:positionH relativeFrom="column">
              <wp:posOffset>326602</wp:posOffset>
            </wp:positionH>
            <wp:positionV relativeFrom="paragraph">
              <wp:posOffset>8890</wp:posOffset>
            </wp:positionV>
            <wp:extent cx="571500" cy="571500"/>
            <wp:effectExtent l="0" t="0" r="0" b="0"/>
            <wp:wrapNone/>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37" cstate="email">
                      <a:extLst>
                        <a:ext uri="{28A0092B-C50C-407E-A947-70E740481C1C}">
                          <a14:useLocalDpi xmlns:a14="http://schemas.microsoft.com/office/drawing/2010/main"/>
                        </a:ext>
                      </a:extLst>
                    </a:blip>
                    <a:stretch>
                      <a:fillRect/>
                    </a:stretch>
                  </pic:blipFill>
                  <pic:spPr>
                    <a:xfrm>
                      <a:off x="0" y="0"/>
                      <a:ext cx="571500" cy="571500"/>
                    </a:xfrm>
                    <a:prstGeom prst="rect">
                      <a:avLst/>
                    </a:prstGeom>
                  </pic:spPr>
                </pic:pic>
              </a:graphicData>
            </a:graphic>
            <wp14:sizeRelH relativeFrom="page">
              <wp14:pctWidth>0</wp14:pctWidth>
            </wp14:sizeRelH>
            <wp14:sizeRelV relativeFrom="page">
              <wp14:pctHeight>0</wp14:pctHeight>
            </wp14:sizeRelV>
          </wp:anchor>
        </w:drawing>
      </w:r>
      <w:r w:rsidR="00910E3E" w:rsidRPr="00F16E62">
        <w:rPr>
          <w:rFonts w:ascii="Times New Roman" w:eastAsia="Times New Roman" w:hAnsi="Times New Roman"/>
          <w:noProof/>
          <w:sz w:val="28"/>
          <w:szCs w:val="28"/>
          <w:lang w:val="ru-RU" w:eastAsia="ru-RU"/>
        </w:rPr>
        <mc:AlternateContent>
          <mc:Choice Requires="wpg">
            <w:drawing>
              <wp:anchor distT="0" distB="0" distL="114300" distR="114300" simplePos="0" relativeHeight="251712512" behindDoc="0" locked="0" layoutInCell="1" allowOverlap="1" wp14:anchorId="2E6316B5" wp14:editId="1C1E3F55">
                <wp:simplePos x="0" y="0"/>
                <wp:positionH relativeFrom="column">
                  <wp:posOffset>4028345</wp:posOffset>
                </wp:positionH>
                <wp:positionV relativeFrom="paragraph">
                  <wp:posOffset>2647820</wp:posOffset>
                </wp:positionV>
                <wp:extent cx="1815644" cy="223079"/>
                <wp:effectExtent l="0" t="0" r="0" b="18415"/>
                <wp:wrapNone/>
                <wp:docPr id="186" name="Группа 186"/>
                <wp:cNvGraphicFramePr/>
                <a:graphic xmlns:a="http://schemas.openxmlformats.org/drawingml/2006/main">
                  <a:graphicData uri="http://schemas.microsoft.com/office/word/2010/wordprocessingGroup">
                    <wpg:wgp>
                      <wpg:cNvGrpSpPr/>
                      <wpg:grpSpPr>
                        <a:xfrm>
                          <a:off x="0" y="0"/>
                          <a:ext cx="1815644" cy="223079"/>
                          <a:chOff x="0" y="0"/>
                          <a:chExt cx="1815644" cy="223079"/>
                        </a:xfrm>
                      </wpg:grpSpPr>
                      <wps:wsp>
                        <wps:cNvPr id="187" name="Надпись 187"/>
                        <wps:cNvSpPr txBox="1"/>
                        <wps:spPr>
                          <a:xfrm>
                            <a:off x="0" y="0"/>
                            <a:ext cx="1815644" cy="220257"/>
                          </a:xfrm>
                          <a:prstGeom prst="rect">
                            <a:avLst/>
                          </a:prstGeom>
                          <a:noFill/>
                          <a:ln w="6350">
                            <a:noFill/>
                          </a:ln>
                        </wps:spPr>
                        <wps:txbx>
                          <w:txbxContent>
                            <w:p w14:paraId="08F0CA07" w14:textId="77777777" w:rsidR="00A4043F" w:rsidRPr="005457A0" w:rsidRDefault="00A4043F" w:rsidP="00910E3E">
                              <w:pPr>
                                <w:rPr>
                                  <w:sz w:val="14"/>
                                  <w:szCs w:val="14"/>
                                  <w:lang w:val="ru-RU"/>
                                </w:rPr>
                              </w:pPr>
                              <w:r w:rsidRPr="005457A0">
                                <w:rPr>
                                  <w:sz w:val="14"/>
                                  <w:szCs w:val="14"/>
                                  <w:lang w:val="en-US"/>
                                </w:rPr>
                                <w:t xml:space="preserve">0            </w:t>
                              </w:r>
                              <w:r>
                                <w:rPr>
                                  <w:sz w:val="14"/>
                                  <w:szCs w:val="14"/>
                                  <w:lang w:val="ru-RU"/>
                                </w:rPr>
                                <w:t xml:space="preserve">  </w:t>
                              </w:r>
                              <w:r w:rsidRPr="005457A0">
                                <w:rPr>
                                  <w:sz w:val="14"/>
                                  <w:szCs w:val="14"/>
                                  <w:lang w:val="en-US"/>
                                </w:rPr>
                                <w:t xml:space="preserve"> </w:t>
                              </w:r>
                              <w:r w:rsidRPr="005457A0">
                                <w:rPr>
                                  <w:sz w:val="14"/>
                                  <w:szCs w:val="14"/>
                                  <w:lang w:val="ru-RU"/>
                                </w:rPr>
                                <w:t>175</w:t>
                              </w:r>
                              <w:r w:rsidRPr="005457A0">
                                <w:rPr>
                                  <w:sz w:val="14"/>
                                  <w:szCs w:val="14"/>
                                  <w:lang w:val="en-US"/>
                                </w:rPr>
                                <w:t xml:space="preserve">   </w:t>
                              </w:r>
                              <w:r>
                                <w:rPr>
                                  <w:sz w:val="14"/>
                                  <w:szCs w:val="14"/>
                                  <w:lang w:val="ru-RU"/>
                                </w:rPr>
                                <w:t xml:space="preserve"> </w:t>
                              </w:r>
                              <w:r w:rsidRPr="005457A0">
                                <w:rPr>
                                  <w:sz w:val="14"/>
                                  <w:szCs w:val="14"/>
                                  <w:lang w:val="en-US"/>
                                </w:rPr>
                                <w:t xml:space="preserve">       </w:t>
                              </w:r>
                              <w:r w:rsidRPr="005457A0">
                                <w:rPr>
                                  <w:sz w:val="14"/>
                                  <w:szCs w:val="14"/>
                                  <w:lang w:val="ru-RU"/>
                                </w:rPr>
                                <w:t xml:space="preserve">350         </w:t>
                              </w:r>
                              <w:r>
                                <w:rPr>
                                  <w:sz w:val="14"/>
                                  <w:szCs w:val="14"/>
                                  <w:lang w:val="ru-RU"/>
                                </w:rPr>
                                <w:t xml:space="preserve"> </w:t>
                              </w:r>
                              <w:r w:rsidRPr="005457A0">
                                <w:rPr>
                                  <w:sz w:val="14"/>
                                  <w:szCs w:val="14"/>
                                  <w:lang w:val="ru-RU"/>
                                </w:rPr>
                                <w:t xml:space="preserve">   525     </w:t>
                              </w:r>
                              <w:r>
                                <w:rPr>
                                  <w:sz w:val="14"/>
                                  <w:szCs w:val="14"/>
                                  <w:lang w:val="ru-RU"/>
                                </w:rPr>
                                <w:t xml:space="preserve">  </w:t>
                              </w:r>
                              <w:r w:rsidRPr="005457A0">
                                <w:rPr>
                                  <w:sz w:val="14"/>
                                  <w:szCs w:val="14"/>
                                  <w:lang w:val="ru-RU"/>
                                </w:rPr>
                                <w:t xml:space="preserve">     700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8" name="Группа 188"/>
                        <wpg:cNvGrpSpPr/>
                        <wpg:grpSpPr>
                          <a:xfrm>
                            <a:off x="118662" y="177994"/>
                            <a:ext cx="1518920" cy="45085"/>
                            <a:chOff x="0" y="0"/>
                            <a:chExt cx="1518920" cy="45212"/>
                          </a:xfrm>
                        </wpg:grpSpPr>
                        <wps:wsp>
                          <wps:cNvPr id="189" name="Прямая соединительная линия 189"/>
                          <wps:cNvCnPr/>
                          <wps:spPr>
                            <a:xfrm>
                              <a:off x="0" y="41881"/>
                              <a:ext cx="1518920" cy="2026"/>
                            </a:xfrm>
                            <a:prstGeom prst="line">
                              <a:avLst/>
                            </a:prstGeom>
                          </wps:spPr>
                          <wps:style>
                            <a:lnRef idx="1">
                              <a:schemeClr val="dk1"/>
                            </a:lnRef>
                            <a:fillRef idx="0">
                              <a:schemeClr val="dk1"/>
                            </a:fillRef>
                            <a:effectRef idx="0">
                              <a:schemeClr val="dk1"/>
                            </a:effectRef>
                            <a:fontRef idx="minor">
                              <a:schemeClr val="tx1"/>
                            </a:fontRef>
                          </wps:style>
                          <wps:bodyPr/>
                        </wps:wsp>
                        <wps:wsp>
                          <wps:cNvPr id="190" name="Прямая соединительная линия 190"/>
                          <wps:cNvCnPr/>
                          <wps:spPr>
                            <a:xfrm flipV="1">
                              <a:off x="0" y="0"/>
                              <a:ext cx="0" cy="41049"/>
                            </a:xfrm>
                            <a:prstGeom prst="line">
                              <a:avLst/>
                            </a:prstGeom>
                          </wps:spPr>
                          <wps:style>
                            <a:lnRef idx="1">
                              <a:schemeClr val="dk1"/>
                            </a:lnRef>
                            <a:fillRef idx="0">
                              <a:schemeClr val="dk1"/>
                            </a:fillRef>
                            <a:effectRef idx="0">
                              <a:schemeClr val="dk1"/>
                            </a:effectRef>
                            <a:fontRef idx="minor">
                              <a:schemeClr val="tx1"/>
                            </a:fontRef>
                          </wps:style>
                          <wps:bodyPr/>
                        </wps:wsp>
                        <wps:wsp>
                          <wps:cNvPr id="191" name="Прямая соединительная линия 191"/>
                          <wps:cNvCnPr/>
                          <wps:spPr>
                            <a:xfrm>
                              <a:off x="380419" y="0"/>
                              <a:ext cx="0" cy="39917"/>
                            </a:xfrm>
                            <a:prstGeom prst="line">
                              <a:avLst/>
                            </a:prstGeom>
                          </wps:spPr>
                          <wps:style>
                            <a:lnRef idx="1">
                              <a:schemeClr val="dk1"/>
                            </a:lnRef>
                            <a:fillRef idx="0">
                              <a:schemeClr val="dk1"/>
                            </a:fillRef>
                            <a:effectRef idx="0">
                              <a:schemeClr val="dk1"/>
                            </a:effectRef>
                            <a:fontRef idx="minor">
                              <a:schemeClr val="tx1"/>
                            </a:fontRef>
                          </wps:style>
                          <wps:bodyPr/>
                        </wps:wsp>
                        <wps:wsp>
                          <wps:cNvPr id="192" name="Прямая соединительная линия 192"/>
                          <wps:cNvCnPr/>
                          <wps:spPr>
                            <a:xfrm>
                              <a:off x="750367" y="0"/>
                              <a:ext cx="0" cy="39917"/>
                            </a:xfrm>
                            <a:prstGeom prst="line">
                              <a:avLst/>
                            </a:prstGeom>
                          </wps:spPr>
                          <wps:style>
                            <a:lnRef idx="1">
                              <a:schemeClr val="dk1"/>
                            </a:lnRef>
                            <a:fillRef idx="0">
                              <a:schemeClr val="dk1"/>
                            </a:fillRef>
                            <a:effectRef idx="0">
                              <a:schemeClr val="dk1"/>
                            </a:effectRef>
                            <a:fontRef idx="minor">
                              <a:schemeClr val="tx1"/>
                            </a:fontRef>
                          </wps:style>
                          <wps:bodyPr/>
                        </wps:wsp>
                        <wps:wsp>
                          <wps:cNvPr id="193" name="Прямая соединительная линия 193"/>
                          <wps:cNvCnPr/>
                          <wps:spPr>
                            <a:xfrm>
                              <a:off x="1137765" y="0"/>
                              <a:ext cx="0" cy="39894"/>
                            </a:xfrm>
                            <a:prstGeom prst="line">
                              <a:avLst/>
                            </a:prstGeom>
                          </wps:spPr>
                          <wps:style>
                            <a:lnRef idx="1">
                              <a:schemeClr val="dk1"/>
                            </a:lnRef>
                            <a:fillRef idx="0">
                              <a:schemeClr val="dk1"/>
                            </a:fillRef>
                            <a:effectRef idx="0">
                              <a:schemeClr val="dk1"/>
                            </a:effectRef>
                            <a:fontRef idx="minor">
                              <a:schemeClr val="tx1"/>
                            </a:fontRef>
                          </wps:style>
                          <wps:bodyPr/>
                        </wps:wsp>
                        <wps:wsp>
                          <wps:cNvPr id="194" name="Прямая соединительная линия 194"/>
                          <wps:cNvCnPr/>
                          <wps:spPr>
                            <a:xfrm>
                              <a:off x="1518183" y="0"/>
                              <a:ext cx="475" cy="43075"/>
                            </a:xfrm>
                            <a:prstGeom prst="line">
                              <a:avLst/>
                            </a:prstGeom>
                          </wps:spPr>
                          <wps:style>
                            <a:lnRef idx="1">
                              <a:schemeClr val="dk1"/>
                            </a:lnRef>
                            <a:fillRef idx="0">
                              <a:schemeClr val="dk1"/>
                            </a:fillRef>
                            <a:effectRef idx="0">
                              <a:schemeClr val="dk1"/>
                            </a:effectRef>
                            <a:fontRef idx="minor">
                              <a:schemeClr val="tx1"/>
                            </a:fontRef>
                          </wps:style>
                          <wps:bodyPr/>
                        </wps:wsp>
                        <wps:wsp>
                          <wps:cNvPr id="195" name="Прямая соединительная линия 195"/>
                          <wps:cNvCnPr/>
                          <wps:spPr>
                            <a:xfrm flipH="1">
                              <a:off x="191954" y="3491"/>
                              <a:ext cx="0" cy="38119"/>
                            </a:xfrm>
                            <a:prstGeom prst="line">
                              <a:avLst/>
                            </a:prstGeom>
                          </wps:spPr>
                          <wps:style>
                            <a:lnRef idx="1">
                              <a:schemeClr val="dk1"/>
                            </a:lnRef>
                            <a:fillRef idx="0">
                              <a:schemeClr val="dk1"/>
                            </a:fillRef>
                            <a:effectRef idx="0">
                              <a:schemeClr val="dk1"/>
                            </a:effectRef>
                            <a:fontRef idx="minor">
                              <a:schemeClr val="tx1"/>
                            </a:fontRef>
                          </wps:style>
                          <wps:bodyPr/>
                        </wps:wsp>
                        <wps:wsp>
                          <wps:cNvPr id="196" name="Прямая соединительная линия 196"/>
                          <wps:cNvCnPr/>
                          <wps:spPr>
                            <a:xfrm flipH="1">
                              <a:off x="572373" y="3491"/>
                              <a:ext cx="0" cy="41721"/>
                            </a:xfrm>
                            <a:prstGeom prst="line">
                              <a:avLst/>
                            </a:prstGeom>
                          </wps:spPr>
                          <wps:style>
                            <a:lnRef idx="1">
                              <a:schemeClr val="dk1"/>
                            </a:lnRef>
                            <a:fillRef idx="0">
                              <a:schemeClr val="dk1"/>
                            </a:fillRef>
                            <a:effectRef idx="0">
                              <a:schemeClr val="dk1"/>
                            </a:effectRef>
                            <a:fontRef idx="minor">
                              <a:schemeClr val="tx1"/>
                            </a:fontRef>
                          </wps:style>
                          <wps:bodyPr/>
                        </wps:wsp>
                        <wps:wsp>
                          <wps:cNvPr id="197" name="Прямая соединительная линия 197"/>
                          <wps:cNvCnPr/>
                          <wps:spPr>
                            <a:xfrm flipH="1">
                              <a:off x="949301" y="3491"/>
                              <a:ext cx="0" cy="36578"/>
                            </a:xfrm>
                            <a:prstGeom prst="line">
                              <a:avLst/>
                            </a:prstGeom>
                          </wps:spPr>
                          <wps:style>
                            <a:lnRef idx="1">
                              <a:schemeClr val="dk1"/>
                            </a:lnRef>
                            <a:fillRef idx="0">
                              <a:schemeClr val="dk1"/>
                            </a:fillRef>
                            <a:effectRef idx="0">
                              <a:schemeClr val="dk1"/>
                            </a:effectRef>
                            <a:fontRef idx="minor">
                              <a:schemeClr val="tx1"/>
                            </a:fontRef>
                          </wps:style>
                          <wps:bodyPr/>
                        </wps:wsp>
                        <wps:wsp>
                          <wps:cNvPr id="198" name="Прямая соединительная линия 198"/>
                          <wps:cNvCnPr/>
                          <wps:spPr>
                            <a:xfrm flipH="1">
                              <a:off x="1329719" y="3491"/>
                              <a:ext cx="0" cy="40505"/>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id="Группа 186" o:spid="_x0000_s1057" style="position:absolute;left:0;text-align:left;margin-left:317.2pt;margin-top:208.5pt;width:142.95pt;height:17.55pt;z-index:251712512" coordsize="1815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">
                <v:shape id="Надпись 187" o:spid="_x0000_s1058" type="#_x0000_t202" style="position:absolute;width:18156;height:2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6RLcQA&#10;AADcAAAADwAAAGRycy9kb3ducmV2LnhtbERPTWvCQBC9F/wPywi91Y1Ca0hdJQSCpbQHoxdv0+yY&#10;BLOzMbs1aX99tyB4m8f7nNVmNK24Uu8aywrmswgEcWl1w5WCwz5/ikE4j6yxtUwKfsjBZj15WGGi&#10;7cA7uha+EiGEXYIKau+7REpX1mTQzWxHHLiT7Q36APtK6h6HEG5auYiiF2mw4dBQY0dZTeW5+DYK&#10;3rP8E3dfCxP/ttn245R2l8PxWanH6Zi+gvA0+rv45n7TYX68hP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ukS3EAAAA3AAAAA8AAAAAAAAAAAAAAAAAmAIAAGRycy9k&#10;b3ducmV2LnhtbFBLBQYAAAAABAAEAPUAAACJAwAAAAA=&#10;" filled="f" stroked="f" strokeweight=".5pt">
                  <v:textbox>
                    <w:txbxContent>
                      <w:p w14:paraId="08F0CA07" w14:textId="77777777" w:rsidR="00BA3A9B" w:rsidRPr="005457A0" w:rsidRDefault="00BA3A9B" w:rsidP="00910E3E">
                        <w:pPr>
                          <w:rPr>
                            <w:sz w:val="14"/>
                            <w:szCs w:val="14"/>
                            <w:lang w:val="ru-RU"/>
                          </w:rPr>
                        </w:pPr>
                        <w:r w:rsidRPr="005457A0">
                          <w:rPr>
                            <w:sz w:val="14"/>
                            <w:szCs w:val="14"/>
                            <w:lang w:val="en-US"/>
                          </w:rPr>
                          <w:t xml:space="preserve">0            </w:t>
                        </w:r>
                        <w:r>
                          <w:rPr>
                            <w:sz w:val="14"/>
                            <w:szCs w:val="14"/>
                            <w:lang w:val="ru-RU"/>
                          </w:rPr>
                          <w:t xml:space="preserve">  </w:t>
                        </w:r>
                        <w:r w:rsidRPr="005457A0">
                          <w:rPr>
                            <w:sz w:val="14"/>
                            <w:szCs w:val="14"/>
                            <w:lang w:val="en-US"/>
                          </w:rPr>
                          <w:t xml:space="preserve"> </w:t>
                        </w:r>
                        <w:r w:rsidRPr="005457A0">
                          <w:rPr>
                            <w:sz w:val="14"/>
                            <w:szCs w:val="14"/>
                            <w:lang w:val="ru-RU"/>
                          </w:rPr>
                          <w:t>175</w:t>
                        </w:r>
                        <w:r w:rsidRPr="005457A0">
                          <w:rPr>
                            <w:sz w:val="14"/>
                            <w:szCs w:val="14"/>
                            <w:lang w:val="en-US"/>
                          </w:rPr>
                          <w:t xml:space="preserve">   </w:t>
                        </w:r>
                        <w:r>
                          <w:rPr>
                            <w:sz w:val="14"/>
                            <w:szCs w:val="14"/>
                            <w:lang w:val="ru-RU"/>
                          </w:rPr>
                          <w:t xml:space="preserve"> </w:t>
                        </w:r>
                        <w:r w:rsidRPr="005457A0">
                          <w:rPr>
                            <w:sz w:val="14"/>
                            <w:szCs w:val="14"/>
                            <w:lang w:val="en-US"/>
                          </w:rPr>
                          <w:t xml:space="preserve">       </w:t>
                        </w:r>
                        <w:r w:rsidRPr="005457A0">
                          <w:rPr>
                            <w:sz w:val="14"/>
                            <w:szCs w:val="14"/>
                            <w:lang w:val="ru-RU"/>
                          </w:rPr>
                          <w:t xml:space="preserve">350         </w:t>
                        </w:r>
                        <w:r>
                          <w:rPr>
                            <w:sz w:val="14"/>
                            <w:szCs w:val="14"/>
                            <w:lang w:val="ru-RU"/>
                          </w:rPr>
                          <w:t xml:space="preserve"> </w:t>
                        </w:r>
                        <w:r w:rsidRPr="005457A0">
                          <w:rPr>
                            <w:sz w:val="14"/>
                            <w:szCs w:val="14"/>
                            <w:lang w:val="ru-RU"/>
                          </w:rPr>
                          <w:t xml:space="preserve">   525     </w:t>
                        </w:r>
                        <w:r>
                          <w:rPr>
                            <w:sz w:val="14"/>
                            <w:szCs w:val="14"/>
                            <w:lang w:val="ru-RU"/>
                          </w:rPr>
                          <w:t xml:space="preserve">  </w:t>
                        </w:r>
                        <w:r w:rsidRPr="005457A0">
                          <w:rPr>
                            <w:sz w:val="14"/>
                            <w:szCs w:val="14"/>
                            <w:lang w:val="ru-RU"/>
                          </w:rPr>
                          <w:t xml:space="preserve">     700</w:t>
                        </w:r>
                      </w:p>
                    </w:txbxContent>
                  </v:textbox>
                </v:shape>
                <v:group id="Группа 188" o:spid="_x0000_s1059" style="position:absolute;left:1186;top:1779;width:15189;height:451" coordsize="15189,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line id="Прямая соединительная линия 189" o:spid="_x0000_s1060" style="position:absolute;visibility:visible;mso-wrap-style:square" from="0,418" to="15189,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6SL8MAAADcAAAADwAAAGRycy9kb3ducmV2LnhtbERP32vCMBB+H/g/hBv4MmbqhFGrUUQc&#10;CMrcatjz0ZxtWXMpTdT635vBwLf7+H7efNnbRlyo87VjBeNRAoK4cKbmUoE+frymIHxANtg4JgU3&#10;8rBcDJ7mmBl35W+65KEUMYR9hgqqENpMSl9UZNGPXEscuZPrLIYIu1KaDq8x3DbyLUnepcWaY0OF&#10;La0rKn7zs1Ww09Ofl8kh1doe80/80vXmsF8rNXzuVzMQgfrwEP+7tybOT6fw90y8QC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uki/DAAAA3AAAAA8AAAAAAAAAAAAA&#10;AAAAoQIAAGRycy9kb3ducmV2LnhtbFBLBQYAAAAABAAEAPkAAACRAwAAAAA=&#10;" strokecolor="black [3200]" strokeweight=".5pt">
                    <v:stroke joinstyle="miter"/>
                  </v:line>
                  <v:line id="Прямая соединительная линия 190" o:spid="_x0000_s1061" style="position:absolute;flip:y;visibility:visible;mso-wrap-style:square" from="0,0" to="0,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MSb8MAAADcAAAADwAAAGRycy9kb3ducmV2LnhtbESPQWvDMAyF74P9B6NBb6uTQcua1i2h&#10;0NFTxtL+ABFrTlgsh9hN038/HQa7Sbyn9z7tDrPv1URj7AIbyJcZKOIm2I6dgevl9PoOKiZki31g&#10;MvCgCIf989MOCxvu/EVTnZySEI4FGmhTGgqtY9OSx7gMA7Fo32H0mGQdnbYj3iXc9/oty9baY8fS&#10;0OJAx5aan/rmDVhXkS6Dm1a5W19PjfvE6mMyZvEyl1tQieb0b/67PlvB3wi+PCMT6P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DEm/DAAAA3AAAAA8AAAAAAAAAAAAA&#10;AAAAoQIAAGRycy9kb3ducmV2LnhtbFBLBQYAAAAABAAEAPkAAACRAwAAAAA=&#10;" strokecolor="black [3200]" strokeweight=".5pt">
                    <v:stroke joinstyle="miter"/>
                  </v:line>
                  <v:line id="Прямая соединительная линия 191" o:spid="_x0000_s1062" style="position:absolute;visibility:visible;mso-wrap-style:square" from="3804,0" to="3804,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EI9MMAAADcAAAADwAAAGRycy9kb3ducmV2LnhtbERP32vCMBB+H/g/hBN8GZqqMLQzioiC&#10;oMxZw56P5taWNZfSRK3/vRkM9nYf389brDpbixu1vnKsYDxKQBDnzlRcKNCX3XAGwgdkg7VjUvAg&#10;D6tl72WBqXF3PtMtC4WIIexTVFCG0KRS+rwki37kGuLIfbvWYoiwLaRp8R7DbS0nSfImLVYcG0ps&#10;aFNS/pNdrYKDnn+9Tk8zre0l+8BPXW1Px41Sg363fgcRqAv/4j/33sT58zH8PhMvkM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BCPTDAAAA3AAAAA8AAAAAAAAAAAAA&#10;AAAAoQIAAGRycy9kb3ducmV2LnhtbFBLBQYAAAAABAAEAPkAAACRAwAAAAA=&#10;" strokecolor="black [3200]" strokeweight=".5pt">
                    <v:stroke joinstyle="miter"/>
                  </v:line>
                  <v:line id="Прямая соединительная линия 192" o:spid="_x0000_s1063" style="position:absolute;visibility:visible;mso-wrap-style:square" from="7503,0" to="7503,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OWg8MAAADcAAAADwAAAGRycy9kb3ducmV2LnhtbERP32vCMBB+F/Y/hBvsRWY6B6K1qQzZ&#10;YLChrgafj+Zsi82lNJl2//0iCL7dx/fzstVgW3Gm3jeOFbxMEhDEpTMNVwr0/uN5DsIHZIOtY1Lw&#10;Rx5W+cMow9S4C//QuQiViCHsU1RQh9ClUvqyJot+4jriyB1dbzFE2FfS9HiJ4baV0ySZSYsNx4Ya&#10;O1rXVJ6KX6vgSy8O49ftXGu7Lza408379nut1NPj8LYEEWgId/HN/Wni/MUUrs/EC2T+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TloPDAAAA3AAAAA8AAAAAAAAAAAAA&#10;AAAAoQIAAGRycy9kb3ducmV2LnhtbFBLBQYAAAAABAAEAPkAAACRAwAAAAA=&#10;" strokecolor="black [3200]" strokeweight=".5pt">
                    <v:stroke joinstyle="miter"/>
                  </v:line>
                  <v:line id="Прямая соединительная линия 193" o:spid="_x0000_s1064" style="position:absolute;visibility:visible;mso-wrap-style:square" from="11377,0" to="11377,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8zGMMAAADcAAAADwAAAGRycy9kb3ducmV2LnhtbERP32vCMBB+H/g/hBN8GZqqMLQ2FZEN&#10;Bhtz1uDz0ZxtsbmUJtPuv18Gg73dx/fzsu1gW3Gj3jeOFcxnCQji0pmGKwX69DJdgfAB2WDrmBR8&#10;k4dtPnrIMDXuzke6FaESMYR9igrqELpUSl/WZNHPXEccuYvrLYYI+0qaHu8x3LZykSRP0mLDsaHG&#10;jvY1ldfiyyp40+vz4/Kw0tqeig/81M3z4X2v1GQ87DYgAg3hX/znfjVx/noJv8/EC2T+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fMxjDAAAA3AAAAA8AAAAAAAAAAAAA&#10;AAAAoQIAAGRycy9kb3ducmV2LnhtbFBLBQYAAAAABAAEAPkAAACRAwAAAAA=&#10;" strokecolor="black [3200]" strokeweight=".5pt">
                    <v:stroke joinstyle="miter"/>
                  </v:line>
                  <v:line id="Прямая соединительная линия 194" o:spid="_x0000_s1065" style="position:absolute;visibility:visible;mso-wrap-style:square" from="15181,0" to="15186,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rbMMAAADcAAAADwAAAGRycy9kb3ducmV2LnhtbERP32vCMBB+F/Y/hBv4IjN1jlE7o4hM&#10;EBy61bDno7m1Zc2lNFHrf28GA9/u4/t582VvG3GmzteOFUzGCQjiwpmaSwX6uHlKQfiAbLBxTAqu&#10;5GG5eBjMMTPuwl90zkMpYgj7DBVUIbSZlL6oyKIfu5Y4cj+usxgi7EppOrzEcNvI5yR5lRZrjg0V&#10;trSuqPjNT1bBTs++R9NDqrU95nv81PX74WOt1PCxX72BCNSHu/jfvTVx/uwF/p6JF8jF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2q2zDAAAA3AAAAA8AAAAAAAAAAAAA&#10;AAAAoQIAAGRycy9kb3ducmV2LnhtbFBLBQYAAAAABAAEAPkAAACRAwAAAAA=&#10;" strokecolor="black [3200]" strokeweight=".5pt">
                    <v:stroke joinstyle="miter"/>
                  </v:line>
                  <v:line id="Прямая соединительная линия 195" o:spid="_x0000_s1066" style="position:absolute;flip:x;visibility:visible;mso-wrap-style:square" from="1919,34" to="1919,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Sx97wAAADcAAAADwAAAGRycy9kb3ducmV2LnhtbERPSwrCMBDdC94hjOBOUwVFq1FEUFwp&#10;fg4wNGNabCalibXe3giCu3m87yzXrS1FQ7UvHCsYDRMQxJnTBRsFt+tuMAPhA7LG0jEpeJOH9arb&#10;WWKq3YvP1FyCETGEfYoK8hCqVEqf5WTRD11FHLm7qy2GCGsjdY2vGG5LOU6SqbRYcGzIsaJtTtnj&#10;8rQKtDmS3DjTTEZmettl5oTHfaNUv9duFiACteEv/rkPOs6fT+D7TLxArj4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pbSx97wAAADcAAAADwAAAAAAAAAAAAAAAAChAgAA&#10;ZHJzL2Rvd25yZXYueG1sUEsFBgAAAAAEAAQA+QAAAIoDAAAAAA==&#10;" strokecolor="black [3200]" strokeweight=".5pt">
                    <v:stroke joinstyle="miter"/>
                  </v:line>
                  <v:line id="Прямая соединительная линия 196" o:spid="_x0000_s1067" style="position:absolute;flip:x;visibility:visible;mso-wrap-style:square" from="5723,34" to="5723,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YvgL4AAADcAAAADwAAAGRycy9kb3ducmV2LnhtbERPy6rCMBDdX/AfwgjublMvWLQaRQTF&#10;leLjA4ZmTIvNpDS5tf69EQR3czjPWax6W4uOWl85VjBOUhDEhdMVGwXXy/Z3CsIHZI21Y1LwJA+r&#10;5eBngbl2Dz5Rdw5GxBD2OSooQ2hyKX1RkkWfuIY4cjfXWgwRtkbqFh8x3NbyL00zabHi2FBiQ5uS&#10;ivv53yrQ5kBy7Uw3GZvsui3MEQ+7TqnRsF/PQQTqw1f8ce91nD/L4P1MvEAu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VZi+AvgAAANwAAAAPAAAAAAAAAAAAAAAAAKEC&#10;AABkcnMvZG93bnJldi54bWxQSwUGAAAAAAQABAD5AAAAjAMAAAAA&#10;" strokecolor="black [3200]" strokeweight=".5pt">
                    <v:stroke joinstyle="miter"/>
                  </v:line>
                  <v:line id="Прямая соединительная линия 197" o:spid="_x0000_s1068" style="position:absolute;flip:x;visibility:visible;mso-wrap-style:square" from="9493,34" to="9493,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qKG78AAADcAAAADwAAAGRycy9kb3ducmV2LnhtbERP24rCMBB9F/yHMMK+rWkFXa3GIoKy&#10;T4qXDxiaMS02k9LE2v37jSD4NodznVXe21p01PrKsYJ0nIAgLpyu2Ci4XnbfcxA+IGusHZOCP/KQ&#10;r4eDFWbaPflE3TkYEUPYZ6igDKHJpPRFSRb92DXEkbu51mKIsDVSt/iM4baWkySZSYsVx4YSG9qW&#10;VNzPD6tAmwPJjTPdNDWz664wRzzsO6W+Rv1mCSJQHz7it/tXx/mLH3g9Ey+Q63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iqKG78AAADcAAAADwAAAAAAAAAAAAAAAACh&#10;AgAAZHJzL2Rvd25yZXYueG1sUEsFBgAAAAAEAAQA+QAAAI0DAAAAAA==&#10;" strokecolor="black [3200]" strokeweight=".5pt">
                    <v:stroke joinstyle="miter"/>
                  </v:line>
                  <v:line id="Прямая соединительная линия 198" o:spid="_x0000_s1069" style="position:absolute;flip:x;visibility:visible;mso-wrap-style:square" from="13297,34" to="13297,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UeacMAAADcAAAADwAAAGRycy9kb3ducmV2LnhtbESPQWvDMAyF74P9B6NBb6uTQcua1i2h&#10;0NFTxtL+ABFrTlgsh9hN038/HQa7Sbyn9z7tDrPv1URj7AIbyJcZKOIm2I6dgevl9PoOKiZki31g&#10;MvCgCIf989MOCxvu/EVTnZySEI4FGmhTGgqtY9OSx7gMA7Fo32H0mGQdnbYj3iXc9/oty9baY8fS&#10;0OJAx5aan/rmDVhXkS6Dm1a5W19PjfvE6mMyZvEyl1tQieb0b/67PlvB3witPCMT6P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1HmnDAAAA3AAAAA8AAAAAAAAAAAAA&#10;AAAAoQIAAGRycy9kb3ducmV2LnhtbFBLBQYAAAAABAAEAPkAAACRAwAAAAA=&#10;" strokecolor="black [3200]" strokeweight=".5pt">
                    <v:stroke joinstyle="miter"/>
                  </v:line>
                </v:group>
              </v:group>
            </w:pict>
          </mc:Fallback>
        </mc:AlternateContent>
      </w:r>
      <w:r w:rsidR="005A5DAE" w:rsidRPr="00F16E62">
        <w:rPr>
          <w:noProof/>
          <w:sz w:val="28"/>
          <w:szCs w:val="28"/>
          <w:lang w:val="ru-RU" w:eastAsia="ru-RU"/>
        </w:rPr>
        <w:drawing>
          <wp:inline distT="0" distB="0" distL="0" distR="0" wp14:anchorId="487CF84C" wp14:editId="4F705CB8">
            <wp:extent cx="5667375" cy="2965998"/>
            <wp:effectExtent l="12700" t="12700" r="9525" b="19050"/>
            <wp:docPr id="138" name="Picture 4"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ABCA0E2-C358-A98C-662A-9FF5076C4B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4"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ABCA0E2-C358-A98C-662A-9FF5076C4B95}"/>
                        </a:ext>
                      </a:extLst>
                    </pic:cNvPr>
                    <pic:cNvPicPr>
                      <a:picLocks noChangeAspect="1"/>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5678053" cy="297158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FEFBAA7" w14:textId="179094C6" w:rsidR="00631A77" w:rsidRPr="00DD4A3B" w:rsidRDefault="00631A77" w:rsidP="00947330">
      <w:pPr>
        <w:spacing w:after="0" w:line="240" w:lineRule="auto"/>
        <w:jc w:val="center"/>
        <w:rPr>
          <w:rFonts w:ascii="Times New Roman" w:hAnsi="Times New Roman" w:cs="Times New Roman"/>
          <w:sz w:val="28"/>
          <w:szCs w:val="28"/>
          <w:lang w:val="ru-RU"/>
        </w:rPr>
      </w:pPr>
      <w:bookmarkStart w:id="198" w:name="_Toc125965021"/>
      <w:r w:rsidRPr="00DD4A3B">
        <w:rPr>
          <w:rFonts w:ascii="Times New Roman" w:hAnsi="Times New Roman" w:cs="Times New Roman"/>
          <w:sz w:val="28"/>
          <w:szCs w:val="28"/>
          <w:lang w:val="ru-RU"/>
        </w:rPr>
        <w:t xml:space="preserve">Рисунок </w:t>
      </w:r>
      <w:r w:rsidR="005375AA">
        <w:rPr>
          <w:rFonts w:ascii="Times New Roman" w:hAnsi="Times New Roman" w:cs="Times New Roman"/>
          <w:sz w:val="28"/>
          <w:szCs w:val="28"/>
          <w:lang w:val="ru-RU"/>
        </w:rPr>
        <w:t>20</w:t>
      </w:r>
      <w:r w:rsidRPr="00DD4A3B">
        <w:rPr>
          <w:rFonts w:ascii="Times New Roman" w:hAnsi="Times New Roman" w:cs="Times New Roman"/>
          <w:sz w:val="28"/>
          <w:szCs w:val="28"/>
          <w:lang w:val="ru-RU"/>
        </w:rPr>
        <w:t xml:space="preserve"> – Модель распространения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 xml:space="preserve">окружающей среды, созданной с помощью </w:t>
      </w:r>
      <w:r w:rsidR="00DD167C" w:rsidRPr="00DD4A3B">
        <w:rPr>
          <w:rFonts w:ascii="Times New Roman" w:hAnsi="Times New Roman" w:cs="Times New Roman"/>
          <w:sz w:val="28"/>
          <w:szCs w:val="28"/>
          <w:lang w:val="ru-RU"/>
        </w:rPr>
        <w:t>MaxEnt</w:t>
      </w:r>
      <w:r w:rsidRPr="00DD4A3B">
        <w:rPr>
          <w:rFonts w:ascii="Times New Roman" w:hAnsi="Times New Roman" w:cs="Times New Roman"/>
          <w:sz w:val="28"/>
          <w:szCs w:val="28"/>
          <w:lang w:val="ru-RU"/>
        </w:rPr>
        <w:t xml:space="preserve"> для более масштабного Тянь-Шань-Памиро-Алайского региона на 2000 год</w:t>
      </w:r>
      <w:bookmarkEnd w:id="198"/>
    </w:p>
    <w:p w14:paraId="2C74C957" w14:textId="6A27A701" w:rsidR="005A5DAE" w:rsidRPr="00DD4A3B" w:rsidRDefault="005A5DAE" w:rsidP="00947330">
      <w:pPr>
        <w:spacing w:after="0" w:line="240" w:lineRule="auto"/>
        <w:rPr>
          <w:sz w:val="28"/>
          <w:szCs w:val="28"/>
          <w:lang w:val="ru-RU"/>
        </w:rPr>
      </w:pPr>
    </w:p>
    <w:p w14:paraId="0E3EBA31" w14:textId="687F629B" w:rsidR="007170B9" w:rsidRPr="00DD4A3B" w:rsidRDefault="007170B9" w:rsidP="002B1383">
      <w:pPr>
        <w:spacing w:after="0" w:line="240" w:lineRule="auto"/>
        <w:ind w:firstLine="720"/>
        <w:jc w:val="both"/>
        <w:rPr>
          <w:rFonts w:ascii="Times New Roman" w:eastAsia="Times New Roman" w:hAnsi="Times New Roman"/>
          <w:sz w:val="28"/>
          <w:szCs w:val="28"/>
          <w:lang w:val="ru-RU"/>
        </w:rPr>
      </w:pPr>
      <w:r w:rsidRPr="00DD4A3B">
        <w:rPr>
          <w:rFonts w:ascii="Times New Roman" w:hAnsi="Times New Roman" w:cs="Times New Roman"/>
          <w:sz w:val="28"/>
          <w:szCs w:val="28"/>
          <w:lang w:val="ru-RU"/>
        </w:rPr>
        <w:t xml:space="preserve">Статистический анализ данных по 7 биоклиматическим </w:t>
      </w:r>
      <w:r w:rsidR="00FB44CB">
        <w:rPr>
          <w:rFonts w:ascii="Times New Roman" w:hAnsi="Times New Roman" w:cs="Times New Roman"/>
          <w:sz w:val="28"/>
          <w:szCs w:val="28"/>
          <w:lang w:val="ru-RU"/>
        </w:rPr>
        <w:t>фактор</w:t>
      </w:r>
      <w:r w:rsidRPr="00DD4A3B">
        <w:rPr>
          <w:rFonts w:ascii="Times New Roman" w:hAnsi="Times New Roman" w:cs="Times New Roman"/>
          <w:sz w:val="28"/>
          <w:szCs w:val="28"/>
          <w:lang w:val="ru-RU"/>
        </w:rPr>
        <w:t xml:space="preserve">ам на 2000 год показал высокую точность определения для рыси </w:t>
      </w:r>
      <w:r w:rsidR="00701CE6">
        <w:rPr>
          <w:rFonts w:ascii="Times New Roman" w:hAnsi="Times New Roman" w:cs="Times New Roman"/>
          <w:sz w:val="28"/>
          <w:szCs w:val="28"/>
          <w:lang w:val="ru-RU"/>
        </w:rPr>
        <w:t>(</w:t>
      </w:r>
      <w:r w:rsidR="001E0F48">
        <w:rPr>
          <w:rFonts w:ascii="Times New Roman" w:hAnsi="Times New Roman" w:cs="Times New Roman"/>
          <w:sz w:val="28"/>
          <w:szCs w:val="28"/>
          <w:lang w:val="ru-RU"/>
        </w:rPr>
        <w:t>рисунок</w:t>
      </w:r>
      <w:r w:rsidRPr="00DD4A3B">
        <w:rPr>
          <w:rFonts w:ascii="Times New Roman" w:hAnsi="Times New Roman" w:cs="Times New Roman"/>
          <w:sz w:val="28"/>
          <w:szCs w:val="28"/>
          <w:lang w:val="ru-RU"/>
        </w:rPr>
        <w:t xml:space="preserve"> </w:t>
      </w:r>
      <w:r w:rsidR="005375AA">
        <w:rPr>
          <w:rFonts w:ascii="Times New Roman" w:hAnsi="Times New Roman" w:cs="Times New Roman"/>
          <w:sz w:val="28"/>
          <w:szCs w:val="28"/>
          <w:lang w:val="ru-RU"/>
        </w:rPr>
        <w:t>21</w:t>
      </w:r>
      <w:r w:rsidRPr="00DD4A3B">
        <w:rPr>
          <w:rFonts w:ascii="Times New Roman" w:hAnsi="Times New Roman" w:cs="Times New Roman"/>
          <w:sz w:val="28"/>
          <w:szCs w:val="28"/>
          <w:lang w:val="ru-RU"/>
        </w:rPr>
        <w:t xml:space="preserve">). </w:t>
      </w:r>
      <w:r w:rsidRPr="00DD4A3B">
        <w:rPr>
          <w:rFonts w:ascii="Times New Roman" w:eastAsia="Times New Roman" w:hAnsi="Times New Roman"/>
          <w:sz w:val="28"/>
          <w:szCs w:val="28"/>
          <w:lang w:val="ru-RU"/>
        </w:rPr>
        <w:t>Значение площади под кривой (</w:t>
      </w:r>
      <w:r w:rsidRPr="00DD4A3B">
        <w:rPr>
          <w:rFonts w:ascii="Times New Roman" w:eastAsia="Times New Roman" w:hAnsi="Times New Roman"/>
          <w:sz w:val="28"/>
          <w:szCs w:val="28"/>
          <w:lang w:val="en-US"/>
        </w:rPr>
        <w:t>Area</w:t>
      </w:r>
      <w:r w:rsidRPr="00DD4A3B">
        <w:rPr>
          <w:rFonts w:ascii="Times New Roman" w:eastAsia="Times New Roman" w:hAnsi="Times New Roman"/>
          <w:sz w:val="28"/>
          <w:szCs w:val="28"/>
          <w:lang w:val="ru-RU"/>
        </w:rPr>
        <w:t xml:space="preserve"> </w:t>
      </w:r>
      <w:r w:rsidRPr="00DD4A3B">
        <w:rPr>
          <w:rFonts w:ascii="Times New Roman" w:eastAsia="Times New Roman" w:hAnsi="Times New Roman"/>
          <w:sz w:val="28"/>
          <w:szCs w:val="28"/>
          <w:lang w:val="en-US"/>
        </w:rPr>
        <w:t>Under</w:t>
      </w:r>
      <w:r w:rsidRPr="00DD4A3B">
        <w:rPr>
          <w:rFonts w:ascii="Times New Roman" w:eastAsia="Times New Roman" w:hAnsi="Times New Roman"/>
          <w:sz w:val="28"/>
          <w:szCs w:val="28"/>
          <w:lang w:val="ru-RU"/>
        </w:rPr>
        <w:t xml:space="preserve"> </w:t>
      </w:r>
      <w:r w:rsidRPr="00DD4A3B">
        <w:rPr>
          <w:rFonts w:ascii="Times New Roman" w:eastAsia="Times New Roman" w:hAnsi="Times New Roman"/>
          <w:sz w:val="28"/>
          <w:szCs w:val="28"/>
          <w:lang w:val="en-US"/>
        </w:rPr>
        <w:t>the</w:t>
      </w:r>
      <w:r w:rsidRPr="00DD4A3B">
        <w:rPr>
          <w:rFonts w:ascii="Times New Roman" w:eastAsia="Times New Roman" w:hAnsi="Times New Roman"/>
          <w:sz w:val="28"/>
          <w:szCs w:val="28"/>
          <w:lang w:val="ru-RU"/>
        </w:rPr>
        <w:t xml:space="preserve"> </w:t>
      </w:r>
      <w:r w:rsidRPr="00DD4A3B">
        <w:rPr>
          <w:rFonts w:ascii="Times New Roman" w:eastAsia="Times New Roman" w:hAnsi="Times New Roman"/>
          <w:sz w:val="28"/>
          <w:szCs w:val="28"/>
          <w:lang w:val="en-US"/>
        </w:rPr>
        <w:t>Curve</w:t>
      </w:r>
      <w:r w:rsidRPr="00DD4A3B">
        <w:rPr>
          <w:rFonts w:ascii="Times New Roman" w:eastAsia="Times New Roman" w:hAnsi="Times New Roman"/>
          <w:sz w:val="28"/>
          <w:szCs w:val="28"/>
          <w:lang w:val="ru-RU"/>
        </w:rPr>
        <w:t xml:space="preserve"> – AUC) для вышеуказанной прогнозной карты распространения туркестанской рыси составляла 0,982. </w:t>
      </w:r>
    </w:p>
    <w:p w14:paraId="41A04A98" w14:textId="1EFE7E98" w:rsidR="006B10EF" w:rsidRPr="006B10EF" w:rsidRDefault="006B10EF" w:rsidP="006B10EF">
      <w:pPr>
        <w:spacing w:after="0" w:line="240" w:lineRule="auto"/>
        <w:rPr>
          <w:rFonts w:ascii="Times New Roman" w:hAnsi="Times New Roman" w:cs="Times New Roman"/>
          <w:sz w:val="28"/>
          <w:szCs w:val="28"/>
          <w:lang w:val="ru-RU"/>
        </w:rPr>
      </w:pPr>
    </w:p>
    <w:p w14:paraId="7FFAC438" w14:textId="4AED012E" w:rsidR="006B10EF" w:rsidRDefault="006B10EF" w:rsidP="002B1383">
      <w:pPr>
        <w:spacing w:after="0" w:line="240" w:lineRule="auto"/>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25A545DE" wp14:editId="1882EB0B">
            <wp:extent cx="5485520" cy="2922638"/>
            <wp:effectExtent l="0" t="0" r="1270" b="0"/>
            <wp:docPr id="76" name="Рисунок 76" descr="C:\Users\astana\Desktop\Нази\Докторантура\Докторская диссертация\Рисунки Диссера\Для диаграмм - эмиссии\Рисунок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tana\Desktop\Нази\Докторантура\Докторская диссертация\Рисунки Диссера\Для диаграмм - эмиссии\Рисунок 21.jpg"/>
                    <pic:cNvPicPr>
                      <a:picLocks noChangeAspect="1" noChangeArrowheads="1"/>
                    </pic:cNvPicPr>
                  </pic:nvPicPr>
                  <pic:blipFill>
                    <a:blip r:embed="rId44" cstate="email">
                      <a:extLst>
                        <a:ext uri="{BEBA8EAE-BF5A-486C-A8C5-ECC9F3942E4B}">
                          <a14:imgProps xmlns:a14="http://schemas.microsoft.com/office/drawing/2010/main">
                            <a14:imgLayer r:embed="rId45">
                              <a14:imgEffect>
                                <a14:colorTemperature colorTemp="5900"/>
                              </a14:imgEffect>
                              <a14:imgEffect>
                                <a14:saturation sat="300000"/>
                              </a14:imgEffect>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5497395" cy="2928965"/>
                    </a:xfrm>
                    <a:prstGeom prst="rect">
                      <a:avLst/>
                    </a:prstGeom>
                    <a:noFill/>
                    <a:ln>
                      <a:noFill/>
                    </a:ln>
                  </pic:spPr>
                </pic:pic>
              </a:graphicData>
            </a:graphic>
          </wp:inline>
        </w:drawing>
      </w:r>
    </w:p>
    <w:p w14:paraId="422F17A3" w14:textId="1E46F764" w:rsidR="00065D04" w:rsidRDefault="009A4FDF" w:rsidP="009A4FDF">
      <w:pPr>
        <w:spacing w:after="0" w:line="240" w:lineRule="auto"/>
        <w:ind w:firstLine="720"/>
        <w:jc w:val="center"/>
        <w:rPr>
          <w:rFonts w:ascii="Times New Roman" w:hAnsi="Times New Roman" w:cs="Times New Roman"/>
          <w:sz w:val="28"/>
          <w:szCs w:val="28"/>
          <w:lang w:val="ru-RU"/>
        </w:rPr>
      </w:pPr>
      <w:bookmarkStart w:id="199" w:name="_Toc125968753"/>
      <w:r>
        <w:rPr>
          <w:rFonts w:ascii="Times New Roman" w:hAnsi="Times New Roman" w:cs="Times New Roman"/>
          <w:sz w:val="28"/>
          <w:szCs w:val="28"/>
          <w:lang w:val="ru-RU"/>
        </w:rPr>
        <w:t>Рисунок</w:t>
      </w:r>
      <w:r w:rsidRPr="00DD4A3B">
        <w:rPr>
          <w:rFonts w:ascii="Times New Roman" w:hAnsi="Times New Roman" w:cs="Times New Roman"/>
          <w:sz w:val="28"/>
          <w:szCs w:val="28"/>
          <w:lang w:val="ru-RU"/>
        </w:rPr>
        <w:t xml:space="preserve"> </w:t>
      </w:r>
      <w:r w:rsidR="005375AA">
        <w:rPr>
          <w:rFonts w:ascii="Times New Roman" w:hAnsi="Times New Roman" w:cs="Times New Roman"/>
          <w:sz w:val="28"/>
          <w:szCs w:val="28"/>
          <w:lang w:val="ru-RU"/>
        </w:rPr>
        <w:t>21</w:t>
      </w:r>
      <w:r w:rsidRPr="00DD4A3B">
        <w:rPr>
          <w:rFonts w:ascii="Times New Roman" w:hAnsi="Times New Roman" w:cs="Times New Roman"/>
          <w:sz w:val="28"/>
          <w:szCs w:val="28"/>
          <w:lang w:val="ru-RU"/>
        </w:rPr>
        <w:t xml:space="preserve"> – Тестирование достоверности полученных данных: Эмиссия и прогнозируемая площадь в зависимости от кумулятивного порога для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 xml:space="preserve">на 2000 год (объединенные </w:t>
      </w:r>
      <w:r w:rsidRPr="009A4FDF">
        <w:rPr>
          <w:rFonts w:ascii="Times New Roman" w:hAnsi="Times New Roman" w:cs="Times New Roman"/>
          <w:sz w:val="28"/>
          <w:szCs w:val="28"/>
          <w:lang w:val="ru-RU"/>
        </w:rPr>
        <w:t>данные)</w:t>
      </w:r>
      <w:bookmarkEnd w:id="199"/>
    </w:p>
    <w:p w14:paraId="61A69936" w14:textId="77777777" w:rsidR="007170B9" w:rsidRPr="00DD4A3B" w:rsidRDefault="007170B9" w:rsidP="002B1383">
      <w:pPr>
        <w:spacing w:after="0" w:line="240" w:lineRule="auto"/>
        <w:ind w:firstLine="720"/>
        <w:jc w:val="both"/>
        <w:rPr>
          <w:sz w:val="28"/>
          <w:szCs w:val="28"/>
          <w:lang w:val="ru-RU"/>
        </w:rPr>
      </w:pPr>
    </w:p>
    <w:p w14:paraId="6C064D93" w14:textId="77777777" w:rsidR="00B81964" w:rsidRDefault="007170B9" w:rsidP="002B1383">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 xml:space="preserve">Биоклиматическими </w:t>
      </w:r>
      <w:r w:rsidR="00FB44CB">
        <w:rPr>
          <w:rFonts w:ascii="Times New Roman" w:hAnsi="Times New Roman" w:cs="Times New Roman"/>
          <w:sz w:val="28"/>
          <w:szCs w:val="28"/>
          <w:lang w:val="ru-RU"/>
        </w:rPr>
        <w:t>фактор</w:t>
      </w:r>
      <w:r w:rsidRPr="00DD4A3B">
        <w:rPr>
          <w:rFonts w:ascii="Times New Roman" w:hAnsi="Times New Roman" w:cs="Times New Roman"/>
          <w:sz w:val="28"/>
          <w:szCs w:val="28"/>
          <w:lang w:val="ru-RU"/>
        </w:rPr>
        <w:t>ами, внесшими наибольший вклад в создание выше представлен</w:t>
      </w:r>
      <w:r w:rsidR="000E2371">
        <w:rPr>
          <w:rFonts w:ascii="Times New Roman" w:hAnsi="Times New Roman" w:cs="Times New Roman"/>
          <w:sz w:val="28"/>
          <w:szCs w:val="28"/>
          <w:lang w:val="ru-RU"/>
        </w:rPr>
        <w:t>ной модели (р</w:t>
      </w:r>
      <w:r w:rsidR="005375AA">
        <w:rPr>
          <w:rFonts w:ascii="Times New Roman" w:hAnsi="Times New Roman" w:cs="Times New Roman"/>
          <w:sz w:val="28"/>
          <w:szCs w:val="28"/>
          <w:lang w:val="ru-RU"/>
        </w:rPr>
        <w:t>исунки 19</w:t>
      </w:r>
      <w:r w:rsidR="00E263FD"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 xml:space="preserve">и </w:t>
      </w:r>
      <w:r w:rsidR="005375AA">
        <w:rPr>
          <w:rFonts w:ascii="Times New Roman" w:hAnsi="Times New Roman" w:cs="Times New Roman"/>
          <w:sz w:val="28"/>
          <w:szCs w:val="28"/>
          <w:lang w:val="ru-RU"/>
        </w:rPr>
        <w:t>20</w:t>
      </w:r>
      <w:r w:rsidRPr="00DD4A3B">
        <w:rPr>
          <w:rFonts w:ascii="Times New Roman" w:hAnsi="Times New Roman" w:cs="Times New Roman"/>
          <w:sz w:val="28"/>
          <w:szCs w:val="28"/>
          <w:lang w:val="ru-RU"/>
        </w:rPr>
        <w:t xml:space="preserve">), являются средняя температура </w:t>
      </w:r>
      <w:r w:rsidRPr="00DD4A3B">
        <w:rPr>
          <w:rFonts w:ascii="Times New Roman" w:hAnsi="Times New Roman" w:cs="Times New Roman"/>
          <w:sz w:val="28"/>
          <w:szCs w:val="28"/>
          <w:lang w:val="ru-RU"/>
        </w:rPr>
        <w:lastRenderedPageBreak/>
        <w:t xml:space="preserve">самого холодного сезона года (41%), </w:t>
      </w:r>
      <w:r w:rsidR="0066646C" w:rsidRPr="00DD4A3B">
        <w:rPr>
          <w:rFonts w:ascii="Times New Roman" w:hAnsi="Times New Roman" w:cs="Times New Roman"/>
          <w:sz w:val="28"/>
          <w:szCs w:val="28"/>
          <w:lang w:val="ru-RU"/>
        </w:rPr>
        <w:t>осадки самого засушливого сезона (28,8%) и годовой диапазон температуры (максимальная температура самого теплого месяца и минимальная температура самого холодного месяца) (27,1%)</w:t>
      </w:r>
      <w:r w:rsidR="00EA1043">
        <w:rPr>
          <w:rFonts w:ascii="Times New Roman" w:hAnsi="Times New Roman" w:cs="Times New Roman"/>
          <w:sz w:val="28"/>
          <w:szCs w:val="28"/>
          <w:lang w:val="ru-RU"/>
        </w:rPr>
        <w:t xml:space="preserve"> (т</w:t>
      </w:r>
      <w:r w:rsidRPr="00DD4A3B">
        <w:rPr>
          <w:rFonts w:ascii="Times New Roman" w:hAnsi="Times New Roman" w:cs="Times New Roman"/>
          <w:sz w:val="28"/>
          <w:szCs w:val="28"/>
          <w:lang w:val="ru-RU"/>
        </w:rPr>
        <w:t xml:space="preserve">аблица </w:t>
      </w:r>
      <w:r w:rsidR="008A3BEB">
        <w:rPr>
          <w:rFonts w:ascii="Times New Roman" w:hAnsi="Times New Roman" w:cs="Times New Roman"/>
          <w:sz w:val="28"/>
          <w:szCs w:val="28"/>
          <w:lang w:val="ru-RU"/>
        </w:rPr>
        <w:t>Б</w:t>
      </w:r>
      <w:r w:rsidRPr="00DD4A3B">
        <w:rPr>
          <w:rFonts w:ascii="Times New Roman" w:hAnsi="Times New Roman" w:cs="Times New Roman"/>
          <w:sz w:val="28"/>
          <w:szCs w:val="28"/>
          <w:lang w:val="ru-RU"/>
        </w:rPr>
        <w:t>.</w:t>
      </w:r>
      <w:r w:rsidR="00E263FD" w:rsidRPr="00DD4A3B">
        <w:rPr>
          <w:rFonts w:ascii="Times New Roman" w:hAnsi="Times New Roman" w:cs="Times New Roman"/>
          <w:sz w:val="28"/>
          <w:szCs w:val="28"/>
          <w:lang w:val="ru-RU"/>
        </w:rPr>
        <w:t>9</w:t>
      </w:r>
      <w:r w:rsidR="00F75FFB">
        <w:rPr>
          <w:rFonts w:ascii="Times New Roman" w:hAnsi="Times New Roman" w:cs="Times New Roman"/>
          <w:sz w:val="28"/>
          <w:szCs w:val="28"/>
          <w:lang w:val="ru-RU"/>
        </w:rPr>
        <w:t>, см. п</w:t>
      </w:r>
      <w:r w:rsidRPr="00DD4A3B">
        <w:rPr>
          <w:rFonts w:ascii="Times New Roman" w:hAnsi="Times New Roman" w:cs="Times New Roman"/>
          <w:sz w:val="28"/>
          <w:szCs w:val="28"/>
          <w:lang w:val="ru-RU"/>
        </w:rPr>
        <w:t xml:space="preserve">риложение </w:t>
      </w:r>
      <w:r w:rsidR="008A3BEB">
        <w:rPr>
          <w:rFonts w:ascii="Times New Roman" w:hAnsi="Times New Roman" w:cs="Times New Roman"/>
          <w:sz w:val="28"/>
          <w:szCs w:val="28"/>
          <w:lang w:val="ru-RU"/>
        </w:rPr>
        <w:t>Б</w:t>
      </w:r>
      <w:r w:rsidRPr="00DD4A3B">
        <w:rPr>
          <w:rFonts w:ascii="Times New Roman" w:hAnsi="Times New Roman" w:cs="Times New Roman"/>
          <w:sz w:val="28"/>
          <w:szCs w:val="28"/>
          <w:lang w:val="ru-RU"/>
        </w:rPr>
        <w:t xml:space="preserve">). </w:t>
      </w:r>
      <w:r w:rsidR="0066646C" w:rsidRPr="00DD4A3B">
        <w:rPr>
          <w:rFonts w:ascii="Times New Roman" w:hAnsi="Times New Roman" w:cs="Times New Roman"/>
          <w:sz w:val="28"/>
          <w:szCs w:val="28"/>
          <w:lang w:val="ru-RU"/>
        </w:rPr>
        <w:t xml:space="preserve">Частоты эмиссии и прогнозируемые площади смоделированных карт на 2000 год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0066646C" w:rsidRPr="00DD4A3B">
        <w:rPr>
          <w:rFonts w:ascii="Times New Roman" w:hAnsi="Times New Roman" w:cs="Times New Roman"/>
          <w:sz w:val="28"/>
          <w:szCs w:val="28"/>
          <w:lang w:val="ru-RU"/>
        </w:rPr>
        <w:t xml:space="preserve">окружающей среды, составленных по каждой С-категории </w:t>
      </w:r>
      <w:r w:rsidR="000E2371">
        <w:rPr>
          <w:rFonts w:ascii="Times New Roman" w:hAnsi="Times New Roman" w:cs="Times New Roman"/>
          <w:sz w:val="28"/>
          <w:szCs w:val="28"/>
          <w:lang w:val="ru-RU"/>
        </w:rPr>
        <w:t xml:space="preserve">по отдельности, представлены в </w:t>
      </w:r>
      <w:r w:rsidR="008A3BEB">
        <w:rPr>
          <w:rFonts w:ascii="Times New Roman" w:hAnsi="Times New Roman" w:cs="Times New Roman"/>
          <w:sz w:val="28"/>
          <w:szCs w:val="28"/>
          <w:lang w:val="ru-RU"/>
        </w:rPr>
        <w:t>рисунках</w:t>
      </w:r>
      <w:r w:rsidR="0066646C" w:rsidRPr="00DD4A3B">
        <w:rPr>
          <w:rFonts w:ascii="Times New Roman" w:hAnsi="Times New Roman" w:cs="Times New Roman"/>
          <w:sz w:val="28"/>
          <w:szCs w:val="28"/>
          <w:lang w:val="ru-RU"/>
        </w:rPr>
        <w:t xml:space="preserve"> </w:t>
      </w:r>
      <w:r w:rsidR="00E263FD" w:rsidRPr="00DD4A3B">
        <w:rPr>
          <w:rFonts w:ascii="Times New Roman" w:hAnsi="Times New Roman" w:cs="Times New Roman"/>
          <w:sz w:val="28"/>
          <w:szCs w:val="28"/>
          <w:lang w:val="ru-RU"/>
        </w:rPr>
        <w:t>А</w:t>
      </w:r>
      <w:r w:rsidR="0066646C" w:rsidRPr="00DD4A3B">
        <w:rPr>
          <w:rFonts w:ascii="Times New Roman" w:hAnsi="Times New Roman" w:cs="Times New Roman"/>
          <w:sz w:val="28"/>
          <w:szCs w:val="28"/>
          <w:lang w:val="ru-RU"/>
        </w:rPr>
        <w:t>.5-</w:t>
      </w:r>
      <w:r w:rsidR="00E263FD" w:rsidRPr="00DD4A3B">
        <w:rPr>
          <w:rFonts w:ascii="Times New Roman" w:hAnsi="Times New Roman" w:cs="Times New Roman"/>
          <w:sz w:val="28"/>
          <w:szCs w:val="28"/>
          <w:lang w:val="ru-RU"/>
        </w:rPr>
        <w:t>А</w:t>
      </w:r>
      <w:r w:rsidR="00F75FFB">
        <w:rPr>
          <w:rFonts w:ascii="Times New Roman" w:hAnsi="Times New Roman" w:cs="Times New Roman"/>
          <w:sz w:val="28"/>
          <w:szCs w:val="28"/>
          <w:lang w:val="ru-RU"/>
        </w:rPr>
        <w:t>.7 (см. п</w:t>
      </w:r>
      <w:r w:rsidR="0066646C" w:rsidRPr="00DD4A3B">
        <w:rPr>
          <w:rFonts w:ascii="Times New Roman" w:hAnsi="Times New Roman" w:cs="Times New Roman"/>
          <w:sz w:val="28"/>
          <w:szCs w:val="28"/>
          <w:lang w:val="ru-RU"/>
        </w:rPr>
        <w:t xml:space="preserve">риложение </w:t>
      </w:r>
      <w:r w:rsidR="00E263FD" w:rsidRPr="00DD4A3B">
        <w:rPr>
          <w:rFonts w:ascii="Times New Roman" w:hAnsi="Times New Roman" w:cs="Times New Roman"/>
          <w:sz w:val="28"/>
          <w:szCs w:val="28"/>
          <w:lang w:val="ru-RU"/>
        </w:rPr>
        <w:t>А</w:t>
      </w:r>
      <w:r w:rsidR="0066646C" w:rsidRPr="00DD4A3B">
        <w:rPr>
          <w:rFonts w:ascii="Times New Roman" w:hAnsi="Times New Roman" w:cs="Times New Roman"/>
          <w:sz w:val="28"/>
          <w:szCs w:val="28"/>
          <w:lang w:val="ru-RU"/>
        </w:rPr>
        <w:t>).</w:t>
      </w:r>
      <w:r w:rsidR="00B81964">
        <w:rPr>
          <w:rFonts w:ascii="Times New Roman" w:hAnsi="Times New Roman" w:cs="Times New Roman"/>
          <w:sz w:val="28"/>
          <w:szCs w:val="28"/>
          <w:lang w:val="ru-RU"/>
        </w:rPr>
        <w:t xml:space="preserve"> </w:t>
      </w:r>
    </w:p>
    <w:p w14:paraId="7708C23D" w14:textId="77777777" w:rsidR="007170B9" w:rsidRPr="00DD4A3B" w:rsidRDefault="007170B9" w:rsidP="002B1383">
      <w:pPr>
        <w:spacing w:after="0" w:line="240" w:lineRule="auto"/>
        <w:ind w:firstLine="720"/>
        <w:jc w:val="both"/>
        <w:rPr>
          <w:rFonts w:ascii="Times New Roman" w:hAnsi="Times New Roman" w:cs="Times New Roman"/>
          <w:sz w:val="28"/>
          <w:szCs w:val="28"/>
          <w:lang w:val="ru-RU"/>
        </w:rPr>
      </w:pPr>
    </w:p>
    <w:p w14:paraId="6004EAE6" w14:textId="6783A880" w:rsidR="001E5096" w:rsidRPr="00DD4A3B" w:rsidRDefault="00910E3E" w:rsidP="007B6883">
      <w:pPr>
        <w:spacing w:after="0" w:line="240" w:lineRule="auto"/>
        <w:jc w:val="center"/>
        <w:rPr>
          <w:lang w:val="ru-RU"/>
        </w:rPr>
      </w:pPr>
      <w:r w:rsidRPr="00DD4A3B">
        <w:rPr>
          <w:noProof/>
          <w:lang w:val="ru-RU" w:eastAsia="ru-RU"/>
        </w:rPr>
        <w:drawing>
          <wp:anchor distT="0" distB="0" distL="114300" distR="114300" simplePos="0" relativeHeight="251720704" behindDoc="0" locked="0" layoutInCell="1" allowOverlap="1" wp14:anchorId="098AA5D5" wp14:editId="72D6E2A7">
            <wp:simplePos x="0" y="0"/>
            <wp:positionH relativeFrom="column">
              <wp:posOffset>264372</wp:posOffset>
            </wp:positionH>
            <wp:positionV relativeFrom="paragraph">
              <wp:posOffset>86995</wp:posOffset>
            </wp:positionV>
            <wp:extent cx="571500" cy="571500"/>
            <wp:effectExtent l="0" t="0" r="0" b="0"/>
            <wp:wrapNone/>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37" cstate="email">
                      <a:extLst>
                        <a:ext uri="{28A0092B-C50C-407E-A947-70E740481C1C}">
                          <a14:useLocalDpi xmlns:a14="http://schemas.microsoft.com/office/drawing/2010/main"/>
                        </a:ext>
                      </a:extLst>
                    </a:blip>
                    <a:stretch>
                      <a:fillRect/>
                    </a:stretch>
                  </pic:blipFill>
                  <pic:spPr>
                    <a:xfrm>
                      <a:off x="0" y="0"/>
                      <a:ext cx="571500" cy="571500"/>
                    </a:xfrm>
                    <a:prstGeom prst="rect">
                      <a:avLst/>
                    </a:prstGeom>
                  </pic:spPr>
                </pic:pic>
              </a:graphicData>
            </a:graphic>
            <wp14:sizeRelH relativeFrom="page">
              <wp14:pctWidth>0</wp14:pctWidth>
            </wp14:sizeRelH>
            <wp14:sizeRelV relativeFrom="page">
              <wp14:pctHeight>0</wp14:pctHeight>
            </wp14:sizeRelV>
          </wp:anchor>
        </w:drawing>
      </w:r>
      <w:r w:rsidRPr="00DD4A3B">
        <w:rPr>
          <w:noProof/>
          <w:lang w:val="ru-RU" w:eastAsia="ru-RU"/>
        </w:rPr>
        <mc:AlternateContent>
          <mc:Choice Requires="wpg">
            <w:drawing>
              <wp:anchor distT="0" distB="0" distL="114300" distR="114300" simplePos="0" relativeHeight="251716608" behindDoc="0" locked="0" layoutInCell="1" allowOverlap="1" wp14:anchorId="3EEF911B" wp14:editId="38C21DB9">
                <wp:simplePos x="0" y="0"/>
                <wp:positionH relativeFrom="column">
                  <wp:posOffset>4012565</wp:posOffset>
                </wp:positionH>
                <wp:positionV relativeFrom="paragraph">
                  <wp:posOffset>2730500</wp:posOffset>
                </wp:positionV>
                <wp:extent cx="1854200" cy="230473"/>
                <wp:effectExtent l="0" t="0" r="0" b="24130"/>
                <wp:wrapNone/>
                <wp:docPr id="200" name="Группа 200"/>
                <wp:cNvGraphicFramePr/>
                <a:graphic xmlns:a="http://schemas.openxmlformats.org/drawingml/2006/main">
                  <a:graphicData uri="http://schemas.microsoft.com/office/word/2010/wordprocessingGroup">
                    <wpg:wgp>
                      <wpg:cNvGrpSpPr/>
                      <wpg:grpSpPr>
                        <a:xfrm>
                          <a:off x="0" y="0"/>
                          <a:ext cx="1854200" cy="230473"/>
                          <a:chOff x="0" y="0"/>
                          <a:chExt cx="1808776" cy="234037"/>
                        </a:xfrm>
                      </wpg:grpSpPr>
                      <wpg:grpSp>
                        <wpg:cNvPr id="201" name="Группа 201"/>
                        <wpg:cNvGrpSpPr/>
                        <wpg:grpSpPr>
                          <a:xfrm>
                            <a:off x="116803" y="190222"/>
                            <a:ext cx="1497330" cy="43815"/>
                            <a:chOff x="0" y="0"/>
                            <a:chExt cx="1497643" cy="43922"/>
                          </a:xfrm>
                        </wpg:grpSpPr>
                        <wps:wsp>
                          <wps:cNvPr id="202" name="Прямая соединительная линия 202"/>
                          <wps:cNvCnPr/>
                          <wps:spPr>
                            <a:xfrm>
                              <a:off x="0" y="41856"/>
                              <a:ext cx="1497169" cy="0"/>
                            </a:xfrm>
                            <a:prstGeom prst="line">
                              <a:avLst/>
                            </a:prstGeom>
                          </wps:spPr>
                          <wps:style>
                            <a:lnRef idx="1">
                              <a:schemeClr val="dk1"/>
                            </a:lnRef>
                            <a:fillRef idx="0">
                              <a:schemeClr val="dk1"/>
                            </a:fillRef>
                            <a:effectRef idx="0">
                              <a:schemeClr val="dk1"/>
                            </a:effectRef>
                            <a:fontRef idx="minor">
                              <a:schemeClr val="tx1"/>
                            </a:fontRef>
                          </wps:style>
                          <wps:bodyPr/>
                        </wps:wsp>
                        <wps:wsp>
                          <wps:cNvPr id="203" name="Прямая соединительная линия 203"/>
                          <wps:cNvCnPr/>
                          <wps:spPr>
                            <a:xfrm flipV="1">
                              <a:off x="0" y="0"/>
                              <a:ext cx="0" cy="41856"/>
                            </a:xfrm>
                            <a:prstGeom prst="line">
                              <a:avLst/>
                            </a:prstGeom>
                          </wps:spPr>
                          <wps:style>
                            <a:lnRef idx="1">
                              <a:schemeClr val="dk1"/>
                            </a:lnRef>
                            <a:fillRef idx="0">
                              <a:schemeClr val="dk1"/>
                            </a:fillRef>
                            <a:effectRef idx="0">
                              <a:schemeClr val="dk1"/>
                            </a:effectRef>
                            <a:fontRef idx="minor">
                              <a:schemeClr val="tx1"/>
                            </a:fontRef>
                          </wps:style>
                          <wps:bodyPr/>
                        </wps:wsp>
                        <wps:wsp>
                          <wps:cNvPr id="204" name="Прямая соединительная линия 204"/>
                          <wps:cNvCnPr/>
                          <wps:spPr>
                            <a:xfrm>
                              <a:off x="379927" y="0"/>
                              <a:ext cx="0" cy="40702"/>
                            </a:xfrm>
                            <a:prstGeom prst="line">
                              <a:avLst/>
                            </a:prstGeom>
                          </wps:spPr>
                          <wps:style>
                            <a:lnRef idx="1">
                              <a:schemeClr val="dk1"/>
                            </a:lnRef>
                            <a:fillRef idx="0">
                              <a:schemeClr val="dk1"/>
                            </a:fillRef>
                            <a:effectRef idx="0">
                              <a:schemeClr val="dk1"/>
                            </a:effectRef>
                            <a:fontRef idx="minor">
                              <a:schemeClr val="tx1"/>
                            </a:fontRef>
                          </wps:style>
                          <wps:bodyPr/>
                        </wps:wsp>
                        <wps:wsp>
                          <wps:cNvPr id="205" name="Прямая соединительная линия 205"/>
                          <wps:cNvCnPr/>
                          <wps:spPr>
                            <a:xfrm>
                              <a:off x="750194" y="0"/>
                              <a:ext cx="0" cy="40702"/>
                            </a:xfrm>
                            <a:prstGeom prst="line">
                              <a:avLst/>
                            </a:prstGeom>
                          </wps:spPr>
                          <wps:style>
                            <a:lnRef idx="1">
                              <a:schemeClr val="dk1"/>
                            </a:lnRef>
                            <a:fillRef idx="0">
                              <a:schemeClr val="dk1"/>
                            </a:fillRef>
                            <a:effectRef idx="0">
                              <a:schemeClr val="dk1"/>
                            </a:effectRef>
                            <a:fontRef idx="minor">
                              <a:schemeClr val="tx1"/>
                            </a:fontRef>
                          </wps:style>
                          <wps:bodyPr/>
                        </wps:wsp>
                        <wps:wsp>
                          <wps:cNvPr id="206" name="Прямая соединительная линия 206"/>
                          <wps:cNvCnPr/>
                          <wps:spPr>
                            <a:xfrm>
                              <a:off x="1123682" y="0"/>
                              <a:ext cx="0" cy="40702"/>
                            </a:xfrm>
                            <a:prstGeom prst="line">
                              <a:avLst/>
                            </a:prstGeom>
                          </wps:spPr>
                          <wps:style>
                            <a:lnRef idx="1">
                              <a:schemeClr val="dk1"/>
                            </a:lnRef>
                            <a:fillRef idx="0">
                              <a:schemeClr val="dk1"/>
                            </a:fillRef>
                            <a:effectRef idx="0">
                              <a:schemeClr val="dk1"/>
                            </a:effectRef>
                            <a:fontRef idx="minor">
                              <a:schemeClr val="tx1"/>
                            </a:fontRef>
                          </wps:style>
                          <wps:bodyPr/>
                        </wps:wsp>
                        <wps:wsp>
                          <wps:cNvPr id="207" name="Прямая соединительная линия 207"/>
                          <wps:cNvCnPr/>
                          <wps:spPr>
                            <a:xfrm>
                              <a:off x="1497169" y="0"/>
                              <a:ext cx="474" cy="43922"/>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208" name="Надпись 208"/>
                        <wps:cNvSpPr txBox="1"/>
                        <wps:spPr>
                          <a:xfrm>
                            <a:off x="0" y="0"/>
                            <a:ext cx="1808776" cy="220257"/>
                          </a:xfrm>
                          <a:prstGeom prst="rect">
                            <a:avLst/>
                          </a:prstGeom>
                          <a:noFill/>
                          <a:ln w="6350">
                            <a:noFill/>
                          </a:ln>
                        </wps:spPr>
                        <wps:txbx>
                          <w:txbxContent>
                            <w:p w14:paraId="471DB8C3" w14:textId="77777777" w:rsidR="00A4043F" w:rsidRPr="00752F70" w:rsidRDefault="00A4043F" w:rsidP="00910E3E">
                              <w:pPr>
                                <w:rPr>
                                  <w:sz w:val="15"/>
                                  <w:szCs w:val="15"/>
                                  <w:lang w:val="en-US"/>
                                </w:rPr>
                              </w:pPr>
                              <w:r w:rsidRPr="00752F70">
                                <w:rPr>
                                  <w:sz w:val="15"/>
                                  <w:szCs w:val="15"/>
                                  <w:lang w:val="en-US"/>
                                </w:rPr>
                                <w:t xml:space="preserve">0                  </w:t>
                              </w:r>
                              <w:r>
                                <w:rPr>
                                  <w:sz w:val="15"/>
                                  <w:szCs w:val="15"/>
                                  <w:lang w:val="en-US"/>
                                </w:rPr>
                                <w:t xml:space="preserve">            </w:t>
                              </w:r>
                              <w:r w:rsidRPr="00752F70">
                                <w:rPr>
                                  <w:sz w:val="15"/>
                                  <w:szCs w:val="15"/>
                                  <w:lang w:val="en-US"/>
                                </w:rPr>
                                <w:t xml:space="preserve">100 </w:t>
                              </w:r>
                              <w:r>
                                <w:rPr>
                                  <w:sz w:val="15"/>
                                  <w:szCs w:val="15"/>
                                  <w:lang w:val="en-US"/>
                                </w:rPr>
                                <w:t xml:space="preserve">                           </w:t>
                              </w:r>
                              <w:r w:rsidRPr="00752F70">
                                <w:rPr>
                                  <w:sz w:val="15"/>
                                  <w:szCs w:val="15"/>
                                  <w:lang w:val="en-US"/>
                                </w:rPr>
                                <w:t>200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200" o:spid="_x0000_s1070" style="position:absolute;left:0;text-align:left;margin-left:315.95pt;margin-top:215pt;width:146pt;height:18.15pt;z-index:251716608;mso-width-relative:margin;mso-height-relative:margin" coordsize="18087,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">
                <v:group id="Группа 201" o:spid="_x0000_s1071" style="position:absolute;left:1168;top:1902;width:14973;height:438" coordsize="14976,4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line id="Прямая соединительная линия 202" o:spid="_x0000_s1072" style="position:absolute;visibility:visible;mso-wrap-style:square" from="0,418" to="14971,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xieMUAAADcAAAADwAAAGRycy9kb3ducmV2LnhtbESPQWvCQBSE7wX/w/IEL0U3plA0uopI&#10;C4WWqnHx/Mg+k2D2bciumv77bqHgcZiZb5jlureNuFHna8cKppMEBHHhTM2lAn18H89A+IBssHFM&#10;Cn7Iw3o1eFpiZtydD3TLQykihH2GCqoQ2kxKX1Rk0U9cSxy9s+sshii7UpoO7xFuG5kmyau0WHNc&#10;qLClbUXFJb9aBZ96fnp+2c20tsf8G/e6ftt9bZUaDfvNAkSgPjzC/+0PoyBNUvg7E4+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HxieMUAAADcAAAADwAAAAAAAAAA&#10;AAAAAAChAgAAZHJzL2Rvd25yZXYueG1sUEsFBgAAAAAEAAQA+QAAAJMDAAAAAA==&#10;" strokecolor="black [3200]" strokeweight=".5pt">
                    <v:stroke joinstyle="miter"/>
                  </v:line>
                  <v:line id="Прямая соединительная линия 203" o:spid="_x0000_s1073" style="position:absolute;flip:y;visibility:visible;mso-wrap-style:square" from="0,0" to="0,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54474AAADcAAAADwAAAGRycy9kb3ducmV2LnhtbESPzQrCMBCE74LvEFbwpqmKItUoIiie&#10;FH8eYGnWtNhsShNrfXsjCB6HmfmGWa5bW4qGal84VjAaJiCIM6cLNgpu191gDsIHZI2lY1LwJg/r&#10;VbezxFS7F5+puQQjIoR9igryEKpUSp/lZNEPXUUcvburLYYoayN1ja8It6UcJ8lMWiw4LuRY0Tan&#10;7HF5WgXaHElunGmmIzO77TJzwuO+UarfazcLEIHa8A//2getYJxM4HsmHgG5+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2PnjjvgAAANwAAAAPAAAAAAAAAAAAAAAAAKEC&#10;AABkcnMvZG93bnJldi54bWxQSwUGAAAAAAQABAD5AAAAjAMAAAAA&#10;" strokecolor="black [3200]" strokeweight=".5pt">
                    <v:stroke joinstyle="miter"/>
                  </v:line>
                  <v:line id="Прямая соединительная линия 204" o:spid="_x0000_s1074" style="position:absolute;visibility:visible;mso-wrap-style:square" from="3799,0" to="3799,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lfl8UAAADcAAAADwAAAGRycy9kb3ducmV2LnhtbESPQWvCQBSE74X+h+UVvBTdqKVo6ipF&#10;FASL1rh4fmRfk9Ds25BdNf57t1DwOMzMN8xs0dlaXKj1lWMFw0ECgjh3puJCgT6u+xMQPiAbrB2T&#10;ght5WMyfn2aYGnflA12yUIgIYZ+igjKEJpXS5yVZ9APXEEfvx7UWQ5RtIU2L1wi3tRwlybu0WHFc&#10;KLGhZUn5b3a2CrZ6enod7yda22O2w29drfZfS6V6L93nB4hAXXiE/9sbo2CUvMHfmXgE5P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Nlfl8UAAADcAAAADwAAAAAAAAAA&#10;AAAAAAChAgAAZHJzL2Rvd25yZXYueG1sUEsFBgAAAAAEAAQA+QAAAJMDAAAAAA==&#10;" strokecolor="black [3200]" strokeweight=".5pt">
                    <v:stroke joinstyle="miter"/>
                  </v:line>
                  <v:line id="Прямая соединительная линия 205" o:spid="_x0000_s1075" style="position:absolute;visibility:visible;mso-wrap-style:square" from="7501,0" to="7501,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X6DMUAAADcAAAADwAAAGRycy9kb3ducmV2LnhtbESPQWvCQBSE74X+h+UVvBTdqLRo6ipF&#10;FASL1rh4fmRfk9Ds25BdNf57t1DwOMzMN8xs0dlaXKj1lWMFw0ECgjh3puJCgT6u+xMQPiAbrB2T&#10;ght5WMyfn2aYGnflA12yUIgIYZ+igjKEJpXS5yVZ9APXEEfvx7UWQ5RtIU2L1wi3tRwlybu0WHFc&#10;KLGhZUn5b3a2CrZ6enod7yda22O2w29drfZfS6V6L93nB4hAXXiE/9sbo2CUvMHfmXgE5P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5X6DMUAAADcAAAADwAAAAAAAAAA&#10;AAAAAAChAgAAZHJzL2Rvd25yZXYueG1sUEsFBgAAAAAEAAQA+QAAAJMDAAAAAA==&#10;" strokecolor="black [3200]" strokeweight=".5pt">
                    <v:stroke joinstyle="miter"/>
                  </v:line>
                  <v:line id="Прямая соединительная линия 206" o:spid="_x0000_s1076" style="position:absolute;visibility:visible;mso-wrap-style:square" from="11236,0" to="11236,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dke8UAAADcAAAADwAAAGRycy9kb3ducmV2LnhtbESPQWvCQBSE70L/w/IKXqRuVBCbukoR&#10;BUFRG5eeH9nXJDT7NmRXTf99VxA8DjPzDTNfdrYWV2p95VjBaJiAIM6dqbhQoM+btxkIH5AN1o5J&#10;wR95WC5eenNMjbvxF12zUIgIYZ+igjKEJpXS5yVZ9EPXEEfvx7UWQ5RtIU2Ltwi3tRwnyVRarDgu&#10;lNjQqqT8N7tYBTv9/j2YHGda23N2wJOu1sf9Sqn+a/f5ASJQF57hR3trFIyTKdzPxCMg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0dke8UAAADcAAAADwAAAAAAAAAA&#10;AAAAAAChAgAAZHJzL2Rvd25yZXYueG1sUEsFBgAAAAAEAAQA+QAAAJMDAAAAAA==&#10;" strokecolor="black [3200]" strokeweight=".5pt">
                    <v:stroke joinstyle="miter"/>
                  </v:line>
                  <v:line id="Прямая соединительная линия 207" o:spid="_x0000_s1077" style="position:absolute;visibility:visible;mso-wrap-style:square" from="14971,0" to="14976,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vB4MUAAADcAAAADwAAAGRycy9kb3ducmV2LnhtbESPQWvCQBSE74X+h+UVvBTdqNBq6ipF&#10;FASL1rh4fmRfk9Ds25BdNf57t1DwOMzMN8xs0dlaXKj1lWMFw0ECgjh3puJCgT6u+xMQPiAbrB2T&#10;ght5WMyfn2aYGnflA12yUIgIYZ+igjKEJpXS5yVZ9APXEEfvx7UWQ5RtIU2L1wi3tRwlyZu0WHFc&#10;KLGhZUn5b3a2CrZ6enod7yda22O2w29drfZfS6V6L93nB4hAXXiE/9sbo2CUvMPfmXgE5P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AvB4MUAAADcAAAADwAAAAAAAAAA&#10;AAAAAAChAgAAZHJzL2Rvd25yZXYueG1sUEsFBgAAAAAEAAQA+QAAAJMDAAAAAA==&#10;" strokecolor="black [3200]" strokeweight=".5pt">
                    <v:stroke joinstyle="miter"/>
                  </v:line>
                </v:group>
                <v:shape id="Надпись 208" o:spid="_x0000_s1078" type="#_x0000_t202" style="position:absolute;width:18087;height:2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dnecIA&#10;AADcAAAADwAAAGRycy9kb3ducmV2LnhtbERPy4rCMBTdD/gP4QqzG1MLM0g1LVIQRcaFj427a3Nt&#10;i81NbaJ2/PrJQnB5OO9Z1ptG3KlztWUF41EEgriwuuZSwWG/+JqAcB5ZY2OZFPyRgywdfMww0fbB&#10;W7rvfClCCLsEFVTet4mUrqjIoBvZljhwZ9sZ9AF2pdQdPkK4aWQcRT/SYM2hocKW8oqKy+5mFKzz&#10;xQa3p9hMnk2+/D3P2+vh+K3U57CfT0F46v1b/HKvtII4CmvDmXAEZ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x2d5wgAAANwAAAAPAAAAAAAAAAAAAAAAAJgCAABkcnMvZG93&#10;bnJldi54bWxQSwUGAAAAAAQABAD1AAAAhwMAAAAA&#10;" filled="f" stroked="f" strokeweight=".5pt">
                  <v:textbox>
                    <w:txbxContent>
                      <w:p w14:paraId="471DB8C3" w14:textId="77777777" w:rsidR="00BA3A9B" w:rsidRPr="00752F70" w:rsidRDefault="00BA3A9B" w:rsidP="00910E3E">
                        <w:pPr>
                          <w:rPr>
                            <w:sz w:val="15"/>
                            <w:szCs w:val="15"/>
                            <w:lang w:val="en-US"/>
                          </w:rPr>
                        </w:pPr>
                        <w:r w:rsidRPr="00752F70">
                          <w:rPr>
                            <w:sz w:val="15"/>
                            <w:szCs w:val="15"/>
                            <w:lang w:val="en-US"/>
                          </w:rPr>
                          <w:t xml:space="preserve">0                  </w:t>
                        </w:r>
                        <w:r>
                          <w:rPr>
                            <w:sz w:val="15"/>
                            <w:szCs w:val="15"/>
                            <w:lang w:val="en-US"/>
                          </w:rPr>
                          <w:t xml:space="preserve">            </w:t>
                        </w:r>
                        <w:r w:rsidRPr="00752F70">
                          <w:rPr>
                            <w:sz w:val="15"/>
                            <w:szCs w:val="15"/>
                            <w:lang w:val="en-US"/>
                          </w:rPr>
                          <w:t xml:space="preserve">100 </w:t>
                        </w:r>
                        <w:r>
                          <w:rPr>
                            <w:sz w:val="15"/>
                            <w:szCs w:val="15"/>
                            <w:lang w:val="en-US"/>
                          </w:rPr>
                          <w:t xml:space="preserve">                           </w:t>
                        </w:r>
                        <w:r w:rsidRPr="00752F70">
                          <w:rPr>
                            <w:sz w:val="15"/>
                            <w:szCs w:val="15"/>
                            <w:lang w:val="en-US"/>
                          </w:rPr>
                          <w:t>200</w:t>
                        </w:r>
                      </w:p>
                    </w:txbxContent>
                  </v:textbox>
                </v:shape>
              </v:group>
            </w:pict>
          </mc:Fallback>
        </mc:AlternateContent>
      </w:r>
      <w:r w:rsidR="008764D8" w:rsidRPr="00DD4A3B">
        <w:rPr>
          <w:noProof/>
          <w:lang w:val="ru-RU" w:eastAsia="ru-RU"/>
        </w:rPr>
        <w:drawing>
          <wp:inline distT="0" distB="0" distL="0" distR="0" wp14:anchorId="7DF0F9D3" wp14:editId="09FB2232">
            <wp:extent cx="5790565" cy="3045349"/>
            <wp:effectExtent l="0" t="0" r="635" b="3175"/>
            <wp:docPr id="140" name="Picture 4"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327DFA6-CD03-6F5A-917D-02599491C4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4"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327DFA6-CD03-6F5A-917D-02599491C463}"/>
                        </a:ext>
                      </a:extLst>
                    </pic:cNvPr>
                    <pic:cNvPicPr>
                      <a:picLocks noChangeAspect="1"/>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5802866" cy="3051818"/>
                    </a:xfrm>
                    <a:prstGeom prst="rect">
                      <a:avLst/>
                    </a:prstGeom>
                    <a:ln>
                      <a:noFill/>
                    </a:ln>
                    <a:extLst>
                      <a:ext uri="{53640926-AAD7-44D8-BBD7-CCE9431645EC}">
                        <a14:shadowObscured xmlns:a14="http://schemas.microsoft.com/office/drawing/2010/main"/>
                      </a:ext>
                    </a:extLst>
                  </pic:spPr>
                </pic:pic>
              </a:graphicData>
            </a:graphic>
          </wp:inline>
        </w:drawing>
      </w:r>
    </w:p>
    <w:p w14:paraId="1BAB5A55" w14:textId="3EC01FF5" w:rsidR="00631A77" w:rsidRPr="00F16E62" w:rsidRDefault="00631A77" w:rsidP="007B6883">
      <w:pPr>
        <w:spacing w:after="0" w:line="240" w:lineRule="auto"/>
        <w:jc w:val="center"/>
        <w:rPr>
          <w:rFonts w:ascii="Times New Roman" w:hAnsi="Times New Roman" w:cs="Times New Roman"/>
          <w:sz w:val="28"/>
          <w:szCs w:val="28"/>
          <w:lang w:val="ru-RU"/>
        </w:rPr>
      </w:pPr>
      <w:bookmarkStart w:id="200" w:name="_Toc125965022"/>
      <w:r w:rsidRPr="00DD4A3B">
        <w:rPr>
          <w:rFonts w:ascii="Times New Roman" w:hAnsi="Times New Roman" w:cs="Times New Roman"/>
          <w:sz w:val="28"/>
          <w:szCs w:val="24"/>
          <w:lang w:val="ru-RU"/>
        </w:rPr>
        <w:t xml:space="preserve">Рисунок </w:t>
      </w:r>
      <w:r w:rsidR="005375AA">
        <w:rPr>
          <w:rFonts w:ascii="Times New Roman" w:hAnsi="Times New Roman" w:cs="Times New Roman"/>
          <w:sz w:val="28"/>
          <w:szCs w:val="24"/>
          <w:lang w:val="ru-RU"/>
        </w:rPr>
        <w:t>22</w:t>
      </w:r>
      <w:r w:rsidRPr="00DD4A3B">
        <w:rPr>
          <w:rFonts w:ascii="Times New Roman" w:hAnsi="Times New Roman" w:cs="Times New Roman"/>
          <w:sz w:val="28"/>
          <w:szCs w:val="24"/>
          <w:lang w:val="ru-RU"/>
        </w:rPr>
        <w:t xml:space="preserve"> – Модель распространения туркестанской рыси на основе 7 биоклиматических </w:t>
      </w:r>
      <w:r w:rsidR="00FB44CB">
        <w:rPr>
          <w:rFonts w:ascii="Times New Roman" w:hAnsi="Times New Roman" w:cs="Times New Roman"/>
          <w:sz w:val="28"/>
          <w:szCs w:val="28"/>
          <w:lang w:val="ru-RU"/>
        </w:rPr>
        <w:t>факторов</w:t>
      </w:r>
      <w:r w:rsidRPr="00DD4A3B">
        <w:rPr>
          <w:rFonts w:ascii="Times New Roman" w:hAnsi="Times New Roman" w:cs="Times New Roman"/>
          <w:sz w:val="28"/>
          <w:szCs w:val="24"/>
          <w:lang w:val="ru-RU"/>
        </w:rPr>
        <w:t xml:space="preserve">, созданной с помощью </w:t>
      </w:r>
      <w:r w:rsidR="00DD167C" w:rsidRPr="00DD4A3B">
        <w:rPr>
          <w:rFonts w:ascii="Times New Roman" w:hAnsi="Times New Roman" w:cs="Times New Roman"/>
          <w:sz w:val="28"/>
          <w:szCs w:val="24"/>
          <w:lang w:val="ru-RU"/>
        </w:rPr>
        <w:t>MaxEnt</w:t>
      </w:r>
      <w:r w:rsidRPr="00DD4A3B">
        <w:rPr>
          <w:rFonts w:ascii="Times New Roman" w:hAnsi="Times New Roman" w:cs="Times New Roman"/>
          <w:sz w:val="28"/>
          <w:szCs w:val="24"/>
          <w:lang w:val="ru-RU"/>
        </w:rPr>
        <w:t xml:space="preserve"> для Северного </w:t>
      </w:r>
      <w:r w:rsidRPr="00F16E62">
        <w:rPr>
          <w:rFonts w:ascii="Times New Roman" w:hAnsi="Times New Roman" w:cs="Times New Roman"/>
          <w:sz w:val="28"/>
          <w:szCs w:val="28"/>
          <w:lang w:val="ru-RU"/>
        </w:rPr>
        <w:t>Тянь-Шаня на 2100 год – IPSL</w:t>
      </w:r>
      <w:bookmarkEnd w:id="200"/>
    </w:p>
    <w:p w14:paraId="2C828B45" w14:textId="77777777" w:rsidR="008764D8" w:rsidRPr="00F16E62" w:rsidRDefault="008764D8" w:rsidP="00F16E62">
      <w:pPr>
        <w:spacing w:after="0" w:line="240" w:lineRule="auto"/>
        <w:rPr>
          <w:rFonts w:ascii="Times New Roman" w:hAnsi="Times New Roman" w:cs="Times New Roman"/>
          <w:sz w:val="28"/>
          <w:szCs w:val="28"/>
          <w:lang w:val="ru-RU"/>
        </w:rPr>
      </w:pPr>
    </w:p>
    <w:p w14:paraId="78344821" w14:textId="264E01D1" w:rsidR="008764D8" w:rsidRPr="00F16E62" w:rsidRDefault="00910E3E" w:rsidP="007B6883">
      <w:pPr>
        <w:spacing w:after="0" w:line="240" w:lineRule="auto"/>
        <w:jc w:val="center"/>
        <w:rPr>
          <w:rFonts w:ascii="Times New Roman" w:hAnsi="Times New Roman" w:cs="Times New Roman"/>
          <w:sz w:val="28"/>
          <w:szCs w:val="28"/>
          <w:lang w:val="ru-RU"/>
        </w:rPr>
      </w:pPr>
      <w:r w:rsidRPr="00F16E62">
        <w:rPr>
          <w:noProof/>
          <w:sz w:val="28"/>
          <w:szCs w:val="28"/>
          <w:lang w:val="ru-RU" w:eastAsia="ru-RU"/>
        </w:rPr>
        <w:drawing>
          <wp:anchor distT="0" distB="0" distL="114300" distR="114300" simplePos="0" relativeHeight="251722752" behindDoc="0" locked="0" layoutInCell="1" allowOverlap="1" wp14:anchorId="0CD7374B" wp14:editId="025B7F6E">
            <wp:simplePos x="0" y="0"/>
            <wp:positionH relativeFrom="column">
              <wp:posOffset>277072</wp:posOffset>
            </wp:positionH>
            <wp:positionV relativeFrom="paragraph">
              <wp:posOffset>60960</wp:posOffset>
            </wp:positionV>
            <wp:extent cx="571500" cy="571500"/>
            <wp:effectExtent l="0" t="0" r="0" b="0"/>
            <wp:wrapNone/>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37" cstate="email">
                      <a:extLst>
                        <a:ext uri="{28A0092B-C50C-407E-A947-70E740481C1C}">
                          <a14:useLocalDpi xmlns:a14="http://schemas.microsoft.com/office/drawing/2010/main"/>
                        </a:ext>
                      </a:extLst>
                    </a:blip>
                    <a:stretch>
                      <a:fillRect/>
                    </a:stretch>
                  </pic:blipFill>
                  <pic:spPr>
                    <a:xfrm>
                      <a:off x="0" y="0"/>
                      <a:ext cx="571500" cy="571500"/>
                    </a:xfrm>
                    <a:prstGeom prst="rect">
                      <a:avLst/>
                    </a:prstGeom>
                  </pic:spPr>
                </pic:pic>
              </a:graphicData>
            </a:graphic>
            <wp14:sizeRelH relativeFrom="page">
              <wp14:pctWidth>0</wp14:pctWidth>
            </wp14:sizeRelH>
            <wp14:sizeRelV relativeFrom="page">
              <wp14:pctHeight>0</wp14:pctHeight>
            </wp14:sizeRelV>
          </wp:anchor>
        </w:drawing>
      </w:r>
      <w:r w:rsidRPr="00F16E62">
        <w:rPr>
          <w:rFonts w:ascii="Times New Roman" w:eastAsia="Times New Roman" w:hAnsi="Times New Roman"/>
          <w:noProof/>
          <w:sz w:val="28"/>
          <w:szCs w:val="28"/>
          <w:lang w:val="ru-RU" w:eastAsia="ru-RU"/>
        </w:rPr>
        <mc:AlternateContent>
          <mc:Choice Requires="wpg">
            <w:drawing>
              <wp:anchor distT="0" distB="0" distL="114300" distR="114300" simplePos="0" relativeHeight="251718656" behindDoc="0" locked="0" layoutInCell="1" allowOverlap="1" wp14:anchorId="2D5981CE" wp14:editId="0B345955">
                <wp:simplePos x="0" y="0"/>
                <wp:positionH relativeFrom="column">
                  <wp:posOffset>4023995</wp:posOffset>
                </wp:positionH>
                <wp:positionV relativeFrom="paragraph">
                  <wp:posOffset>2658110</wp:posOffset>
                </wp:positionV>
                <wp:extent cx="1815644" cy="223079"/>
                <wp:effectExtent l="0" t="0" r="0" b="18415"/>
                <wp:wrapNone/>
                <wp:docPr id="209" name="Группа 209"/>
                <wp:cNvGraphicFramePr/>
                <a:graphic xmlns:a="http://schemas.openxmlformats.org/drawingml/2006/main">
                  <a:graphicData uri="http://schemas.microsoft.com/office/word/2010/wordprocessingGroup">
                    <wpg:wgp>
                      <wpg:cNvGrpSpPr/>
                      <wpg:grpSpPr>
                        <a:xfrm>
                          <a:off x="0" y="0"/>
                          <a:ext cx="1815644" cy="223079"/>
                          <a:chOff x="0" y="0"/>
                          <a:chExt cx="1815644" cy="223079"/>
                        </a:xfrm>
                      </wpg:grpSpPr>
                      <wps:wsp>
                        <wps:cNvPr id="210" name="Надпись 210"/>
                        <wps:cNvSpPr txBox="1"/>
                        <wps:spPr>
                          <a:xfrm>
                            <a:off x="0" y="0"/>
                            <a:ext cx="1815644" cy="220257"/>
                          </a:xfrm>
                          <a:prstGeom prst="rect">
                            <a:avLst/>
                          </a:prstGeom>
                          <a:noFill/>
                          <a:ln w="6350">
                            <a:noFill/>
                          </a:ln>
                        </wps:spPr>
                        <wps:txbx>
                          <w:txbxContent>
                            <w:p w14:paraId="2DD59D28" w14:textId="77777777" w:rsidR="00A4043F" w:rsidRPr="005457A0" w:rsidRDefault="00A4043F" w:rsidP="00910E3E">
                              <w:pPr>
                                <w:rPr>
                                  <w:sz w:val="14"/>
                                  <w:szCs w:val="14"/>
                                  <w:lang w:val="ru-RU"/>
                                </w:rPr>
                              </w:pPr>
                              <w:r w:rsidRPr="005457A0">
                                <w:rPr>
                                  <w:sz w:val="14"/>
                                  <w:szCs w:val="14"/>
                                  <w:lang w:val="en-US"/>
                                </w:rPr>
                                <w:t xml:space="preserve">0            </w:t>
                              </w:r>
                              <w:r>
                                <w:rPr>
                                  <w:sz w:val="14"/>
                                  <w:szCs w:val="14"/>
                                  <w:lang w:val="ru-RU"/>
                                </w:rPr>
                                <w:t xml:space="preserve">  </w:t>
                              </w:r>
                              <w:r w:rsidRPr="005457A0">
                                <w:rPr>
                                  <w:sz w:val="14"/>
                                  <w:szCs w:val="14"/>
                                  <w:lang w:val="en-US"/>
                                </w:rPr>
                                <w:t xml:space="preserve"> </w:t>
                              </w:r>
                              <w:r w:rsidRPr="005457A0">
                                <w:rPr>
                                  <w:sz w:val="14"/>
                                  <w:szCs w:val="14"/>
                                  <w:lang w:val="ru-RU"/>
                                </w:rPr>
                                <w:t>175</w:t>
                              </w:r>
                              <w:r w:rsidRPr="005457A0">
                                <w:rPr>
                                  <w:sz w:val="14"/>
                                  <w:szCs w:val="14"/>
                                  <w:lang w:val="en-US"/>
                                </w:rPr>
                                <w:t xml:space="preserve">   </w:t>
                              </w:r>
                              <w:r>
                                <w:rPr>
                                  <w:sz w:val="14"/>
                                  <w:szCs w:val="14"/>
                                  <w:lang w:val="ru-RU"/>
                                </w:rPr>
                                <w:t xml:space="preserve"> </w:t>
                              </w:r>
                              <w:r w:rsidRPr="005457A0">
                                <w:rPr>
                                  <w:sz w:val="14"/>
                                  <w:szCs w:val="14"/>
                                  <w:lang w:val="en-US"/>
                                </w:rPr>
                                <w:t xml:space="preserve">       </w:t>
                              </w:r>
                              <w:r w:rsidRPr="005457A0">
                                <w:rPr>
                                  <w:sz w:val="14"/>
                                  <w:szCs w:val="14"/>
                                  <w:lang w:val="ru-RU"/>
                                </w:rPr>
                                <w:t xml:space="preserve">350         </w:t>
                              </w:r>
                              <w:r>
                                <w:rPr>
                                  <w:sz w:val="14"/>
                                  <w:szCs w:val="14"/>
                                  <w:lang w:val="ru-RU"/>
                                </w:rPr>
                                <w:t xml:space="preserve"> </w:t>
                              </w:r>
                              <w:r w:rsidRPr="005457A0">
                                <w:rPr>
                                  <w:sz w:val="14"/>
                                  <w:szCs w:val="14"/>
                                  <w:lang w:val="ru-RU"/>
                                </w:rPr>
                                <w:t xml:space="preserve">   525     </w:t>
                              </w:r>
                              <w:r>
                                <w:rPr>
                                  <w:sz w:val="14"/>
                                  <w:szCs w:val="14"/>
                                  <w:lang w:val="ru-RU"/>
                                </w:rPr>
                                <w:t xml:space="preserve">  </w:t>
                              </w:r>
                              <w:r w:rsidRPr="005457A0">
                                <w:rPr>
                                  <w:sz w:val="14"/>
                                  <w:szCs w:val="14"/>
                                  <w:lang w:val="ru-RU"/>
                                </w:rPr>
                                <w:t xml:space="preserve">     700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11" name="Группа 211"/>
                        <wpg:cNvGrpSpPr/>
                        <wpg:grpSpPr>
                          <a:xfrm>
                            <a:off x="118662" y="177994"/>
                            <a:ext cx="1518920" cy="45085"/>
                            <a:chOff x="0" y="0"/>
                            <a:chExt cx="1518920" cy="45212"/>
                          </a:xfrm>
                        </wpg:grpSpPr>
                        <wps:wsp>
                          <wps:cNvPr id="212" name="Прямая соединительная линия 212"/>
                          <wps:cNvCnPr/>
                          <wps:spPr>
                            <a:xfrm>
                              <a:off x="0" y="41881"/>
                              <a:ext cx="1518920" cy="2026"/>
                            </a:xfrm>
                            <a:prstGeom prst="line">
                              <a:avLst/>
                            </a:prstGeom>
                          </wps:spPr>
                          <wps:style>
                            <a:lnRef idx="1">
                              <a:schemeClr val="dk1"/>
                            </a:lnRef>
                            <a:fillRef idx="0">
                              <a:schemeClr val="dk1"/>
                            </a:fillRef>
                            <a:effectRef idx="0">
                              <a:schemeClr val="dk1"/>
                            </a:effectRef>
                            <a:fontRef idx="minor">
                              <a:schemeClr val="tx1"/>
                            </a:fontRef>
                          </wps:style>
                          <wps:bodyPr/>
                        </wps:wsp>
                        <wps:wsp>
                          <wps:cNvPr id="213" name="Прямая соединительная линия 213"/>
                          <wps:cNvCnPr/>
                          <wps:spPr>
                            <a:xfrm flipV="1">
                              <a:off x="0" y="0"/>
                              <a:ext cx="0" cy="41049"/>
                            </a:xfrm>
                            <a:prstGeom prst="line">
                              <a:avLst/>
                            </a:prstGeom>
                          </wps:spPr>
                          <wps:style>
                            <a:lnRef idx="1">
                              <a:schemeClr val="dk1"/>
                            </a:lnRef>
                            <a:fillRef idx="0">
                              <a:schemeClr val="dk1"/>
                            </a:fillRef>
                            <a:effectRef idx="0">
                              <a:schemeClr val="dk1"/>
                            </a:effectRef>
                            <a:fontRef idx="minor">
                              <a:schemeClr val="tx1"/>
                            </a:fontRef>
                          </wps:style>
                          <wps:bodyPr/>
                        </wps:wsp>
                        <wps:wsp>
                          <wps:cNvPr id="214" name="Прямая соединительная линия 214"/>
                          <wps:cNvCnPr/>
                          <wps:spPr>
                            <a:xfrm>
                              <a:off x="380419" y="0"/>
                              <a:ext cx="0" cy="39917"/>
                            </a:xfrm>
                            <a:prstGeom prst="line">
                              <a:avLst/>
                            </a:prstGeom>
                          </wps:spPr>
                          <wps:style>
                            <a:lnRef idx="1">
                              <a:schemeClr val="dk1"/>
                            </a:lnRef>
                            <a:fillRef idx="0">
                              <a:schemeClr val="dk1"/>
                            </a:fillRef>
                            <a:effectRef idx="0">
                              <a:schemeClr val="dk1"/>
                            </a:effectRef>
                            <a:fontRef idx="minor">
                              <a:schemeClr val="tx1"/>
                            </a:fontRef>
                          </wps:style>
                          <wps:bodyPr/>
                        </wps:wsp>
                        <wps:wsp>
                          <wps:cNvPr id="215" name="Прямая соединительная линия 215"/>
                          <wps:cNvCnPr/>
                          <wps:spPr>
                            <a:xfrm>
                              <a:off x="750367" y="0"/>
                              <a:ext cx="0" cy="39917"/>
                            </a:xfrm>
                            <a:prstGeom prst="line">
                              <a:avLst/>
                            </a:prstGeom>
                          </wps:spPr>
                          <wps:style>
                            <a:lnRef idx="1">
                              <a:schemeClr val="dk1"/>
                            </a:lnRef>
                            <a:fillRef idx="0">
                              <a:schemeClr val="dk1"/>
                            </a:fillRef>
                            <a:effectRef idx="0">
                              <a:schemeClr val="dk1"/>
                            </a:effectRef>
                            <a:fontRef idx="minor">
                              <a:schemeClr val="tx1"/>
                            </a:fontRef>
                          </wps:style>
                          <wps:bodyPr/>
                        </wps:wsp>
                        <wps:wsp>
                          <wps:cNvPr id="216" name="Прямая соединительная линия 216"/>
                          <wps:cNvCnPr/>
                          <wps:spPr>
                            <a:xfrm>
                              <a:off x="1137765" y="0"/>
                              <a:ext cx="0" cy="39894"/>
                            </a:xfrm>
                            <a:prstGeom prst="line">
                              <a:avLst/>
                            </a:prstGeom>
                          </wps:spPr>
                          <wps:style>
                            <a:lnRef idx="1">
                              <a:schemeClr val="dk1"/>
                            </a:lnRef>
                            <a:fillRef idx="0">
                              <a:schemeClr val="dk1"/>
                            </a:fillRef>
                            <a:effectRef idx="0">
                              <a:schemeClr val="dk1"/>
                            </a:effectRef>
                            <a:fontRef idx="minor">
                              <a:schemeClr val="tx1"/>
                            </a:fontRef>
                          </wps:style>
                          <wps:bodyPr/>
                        </wps:wsp>
                        <wps:wsp>
                          <wps:cNvPr id="217" name="Прямая соединительная линия 217"/>
                          <wps:cNvCnPr/>
                          <wps:spPr>
                            <a:xfrm>
                              <a:off x="1518183" y="0"/>
                              <a:ext cx="475" cy="43075"/>
                            </a:xfrm>
                            <a:prstGeom prst="line">
                              <a:avLst/>
                            </a:prstGeom>
                          </wps:spPr>
                          <wps:style>
                            <a:lnRef idx="1">
                              <a:schemeClr val="dk1"/>
                            </a:lnRef>
                            <a:fillRef idx="0">
                              <a:schemeClr val="dk1"/>
                            </a:fillRef>
                            <a:effectRef idx="0">
                              <a:schemeClr val="dk1"/>
                            </a:effectRef>
                            <a:fontRef idx="minor">
                              <a:schemeClr val="tx1"/>
                            </a:fontRef>
                          </wps:style>
                          <wps:bodyPr/>
                        </wps:wsp>
                        <wps:wsp>
                          <wps:cNvPr id="218" name="Прямая соединительная линия 218"/>
                          <wps:cNvCnPr/>
                          <wps:spPr>
                            <a:xfrm flipH="1">
                              <a:off x="191954" y="3491"/>
                              <a:ext cx="0" cy="38119"/>
                            </a:xfrm>
                            <a:prstGeom prst="line">
                              <a:avLst/>
                            </a:prstGeom>
                          </wps:spPr>
                          <wps:style>
                            <a:lnRef idx="1">
                              <a:schemeClr val="dk1"/>
                            </a:lnRef>
                            <a:fillRef idx="0">
                              <a:schemeClr val="dk1"/>
                            </a:fillRef>
                            <a:effectRef idx="0">
                              <a:schemeClr val="dk1"/>
                            </a:effectRef>
                            <a:fontRef idx="minor">
                              <a:schemeClr val="tx1"/>
                            </a:fontRef>
                          </wps:style>
                          <wps:bodyPr/>
                        </wps:wsp>
                        <wps:wsp>
                          <wps:cNvPr id="219" name="Прямая соединительная линия 219"/>
                          <wps:cNvCnPr/>
                          <wps:spPr>
                            <a:xfrm flipH="1">
                              <a:off x="572373" y="3491"/>
                              <a:ext cx="0" cy="41721"/>
                            </a:xfrm>
                            <a:prstGeom prst="line">
                              <a:avLst/>
                            </a:prstGeom>
                          </wps:spPr>
                          <wps:style>
                            <a:lnRef idx="1">
                              <a:schemeClr val="dk1"/>
                            </a:lnRef>
                            <a:fillRef idx="0">
                              <a:schemeClr val="dk1"/>
                            </a:fillRef>
                            <a:effectRef idx="0">
                              <a:schemeClr val="dk1"/>
                            </a:effectRef>
                            <a:fontRef idx="minor">
                              <a:schemeClr val="tx1"/>
                            </a:fontRef>
                          </wps:style>
                          <wps:bodyPr/>
                        </wps:wsp>
                        <wps:wsp>
                          <wps:cNvPr id="220" name="Прямая соединительная линия 220"/>
                          <wps:cNvCnPr/>
                          <wps:spPr>
                            <a:xfrm flipH="1">
                              <a:off x="949301" y="3491"/>
                              <a:ext cx="0" cy="36578"/>
                            </a:xfrm>
                            <a:prstGeom prst="line">
                              <a:avLst/>
                            </a:prstGeom>
                          </wps:spPr>
                          <wps:style>
                            <a:lnRef idx="1">
                              <a:schemeClr val="dk1"/>
                            </a:lnRef>
                            <a:fillRef idx="0">
                              <a:schemeClr val="dk1"/>
                            </a:fillRef>
                            <a:effectRef idx="0">
                              <a:schemeClr val="dk1"/>
                            </a:effectRef>
                            <a:fontRef idx="minor">
                              <a:schemeClr val="tx1"/>
                            </a:fontRef>
                          </wps:style>
                          <wps:bodyPr/>
                        </wps:wsp>
                        <wps:wsp>
                          <wps:cNvPr id="221" name="Прямая соединительная линия 221"/>
                          <wps:cNvCnPr/>
                          <wps:spPr>
                            <a:xfrm flipH="1">
                              <a:off x="1329719" y="3491"/>
                              <a:ext cx="0" cy="40505"/>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id="Группа 209" o:spid="_x0000_s1079" style="position:absolute;left:0;text-align:left;margin-left:316.85pt;margin-top:209.3pt;width:142.95pt;height:17.55pt;z-index:251718656" coordsize="1815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">
                <v:shape id="Надпись 210" o:spid="_x0000_s1080" type="#_x0000_t202" style="position:absolute;width:18156;height:2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j9osEA&#10;AADcAAAADwAAAGRycy9kb3ducmV2LnhtbERPTYvCMBC9C/6HMII3TS0oUo0iBVHEPeh62dvYjG2x&#10;mdQmat1fbw6Cx8f7ni9bU4kHNa60rGA0jEAQZ1aXnCs4/a4HUxDOI2usLJOCFzlYLrqdOSbaPvlA&#10;j6PPRQhhl6CCwvs6kdJlBRl0Q1sTB+5iG4M+wCaXusFnCDeVjKNoIg2WHBoKrCktKLse70bBLl3/&#10;4OEcm+l/lW72l1V9O/2Nler32tUMhKfWf8Uf91YriEdhfjgTjo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o/aLBAAAA3AAAAA8AAAAAAAAAAAAAAAAAmAIAAGRycy9kb3du&#10;cmV2LnhtbFBLBQYAAAAABAAEAPUAAACGAwAAAAA=&#10;" filled="f" stroked="f" strokeweight=".5pt">
                  <v:textbox>
                    <w:txbxContent>
                      <w:p w14:paraId="2DD59D28" w14:textId="77777777" w:rsidR="00BA3A9B" w:rsidRPr="005457A0" w:rsidRDefault="00BA3A9B" w:rsidP="00910E3E">
                        <w:pPr>
                          <w:rPr>
                            <w:sz w:val="14"/>
                            <w:szCs w:val="14"/>
                            <w:lang w:val="ru-RU"/>
                          </w:rPr>
                        </w:pPr>
                        <w:r w:rsidRPr="005457A0">
                          <w:rPr>
                            <w:sz w:val="14"/>
                            <w:szCs w:val="14"/>
                            <w:lang w:val="en-US"/>
                          </w:rPr>
                          <w:t xml:space="preserve">0            </w:t>
                        </w:r>
                        <w:r>
                          <w:rPr>
                            <w:sz w:val="14"/>
                            <w:szCs w:val="14"/>
                            <w:lang w:val="ru-RU"/>
                          </w:rPr>
                          <w:t xml:space="preserve">  </w:t>
                        </w:r>
                        <w:r w:rsidRPr="005457A0">
                          <w:rPr>
                            <w:sz w:val="14"/>
                            <w:szCs w:val="14"/>
                            <w:lang w:val="en-US"/>
                          </w:rPr>
                          <w:t xml:space="preserve"> </w:t>
                        </w:r>
                        <w:r w:rsidRPr="005457A0">
                          <w:rPr>
                            <w:sz w:val="14"/>
                            <w:szCs w:val="14"/>
                            <w:lang w:val="ru-RU"/>
                          </w:rPr>
                          <w:t>175</w:t>
                        </w:r>
                        <w:r w:rsidRPr="005457A0">
                          <w:rPr>
                            <w:sz w:val="14"/>
                            <w:szCs w:val="14"/>
                            <w:lang w:val="en-US"/>
                          </w:rPr>
                          <w:t xml:space="preserve">   </w:t>
                        </w:r>
                        <w:r>
                          <w:rPr>
                            <w:sz w:val="14"/>
                            <w:szCs w:val="14"/>
                            <w:lang w:val="ru-RU"/>
                          </w:rPr>
                          <w:t xml:space="preserve"> </w:t>
                        </w:r>
                        <w:r w:rsidRPr="005457A0">
                          <w:rPr>
                            <w:sz w:val="14"/>
                            <w:szCs w:val="14"/>
                            <w:lang w:val="en-US"/>
                          </w:rPr>
                          <w:t xml:space="preserve">       </w:t>
                        </w:r>
                        <w:r w:rsidRPr="005457A0">
                          <w:rPr>
                            <w:sz w:val="14"/>
                            <w:szCs w:val="14"/>
                            <w:lang w:val="ru-RU"/>
                          </w:rPr>
                          <w:t xml:space="preserve">350         </w:t>
                        </w:r>
                        <w:r>
                          <w:rPr>
                            <w:sz w:val="14"/>
                            <w:szCs w:val="14"/>
                            <w:lang w:val="ru-RU"/>
                          </w:rPr>
                          <w:t xml:space="preserve"> </w:t>
                        </w:r>
                        <w:r w:rsidRPr="005457A0">
                          <w:rPr>
                            <w:sz w:val="14"/>
                            <w:szCs w:val="14"/>
                            <w:lang w:val="ru-RU"/>
                          </w:rPr>
                          <w:t xml:space="preserve">   525     </w:t>
                        </w:r>
                        <w:r>
                          <w:rPr>
                            <w:sz w:val="14"/>
                            <w:szCs w:val="14"/>
                            <w:lang w:val="ru-RU"/>
                          </w:rPr>
                          <w:t xml:space="preserve">  </w:t>
                        </w:r>
                        <w:r w:rsidRPr="005457A0">
                          <w:rPr>
                            <w:sz w:val="14"/>
                            <w:szCs w:val="14"/>
                            <w:lang w:val="ru-RU"/>
                          </w:rPr>
                          <w:t xml:space="preserve">     700</w:t>
                        </w:r>
                      </w:p>
                    </w:txbxContent>
                  </v:textbox>
                </v:shape>
                <v:group id="Группа 211" o:spid="_x0000_s1081" style="position:absolute;left:1186;top:1779;width:15189;height:451" coordsize="15189,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line id="Прямая соединительная линия 212" o:spid="_x0000_s1082" style="position:absolute;visibility:visible;mso-wrap-style:square" from="0,418" to="15189,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X0pcUAAADcAAAADwAAAGRycy9kb3ducmV2LnhtbESPQWvCQBSE74L/YXlCL6IbIxSbuopI&#10;C4UWtXHx/Mi+JsHs25Ddavz3XaHgcZiZb5jlureNuFDna8cKZtMEBHHhTM2lAn18nyxA+IBssHFM&#10;Cm7kYb0aDpaYGXflb7rkoRQRwj5DBVUIbSalLyqy6KeuJY7ej+sshii7UpoOrxFuG5kmybO0WHNc&#10;qLClbUXFOf+1Cj71y2k83y+0tsd8hwddv+2/tko9jfrNK4hAfXiE/9sfRkE6S+F+Jh4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aX0pcUAAADcAAAADwAAAAAAAAAA&#10;AAAAAAChAgAAZHJzL2Rvd25yZXYueG1sUEsFBgAAAAAEAAQA+QAAAJMDAAAAAA==&#10;" strokecolor="black [3200]" strokeweight=".5pt">
                    <v:stroke joinstyle="miter"/>
                  </v:line>
                  <v:line id="Прямая соединительная линия 213" o:spid="_x0000_s1083" style="position:absolute;flip:y;visibility:visible;mso-wrap-style:square" from="0,0" to="0,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uPsEAAADcAAAADwAAAGRycy9kb3ducmV2LnhtbESP0YrCMBRE34X9h3AXfLNplRWppkUE&#10;xSeXVT/g0txNyzY3pYm1/r0RhH0cZuYMsylH24qBet84VpAlKQjiyumGjYLrZT9bgfABWWPrmBQ8&#10;yENZfEw2mGt35x8azsGICGGfo4I6hC6X0lc1WfSJ64ij9+t6iyHK3kjd4z3CbSvnabqUFhuOCzV2&#10;tKup+jvfrAJtTiS3zgxfmVle95X5xtNhUGr6OW7XIAKN4T/8bh+1gnm2gNeZeARk8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5+4+wQAAANwAAAAPAAAAAAAAAAAAAAAA&#10;AKECAABkcnMvZG93bnJldi54bWxQSwUGAAAAAAQABAD5AAAAjwMAAAAA&#10;" strokecolor="black [3200]" strokeweight=".5pt">
                    <v:stroke joinstyle="miter"/>
                  </v:line>
                  <v:line id="Прямая соединительная линия 214" o:spid="_x0000_s1084" style="position:absolute;visibility:visible;mso-wrap-style:square" from="3804,0" to="3804,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DJSsYAAADcAAAADwAAAGRycy9kb3ducmV2LnhtbESP3WrCQBSE7wu+w3KE3hTdaEvR6Coi&#10;FgoWf+Li9SF7TILZsyG71fTt3UKhl8PMfMPMl52txY1aXzlWMBomIIhzZyouFOjTx2ACwgdkg7Vj&#10;UvBDHpaL3tMcU+PufKRbFgoRIexTVFCG0KRS+rwki37oGuLoXVxrMUTZFtK0eI9wW8txkrxLixXH&#10;hRIbWpeUX7Nvq2Crp+eX1/1Ea3vKdnjQ1Wb/tVbqud+tZiACdeE//Nf+NArGozf4PROP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AyUrGAAAA3AAAAA8AAAAAAAAA&#10;AAAAAAAAoQIAAGRycy9kb3ducmV2LnhtbFBLBQYAAAAABAAEAPkAAACUAwAAAAA=&#10;" strokecolor="black [3200]" strokeweight=".5pt">
                    <v:stroke joinstyle="miter"/>
                  </v:line>
                  <v:line id="Прямая соединительная линия 215" o:spid="_x0000_s1085" style="position:absolute;visibility:visible;mso-wrap-style:square" from="7503,0" to="7503,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xs0cYAAADcAAAADwAAAGRycy9kb3ducmV2LnhtbESP3WrCQBSE7wu+w3KE3hTdaGnR6Coi&#10;FgoWf+Li9SF7TILZsyG71fTt3UKhl8PMfMPMl52txY1aXzlWMBomIIhzZyouFOjTx2ACwgdkg7Vj&#10;UvBDHpaL3tMcU+PufKRbFgoRIexTVFCG0KRS+rwki37oGuLoXVxrMUTZFtK0eI9wW8txkrxLixXH&#10;hRIbWpeUX7Nvq2Crp+eX1/1Ea3vKdnjQ1Wb/tVbqud+tZiACdeE//Nf+NArGozf4PROP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5MbNHGAAAA3AAAAA8AAAAAAAAA&#10;AAAAAAAAoQIAAGRycy9kb3ducmV2LnhtbFBLBQYAAAAABAAEAPkAAACUAwAAAAA=&#10;" strokecolor="black [3200]" strokeweight=".5pt">
                    <v:stroke joinstyle="miter"/>
                  </v:line>
                  <v:line id="Прямая соединительная линия 216" o:spid="_x0000_s1086" style="position:absolute;visibility:visible;mso-wrap-style:square" from="11377,0" to="11377,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7ypsUAAADcAAAADwAAAGRycy9kb3ducmV2LnhtbESPQWvCQBSE7wX/w/IEL0U3WhCNrlKk&#10;QqFF27h4fmSfSTD7NmS3Gv+9WxA8DjPzDbNcd7YWF2p95VjBeJSAIM6dqbhQoA/b4QyED8gGa8ek&#10;4EYe1qveyxJT4678S5csFCJC2KeooAyhSaX0eUkW/cg1xNE7udZiiLItpGnxGuG2lpMkmUqLFceF&#10;EhvalJSfsz+r4EvPj69v+5nW9pDt8EdXH/vvjVKDfve+ABGoC8/wo/1pFEzGU/g/E4+AX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7ypsUAAADcAAAADwAAAAAAAAAA&#10;AAAAAAChAgAAZHJzL2Rvd25yZXYueG1sUEsFBgAAAAAEAAQA+QAAAJMDAAAAAA==&#10;" strokecolor="black [3200]" strokeweight=".5pt">
                    <v:stroke joinstyle="miter"/>
                  </v:line>
                  <v:line id="Прямая соединительная линия 217" o:spid="_x0000_s1087" style="position:absolute;visibility:visible;mso-wrap-style:square" from="15181,0" to="15186,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JXPcYAAADcAAAADwAAAGRycy9kb3ducmV2LnhtbESP3WrCQBSE7wu+w3KE3hTdaKHV6Coi&#10;FgoWf+Li9SF7TILZsyG71fTt3UKhl8PMfMPMl52txY1aXzlWMBomIIhzZyouFOjTx2ACwgdkg7Vj&#10;UvBDHpaL3tMcU+PufKRbFgoRIexTVFCG0KRS+rwki37oGuLoXVxrMUTZFtK0eI9wW8txkrxJixXH&#10;hRIbWpeUX7Nvq2Crp+eX1/1Ea3vKdnjQ1Wb/tVbqud+tZiACdeE//Nf+NArGo3f4PROP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SVz3GAAAA3AAAAA8AAAAAAAAA&#10;AAAAAAAAoQIAAGRycy9kb3ducmV2LnhtbFBLBQYAAAAABAAEAPkAAACUAwAAAAA=&#10;" strokecolor="black [3200]" strokeweight=".5pt">
                    <v:stroke joinstyle="miter"/>
                  </v:line>
                  <v:line id="Прямая соединительная линия 218" o:spid="_x0000_s1088" style="position:absolute;flip:x;visibility:visible;mso-wrap-style:square" from="1919,34" to="1919,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8T7sAAADcAAAADwAAAGRycy9kb3ducmV2LnhtbERPSwrCMBDdC94hjOBO0wqKVKOIoLhS&#10;1B5gaMa02ExKE2u9vVkILh/vv972thYdtb5yrCCdJiCIC6crNgry+2GyBOEDssbaMSn4kIftZjhY&#10;Y6bdm6/U3YIRMYR9hgrKEJpMSl+UZNFPXUMcuYdrLYYIWyN1i+8Ybms5S5KFtFhxbCixoX1JxfP2&#10;sgq0OZPcOdPNU7PID4W54PnYKTUe9bsViEB9+It/7pNWMEvj2ngmHgG5+QI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9Q3xPuwAAANwAAAAPAAAAAAAAAAAAAAAAAKECAABk&#10;cnMvZG93bnJldi54bWxQSwUGAAAAAAQABAD5AAAAiQMAAAAA&#10;" strokecolor="black [3200]" strokeweight=".5pt">
                    <v:stroke joinstyle="miter"/>
                  </v:line>
                  <v:line id="Прямая соединительная линия 219" o:spid="_x0000_s1089" style="position:absolute;flip:x;visibility:visible;mso-wrap-style:square" from="5723,34" to="5723,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Z1L8AAADcAAAADwAAAGRycy9kb3ducmV2LnhtbESP3arCMBCE7w/4DmEF745pBUWrUURQ&#10;vFL8eYClWdNisylNrPXtjSB4OczMN8xi1dlKtNT40rGCdJiAIM6dLtkouF62/1MQPiBrrByTghd5&#10;WC17fwvMtHvyidpzMCJC2GeooAihzqT0eUEW/dDVxNG7ucZiiLIxUjf4jHBbyVGSTKTFkuNCgTVt&#10;Csrv54dVoM2B5NqZdpyayXWbmyMedq1Sg363noMI1IVf+NveawWjdAafM/EIyO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g/Z1L8AAADcAAAADwAAAAAAAAAAAAAAAACh&#10;AgAAZHJzL2Rvd25yZXYueG1sUEsFBgAAAAAEAAQA+QAAAI0DAAAAAA==&#10;" strokecolor="black [3200]" strokeweight=".5pt">
                    <v:stroke joinstyle="miter"/>
                  </v:line>
                  <v:line id="Прямая соединительная линия 220" o:spid="_x0000_s1090" style="position:absolute;flip:x;visibility:visible;mso-wrap-style:square" from="9493,34" to="9493,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m69LsAAADcAAAADwAAAGRycy9kb3ducmV2LnhtbERPSwrCMBDdC94hjOBOUwuKVKOIoLhS&#10;1B5gaMa02ExKE2u9vVkILh/vv972thYdtb5yrGA2TUAQF05XbBTk98NkCcIHZI21Y1LwIQ/bzXCw&#10;xky7N1+puwUjYgj7DBWUITSZlL4oyaKfuoY4cg/XWgwRtkbqFt8x3NYyTZKFtFhxbCixoX1JxfP2&#10;sgq0OZPcOdPNZ2aRHwpzwfOxU2o86ncrEIH68Bf/3CetIE3j/HgmHgG5+QI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NWbr0uwAAANwAAAAPAAAAAAAAAAAAAAAAAKECAABk&#10;cnMvZG93bnJldi54bWxQSwUGAAAAAAQABAD5AAAAiQMAAAAA&#10;" strokecolor="black [3200]" strokeweight=".5pt">
                    <v:stroke joinstyle="miter"/>
                  </v:line>
                  <v:line id="Прямая соединительная линия 221" o:spid="_x0000_s1091" style="position:absolute;flip:x;visibility:visible;mso-wrap-style:square" from="13297,34" to="13297,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Ufb8EAAADcAAAADwAAAGRycy9kb3ducmV2LnhtbESP3YrCMBSE7wXfIRzBO01bUKRrWmTB&#10;xSvFnwc4NGfTss1JabK1vr0RBC+HmfmG2ZajbcVAvW8cK0iXCQjiyumGjYLbdb/YgPABWWPrmBQ8&#10;yENZTCdbzLW785mGSzAiQtjnqKAOocul9FVNFv3SdcTR+3W9xRBlb6Tu8R7htpVZkqylxYbjQo0d&#10;fddU/V3+rQJtjiR3zgyr1Kxv+8qc8PgzKDWfjbsvEIHG8Am/2wetIMtSeJ2JR0AW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FR9vwQAAANwAAAAPAAAAAAAAAAAAAAAA&#10;AKECAABkcnMvZG93bnJldi54bWxQSwUGAAAAAAQABAD5AAAAjwMAAAAA&#10;" strokecolor="black [3200]" strokeweight=".5pt">
                    <v:stroke joinstyle="miter"/>
                  </v:line>
                </v:group>
              </v:group>
            </w:pict>
          </mc:Fallback>
        </mc:AlternateContent>
      </w:r>
      <w:r w:rsidR="008764D8" w:rsidRPr="00F16E62">
        <w:rPr>
          <w:rFonts w:ascii="Times New Roman" w:hAnsi="Times New Roman" w:cs="Times New Roman"/>
          <w:noProof/>
          <w:sz w:val="28"/>
          <w:szCs w:val="28"/>
          <w:lang w:val="ru-RU" w:eastAsia="ru-RU"/>
        </w:rPr>
        <w:drawing>
          <wp:inline distT="0" distB="0" distL="0" distR="0" wp14:anchorId="5E4D1492" wp14:editId="7253D876">
            <wp:extent cx="5747385" cy="3025471"/>
            <wp:effectExtent l="0" t="0" r="571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42"/>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757473" cy="3030781"/>
                    </a:xfrm>
                    <a:prstGeom prst="rect">
                      <a:avLst/>
                    </a:prstGeom>
                    <a:ln>
                      <a:noFill/>
                    </a:ln>
                    <a:extLst>
                      <a:ext uri="{53640926-AAD7-44D8-BBD7-CCE9431645EC}">
                        <a14:shadowObscured xmlns:a14="http://schemas.microsoft.com/office/drawing/2010/main"/>
                      </a:ext>
                    </a:extLst>
                  </pic:spPr>
                </pic:pic>
              </a:graphicData>
            </a:graphic>
          </wp:inline>
        </w:drawing>
      </w:r>
    </w:p>
    <w:p w14:paraId="503C311F" w14:textId="5E15C36F" w:rsidR="00631A77" w:rsidRPr="00DD4A3B" w:rsidRDefault="00631A77" w:rsidP="007B6883">
      <w:pPr>
        <w:spacing w:after="0" w:line="240" w:lineRule="auto"/>
        <w:jc w:val="center"/>
        <w:rPr>
          <w:rFonts w:ascii="Times New Roman" w:hAnsi="Times New Roman" w:cs="Times New Roman"/>
          <w:sz w:val="28"/>
          <w:szCs w:val="24"/>
          <w:lang w:val="ru-RU"/>
        </w:rPr>
      </w:pPr>
      <w:bookmarkStart w:id="201" w:name="_Toc125965023"/>
      <w:r w:rsidRPr="00DD4A3B">
        <w:rPr>
          <w:rFonts w:ascii="Times New Roman" w:hAnsi="Times New Roman" w:cs="Times New Roman"/>
          <w:sz w:val="28"/>
          <w:szCs w:val="24"/>
          <w:lang w:val="ru-RU"/>
        </w:rPr>
        <w:t xml:space="preserve">Рисунок </w:t>
      </w:r>
      <w:r w:rsidR="005375AA">
        <w:rPr>
          <w:rFonts w:ascii="Times New Roman" w:hAnsi="Times New Roman" w:cs="Times New Roman"/>
          <w:sz w:val="28"/>
          <w:szCs w:val="24"/>
          <w:lang w:val="ru-RU"/>
        </w:rPr>
        <w:t>23</w:t>
      </w:r>
      <w:r w:rsidRPr="00DD4A3B">
        <w:rPr>
          <w:rFonts w:ascii="Times New Roman" w:hAnsi="Times New Roman" w:cs="Times New Roman"/>
          <w:sz w:val="28"/>
          <w:szCs w:val="24"/>
          <w:lang w:val="ru-RU"/>
        </w:rPr>
        <w:t xml:space="preserve"> – Модель распространения рыси на основе 7 биоклиматических </w:t>
      </w:r>
      <w:r w:rsidR="00FB44CB">
        <w:rPr>
          <w:rFonts w:ascii="Times New Roman" w:hAnsi="Times New Roman" w:cs="Times New Roman"/>
          <w:sz w:val="28"/>
          <w:szCs w:val="28"/>
          <w:lang w:val="ru-RU"/>
        </w:rPr>
        <w:t>факторов</w:t>
      </w:r>
      <w:r w:rsidRPr="00DD4A3B">
        <w:rPr>
          <w:rFonts w:ascii="Times New Roman" w:hAnsi="Times New Roman" w:cs="Times New Roman"/>
          <w:sz w:val="28"/>
          <w:szCs w:val="24"/>
          <w:lang w:val="ru-RU"/>
        </w:rPr>
        <w:t xml:space="preserve">, созданной </w:t>
      </w:r>
      <w:r w:rsidR="00DD167C" w:rsidRPr="00DD4A3B">
        <w:rPr>
          <w:rFonts w:ascii="Times New Roman" w:hAnsi="Times New Roman" w:cs="Times New Roman"/>
          <w:sz w:val="28"/>
          <w:szCs w:val="24"/>
          <w:lang w:val="ru-RU"/>
        </w:rPr>
        <w:t>MaxEnt</w:t>
      </w:r>
      <w:r w:rsidRPr="00DD4A3B">
        <w:rPr>
          <w:rFonts w:ascii="Times New Roman" w:hAnsi="Times New Roman" w:cs="Times New Roman"/>
          <w:sz w:val="28"/>
          <w:szCs w:val="24"/>
          <w:lang w:val="ru-RU"/>
        </w:rPr>
        <w:t xml:space="preserve"> для Тянь-Шань-Памиро-Алайского региона на 2100 год – IPSL</w:t>
      </w:r>
      <w:bookmarkEnd w:id="201"/>
    </w:p>
    <w:p w14:paraId="025DBB89" w14:textId="40DA52FE" w:rsidR="008764D8" w:rsidRPr="00F16E62" w:rsidRDefault="008764D8" w:rsidP="00F16E62">
      <w:pPr>
        <w:spacing w:after="0" w:line="240" w:lineRule="auto"/>
        <w:jc w:val="center"/>
        <w:rPr>
          <w:rFonts w:ascii="Times New Roman" w:eastAsia="Times New Roman" w:hAnsi="Times New Roman"/>
          <w:sz w:val="28"/>
          <w:szCs w:val="28"/>
          <w:lang w:val="ru-RU"/>
        </w:rPr>
      </w:pPr>
    </w:p>
    <w:p w14:paraId="3D851FEE" w14:textId="419A6B4D" w:rsidR="003E7C9C" w:rsidRPr="00DD4A3B" w:rsidRDefault="003E7C9C" w:rsidP="00F16E62">
      <w:pPr>
        <w:spacing w:after="0" w:line="240" w:lineRule="auto"/>
        <w:ind w:firstLine="720"/>
        <w:jc w:val="both"/>
        <w:rPr>
          <w:rFonts w:ascii="Times New Roman" w:eastAsia="Times New Roman" w:hAnsi="Times New Roman"/>
          <w:sz w:val="28"/>
          <w:szCs w:val="24"/>
          <w:lang w:val="ru-RU"/>
        </w:rPr>
      </w:pPr>
      <w:r w:rsidRPr="00F16E62">
        <w:rPr>
          <w:rFonts w:ascii="Times New Roman" w:hAnsi="Times New Roman" w:cs="Times New Roman"/>
          <w:sz w:val="28"/>
          <w:szCs w:val="28"/>
          <w:lang w:val="ru-RU"/>
        </w:rPr>
        <w:t>Статистический анализ данн</w:t>
      </w:r>
      <w:r w:rsidRPr="00DD4A3B">
        <w:rPr>
          <w:rFonts w:ascii="Times New Roman" w:hAnsi="Times New Roman" w:cs="Times New Roman"/>
          <w:sz w:val="28"/>
          <w:szCs w:val="24"/>
          <w:lang w:val="ru-RU"/>
        </w:rPr>
        <w:t xml:space="preserve">ых по 7 биоклиматическим </w:t>
      </w:r>
      <w:r w:rsidR="00FB44CB">
        <w:rPr>
          <w:rFonts w:ascii="Times New Roman" w:hAnsi="Times New Roman" w:cs="Times New Roman"/>
          <w:sz w:val="28"/>
          <w:szCs w:val="24"/>
          <w:lang w:val="ru-RU"/>
        </w:rPr>
        <w:t>фактор</w:t>
      </w:r>
      <w:r w:rsidRPr="00DD4A3B">
        <w:rPr>
          <w:rFonts w:ascii="Times New Roman" w:hAnsi="Times New Roman" w:cs="Times New Roman"/>
          <w:sz w:val="28"/>
          <w:szCs w:val="24"/>
          <w:lang w:val="ru-RU"/>
        </w:rPr>
        <w:t>ам на 2</w:t>
      </w:r>
      <w:r w:rsidR="00F63CE7" w:rsidRPr="00DD4A3B">
        <w:rPr>
          <w:rFonts w:ascii="Times New Roman" w:hAnsi="Times New Roman" w:cs="Times New Roman"/>
          <w:sz w:val="28"/>
          <w:szCs w:val="24"/>
          <w:lang w:val="ru-RU"/>
        </w:rPr>
        <w:t>1</w:t>
      </w:r>
      <w:r w:rsidRPr="00DD4A3B">
        <w:rPr>
          <w:rFonts w:ascii="Times New Roman" w:hAnsi="Times New Roman" w:cs="Times New Roman"/>
          <w:sz w:val="28"/>
          <w:szCs w:val="24"/>
          <w:lang w:val="ru-RU"/>
        </w:rPr>
        <w:t>00 год</w:t>
      </w:r>
      <w:r w:rsidR="00F63CE7" w:rsidRPr="00DD4A3B">
        <w:rPr>
          <w:rFonts w:ascii="Times New Roman" w:hAnsi="Times New Roman" w:cs="Times New Roman"/>
          <w:sz w:val="28"/>
          <w:szCs w:val="24"/>
          <w:lang w:val="ru-RU"/>
        </w:rPr>
        <w:t xml:space="preserve"> по климатическому сценарию </w:t>
      </w:r>
      <w:r w:rsidR="00F63CE7" w:rsidRPr="00DD4A3B">
        <w:rPr>
          <w:rFonts w:ascii="Times New Roman" w:eastAsia="Times New Roman" w:hAnsi="Times New Roman"/>
          <w:sz w:val="28"/>
          <w:szCs w:val="24"/>
          <w:lang w:val="en-US"/>
        </w:rPr>
        <w:t>IPSL</w:t>
      </w:r>
      <w:r w:rsidR="00F63CE7" w:rsidRPr="00DD4A3B">
        <w:rPr>
          <w:rFonts w:ascii="Times New Roman" w:eastAsia="Times New Roman" w:hAnsi="Times New Roman"/>
          <w:sz w:val="28"/>
          <w:szCs w:val="24"/>
          <w:lang w:val="ru-RU"/>
        </w:rPr>
        <w:t xml:space="preserve"> со средним или </w:t>
      </w:r>
      <w:r w:rsidR="00F63CE7" w:rsidRPr="00DD4A3B">
        <w:rPr>
          <w:rFonts w:asciiTheme="majorBidi" w:hAnsiTheme="majorBidi" w:cstheme="majorBidi"/>
          <w:sz w:val="28"/>
          <w:szCs w:val="24"/>
          <w:lang w:val="ru-RU"/>
        </w:rPr>
        <w:t>высоким повышением температуры приблизительно на 3</w:t>
      </w:r>
      <w:r w:rsidR="00F63CE7" w:rsidRPr="00DD4A3B">
        <w:rPr>
          <w:rFonts w:ascii="Times New Roman" w:hAnsi="Times New Roman" w:cs="Times New Roman"/>
          <w:sz w:val="28"/>
          <w:szCs w:val="24"/>
          <w:lang w:val="ru-RU"/>
        </w:rPr>
        <w:t>º</w:t>
      </w:r>
      <w:r w:rsidR="00F63CE7" w:rsidRPr="00DD4A3B">
        <w:rPr>
          <w:rFonts w:asciiTheme="majorBidi" w:hAnsiTheme="majorBidi" w:cstheme="majorBidi"/>
          <w:sz w:val="28"/>
          <w:szCs w:val="24"/>
          <w:lang w:val="en-US"/>
        </w:rPr>
        <w:t>C</w:t>
      </w:r>
      <w:r w:rsidRPr="00DD4A3B">
        <w:rPr>
          <w:rFonts w:ascii="Times New Roman" w:hAnsi="Times New Roman" w:cs="Times New Roman"/>
          <w:sz w:val="28"/>
          <w:szCs w:val="24"/>
          <w:lang w:val="ru-RU"/>
        </w:rPr>
        <w:t xml:space="preserve"> </w:t>
      </w:r>
      <w:r w:rsidR="00F63CE7" w:rsidRPr="00DD4A3B">
        <w:rPr>
          <w:rFonts w:ascii="Times New Roman" w:hAnsi="Times New Roman" w:cs="Times New Roman"/>
          <w:sz w:val="28"/>
          <w:szCs w:val="24"/>
          <w:lang w:val="ru-RU"/>
        </w:rPr>
        <w:t xml:space="preserve">также </w:t>
      </w:r>
      <w:r w:rsidRPr="00DD4A3B">
        <w:rPr>
          <w:rFonts w:ascii="Times New Roman" w:hAnsi="Times New Roman" w:cs="Times New Roman"/>
          <w:sz w:val="28"/>
          <w:szCs w:val="24"/>
          <w:lang w:val="ru-RU"/>
        </w:rPr>
        <w:t>показал высокую точ</w:t>
      </w:r>
      <w:r w:rsidR="00701CE6">
        <w:rPr>
          <w:rFonts w:ascii="Times New Roman" w:hAnsi="Times New Roman" w:cs="Times New Roman"/>
          <w:sz w:val="28"/>
          <w:szCs w:val="24"/>
          <w:lang w:val="ru-RU"/>
        </w:rPr>
        <w:t>ность определения для рыси (</w:t>
      </w:r>
      <w:r w:rsidR="001E0F48">
        <w:rPr>
          <w:rFonts w:ascii="Times New Roman" w:hAnsi="Times New Roman" w:cs="Times New Roman"/>
          <w:sz w:val="28"/>
          <w:szCs w:val="24"/>
          <w:lang w:val="ru-RU"/>
        </w:rPr>
        <w:t>рисунок</w:t>
      </w:r>
      <w:r w:rsidRPr="00DD4A3B">
        <w:rPr>
          <w:rFonts w:ascii="Times New Roman" w:hAnsi="Times New Roman" w:cs="Times New Roman"/>
          <w:sz w:val="28"/>
          <w:szCs w:val="24"/>
          <w:lang w:val="ru-RU"/>
        </w:rPr>
        <w:t xml:space="preserve"> </w:t>
      </w:r>
      <w:r w:rsidR="00AB3F83">
        <w:rPr>
          <w:rFonts w:ascii="Times New Roman" w:hAnsi="Times New Roman" w:cs="Times New Roman"/>
          <w:sz w:val="28"/>
          <w:szCs w:val="24"/>
          <w:lang w:val="ru-RU"/>
        </w:rPr>
        <w:t>2</w:t>
      </w:r>
      <w:r w:rsidR="005375AA">
        <w:rPr>
          <w:rFonts w:ascii="Times New Roman" w:hAnsi="Times New Roman" w:cs="Times New Roman"/>
          <w:sz w:val="28"/>
          <w:szCs w:val="24"/>
          <w:lang w:val="ru-RU"/>
        </w:rPr>
        <w:t>4</w:t>
      </w:r>
      <w:r w:rsidRPr="00DD4A3B">
        <w:rPr>
          <w:rFonts w:ascii="Times New Roman" w:hAnsi="Times New Roman" w:cs="Times New Roman"/>
          <w:sz w:val="28"/>
          <w:szCs w:val="24"/>
          <w:lang w:val="ru-RU"/>
        </w:rPr>
        <w:t xml:space="preserve">). </w:t>
      </w:r>
      <w:r w:rsidRPr="00DD4A3B">
        <w:rPr>
          <w:rFonts w:ascii="Times New Roman" w:eastAsia="Times New Roman" w:hAnsi="Times New Roman"/>
          <w:sz w:val="28"/>
          <w:szCs w:val="24"/>
          <w:lang w:val="ru-RU"/>
        </w:rPr>
        <w:t>Значение площади под кривой (</w:t>
      </w:r>
      <w:r w:rsidRPr="00DD4A3B">
        <w:rPr>
          <w:rFonts w:ascii="Times New Roman" w:eastAsia="Times New Roman" w:hAnsi="Times New Roman"/>
          <w:sz w:val="28"/>
          <w:szCs w:val="24"/>
          <w:lang w:val="en-US"/>
        </w:rPr>
        <w:t>Area</w:t>
      </w:r>
      <w:r w:rsidRPr="00DD4A3B">
        <w:rPr>
          <w:rFonts w:ascii="Times New Roman" w:eastAsia="Times New Roman" w:hAnsi="Times New Roman"/>
          <w:sz w:val="28"/>
          <w:szCs w:val="24"/>
          <w:lang w:val="ru-RU"/>
        </w:rPr>
        <w:t xml:space="preserve"> </w:t>
      </w:r>
      <w:r w:rsidRPr="00DD4A3B">
        <w:rPr>
          <w:rFonts w:ascii="Times New Roman" w:eastAsia="Times New Roman" w:hAnsi="Times New Roman"/>
          <w:sz w:val="28"/>
          <w:szCs w:val="24"/>
          <w:lang w:val="en-US"/>
        </w:rPr>
        <w:t>Under</w:t>
      </w:r>
      <w:r w:rsidRPr="00DD4A3B">
        <w:rPr>
          <w:rFonts w:ascii="Times New Roman" w:eastAsia="Times New Roman" w:hAnsi="Times New Roman"/>
          <w:sz w:val="28"/>
          <w:szCs w:val="24"/>
          <w:lang w:val="ru-RU"/>
        </w:rPr>
        <w:t xml:space="preserve"> </w:t>
      </w:r>
      <w:r w:rsidRPr="00DD4A3B">
        <w:rPr>
          <w:rFonts w:ascii="Times New Roman" w:eastAsia="Times New Roman" w:hAnsi="Times New Roman"/>
          <w:sz w:val="28"/>
          <w:szCs w:val="24"/>
          <w:lang w:val="en-US"/>
        </w:rPr>
        <w:t>the</w:t>
      </w:r>
      <w:r w:rsidRPr="00DD4A3B">
        <w:rPr>
          <w:rFonts w:ascii="Times New Roman" w:eastAsia="Times New Roman" w:hAnsi="Times New Roman"/>
          <w:sz w:val="28"/>
          <w:szCs w:val="24"/>
          <w:lang w:val="ru-RU"/>
        </w:rPr>
        <w:t xml:space="preserve"> </w:t>
      </w:r>
      <w:r w:rsidRPr="00DD4A3B">
        <w:rPr>
          <w:rFonts w:ascii="Times New Roman" w:eastAsia="Times New Roman" w:hAnsi="Times New Roman"/>
          <w:sz w:val="28"/>
          <w:szCs w:val="24"/>
          <w:lang w:val="en-US"/>
        </w:rPr>
        <w:t>Curve</w:t>
      </w:r>
      <w:r w:rsidRPr="00DD4A3B">
        <w:rPr>
          <w:rFonts w:ascii="Times New Roman" w:eastAsia="Times New Roman" w:hAnsi="Times New Roman"/>
          <w:sz w:val="28"/>
          <w:szCs w:val="24"/>
          <w:lang w:val="ru-RU"/>
        </w:rPr>
        <w:t xml:space="preserve"> – AUC) для вышеуказанной прогнозной карты распространения туркестанской рыси составляла 0,973. </w:t>
      </w:r>
    </w:p>
    <w:p w14:paraId="5AB705BC" w14:textId="77777777" w:rsidR="00F7555F" w:rsidRDefault="00F7555F" w:rsidP="002B1383">
      <w:pPr>
        <w:spacing w:after="0" w:line="240" w:lineRule="auto"/>
        <w:ind w:firstLine="720"/>
        <w:jc w:val="both"/>
        <w:rPr>
          <w:rFonts w:ascii="Times New Roman" w:eastAsia="Times New Roman" w:hAnsi="Times New Roman"/>
          <w:sz w:val="28"/>
          <w:szCs w:val="24"/>
          <w:lang w:val="ru-RU"/>
        </w:rPr>
      </w:pPr>
    </w:p>
    <w:p w14:paraId="5A7FC06F" w14:textId="2868666E" w:rsidR="00B02692" w:rsidRDefault="00B02692" w:rsidP="002B1383">
      <w:pPr>
        <w:spacing w:after="0" w:line="240" w:lineRule="auto"/>
        <w:jc w:val="center"/>
        <w:rPr>
          <w:rFonts w:ascii="Times New Roman" w:hAnsi="Times New Roman" w:cs="Times New Roman"/>
          <w:sz w:val="28"/>
          <w:szCs w:val="24"/>
          <w:lang w:val="ru-RU"/>
        </w:rPr>
      </w:pPr>
      <w:r>
        <w:rPr>
          <w:rFonts w:ascii="Times New Roman" w:hAnsi="Times New Roman" w:cs="Times New Roman"/>
          <w:noProof/>
          <w:sz w:val="28"/>
          <w:szCs w:val="24"/>
          <w:lang w:val="ru-RU" w:eastAsia="ru-RU"/>
        </w:rPr>
        <w:drawing>
          <wp:inline distT="0" distB="0" distL="0" distR="0" wp14:anchorId="198E29F0" wp14:editId="6FB96311">
            <wp:extent cx="6120765" cy="3252280"/>
            <wp:effectExtent l="0" t="0" r="0" b="5715"/>
            <wp:docPr id="80" name="Рисунок 80" descr="C:\Users\astana\Desktop\Нази\Докторантура\Докторская диссертация\Рисунки Диссера\Для диаграмм - эмиссии\Рисунок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tana\Desktop\Нази\Докторантура\Докторская диссертация\Рисунки Диссера\Для диаграмм - эмиссии\Рисунок 24.jpg"/>
                    <pic:cNvPicPr>
                      <a:picLocks noChangeAspect="1" noChangeArrowheads="1"/>
                    </pic:cNvPicPr>
                  </pic:nvPicPr>
                  <pic:blipFill>
                    <a:blip r:embed="rId48" cstate="email">
                      <a:extLst>
                        <a:ext uri="{BEBA8EAE-BF5A-486C-A8C5-ECC9F3942E4B}">
                          <a14:imgProps xmlns:a14="http://schemas.microsoft.com/office/drawing/2010/main">
                            <a14:imgLayer r:embed="rId49">
                              <a14:imgEffect>
                                <a14:colorTemperature colorTemp="5900"/>
                              </a14:imgEffect>
                              <a14:imgEffect>
                                <a14:saturation sat="300000"/>
                              </a14:imgEffect>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6120765" cy="3252280"/>
                    </a:xfrm>
                    <a:prstGeom prst="rect">
                      <a:avLst/>
                    </a:prstGeom>
                    <a:noFill/>
                    <a:ln>
                      <a:noFill/>
                    </a:ln>
                  </pic:spPr>
                </pic:pic>
              </a:graphicData>
            </a:graphic>
          </wp:inline>
        </w:drawing>
      </w:r>
    </w:p>
    <w:p w14:paraId="1F989422" w14:textId="67CF4C5D" w:rsidR="001E0F48" w:rsidRDefault="001E0F48" w:rsidP="001E0F48">
      <w:pPr>
        <w:spacing w:after="0" w:line="240" w:lineRule="auto"/>
        <w:ind w:firstLine="720"/>
        <w:jc w:val="center"/>
        <w:rPr>
          <w:rFonts w:ascii="Times New Roman" w:hAnsi="Times New Roman" w:cs="Times New Roman"/>
          <w:bCs/>
          <w:sz w:val="28"/>
          <w:szCs w:val="28"/>
          <w:lang w:val="ru-RU"/>
        </w:rPr>
      </w:pPr>
      <w:bookmarkStart w:id="202" w:name="_Toc125968754"/>
      <w:r>
        <w:rPr>
          <w:rFonts w:ascii="Times New Roman" w:hAnsi="Times New Roman" w:cs="Times New Roman"/>
          <w:bCs/>
          <w:sz w:val="28"/>
          <w:szCs w:val="24"/>
          <w:lang w:val="ru-RU"/>
        </w:rPr>
        <w:t>Рисунок</w:t>
      </w:r>
      <w:r w:rsidRPr="00DD4A3B">
        <w:rPr>
          <w:rFonts w:ascii="Times New Roman" w:hAnsi="Times New Roman" w:cs="Times New Roman"/>
          <w:bCs/>
          <w:sz w:val="28"/>
          <w:szCs w:val="24"/>
          <w:lang w:val="ru-RU"/>
        </w:rPr>
        <w:t xml:space="preserve"> </w:t>
      </w:r>
      <w:r w:rsidR="00AB3F83">
        <w:rPr>
          <w:rFonts w:ascii="Times New Roman" w:hAnsi="Times New Roman" w:cs="Times New Roman"/>
          <w:bCs/>
          <w:sz w:val="28"/>
          <w:szCs w:val="24"/>
          <w:lang w:val="ru-RU"/>
        </w:rPr>
        <w:t>2</w:t>
      </w:r>
      <w:r w:rsidR="005375AA">
        <w:rPr>
          <w:rFonts w:ascii="Times New Roman" w:hAnsi="Times New Roman" w:cs="Times New Roman"/>
          <w:bCs/>
          <w:sz w:val="28"/>
          <w:szCs w:val="24"/>
          <w:lang w:val="ru-RU"/>
        </w:rPr>
        <w:t>4</w:t>
      </w:r>
      <w:r w:rsidRPr="00DD4A3B">
        <w:rPr>
          <w:rFonts w:ascii="Times New Roman" w:hAnsi="Times New Roman" w:cs="Times New Roman"/>
          <w:bCs/>
          <w:sz w:val="28"/>
          <w:szCs w:val="24"/>
          <w:lang w:val="ru-RU"/>
        </w:rPr>
        <w:t xml:space="preserve"> – Тестирование достоверности полученных данных: Эмиссия и прогнозируемая площадь в зависимости от кумулятивного порога для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bCs/>
          <w:sz w:val="28"/>
          <w:szCs w:val="24"/>
          <w:lang w:val="ru-RU"/>
        </w:rPr>
        <w:t xml:space="preserve">на 2100 год – сценарий IPSL (объединенные </w:t>
      </w:r>
      <w:r w:rsidRPr="001E0F48">
        <w:rPr>
          <w:rFonts w:ascii="Times New Roman" w:hAnsi="Times New Roman" w:cs="Times New Roman"/>
          <w:bCs/>
          <w:sz w:val="28"/>
          <w:szCs w:val="28"/>
          <w:lang w:val="ru-RU"/>
        </w:rPr>
        <w:t>данные)</w:t>
      </w:r>
      <w:bookmarkEnd w:id="202"/>
    </w:p>
    <w:p w14:paraId="794202D0" w14:textId="77777777" w:rsidR="00F63CE7" w:rsidRPr="00DD4A3B" w:rsidRDefault="00F63CE7" w:rsidP="002B1383">
      <w:pPr>
        <w:spacing w:after="0" w:line="240" w:lineRule="auto"/>
        <w:ind w:firstLine="720"/>
        <w:jc w:val="both"/>
        <w:rPr>
          <w:rFonts w:ascii="Times New Roman" w:eastAsia="Times New Roman" w:hAnsi="Times New Roman"/>
          <w:sz w:val="28"/>
          <w:szCs w:val="24"/>
          <w:lang w:val="ru-RU"/>
        </w:rPr>
      </w:pPr>
    </w:p>
    <w:p w14:paraId="2A8FD7AF" w14:textId="2DAC575D" w:rsidR="006B5314" w:rsidRPr="00DD4A3B" w:rsidRDefault="006B5314" w:rsidP="002B1383">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 xml:space="preserve">Биоклиматическими </w:t>
      </w:r>
      <w:r w:rsidR="00FB44CB">
        <w:rPr>
          <w:rFonts w:ascii="Times New Roman" w:hAnsi="Times New Roman" w:cs="Times New Roman"/>
          <w:sz w:val="28"/>
          <w:szCs w:val="24"/>
          <w:lang w:val="ru-RU"/>
        </w:rPr>
        <w:t>фактор</w:t>
      </w:r>
      <w:r w:rsidRPr="00DD4A3B">
        <w:rPr>
          <w:rFonts w:ascii="Times New Roman" w:hAnsi="Times New Roman" w:cs="Times New Roman"/>
          <w:sz w:val="28"/>
          <w:szCs w:val="24"/>
          <w:lang w:val="ru-RU"/>
        </w:rPr>
        <w:t xml:space="preserve">ами, внесшими наибольший вклад в создание выше представленной модели на 2100 год по сценарию </w:t>
      </w:r>
      <w:r w:rsidRPr="00DD4A3B">
        <w:rPr>
          <w:rFonts w:ascii="Times New Roman" w:eastAsia="Times New Roman" w:hAnsi="Times New Roman"/>
          <w:sz w:val="28"/>
          <w:szCs w:val="24"/>
          <w:lang w:val="en-US"/>
        </w:rPr>
        <w:t>IPSL</w:t>
      </w:r>
      <w:r w:rsidR="000E2371">
        <w:rPr>
          <w:rFonts w:ascii="Times New Roman" w:hAnsi="Times New Roman" w:cs="Times New Roman"/>
          <w:sz w:val="28"/>
          <w:szCs w:val="24"/>
          <w:lang w:val="ru-RU"/>
        </w:rPr>
        <w:t xml:space="preserve"> (р</w:t>
      </w:r>
      <w:r w:rsidRPr="00DD4A3B">
        <w:rPr>
          <w:rFonts w:ascii="Times New Roman" w:hAnsi="Times New Roman" w:cs="Times New Roman"/>
          <w:sz w:val="28"/>
          <w:szCs w:val="24"/>
          <w:lang w:val="ru-RU"/>
        </w:rPr>
        <w:t xml:space="preserve">исунки </w:t>
      </w:r>
      <w:r w:rsidR="00AB3F83">
        <w:rPr>
          <w:rFonts w:ascii="Times New Roman" w:hAnsi="Times New Roman" w:cs="Times New Roman"/>
          <w:sz w:val="28"/>
          <w:szCs w:val="24"/>
          <w:lang w:val="ru-RU"/>
        </w:rPr>
        <w:t>2</w:t>
      </w:r>
      <w:r w:rsidR="005375AA">
        <w:rPr>
          <w:rFonts w:ascii="Times New Roman" w:hAnsi="Times New Roman" w:cs="Times New Roman"/>
          <w:sz w:val="28"/>
          <w:szCs w:val="24"/>
          <w:lang w:val="ru-RU"/>
        </w:rPr>
        <w:t>2</w:t>
      </w:r>
      <w:r w:rsidRPr="00DD4A3B">
        <w:rPr>
          <w:rFonts w:ascii="Times New Roman" w:hAnsi="Times New Roman" w:cs="Times New Roman"/>
          <w:sz w:val="28"/>
          <w:szCs w:val="24"/>
          <w:lang w:val="ru-RU"/>
        </w:rPr>
        <w:t xml:space="preserve"> и </w:t>
      </w:r>
      <w:r w:rsidR="005375AA">
        <w:rPr>
          <w:rFonts w:ascii="Times New Roman" w:hAnsi="Times New Roman" w:cs="Times New Roman"/>
          <w:sz w:val="28"/>
          <w:szCs w:val="24"/>
          <w:lang w:val="ru-RU"/>
        </w:rPr>
        <w:t>23</w:t>
      </w:r>
      <w:r w:rsidRPr="00DD4A3B">
        <w:rPr>
          <w:rFonts w:ascii="Times New Roman" w:hAnsi="Times New Roman" w:cs="Times New Roman"/>
          <w:sz w:val="28"/>
          <w:szCs w:val="24"/>
          <w:lang w:val="ru-RU"/>
        </w:rPr>
        <w:t>), являются</w:t>
      </w:r>
      <w:r w:rsidR="00A87114" w:rsidRPr="00DD4A3B">
        <w:rPr>
          <w:rFonts w:ascii="Times New Roman" w:hAnsi="Times New Roman" w:cs="Times New Roman"/>
          <w:sz w:val="28"/>
          <w:szCs w:val="24"/>
          <w:lang w:val="ru-RU"/>
        </w:rPr>
        <w:t xml:space="preserve"> осадки самого засушливого сезона (35,8%),</w:t>
      </w:r>
      <w:r w:rsidRPr="00DD4A3B">
        <w:rPr>
          <w:rFonts w:ascii="Times New Roman" w:hAnsi="Times New Roman" w:cs="Times New Roman"/>
          <w:sz w:val="28"/>
          <w:szCs w:val="24"/>
          <w:lang w:val="ru-RU"/>
        </w:rPr>
        <w:t xml:space="preserve"> средняя температура самого холодного сезона года (</w:t>
      </w:r>
      <w:r w:rsidR="00A87114" w:rsidRPr="00DD4A3B">
        <w:rPr>
          <w:rFonts w:ascii="Times New Roman" w:hAnsi="Times New Roman" w:cs="Times New Roman"/>
          <w:sz w:val="28"/>
          <w:szCs w:val="24"/>
          <w:lang w:val="ru-RU"/>
        </w:rPr>
        <w:t>28,6</w:t>
      </w:r>
      <w:r w:rsidRPr="00DD4A3B">
        <w:rPr>
          <w:rFonts w:ascii="Times New Roman" w:hAnsi="Times New Roman" w:cs="Times New Roman"/>
          <w:sz w:val="28"/>
          <w:szCs w:val="24"/>
          <w:lang w:val="ru-RU"/>
        </w:rPr>
        <w:t>%), и годовой диапазон температуры (максимальная температура самого теплого месяца и минимальная температура самого холодного месяца) (2</w:t>
      </w:r>
      <w:r w:rsidR="00A87114" w:rsidRPr="00DD4A3B">
        <w:rPr>
          <w:rFonts w:ascii="Times New Roman" w:hAnsi="Times New Roman" w:cs="Times New Roman"/>
          <w:sz w:val="28"/>
          <w:szCs w:val="24"/>
          <w:lang w:val="ru-RU"/>
        </w:rPr>
        <w:t>0,</w:t>
      </w:r>
      <w:r w:rsidR="00EA1043">
        <w:rPr>
          <w:rFonts w:ascii="Times New Roman" w:hAnsi="Times New Roman" w:cs="Times New Roman"/>
          <w:sz w:val="28"/>
          <w:szCs w:val="24"/>
          <w:lang w:val="ru-RU"/>
        </w:rPr>
        <w:t>7%) (т</w:t>
      </w:r>
      <w:r w:rsidRPr="00DD4A3B">
        <w:rPr>
          <w:rFonts w:ascii="Times New Roman" w:hAnsi="Times New Roman" w:cs="Times New Roman"/>
          <w:sz w:val="28"/>
          <w:szCs w:val="24"/>
          <w:lang w:val="ru-RU"/>
        </w:rPr>
        <w:t xml:space="preserve">аблица </w:t>
      </w:r>
      <w:r w:rsidR="008A3BEB">
        <w:rPr>
          <w:rFonts w:ascii="Times New Roman" w:hAnsi="Times New Roman" w:cs="Times New Roman"/>
          <w:sz w:val="28"/>
          <w:szCs w:val="24"/>
          <w:lang w:val="ru-RU"/>
        </w:rPr>
        <w:t>Б</w:t>
      </w:r>
      <w:r w:rsidRPr="00DD4A3B">
        <w:rPr>
          <w:rFonts w:ascii="Times New Roman" w:hAnsi="Times New Roman" w:cs="Times New Roman"/>
          <w:sz w:val="28"/>
          <w:szCs w:val="24"/>
          <w:lang w:val="ru-RU"/>
        </w:rPr>
        <w:t>.</w:t>
      </w:r>
      <w:r w:rsidR="00E263FD" w:rsidRPr="00DD4A3B">
        <w:rPr>
          <w:rFonts w:ascii="Times New Roman" w:hAnsi="Times New Roman" w:cs="Times New Roman"/>
          <w:sz w:val="28"/>
          <w:szCs w:val="24"/>
          <w:lang w:val="ru-RU"/>
        </w:rPr>
        <w:t>10</w:t>
      </w:r>
      <w:r w:rsidR="00F75FFB">
        <w:rPr>
          <w:rFonts w:ascii="Times New Roman" w:hAnsi="Times New Roman" w:cs="Times New Roman"/>
          <w:sz w:val="28"/>
          <w:szCs w:val="24"/>
          <w:lang w:val="ru-RU"/>
        </w:rPr>
        <w:t>, см. п</w:t>
      </w:r>
      <w:r w:rsidRPr="00DD4A3B">
        <w:rPr>
          <w:rFonts w:ascii="Times New Roman" w:hAnsi="Times New Roman" w:cs="Times New Roman"/>
          <w:sz w:val="28"/>
          <w:szCs w:val="24"/>
          <w:lang w:val="ru-RU"/>
        </w:rPr>
        <w:t xml:space="preserve">риложение </w:t>
      </w:r>
      <w:r w:rsidR="008A3BEB">
        <w:rPr>
          <w:rFonts w:ascii="Times New Roman" w:hAnsi="Times New Roman" w:cs="Times New Roman"/>
          <w:sz w:val="28"/>
          <w:szCs w:val="24"/>
          <w:lang w:val="ru-RU"/>
        </w:rPr>
        <w:t>Б</w:t>
      </w:r>
      <w:r w:rsidRPr="00DD4A3B">
        <w:rPr>
          <w:rFonts w:ascii="Times New Roman" w:hAnsi="Times New Roman" w:cs="Times New Roman"/>
          <w:sz w:val="28"/>
          <w:szCs w:val="24"/>
          <w:lang w:val="ru-RU"/>
        </w:rPr>
        <w:t>). Частоты эмиссии и прогнозируемые площади смоделированных карт на 2</w:t>
      </w:r>
      <w:r w:rsidR="00483B72" w:rsidRPr="00DD4A3B">
        <w:rPr>
          <w:rFonts w:ascii="Times New Roman" w:hAnsi="Times New Roman" w:cs="Times New Roman"/>
          <w:sz w:val="28"/>
          <w:szCs w:val="24"/>
          <w:lang w:val="ru-RU"/>
        </w:rPr>
        <w:t>1</w:t>
      </w:r>
      <w:r w:rsidRPr="00DD4A3B">
        <w:rPr>
          <w:rFonts w:ascii="Times New Roman" w:hAnsi="Times New Roman" w:cs="Times New Roman"/>
          <w:sz w:val="28"/>
          <w:szCs w:val="24"/>
          <w:lang w:val="ru-RU"/>
        </w:rPr>
        <w:t xml:space="preserve">00 год </w:t>
      </w:r>
      <w:r w:rsidR="00483B72" w:rsidRPr="00DD4A3B">
        <w:rPr>
          <w:rFonts w:ascii="Times New Roman" w:hAnsi="Times New Roman" w:cs="Times New Roman"/>
          <w:sz w:val="28"/>
          <w:szCs w:val="24"/>
          <w:lang w:val="ru-RU"/>
        </w:rPr>
        <w:t xml:space="preserve">по климатическому сценарию </w:t>
      </w:r>
      <w:r w:rsidR="00483B72" w:rsidRPr="00DD4A3B">
        <w:rPr>
          <w:rFonts w:ascii="Times New Roman" w:eastAsia="Times New Roman" w:hAnsi="Times New Roman"/>
          <w:sz w:val="28"/>
          <w:szCs w:val="24"/>
          <w:lang w:val="en-US"/>
        </w:rPr>
        <w:t>IPSL</w:t>
      </w:r>
      <w:r w:rsidR="00483B72" w:rsidRPr="00DD4A3B">
        <w:rPr>
          <w:rFonts w:ascii="Times New Roman" w:eastAsia="Times New Roman" w:hAnsi="Times New Roman"/>
          <w:sz w:val="28"/>
          <w:szCs w:val="24"/>
          <w:lang w:val="ru-RU"/>
        </w:rPr>
        <w:t xml:space="preserve"> </w:t>
      </w:r>
      <w:r w:rsidRPr="00DD4A3B">
        <w:rPr>
          <w:rFonts w:ascii="Times New Roman" w:hAnsi="Times New Roman" w:cs="Times New Roman"/>
          <w:sz w:val="28"/>
          <w:szCs w:val="24"/>
          <w:lang w:val="ru-RU"/>
        </w:rPr>
        <w:t xml:space="preserve">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4"/>
          <w:lang w:val="ru-RU"/>
        </w:rPr>
        <w:t xml:space="preserve">окружающей среды, составленных по каждой С-категории </w:t>
      </w:r>
      <w:r w:rsidR="00701CE6">
        <w:rPr>
          <w:rFonts w:ascii="Times New Roman" w:hAnsi="Times New Roman" w:cs="Times New Roman"/>
          <w:sz w:val="28"/>
          <w:szCs w:val="24"/>
          <w:lang w:val="ru-RU"/>
        </w:rPr>
        <w:t xml:space="preserve">по отдельности, представлены в </w:t>
      </w:r>
      <w:r w:rsidR="008A3BEB">
        <w:rPr>
          <w:rFonts w:ascii="Times New Roman" w:hAnsi="Times New Roman" w:cs="Times New Roman"/>
          <w:sz w:val="28"/>
          <w:szCs w:val="24"/>
          <w:lang w:val="ru-RU"/>
        </w:rPr>
        <w:t>рисунках</w:t>
      </w:r>
      <w:r w:rsidRPr="00DD4A3B">
        <w:rPr>
          <w:rFonts w:ascii="Times New Roman" w:hAnsi="Times New Roman" w:cs="Times New Roman"/>
          <w:sz w:val="28"/>
          <w:szCs w:val="24"/>
          <w:lang w:val="ru-RU"/>
        </w:rPr>
        <w:t xml:space="preserve"> </w:t>
      </w:r>
      <w:r w:rsidR="00E263FD" w:rsidRPr="00DD4A3B">
        <w:rPr>
          <w:rFonts w:ascii="Times New Roman" w:hAnsi="Times New Roman" w:cs="Times New Roman"/>
          <w:sz w:val="28"/>
          <w:szCs w:val="24"/>
          <w:lang w:val="ru-RU"/>
        </w:rPr>
        <w:t>А</w:t>
      </w:r>
      <w:r w:rsidRPr="00DD4A3B">
        <w:rPr>
          <w:rFonts w:ascii="Times New Roman" w:hAnsi="Times New Roman" w:cs="Times New Roman"/>
          <w:sz w:val="28"/>
          <w:szCs w:val="24"/>
          <w:lang w:val="ru-RU"/>
        </w:rPr>
        <w:t>.</w:t>
      </w:r>
      <w:r w:rsidR="00483B72" w:rsidRPr="00DD4A3B">
        <w:rPr>
          <w:rFonts w:ascii="Times New Roman" w:hAnsi="Times New Roman" w:cs="Times New Roman"/>
          <w:sz w:val="28"/>
          <w:szCs w:val="24"/>
          <w:lang w:val="ru-RU"/>
        </w:rPr>
        <w:t>8</w:t>
      </w:r>
      <w:r w:rsidRPr="00DD4A3B">
        <w:rPr>
          <w:rFonts w:ascii="Times New Roman" w:hAnsi="Times New Roman" w:cs="Times New Roman"/>
          <w:sz w:val="28"/>
          <w:szCs w:val="24"/>
          <w:lang w:val="ru-RU"/>
        </w:rPr>
        <w:t>-</w:t>
      </w:r>
      <w:r w:rsidR="00E263FD" w:rsidRPr="00DD4A3B">
        <w:rPr>
          <w:rFonts w:ascii="Times New Roman" w:hAnsi="Times New Roman" w:cs="Times New Roman"/>
          <w:sz w:val="28"/>
          <w:szCs w:val="24"/>
          <w:lang w:val="ru-RU"/>
        </w:rPr>
        <w:t>А</w:t>
      </w:r>
      <w:r w:rsidRPr="00DD4A3B">
        <w:rPr>
          <w:rFonts w:ascii="Times New Roman" w:hAnsi="Times New Roman" w:cs="Times New Roman"/>
          <w:sz w:val="28"/>
          <w:szCs w:val="24"/>
          <w:lang w:val="ru-RU"/>
        </w:rPr>
        <w:t>.</w:t>
      </w:r>
      <w:r w:rsidR="00483B72" w:rsidRPr="00DD4A3B">
        <w:rPr>
          <w:rFonts w:ascii="Times New Roman" w:hAnsi="Times New Roman" w:cs="Times New Roman"/>
          <w:sz w:val="28"/>
          <w:szCs w:val="24"/>
          <w:lang w:val="ru-RU"/>
        </w:rPr>
        <w:t>10</w:t>
      </w:r>
      <w:r w:rsidR="00F75FFB">
        <w:rPr>
          <w:rFonts w:ascii="Times New Roman" w:hAnsi="Times New Roman" w:cs="Times New Roman"/>
          <w:sz w:val="28"/>
          <w:szCs w:val="24"/>
          <w:lang w:val="ru-RU"/>
        </w:rPr>
        <w:t xml:space="preserve"> (см. п</w:t>
      </w:r>
      <w:r w:rsidRPr="00DD4A3B">
        <w:rPr>
          <w:rFonts w:ascii="Times New Roman" w:hAnsi="Times New Roman" w:cs="Times New Roman"/>
          <w:sz w:val="28"/>
          <w:szCs w:val="24"/>
          <w:lang w:val="ru-RU"/>
        </w:rPr>
        <w:t xml:space="preserve">риложение </w:t>
      </w:r>
      <w:r w:rsidR="00E263FD" w:rsidRPr="00DD4A3B">
        <w:rPr>
          <w:rFonts w:ascii="Times New Roman" w:hAnsi="Times New Roman" w:cs="Times New Roman"/>
          <w:sz w:val="28"/>
          <w:szCs w:val="24"/>
          <w:lang w:val="ru-RU"/>
        </w:rPr>
        <w:t>А</w:t>
      </w:r>
      <w:r w:rsidRPr="00DD4A3B">
        <w:rPr>
          <w:rFonts w:ascii="Times New Roman" w:hAnsi="Times New Roman" w:cs="Times New Roman"/>
          <w:sz w:val="28"/>
          <w:szCs w:val="24"/>
          <w:lang w:val="ru-RU"/>
        </w:rPr>
        <w:t>).</w:t>
      </w:r>
    </w:p>
    <w:p w14:paraId="12AEBF34" w14:textId="77777777" w:rsidR="003E7C9C" w:rsidRPr="00DD4A3B" w:rsidRDefault="003E7C9C" w:rsidP="00D62B1F">
      <w:pPr>
        <w:spacing w:line="360" w:lineRule="auto"/>
        <w:jc w:val="both"/>
        <w:rPr>
          <w:rFonts w:ascii="Times New Roman" w:eastAsia="Times New Roman" w:hAnsi="Times New Roman"/>
          <w:sz w:val="28"/>
          <w:szCs w:val="24"/>
          <w:lang w:val="ru-RU"/>
        </w:rPr>
      </w:pPr>
    </w:p>
    <w:p w14:paraId="787749BD" w14:textId="1E3298A0" w:rsidR="008764D8" w:rsidRPr="00DD4A3B" w:rsidRDefault="00910E3E" w:rsidP="007B6883">
      <w:pPr>
        <w:spacing w:after="0" w:line="240" w:lineRule="auto"/>
        <w:jc w:val="center"/>
        <w:rPr>
          <w:rFonts w:ascii="Times New Roman" w:hAnsi="Times New Roman" w:cs="Times New Roman"/>
          <w:sz w:val="24"/>
          <w:szCs w:val="24"/>
          <w:lang w:val="ru-RU"/>
        </w:rPr>
      </w:pPr>
      <w:r w:rsidRPr="00DD4A3B">
        <w:rPr>
          <w:noProof/>
          <w:lang w:val="ru-RU" w:eastAsia="ru-RU"/>
        </w:rPr>
        <w:lastRenderedPageBreak/>
        <w:drawing>
          <wp:anchor distT="0" distB="0" distL="114300" distR="114300" simplePos="0" relativeHeight="251728896" behindDoc="0" locked="0" layoutInCell="1" allowOverlap="1" wp14:anchorId="0A0B9916" wp14:editId="53C946E0">
            <wp:simplePos x="0" y="0"/>
            <wp:positionH relativeFrom="column">
              <wp:posOffset>306917</wp:posOffset>
            </wp:positionH>
            <wp:positionV relativeFrom="paragraph">
              <wp:posOffset>45085</wp:posOffset>
            </wp:positionV>
            <wp:extent cx="571500" cy="571500"/>
            <wp:effectExtent l="0" t="0" r="0" b="0"/>
            <wp:wrapNone/>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37" cstate="email">
                      <a:extLst>
                        <a:ext uri="{28A0092B-C50C-407E-A947-70E740481C1C}">
                          <a14:useLocalDpi xmlns:a14="http://schemas.microsoft.com/office/drawing/2010/main"/>
                        </a:ext>
                      </a:extLst>
                    </a:blip>
                    <a:stretch>
                      <a:fillRect/>
                    </a:stretch>
                  </pic:blipFill>
                  <pic:spPr>
                    <a:xfrm>
                      <a:off x="0" y="0"/>
                      <a:ext cx="571500" cy="571500"/>
                    </a:xfrm>
                    <a:prstGeom prst="rect">
                      <a:avLst/>
                    </a:prstGeom>
                  </pic:spPr>
                </pic:pic>
              </a:graphicData>
            </a:graphic>
            <wp14:sizeRelH relativeFrom="page">
              <wp14:pctWidth>0</wp14:pctWidth>
            </wp14:sizeRelH>
            <wp14:sizeRelV relativeFrom="page">
              <wp14:pctHeight>0</wp14:pctHeight>
            </wp14:sizeRelV>
          </wp:anchor>
        </w:drawing>
      </w:r>
      <w:r w:rsidRPr="00DD4A3B">
        <w:rPr>
          <w:noProof/>
          <w:lang w:val="ru-RU" w:eastAsia="ru-RU"/>
        </w:rPr>
        <mc:AlternateContent>
          <mc:Choice Requires="wpg">
            <w:drawing>
              <wp:anchor distT="0" distB="0" distL="114300" distR="114300" simplePos="0" relativeHeight="251724800" behindDoc="0" locked="0" layoutInCell="1" allowOverlap="1" wp14:anchorId="7B14A7E4" wp14:editId="6BB0ED11">
                <wp:simplePos x="0" y="0"/>
                <wp:positionH relativeFrom="column">
                  <wp:posOffset>3966426</wp:posOffset>
                </wp:positionH>
                <wp:positionV relativeFrom="paragraph">
                  <wp:posOffset>2683510</wp:posOffset>
                </wp:positionV>
                <wp:extent cx="1854200" cy="230473"/>
                <wp:effectExtent l="0" t="0" r="0" b="24130"/>
                <wp:wrapNone/>
                <wp:docPr id="224" name="Группа 224"/>
                <wp:cNvGraphicFramePr/>
                <a:graphic xmlns:a="http://schemas.openxmlformats.org/drawingml/2006/main">
                  <a:graphicData uri="http://schemas.microsoft.com/office/word/2010/wordprocessingGroup">
                    <wpg:wgp>
                      <wpg:cNvGrpSpPr/>
                      <wpg:grpSpPr>
                        <a:xfrm>
                          <a:off x="0" y="0"/>
                          <a:ext cx="1854200" cy="230473"/>
                          <a:chOff x="0" y="0"/>
                          <a:chExt cx="1808776" cy="234037"/>
                        </a:xfrm>
                      </wpg:grpSpPr>
                      <wpg:grpSp>
                        <wpg:cNvPr id="225" name="Группа 225"/>
                        <wpg:cNvGrpSpPr/>
                        <wpg:grpSpPr>
                          <a:xfrm>
                            <a:off x="116803" y="190222"/>
                            <a:ext cx="1497330" cy="43815"/>
                            <a:chOff x="0" y="0"/>
                            <a:chExt cx="1497643" cy="43922"/>
                          </a:xfrm>
                        </wpg:grpSpPr>
                        <wps:wsp>
                          <wps:cNvPr id="226" name="Прямая соединительная линия 226"/>
                          <wps:cNvCnPr/>
                          <wps:spPr>
                            <a:xfrm>
                              <a:off x="0" y="41856"/>
                              <a:ext cx="1497169" cy="0"/>
                            </a:xfrm>
                            <a:prstGeom prst="line">
                              <a:avLst/>
                            </a:prstGeom>
                          </wps:spPr>
                          <wps:style>
                            <a:lnRef idx="1">
                              <a:schemeClr val="dk1"/>
                            </a:lnRef>
                            <a:fillRef idx="0">
                              <a:schemeClr val="dk1"/>
                            </a:fillRef>
                            <a:effectRef idx="0">
                              <a:schemeClr val="dk1"/>
                            </a:effectRef>
                            <a:fontRef idx="minor">
                              <a:schemeClr val="tx1"/>
                            </a:fontRef>
                          </wps:style>
                          <wps:bodyPr/>
                        </wps:wsp>
                        <wps:wsp>
                          <wps:cNvPr id="227" name="Прямая соединительная линия 227"/>
                          <wps:cNvCnPr/>
                          <wps:spPr>
                            <a:xfrm flipV="1">
                              <a:off x="0" y="0"/>
                              <a:ext cx="0" cy="41856"/>
                            </a:xfrm>
                            <a:prstGeom prst="line">
                              <a:avLst/>
                            </a:prstGeom>
                          </wps:spPr>
                          <wps:style>
                            <a:lnRef idx="1">
                              <a:schemeClr val="dk1"/>
                            </a:lnRef>
                            <a:fillRef idx="0">
                              <a:schemeClr val="dk1"/>
                            </a:fillRef>
                            <a:effectRef idx="0">
                              <a:schemeClr val="dk1"/>
                            </a:effectRef>
                            <a:fontRef idx="minor">
                              <a:schemeClr val="tx1"/>
                            </a:fontRef>
                          </wps:style>
                          <wps:bodyPr/>
                        </wps:wsp>
                        <wps:wsp>
                          <wps:cNvPr id="228" name="Прямая соединительная линия 228"/>
                          <wps:cNvCnPr/>
                          <wps:spPr>
                            <a:xfrm>
                              <a:off x="379927" y="0"/>
                              <a:ext cx="0" cy="40702"/>
                            </a:xfrm>
                            <a:prstGeom prst="line">
                              <a:avLst/>
                            </a:prstGeom>
                          </wps:spPr>
                          <wps:style>
                            <a:lnRef idx="1">
                              <a:schemeClr val="dk1"/>
                            </a:lnRef>
                            <a:fillRef idx="0">
                              <a:schemeClr val="dk1"/>
                            </a:fillRef>
                            <a:effectRef idx="0">
                              <a:schemeClr val="dk1"/>
                            </a:effectRef>
                            <a:fontRef idx="minor">
                              <a:schemeClr val="tx1"/>
                            </a:fontRef>
                          </wps:style>
                          <wps:bodyPr/>
                        </wps:wsp>
                        <wps:wsp>
                          <wps:cNvPr id="229" name="Прямая соединительная линия 229"/>
                          <wps:cNvCnPr/>
                          <wps:spPr>
                            <a:xfrm>
                              <a:off x="750194" y="0"/>
                              <a:ext cx="0" cy="40702"/>
                            </a:xfrm>
                            <a:prstGeom prst="line">
                              <a:avLst/>
                            </a:prstGeom>
                          </wps:spPr>
                          <wps:style>
                            <a:lnRef idx="1">
                              <a:schemeClr val="dk1"/>
                            </a:lnRef>
                            <a:fillRef idx="0">
                              <a:schemeClr val="dk1"/>
                            </a:fillRef>
                            <a:effectRef idx="0">
                              <a:schemeClr val="dk1"/>
                            </a:effectRef>
                            <a:fontRef idx="minor">
                              <a:schemeClr val="tx1"/>
                            </a:fontRef>
                          </wps:style>
                          <wps:bodyPr/>
                        </wps:wsp>
                        <wps:wsp>
                          <wps:cNvPr id="230" name="Прямая соединительная линия 230"/>
                          <wps:cNvCnPr/>
                          <wps:spPr>
                            <a:xfrm>
                              <a:off x="1123682" y="0"/>
                              <a:ext cx="0" cy="40702"/>
                            </a:xfrm>
                            <a:prstGeom prst="line">
                              <a:avLst/>
                            </a:prstGeom>
                          </wps:spPr>
                          <wps:style>
                            <a:lnRef idx="1">
                              <a:schemeClr val="dk1"/>
                            </a:lnRef>
                            <a:fillRef idx="0">
                              <a:schemeClr val="dk1"/>
                            </a:fillRef>
                            <a:effectRef idx="0">
                              <a:schemeClr val="dk1"/>
                            </a:effectRef>
                            <a:fontRef idx="minor">
                              <a:schemeClr val="tx1"/>
                            </a:fontRef>
                          </wps:style>
                          <wps:bodyPr/>
                        </wps:wsp>
                        <wps:wsp>
                          <wps:cNvPr id="231" name="Прямая соединительная линия 231"/>
                          <wps:cNvCnPr/>
                          <wps:spPr>
                            <a:xfrm>
                              <a:off x="1497169" y="0"/>
                              <a:ext cx="474" cy="43922"/>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232" name="Надпись 232"/>
                        <wps:cNvSpPr txBox="1"/>
                        <wps:spPr>
                          <a:xfrm>
                            <a:off x="0" y="0"/>
                            <a:ext cx="1808776" cy="220257"/>
                          </a:xfrm>
                          <a:prstGeom prst="rect">
                            <a:avLst/>
                          </a:prstGeom>
                          <a:noFill/>
                          <a:ln w="6350">
                            <a:noFill/>
                          </a:ln>
                        </wps:spPr>
                        <wps:txbx>
                          <w:txbxContent>
                            <w:p w14:paraId="71D610EC" w14:textId="77777777" w:rsidR="00A4043F" w:rsidRPr="00752F70" w:rsidRDefault="00A4043F" w:rsidP="00910E3E">
                              <w:pPr>
                                <w:rPr>
                                  <w:sz w:val="15"/>
                                  <w:szCs w:val="15"/>
                                  <w:lang w:val="en-US"/>
                                </w:rPr>
                              </w:pPr>
                              <w:r w:rsidRPr="00752F70">
                                <w:rPr>
                                  <w:sz w:val="15"/>
                                  <w:szCs w:val="15"/>
                                  <w:lang w:val="en-US"/>
                                </w:rPr>
                                <w:t xml:space="preserve">0                  </w:t>
                              </w:r>
                              <w:r>
                                <w:rPr>
                                  <w:sz w:val="15"/>
                                  <w:szCs w:val="15"/>
                                  <w:lang w:val="en-US"/>
                                </w:rPr>
                                <w:t xml:space="preserve">            </w:t>
                              </w:r>
                              <w:r w:rsidRPr="00752F70">
                                <w:rPr>
                                  <w:sz w:val="15"/>
                                  <w:szCs w:val="15"/>
                                  <w:lang w:val="en-US"/>
                                </w:rPr>
                                <w:t xml:space="preserve">100 </w:t>
                              </w:r>
                              <w:r>
                                <w:rPr>
                                  <w:sz w:val="15"/>
                                  <w:szCs w:val="15"/>
                                  <w:lang w:val="en-US"/>
                                </w:rPr>
                                <w:t xml:space="preserve">                           </w:t>
                              </w:r>
                              <w:r w:rsidRPr="00752F70">
                                <w:rPr>
                                  <w:sz w:val="15"/>
                                  <w:szCs w:val="15"/>
                                  <w:lang w:val="en-US"/>
                                </w:rPr>
                                <w:t>200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224" o:spid="_x0000_s1092" style="position:absolute;left:0;text-align:left;margin-left:312.3pt;margin-top:211.3pt;width:146pt;height:18.15pt;z-index:251724800;mso-width-relative:margin;mso-height-relative:margin" coordsize="18087,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">
                <v:group id="Группа 225" o:spid="_x0000_s1093" style="position:absolute;left:1168;top:1902;width:14973;height:438" coordsize="14976,4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line id="Прямая соединительная линия 226" o:spid="_x0000_s1094" style="position:absolute;visibility:visible;mso-wrap-style:square" from="0,418" to="14971,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I4G8UAAADcAAAADwAAAGRycy9kb3ducmV2LnhtbESPQWvCQBSE74L/YXlCL6KbpiA2dRWR&#10;FoRKtXHx/Mi+JsHs25BdNf33XaHgcZiZb5jFqreNuFLna8cKnqcJCOLCmZpLBfr4MZmD8AHZYOOY&#10;FPySh9VyOFhgZtyNv+mah1JECPsMFVQhtJmUvqjIop+6ljh6P66zGKLsSmk6vEW4bWSaJDNpsea4&#10;UGFLm4qKc36xCj7162n8sp9rbY/5Fx50/b7fbZR6GvXrNxCB+vAI/7e3RkGazuB+Jh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PI4G8UAAADcAAAADwAAAAAAAAAA&#10;AAAAAAChAgAAZHJzL2Rvd25yZXYueG1sUEsFBgAAAAAEAAQA+QAAAJMDAAAAAA==&#10;" strokecolor="black [3200]" strokeweight=".5pt">
                    <v:stroke joinstyle="miter"/>
                  </v:line>
                  <v:line id="Прямая соединительная линия 227" o:spid="_x0000_s1095" style="position:absolute;flip:y;visibility:visible;mso-wrap-style:square" from="0,0" to="0,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AigMIAAADcAAAADwAAAGRycy9kb3ducmV2LnhtbESP3YrCMBSE74V9h3AW9s6mFvyhmhYR&#10;FK9c/HmAQ3M2LduclCbW+vYbQdjLYWa+YTblaFsxUO8bxwpmSQqCuHK6YaPgdt1PVyB8QNbYOiYF&#10;T/JQFh+TDebaPfhMwyUYESHsc1RQh9DlUvqqJos+cR1x9H5cbzFE2Rupe3xEuG1llqYLabHhuFBj&#10;R7uaqt/L3SrQ5kRy68wwn5nFbV+ZbzwdBqW+PsftGkSgMfyH3+2jVpBlS3idiUdAF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rAigMIAAADcAAAADwAAAAAAAAAAAAAA&#10;AAChAgAAZHJzL2Rvd25yZXYueG1sUEsFBgAAAAAEAAQA+QAAAJADAAAAAA==&#10;" strokecolor="black [3200]" strokeweight=".5pt">
                    <v:stroke joinstyle="miter"/>
                  </v:line>
                  <v:line id="Прямая соединительная линия 228" o:spid="_x0000_s1096" style="position:absolute;visibility:visible;mso-wrap-style:square" from="3799,0" to="3799,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EJ8sMAAADcAAAADwAAAGRycy9kb3ducmV2LnhtbERPXWvCMBR9F/wP4Qp7kTVdBdGuUUQ2&#10;GDh01rDnS3PXFpub0mTa/fvlYbDHw/kutqPtxI0G3zpW8JSkIIgrZ1quFejL6+MKhA/IBjvHpOCH&#10;PGw300mBuXF3PtOtDLWIIexzVNCE0OdS+qohiz5xPXHkvtxgMUQ41NIMeI/htpNZmi6lxZZjQ4M9&#10;7RuqruW3VXDQ68/54rTS2l7KI37o9uX0vlfqYTbunkEEGsO/+M/9ZhRkWVwbz8QjI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hCfLDAAAA3AAAAA8AAAAAAAAAAAAA&#10;AAAAoQIAAGRycy9kb3ducmV2LnhtbFBLBQYAAAAABAAEAPkAAACRAwAAAAA=&#10;" strokecolor="black [3200]" strokeweight=".5pt">
                    <v:stroke joinstyle="miter"/>
                  </v:line>
                  <v:line id="Прямая соединительная линия 229" o:spid="_x0000_s1097" style="position:absolute;visibility:visible;mso-wrap-style:square" from="7501,0" to="7501,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2sacYAAADcAAAADwAAAGRycy9kb3ducmV2LnhtbESPQWvCQBSE74L/YXlCL1I3piAxuopI&#10;C4UWbePi+ZF9TUKzb0N2q+m/7wpCj8PMfMOst4NtxYV63zhWMJ8lIIhLZxquFOjTy2MGwgdkg61j&#10;UvBLHrab8WiNuXFX/qRLESoRIexzVFCH0OVS+rImi37mOuLofbneYoiyr6Tp8RrhtpVpkiykxYbj&#10;Qo0d7Wsqv4sfq+BNL8/Tp2OmtT0VB/zQzfPxfa/Uw2TYrUAEGsJ/+N5+NQrSdAm3M/EIyM0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trGnGAAAA3AAAAA8AAAAAAAAA&#10;AAAAAAAAoQIAAGRycy9kb3ducmV2LnhtbFBLBQYAAAAABAAEAPkAAACUAwAAAAA=&#10;" strokecolor="black [3200]" strokeweight=".5pt">
                    <v:stroke joinstyle="miter"/>
                  </v:line>
                  <v:line id="Прямая соединительная линия 230" o:spid="_x0000_s1098" style="position:absolute;visibility:visible;mso-wrap-style:square" from="11236,0" to="11236,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6TKcMAAADcAAAADwAAAGRycy9kb3ducmV2LnhtbERPXWvCMBR9H/gfwhV8GZqqMLQ2FZEN&#10;BhtTa/D50ty1Zc1NaaJ2/355GPh4ON/ZdrCtuFHvG8cK5rMEBHHpTMOVAn1+m65A+IBssHVMCn7J&#10;wzYfPWWYGnfnE92KUIkYwj5FBXUIXSqlL2uy6GeuI47ct+sthgj7Spoe7zHctnKRJC/SYsOxocaO&#10;9jWVP8XVKvjQ68vz8rDS2p6LLzzq5vXwuVdqMh52GxCBhvAQ/7vfjYLFMs6PZ+IRkP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OkynDAAAA3AAAAA8AAAAAAAAAAAAA&#10;AAAAoQIAAGRycy9kb3ducmV2LnhtbFBLBQYAAAAABAAEAPkAAACRAwAAAAA=&#10;" strokecolor="black [3200]" strokeweight=".5pt">
                    <v:stroke joinstyle="miter"/>
                  </v:line>
                  <v:line id="Прямая соединительная линия 231" o:spid="_x0000_s1099" style="position:absolute;visibility:visible;mso-wrap-style:square" from="14971,0" to="14976,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2ssUAAADcAAAADwAAAGRycy9kb3ducmV2LnhtbESPQWvCQBSE74L/YXmCF9GNCkWjqxSp&#10;UKjUNi6eH9lnEsy+Ddmtpv/eLRQ8DjPzDbPedrYWN2p95VjBdJKAIM6dqbhQoE/78QKED8gGa8ek&#10;4Jc8bDf93hpT4+78TbcsFCJC2KeooAyhSaX0eUkW/cQ1xNG7uNZiiLItpGnxHuG2lrMkeZEWK44L&#10;JTa0Kym/Zj9WwYdenkfz40Jre8o+8UtXb8fDTqnhoHtdgQjUhWf4v/1uFMzmU/g7E4+A3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I2ssUAAADcAAAADwAAAAAAAAAA&#10;AAAAAAChAgAAZHJzL2Rvd25yZXYueG1sUEsFBgAAAAAEAAQA+QAAAJMDAAAAAA==&#10;" strokecolor="black [3200]" strokeweight=".5pt">
                    <v:stroke joinstyle="miter"/>
                  </v:line>
                </v:group>
                <v:shape id="Надпись 232" o:spid="_x0000_s1100" type="#_x0000_t202" style="position:absolute;width:18087;height:2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OaLsUA&#10;AADcAAAADwAAAGRycy9kb3ducmV2LnhtbESPT4vCMBTE7wv7HcJb8LamVhTpGkUKsiJ68M/F29vm&#10;2Rabl24TtfrpjSB4HGbmN8x42ppKXKhxpWUFvW4EgjizuuRcwX43/x6BcB5ZY2WZFNzIwXTy+THG&#10;RNsrb+iy9bkIEHYJKii8rxMpXVaQQde1NXHwjrYx6INscqkbvAa4qWQcRUNpsOSwUGBNaUHZaXs2&#10;CpbpfI2bv9iM7lX6uzrO6v/9YaBU56ud/YDw1Pp3+NVeaAVxP4bnmX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Q5ouxQAAANwAAAAPAAAAAAAAAAAAAAAAAJgCAABkcnMv&#10;ZG93bnJldi54bWxQSwUGAAAAAAQABAD1AAAAigMAAAAA&#10;" filled="f" stroked="f" strokeweight=".5pt">
                  <v:textbox>
                    <w:txbxContent>
                      <w:p w14:paraId="71D610EC" w14:textId="77777777" w:rsidR="00BA3A9B" w:rsidRPr="00752F70" w:rsidRDefault="00BA3A9B" w:rsidP="00910E3E">
                        <w:pPr>
                          <w:rPr>
                            <w:sz w:val="15"/>
                            <w:szCs w:val="15"/>
                            <w:lang w:val="en-US"/>
                          </w:rPr>
                        </w:pPr>
                        <w:r w:rsidRPr="00752F70">
                          <w:rPr>
                            <w:sz w:val="15"/>
                            <w:szCs w:val="15"/>
                            <w:lang w:val="en-US"/>
                          </w:rPr>
                          <w:t xml:space="preserve">0                  </w:t>
                        </w:r>
                        <w:r>
                          <w:rPr>
                            <w:sz w:val="15"/>
                            <w:szCs w:val="15"/>
                            <w:lang w:val="en-US"/>
                          </w:rPr>
                          <w:t xml:space="preserve">            </w:t>
                        </w:r>
                        <w:r w:rsidRPr="00752F70">
                          <w:rPr>
                            <w:sz w:val="15"/>
                            <w:szCs w:val="15"/>
                            <w:lang w:val="en-US"/>
                          </w:rPr>
                          <w:t xml:space="preserve">100 </w:t>
                        </w:r>
                        <w:r>
                          <w:rPr>
                            <w:sz w:val="15"/>
                            <w:szCs w:val="15"/>
                            <w:lang w:val="en-US"/>
                          </w:rPr>
                          <w:t xml:space="preserve">                           </w:t>
                        </w:r>
                        <w:r w:rsidRPr="00752F70">
                          <w:rPr>
                            <w:sz w:val="15"/>
                            <w:szCs w:val="15"/>
                            <w:lang w:val="en-US"/>
                          </w:rPr>
                          <w:t>200</w:t>
                        </w:r>
                      </w:p>
                    </w:txbxContent>
                  </v:textbox>
                </v:shape>
              </v:group>
            </w:pict>
          </mc:Fallback>
        </mc:AlternateContent>
      </w:r>
      <w:r w:rsidR="008764D8" w:rsidRPr="00DD4A3B">
        <w:rPr>
          <w:rFonts w:ascii="Times New Roman" w:hAnsi="Times New Roman" w:cs="Times New Roman"/>
          <w:noProof/>
          <w:sz w:val="24"/>
          <w:szCs w:val="24"/>
          <w:lang w:val="ru-RU" w:eastAsia="ru-RU"/>
        </w:rPr>
        <w:drawing>
          <wp:inline distT="0" distB="0" distL="0" distR="0" wp14:anchorId="5F8F88EA" wp14:editId="7D83A261">
            <wp:extent cx="5680075" cy="2996485"/>
            <wp:effectExtent l="0" t="0" r="0" b="1270"/>
            <wp:docPr id="143" name="Picture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0BD394-BFA5-C07B-91AA-21268EAB4B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0BD394-BFA5-C07B-91AA-21268EAB4BFD}"/>
                        </a:ext>
                      </a:extLst>
                    </pic:cNvPr>
                    <pic:cNvPicPr>
                      <a:picLocks noChangeAspect="1"/>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5680953" cy="2996948"/>
                    </a:xfrm>
                    <a:prstGeom prst="rect">
                      <a:avLst/>
                    </a:prstGeom>
                    <a:ln>
                      <a:noFill/>
                    </a:ln>
                    <a:extLst>
                      <a:ext uri="{53640926-AAD7-44D8-BBD7-CCE9431645EC}">
                        <a14:shadowObscured xmlns:a14="http://schemas.microsoft.com/office/drawing/2010/main"/>
                      </a:ext>
                    </a:extLst>
                  </pic:spPr>
                </pic:pic>
              </a:graphicData>
            </a:graphic>
          </wp:inline>
        </w:drawing>
      </w:r>
    </w:p>
    <w:p w14:paraId="127C03C1" w14:textId="6D8673B6" w:rsidR="00631A77" w:rsidRPr="00F16E62" w:rsidRDefault="00631A77" w:rsidP="007B6883">
      <w:pPr>
        <w:spacing w:after="0" w:line="240" w:lineRule="auto"/>
        <w:jc w:val="center"/>
        <w:rPr>
          <w:rFonts w:ascii="Times New Roman" w:hAnsi="Times New Roman" w:cs="Times New Roman"/>
          <w:sz w:val="28"/>
          <w:szCs w:val="28"/>
          <w:lang w:val="ru-RU"/>
        </w:rPr>
      </w:pPr>
      <w:bookmarkStart w:id="203" w:name="_Toc125965024"/>
      <w:r w:rsidRPr="00DD4A3B">
        <w:rPr>
          <w:rFonts w:ascii="Times New Roman" w:hAnsi="Times New Roman" w:cs="Times New Roman"/>
          <w:sz w:val="28"/>
          <w:szCs w:val="24"/>
          <w:lang w:val="ru-RU"/>
        </w:rPr>
        <w:t xml:space="preserve">Рисунок </w:t>
      </w:r>
      <w:r w:rsidR="00AB3F83">
        <w:rPr>
          <w:rFonts w:ascii="Times New Roman" w:hAnsi="Times New Roman" w:cs="Times New Roman"/>
          <w:sz w:val="28"/>
          <w:szCs w:val="24"/>
          <w:lang w:val="ru-RU"/>
        </w:rPr>
        <w:t>2</w:t>
      </w:r>
      <w:r w:rsidR="005375AA">
        <w:rPr>
          <w:rFonts w:ascii="Times New Roman" w:hAnsi="Times New Roman" w:cs="Times New Roman"/>
          <w:sz w:val="28"/>
          <w:szCs w:val="24"/>
          <w:lang w:val="ru-RU"/>
        </w:rPr>
        <w:t>5</w:t>
      </w:r>
      <w:r w:rsidRPr="00DD4A3B">
        <w:rPr>
          <w:rFonts w:ascii="Times New Roman" w:hAnsi="Times New Roman" w:cs="Times New Roman"/>
          <w:sz w:val="28"/>
          <w:szCs w:val="24"/>
          <w:lang w:val="ru-RU"/>
        </w:rPr>
        <w:t xml:space="preserve"> – Модель распространения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4"/>
          <w:lang w:val="ru-RU"/>
        </w:rPr>
        <w:t xml:space="preserve">окружающей среды, созданной с помощью </w:t>
      </w:r>
      <w:r w:rsidR="00DD167C" w:rsidRPr="00F16E62">
        <w:rPr>
          <w:rFonts w:ascii="Times New Roman" w:hAnsi="Times New Roman" w:cs="Times New Roman"/>
          <w:sz w:val="28"/>
          <w:szCs w:val="28"/>
          <w:lang w:val="ru-RU"/>
        </w:rPr>
        <w:t>MaxEnt</w:t>
      </w:r>
      <w:r w:rsidRPr="00F16E62">
        <w:rPr>
          <w:rFonts w:ascii="Times New Roman" w:hAnsi="Times New Roman" w:cs="Times New Roman"/>
          <w:sz w:val="28"/>
          <w:szCs w:val="28"/>
          <w:lang w:val="ru-RU"/>
        </w:rPr>
        <w:t xml:space="preserve"> для Северного Тянь-Шаня на 2100 год – MRI</w:t>
      </w:r>
      <w:bookmarkEnd w:id="203"/>
    </w:p>
    <w:p w14:paraId="5AC0E8B2" w14:textId="35ABCE34" w:rsidR="008764D8" w:rsidRPr="00F16E62" w:rsidRDefault="008764D8" w:rsidP="00F16E62">
      <w:pPr>
        <w:spacing w:after="0" w:line="240" w:lineRule="auto"/>
        <w:jc w:val="center"/>
        <w:rPr>
          <w:rFonts w:ascii="Times New Roman" w:eastAsia="Times New Roman" w:hAnsi="Times New Roman"/>
          <w:sz w:val="28"/>
          <w:szCs w:val="28"/>
          <w:lang w:val="en-US"/>
        </w:rPr>
      </w:pPr>
    </w:p>
    <w:p w14:paraId="1B127D0E" w14:textId="6112A4CF" w:rsidR="008764D8" w:rsidRPr="00F16E62" w:rsidRDefault="00910E3E" w:rsidP="00F16E62">
      <w:pPr>
        <w:spacing w:after="0" w:line="240" w:lineRule="auto"/>
        <w:jc w:val="center"/>
        <w:rPr>
          <w:rFonts w:ascii="Times New Roman" w:eastAsia="Times New Roman" w:hAnsi="Times New Roman"/>
          <w:sz w:val="28"/>
          <w:szCs w:val="28"/>
          <w:lang w:val="en-US"/>
        </w:rPr>
      </w:pPr>
      <w:r w:rsidRPr="00F16E62">
        <w:rPr>
          <w:noProof/>
          <w:sz w:val="28"/>
          <w:szCs w:val="28"/>
          <w:lang w:val="ru-RU" w:eastAsia="ru-RU"/>
        </w:rPr>
        <w:drawing>
          <wp:anchor distT="0" distB="0" distL="114300" distR="114300" simplePos="0" relativeHeight="251730944" behindDoc="0" locked="0" layoutInCell="1" allowOverlap="1" wp14:anchorId="65F2BE9E" wp14:editId="3DF95129">
            <wp:simplePos x="0" y="0"/>
            <wp:positionH relativeFrom="column">
              <wp:posOffset>272627</wp:posOffset>
            </wp:positionH>
            <wp:positionV relativeFrom="paragraph">
              <wp:posOffset>31750</wp:posOffset>
            </wp:positionV>
            <wp:extent cx="571500" cy="571500"/>
            <wp:effectExtent l="0" t="0" r="0" b="0"/>
            <wp:wrapNone/>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37" cstate="email">
                      <a:extLst>
                        <a:ext uri="{28A0092B-C50C-407E-A947-70E740481C1C}">
                          <a14:useLocalDpi xmlns:a14="http://schemas.microsoft.com/office/drawing/2010/main"/>
                        </a:ext>
                      </a:extLst>
                    </a:blip>
                    <a:stretch>
                      <a:fillRect/>
                    </a:stretch>
                  </pic:blipFill>
                  <pic:spPr>
                    <a:xfrm>
                      <a:off x="0" y="0"/>
                      <a:ext cx="571500" cy="571500"/>
                    </a:xfrm>
                    <a:prstGeom prst="rect">
                      <a:avLst/>
                    </a:prstGeom>
                  </pic:spPr>
                </pic:pic>
              </a:graphicData>
            </a:graphic>
            <wp14:sizeRelH relativeFrom="page">
              <wp14:pctWidth>0</wp14:pctWidth>
            </wp14:sizeRelH>
            <wp14:sizeRelV relativeFrom="page">
              <wp14:pctHeight>0</wp14:pctHeight>
            </wp14:sizeRelV>
          </wp:anchor>
        </w:drawing>
      </w:r>
      <w:r w:rsidRPr="00F16E62">
        <w:rPr>
          <w:rFonts w:ascii="Times New Roman" w:eastAsia="Times New Roman" w:hAnsi="Times New Roman"/>
          <w:noProof/>
          <w:sz w:val="28"/>
          <w:szCs w:val="28"/>
          <w:lang w:val="ru-RU" w:eastAsia="ru-RU"/>
        </w:rPr>
        <mc:AlternateContent>
          <mc:Choice Requires="wpg">
            <w:drawing>
              <wp:anchor distT="0" distB="0" distL="114300" distR="114300" simplePos="0" relativeHeight="251726848" behindDoc="0" locked="0" layoutInCell="1" allowOverlap="1" wp14:anchorId="30CDDBEC" wp14:editId="20AB575B">
                <wp:simplePos x="0" y="0"/>
                <wp:positionH relativeFrom="column">
                  <wp:posOffset>4044757</wp:posOffset>
                </wp:positionH>
                <wp:positionV relativeFrom="paragraph">
                  <wp:posOffset>2679258</wp:posOffset>
                </wp:positionV>
                <wp:extent cx="1815644" cy="223079"/>
                <wp:effectExtent l="0" t="0" r="0" b="18415"/>
                <wp:wrapNone/>
                <wp:docPr id="233" name="Группа 233"/>
                <wp:cNvGraphicFramePr/>
                <a:graphic xmlns:a="http://schemas.openxmlformats.org/drawingml/2006/main">
                  <a:graphicData uri="http://schemas.microsoft.com/office/word/2010/wordprocessingGroup">
                    <wpg:wgp>
                      <wpg:cNvGrpSpPr/>
                      <wpg:grpSpPr>
                        <a:xfrm>
                          <a:off x="0" y="0"/>
                          <a:ext cx="1815644" cy="223079"/>
                          <a:chOff x="0" y="0"/>
                          <a:chExt cx="1815644" cy="223079"/>
                        </a:xfrm>
                      </wpg:grpSpPr>
                      <wps:wsp>
                        <wps:cNvPr id="234" name="Надпись 234"/>
                        <wps:cNvSpPr txBox="1"/>
                        <wps:spPr>
                          <a:xfrm>
                            <a:off x="0" y="0"/>
                            <a:ext cx="1815644" cy="220257"/>
                          </a:xfrm>
                          <a:prstGeom prst="rect">
                            <a:avLst/>
                          </a:prstGeom>
                          <a:noFill/>
                          <a:ln w="6350">
                            <a:noFill/>
                          </a:ln>
                        </wps:spPr>
                        <wps:txbx>
                          <w:txbxContent>
                            <w:p w14:paraId="6034942F" w14:textId="77777777" w:rsidR="00A4043F" w:rsidRPr="005457A0" w:rsidRDefault="00A4043F" w:rsidP="00910E3E">
                              <w:pPr>
                                <w:rPr>
                                  <w:sz w:val="14"/>
                                  <w:szCs w:val="14"/>
                                  <w:lang w:val="ru-RU"/>
                                </w:rPr>
                              </w:pPr>
                              <w:r w:rsidRPr="005457A0">
                                <w:rPr>
                                  <w:sz w:val="14"/>
                                  <w:szCs w:val="14"/>
                                  <w:lang w:val="en-US"/>
                                </w:rPr>
                                <w:t xml:space="preserve">0            </w:t>
                              </w:r>
                              <w:r>
                                <w:rPr>
                                  <w:sz w:val="14"/>
                                  <w:szCs w:val="14"/>
                                  <w:lang w:val="ru-RU"/>
                                </w:rPr>
                                <w:t xml:space="preserve">  </w:t>
                              </w:r>
                              <w:r w:rsidRPr="005457A0">
                                <w:rPr>
                                  <w:sz w:val="14"/>
                                  <w:szCs w:val="14"/>
                                  <w:lang w:val="en-US"/>
                                </w:rPr>
                                <w:t xml:space="preserve"> </w:t>
                              </w:r>
                              <w:r w:rsidRPr="005457A0">
                                <w:rPr>
                                  <w:sz w:val="14"/>
                                  <w:szCs w:val="14"/>
                                  <w:lang w:val="ru-RU"/>
                                </w:rPr>
                                <w:t>175</w:t>
                              </w:r>
                              <w:r w:rsidRPr="005457A0">
                                <w:rPr>
                                  <w:sz w:val="14"/>
                                  <w:szCs w:val="14"/>
                                  <w:lang w:val="en-US"/>
                                </w:rPr>
                                <w:t xml:space="preserve">   </w:t>
                              </w:r>
                              <w:r>
                                <w:rPr>
                                  <w:sz w:val="14"/>
                                  <w:szCs w:val="14"/>
                                  <w:lang w:val="ru-RU"/>
                                </w:rPr>
                                <w:t xml:space="preserve"> </w:t>
                              </w:r>
                              <w:r w:rsidRPr="005457A0">
                                <w:rPr>
                                  <w:sz w:val="14"/>
                                  <w:szCs w:val="14"/>
                                  <w:lang w:val="en-US"/>
                                </w:rPr>
                                <w:t xml:space="preserve">       </w:t>
                              </w:r>
                              <w:r w:rsidRPr="005457A0">
                                <w:rPr>
                                  <w:sz w:val="14"/>
                                  <w:szCs w:val="14"/>
                                  <w:lang w:val="ru-RU"/>
                                </w:rPr>
                                <w:t xml:space="preserve">350         </w:t>
                              </w:r>
                              <w:r>
                                <w:rPr>
                                  <w:sz w:val="14"/>
                                  <w:szCs w:val="14"/>
                                  <w:lang w:val="ru-RU"/>
                                </w:rPr>
                                <w:t xml:space="preserve"> </w:t>
                              </w:r>
                              <w:r w:rsidRPr="005457A0">
                                <w:rPr>
                                  <w:sz w:val="14"/>
                                  <w:szCs w:val="14"/>
                                  <w:lang w:val="ru-RU"/>
                                </w:rPr>
                                <w:t xml:space="preserve">   525     </w:t>
                              </w:r>
                              <w:r>
                                <w:rPr>
                                  <w:sz w:val="14"/>
                                  <w:szCs w:val="14"/>
                                  <w:lang w:val="ru-RU"/>
                                </w:rPr>
                                <w:t xml:space="preserve">  </w:t>
                              </w:r>
                              <w:r w:rsidRPr="005457A0">
                                <w:rPr>
                                  <w:sz w:val="14"/>
                                  <w:szCs w:val="14"/>
                                  <w:lang w:val="ru-RU"/>
                                </w:rPr>
                                <w:t xml:space="preserve">     700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5" name="Группа 235"/>
                        <wpg:cNvGrpSpPr/>
                        <wpg:grpSpPr>
                          <a:xfrm>
                            <a:off x="118662" y="177994"/>
                            <a:ext cx="1518920" cy="45085"/>
                            <a:chOff x="0" y="0"/>
                            <a:chExt cx="1518920" cy="45212"/>
                          </a:xfrm>
                        </wpg:grpSpPr>
                        <wps:wsp>
                          <wps:cNvPr id="236" name="Прямая соединительная линия 236"/>
                          <wps:cNvCnPr/>
                          <wps:spPr>
                            <a:xfrm>
                              <a:off x="0" y="41881"/>
                              <a:ext cx="1518920" cy="2026"/>
                            </a:xfrm>
                            <a:prstGeom prst="line">
                              <a:avLst/>
                            </a:prstGeom>
                          </wps:spPr>
                          <wps:style>
                            <a:lnRef idx="1">
                              <a:schemeClr val="dk1"/>
                            </a:lnRef>
                            <a:fillRef idx="0">
                              <a:schemeClr val="dk1"/>
                            </a:fillRef>
                            <a:effectRef idx="0">
                              <a:schemeClr val="dk1"/>
                            </a:effectRef>
                            <a:fontRef idx="minor">
                              <a:schemeClr val="tx1"/>
                            </a:fontRef>
                          </wps:style>
                          <wps:bodyPr/>
                        </wps:wsp>
                        <wps:wsp>
                          <wps:cNvPr id="237" name="Прямая соединительная линия 237"/>
                          <wps:cNvCnPr/>
                          <wps:spPr>
                            <a:xfrm flipV="1">
                              <a:off x="0" y="0"/>
                              <a:ext cx="0" cy="41049"/>
                            </a:xfrm>
                            <a:prstGeom prst="line">
                              <a:avLst/>
                            </a:prstGeom>
                          </wps:spPr>
                          <wps:style>
                            <a:lnRef idx="1">
                              <a:schemeClr val="dk1"/>
                            </a:lnRef>
                            <a:fillRef idx="0">
                              <a:schemeClr val="dk1"/>
                            </a:fillRef>
                            <a:effectRef idx="0">
                              <a:schemeClr val="dk1"/>
                            </a:effectRef>
                            <a:fontRef idx="minor">
                              <a:schemeClr val="tx1"/>
                            </a:fontRef>
                          </wps:style>
                          <wps:bodyPr/>
                        </wps:wsp>
                        <wps:wsp>
                          <wps:cNvPr id="238" name="Прямая соединительная линия 238"/>
                          <wps:cNvCnPr/>
                          <wps:spPr>
                            <a:xfrm>
                              <a:off x="380419" y="0"/>
                              <a:ext cx="0" cy="39917"/>
                            </a:xfrm>
                            <a:prstGeom prst="line">
                              <a:avLst/>
                            </a:prstGeom>
                          </wps:spPr>
                          <wps:style>
                            <a:lnRef idx="1">
                              <a:schemeClr val="dk1"/>
                            </a:lnRef>
                            <a:fillRef idx="0">
                              <a:schemeClr val="dk1"/>
                            </a:fillRef>
                            <a:effectRef idx="0">
                              <a:schemeClr val="dk1"/>
                            </a:effectRef>
                            <a:fontRef idx="minor">
                              <a:schemeClr val="tx1"/>
                            </a:fontRef>
                          </wps:style>
                          <wps:bodyPr/>
                        </wps:wsp>
                        <wps:wsp>
                          <wps:cNvPr id="239" name="Прямая соединительная линия 239"/>
                          <wps:cNvCnPr/>
                          <wps:spPr>
                            <a:xfrm>
                              <a:off x="750367" y="0"/>
                              <a:ext cx="0" cy="39917"/>
                            </a:xfrm>
                            <a:prstGeom prst="line">
                              <a:avLst/>
                            </a:prstGeom>
                          </wps:spPr>
                          <wps:style>
                            <a:lnRef idx="1">
                              <a:schemeClr val="dk1"/>
                            </a:lnRef>
                            <a:fillRef idx="0">
                              <a:schemeClr val="dk1"/>
                            </a:fillRef>
                            <a:effectRef idx="0">
                              <a:schemeClr val="dk1"/>
                            </a:effectRef>
                            <a:fontRef idx="minor">
                              <a:schemeClr val="tx1"/>
                            </a:fontRef>
                          </wps:style>
                          <wps:bodyPr/>
                        </wps:wsp>
                        <wps:wsp>
                          <wps:cNvPr id="240" name="Прямая соединительная линия 240"/>
                          <wps:cNvCnPr/>
                          <wps:spPr>
                            <a:xfrm>
                              <a:off x="1137765" y="0"/>
                              <a:ext cx="0" cy="39894"/>
                            </a:xfrm>
                            <a:prstGeom prst="line">
                              <a:avLst/>
                            </a:prstGeom>
                          </wps:spPr>
                          <wps:style>
                            <a:lnRef idx="1">
                              <a:schemeClr val="dk1"/>
                            </a:lnRef>
                            <a:fillRef idx="0">
                              <a:schemeClr val="dk1"/>
                            </a:fillRef>
                            <a:effectRef idx="0">
                              <a:schemeClr val="dk1"/>
                            </a:effectRef>
                            <a:fontRef idx="minor">
                              <a:schemeClr val="tx1"/>
                            </a:fontRef>
                          </wps:style>
                          <wps:bodyPr/>
                        </wps:wsp>
                        <wps:wsp>
                          <wps:cNvPr id="241" name="Прямая соединительная линия 241"/>
                          <wps:cNvCnPr/>
                          <wps:spPr>
                            <a:xfrm>
                              <a:off x="1518183" y="0"/>
                              <a:ext cx="475" cy="43075"/>
                            </a:xfrm>
                            <a:prstGeom prst="line">
                              <a:avLst/>
                            </a:prstGeom>
                          </wps:spPr>
                          <wps:style>
                            <a:lnRef idx="1">
                              <a:schemeClr val="dk1"/>
                            </a:lnRef>
                            <a:fillRef idx="0">
                              <a:schemeClr val="dk1"/>
                            </a:fillRef>
                            <a:effectRef idx="0">
                              <a:schemeClr val="dk1"/>
                            </a:effectRef>
                            <a:fontRef idx="minor">
                              <a:schemeClr val="tx1"/>
                            </a:fontRef>
                          </wps:style>
                          <wps:bodyPr/>
                        </wps:wsp>
                        <wps:wsp>
                          <wps:cNvPr id="242" name="Прямая соединительная линия 242"/>
                          <wps:cNvCnPr/>
                          <wps:spPr>
                            <a:xfrm flipH="1">
                              <a:off x="191954" y="3491"/>
                              <a:ext cx="0" cy="38119"/>
                            </a:xfrm>
                            <a:prstGeom prst="line">
                              <a:avLst/>
                            </a:prstGeom>
                          </wps:spPr>
                          <wps:style>
                            <a:lnRef idx="1">
                              <a:schemeClr val="dk1"/>
                            </a:lnRef>
                            <a:fillRef idx="0">
                              <a:schemeClr val="dk1"/>
                            </a:fillRef>
                            <a:effectRef idx="0">
                              <a:schemeClr val="dk1"/>
                            </a:effectRef>
                            <a:fontRef idx="minor">
                              <a:schemeClr val="tx1"/>
                            </a:fontRef>
                          </wps:style>
                          <wps:bodyPr/>
                        </wps:wsp>
                        <wps:wsp>
                          <wps:cNvPr id="243" name="Прямая соединительная линия 243"/>
                          <wps:cNvCnPr/>
                          <wps:spPr>
                            <a:xfrm flipH="1">
                              <a:off x="572373" y="3491"/>
                              <a:ext cx="0" cy="41721"/>
                            </a:xfrm>
                            <a:prstGeom prst="line">
                              <a:avLst/>
                            </a:prstGeom>
                          </wps:spPr>
                          <wps:style>
                            <a:lnRef idx="1">
                              <a:schemeClr val="dk1"/>
                            </a:lnRef>
                            <a:fillRef idx="0">
                              <a:schemeClr val="dk1"/>
                            </a:fillRef>
                            <a:effectRef idx="0">
                              <a:schemeClr val="dk1"/>
                            </a:effectRef>
                            <a:fontRef idx="minor">
                              <a:schemeClr val="tx1"/>
                            </a:fontRef>
                          </wps:style>
                          <wps:bodyPr/>
                        </wps:wsp>
                        <wps:wsp>
                          <wps:cNvPr id="244" name="Прямая соединительная линия 244"/>
                          <wps:cNvCnPr/>
                          <wps:spPr>
                            <a:xfrm flipH="1">
                              <a:off x="949301" y="3491"/>
                              <a:ext cx="0" cy="36578"/>
                            </a:xfrm>
                            <a:prstGeom prst="line">
                              <a:avLst/>
                            </a:prstGeom>
                          </wps:spPr>
                          <wps:style>
                            <a:lnRef idx="1">
                              <a:schemeClr val="dk1"/>
                            </a:lnRef>
                            <a:fillRef idx="0">
                              <a:schemeClr val="dk1"/>
                            </a:fillRef>
                            <a:effectRef idx="0">
                              <a:schemeClr val="dk1"/>
                            </a:effectRef>
                            <a:fontRef idx="minor">
                              <a:schemeClr val="tx1"/>
                            </a:fontRef>
                          </wps:style>
                          <wps:bodyPr/>
                        </wps:wsp>
                        <wps:wsp>
                          <wps:cNvPr id="245" name="Прямая соединительная линия 245"/>
                          <wps:cNvCnPr/>
                          <wps:spPr>
                            <a:xfrm flipH="1">
                              <a:off x="1329719" y="3491"/>
                              <a:ext cx="0" cy="40505"/>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id="Группа 233" o:spid="_x0000_s1101" style="position:absolute;left:0;text-align:left;margin-left:318.5pt;margin-top:210.95pt;width:142.95pt;height:17.55pt;z-index:251726848" coordsize="1815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">
                <v:shape id="Надпись 234" o:spid="_x0000_s1102" type="#_x0000_t202" style="position:absolute;width:18156;height:2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nwccA&#10;AADcAAAADwAAAGRycy9kb3ducmV2LnhtbESPzWvCQBTE70L/h+UVetNN01YkZhUJSEXagx8Xb8/s&#10;ywdm36bZrab9611B8DjMzG+YdN6bRpypc7VlBa+jCARxbnXNpYL9bjmcgHAeWWNjmRT8kYP57GmQ&#10;YqLthTd03vpSBAi7BBVU3reJlC6vyKAb2ZY4eIXtDPogu1LqDi8BbhoZR9FYGqw5LFTYUlZRftr+&#10;GgXrbPmNm2NsJv9N9vlVLNqf/eFDqZfnfjEF4an3j/C9vdIK4rd3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mp8HHAAAA3AAAAA8AAAAAAAAAAAAAAAAAmAIAAGRy&#10;cy9kb3ducmV2LnhtbFBLBQYAAAAABAAEAPUAAACMAwAAAAA=&#10;" filled="f" stroked="f" strokeweight=".5pt">
                  <v:textbox>
                    <w:txbxContent>
                      <w:p w14:paraId="6034942F" w14:textId="77777777" w:rsidR="00BA3A9B" w:rsidRPr="005457A0" w:rsidRDefault="00BA3A9B" w:rsidP="00910E3E">
                        <w:pPr>
                          <w:rPr>
                            <w:sz w:val="14"/>
                            <w:szCs w:val="14"/>
                            <w:lang w:val="ru-RU"/>
                          </w:rPr>
                        </w:pPr>
                        <w:r w:rsidRPr="005457A0">
                          <w:rPr>
                            <w:sz w:val="14"/>
                            <w:szCs w:val="14"/>
                            <w:lang w:val="en-US"/>
                          </w:rPr>
                          <w:t xml:space="preserve">0            </w:t>
                        </w:r>
                        <w:r>
                          <w:rPr>
                            <w:sz w:val="14"/>
                            <w:szCs w:val="14"/>
                            <w:lang w:val="ru-RU"/>
                          </w:rPr>
                          <w:t xml:space="preserve">  </w:t>
                        </w:r>
                        <w:r w:rsidRPr="005457A0">
                          <w:rPr>
                            <w:sz w:val="14"/>
                            <w:szCs w:val="14"/>
                            <w:lang w:val="en-US"/>
                          </w:rPr>
                          <w:t xml:space="preserve"> </w:t>
                        </w:r>
                        <w:r w:rsidRPr="005457A0">
                          <w:rPr>
                            <w:sz w:val="14"/>
                            <w:szCs w:val="14"/>
                            <w:lang w:val="ru-RU"/>
                          </w:rPr>
                          <w:t>175</w:t>
                        </w:r>
                        <w:r w:rsidRPr="005457A0">
                          <w:rPr>
                            <w:sz w:val="14"/>
                            <w:szCs w:val="14"/>
                            <w:lang w:val="en-US"/>
                          </w:rPr>
                          <w:t xml:space="preserve">   </w:t>
                        </w:r>
                        <w:r>
                          <w:rPr>
                            <w:sz w:val="14"/>
                            <w:szCs w:val="14"/>
                            <w:lang w:val="ru-RU"/>
                          </w:rPr>
                          <w:t xml:space="preserve"> </w:t>
                        </w:r>
                        <w:r w:rsidRPr="005457A0">
                          <w:rPr>
                            <w:sz w:val="14"/>
                            <w:szCs w:val="14"/>
                            <w:lang w:val="en-US"/>
                          </w:rPr>
                          <w:t xml:space="preserve">       </w:t>
                        </w:r>
                        <w:r w:rsidRPr="005457A0">
                          <w:rPr>
                            <w:sz w:val="14"/>
                            <w:szCs w:val="14"/>
                            <w:lang w:val="ru-RU"/>
                          </w:rPr>
                          <w:t xml:space="preserve">350         </w:t>
                        </w:r>
                        <w:r>
                          <w:rPr>
                            <w:sz w:val="14"/>
                            <w:szCs w:val="14"/>
                            <w:lang w:val="ru-RU"/>
                          </w:rPr>
                          <w:t xml:space="preserve"> </w:t>
                        </w:r>
                        <w:r w:rsidRPr="005457A0">
                          <w:rPr>
                            <w:sz w:val="14"/>
                            <w:szCs w:val="14"/>
                            <w:lang w:val="ru-RU"/>
                          </w:rPr>
                          <w:t xml:space="preserve">   525     </w:t>
                        </w:r>
                        <w:r>
                          <w:rPr>
                            <w:sz w:val="14"/>
                            <w:szCs w:val="14"/>
                            <w:lang w:val="ru-RU"/>
                          </w:rPr>
                          <w:t xml:space="preserve">  </w:t>
                        </w:r>
                        <w:r w:rsidRPr="005457A0">
                          <w:rPr>
                            <w:sz w:val="14"/>
                            <w:szCs w:val="14"/>
                            <w:lang w:val="ru-RU"/>
                          </w:rPr>
                          <w:t xml:space="preserve">     700</w:t>
                        </w:r>
                      </w:p>
                    </w:txbxContent>
                  </v:textbox>
                </v:shape>
                <v:group id="Группа 235" o:spid="_x0000_s1103" style="position:absolute;left:1186;top:1779;width:15189;height:451" coordsize="15189,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line id="Прямая соединительная линия 236" o:spid="_x0000_s1104" style="position:absolute;visibility:visible;mso-wrap-style:square" from="0,418" to="15189,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uuxsUAAADcAAAADwAAAGRycy9kb3ducmV2LnhtbESPQWvCQBSE70L/w/IKvYhuVBCNriKi&#10;UGipGhfPj+wzCWbfhuxW03/fLRQ8DjPzDbNcd7YWd2p95VjBaJiAIM6dqbhQoM/7wQyED8gGa8ek&#10;4Ic8rFcvvSWmxj34RPcsFCJC2KeooAyhSaX0eUkW/dA1xNG7utZiiLItpGnxEeG2luMkmUqLFceF&#10;EhvalpTfsm+r4EPPL/3JYaa1PWdfeNTV7vC5VerttdssQATqwjP83343CsaTKfydi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uuxsUAAADcAAAADwAAAAAAAAAA&#10;AAAAAAChAgAAZHJzL2Rvd25yZXYueG1sUEsFBgAAAAAEAAQA+QAAAJMDAAAAAA==&#10;" strokecolor="black [3200]" strokeweight=".5pt">
                    <v:stroke joinstyle="miter"/>
                  </v:line>
                  <v:line id="Прямая соединительная линия 237" o:spid="_x0000_s1105" style="position:absolute;flip:y;visibility:visible;mso-wrap-style:square" from="0,0" to="0,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m0XcEAAADcAAAADwAAAGRycy9kb3ducmV2LnhtbESP0YrCMBRE34X9h3AXfNNURV1qU5EF&#10;xSfF6gdcmrtpsbkpTbbWvzfCwj4OM3OGybaDbURPna8dK5hNExDEpdM1GwW3637yBcIHZI2NY1Lw&#10;JA/b/GOUYardgy/UF8GICGGfooIqhDaV0pcVWfRT1xJH78d1FkOUnZG6w0eE20bOk2QlLdYcFyps&#10;6bui8l78WgXanEjunOmXM7O67UtzxtOhV2r8Oew2IAIN4T/81z5qBfPFGt5n4hGQ+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abRdwQAAANwAAAAPAAAAAAAAAAAAAAAA&#10;AKECAABkcnMvZG93bnJldi54bWxQSwUGAAAAAAQABAD5AAAAjwMAAAAA&#10;" strokecolor="black [3200]" strokeweight=".5pt">
                    <v:stroke joinstyle="miter"/>
                  </v:line>
                  <v:line id="Прямая соединительная линия 238" o:spid="_x0000_s1106" style="position:absolute;visibility:visible;mso-wrap-style:square" from="3804,0" to="3804,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fL8MAAADcAAAADwAAAGRycy9kb3ducmV2LnhtbERPXWvCMBR9H/gfwhV8GZqqMLQ2FZEN&#10;BhtTa/D50ty1Zc1NaaJ2/355GPh4ON/ZdrCtuFHvG8cK5rMEBHHpTMOVAn1+m65A+IBssHVMCn7J&#10;wzYfPWWYGnfnE92KUIkYwj5FBXUIXSqlL2uy6GeuI47ct+sthgj7Spoe7zHctnKRJC/SYsOxocaO&#10;9jWVP8XVKvjQ68vz8rDS2p6LLzzq5vXwuVdqMh52GxCBhvAQ/7vfjYLFMq6NZ+IRkP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4ny/DAAAA3AAAAA8AAAAAAAAAAAAA&#10;AAAAoQIAAGRycy9kb3ducmV2LnhtbFBLBQYAAAAABAAEAPkAAACRAwAAAAA=&#10;" strokecolor="black [3200]" strokeweight=".5pt">
                    <v:stroke joinstyle="miter"/>
                  </v:line>
                  <v:line id="Прямая соединительная линия 239" o:spid="_x0000_s1107" style="position:absolute;visibility:visible;mso-wrap-style:square" from="7503,0" to="7503,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Q6tMUAAADcAAAADwAAAGRycy9kb3ducmV2LnhtbESPQWvCQBSE74L/YXmFXqRuVBCNriJi&#10;QajUNi49P7LPJDT7NmRXTf+9WxA8DjPzDbNcd7YWV2p95VjBaJiAIM6dqbhQoE/vbzMQPiAbrB2T&#10;gj/ysF71e0tMjbvxN12zUIgIYZ+igjKEJpXS5yVZ9EPXEEfv7FqLIcq2kKbFW4TbWo6TZCotVhwX&#10;SmxoW1L+m12sgg89/xlMjjOt7Sn7xC9d7Y6HrVKvL91mASJQF57hR3tvFIwnc/g/E4+AX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LQ6tMUAAADcAAAADwAAAAAAAAAA&#10;AAAAAAChAgAAZHJzL2Rvd25yZXYueG1sUEsFBgAAAAAEAAQA+QAAAJMDAAAAAA==&#10;" strokecolor="black [3200]" strokeweight=".5pt">
                    <v:stroke joinstyle="miter"/>
                  </v:line>
                  <v:line id="Прямая соединительная линия 240" o:spid="_x0000_s1108" style="position:absolute;visibility:visible;mso-wrap-style:square" from="11377,0" to="11377,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jgVMIAAADcAAAADwAAAGRycy9kb3ducmV2LnhtbERPXWvCMBR9H+w/hDvwRWaqjqHVKEMU&#10;BIduNfh8aa5tWXNTmqj135sHYY+H8z1fdrYWV2p95VjBcJCAIM6dqbhQoI+b9wkIH5AN1o5JwZ08&#10;LBevL3NMjbvxL12zUIgYwj5FBWUITSqlz0uy6AeuIY7c2bUWQ4RtIU2LtxhuazlKkk9pseLYUGJD&#10;q5Lyv+xiFez09NQfHyZa22O2xx9drQ/fK6V6b93XDESgLvyLn+6tUTD6iPPjmXgE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YjgVMIAAADcAAAADwAAAAAAAAAAAAAA&#10;AAChAgAAZHJzL2Rvd25yZXYueG1sUEsFBgAAAAAEAAQA+QAAAJADAAAAAA==&#10;" strokecolor="black [3200]" strokeweight=".5pt">
                    <v:stroke joinstyle="miter"/>
                  </v:line>
                  <v:line id="Прямая соединительная линия 241" o:spid="_x0000_s1109" style="position:absolute;visibility:visible;mso-wrap-style:square" from="15181,0" to="15186,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RFz8YAAADcAAAADwAAAGRycy9kb3ducmV2LnhtbESP3WrCQBSE7wu+w3KE3hTdaEvR6Coi&#10;FgoWf+Li9SF7TILZsyG71fTt3UKhl8PMfMPMl52txY1aXzlWMBomIIhzZyouFOjTx2ACwgdkg7Vj&#10;UvBDHpaL3tMcU+PufKRbFgoRIexTVFCG0KRS+rwki37oGuLoXVxrMUTZFtK0eI9wW8txkrxLixXH&#10;hRIbWpeUX7Nvq2Crp+eX1/1Ea3vKdnjQ1Wb/tVbqud+tZiACdeE//Nf+NArGbyP4PROP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LERc/GAAAA3AAAAA8AAAAAAAAA&#10;AAAAAAAAoQIAAGRycy9kb3ducmV2LnhtbFBLBQYAAAAABAAEAPkAAACUAwAAAAA=&#10;" strokecolor="black [3200]" strokeweight=".5pt">
                    <v:stroke joinstyle="miter"/>
                  </v:line>
                  <v:line id="Прямая соединительная линия 242" o:spid="_x0000_s1110" style="position:absolute;flip:x;visibility:visible;mso-wrap-style:square" from="1919,34" to="1919,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hkuMIAAADcAAAADwAAAGRycy9kb3ducmV2LnhtbESPwWrDMBBE74X+g9hCbrVs04bgRDYm&#10;4NJTSpN8wGJtZVNrZSzFdv8+KhR6HGbmDXOoVjuImSbfO1aQJSkI4tbpno2C66V53oHwAVnj4JgU&#10;/JCHqnx8OGCh3cKfNJ+DERHCvkAFXQhjIaVvO7LoEzcSR+/LTRZDlJOResIlwu0g8zTdSos9x4UO&#10;Rzp21H6fb1aBNieStTPza2a216Y1H3h6m5XaPK31HkSgNfyH/9rvWkH+ksPvmXgEZH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xhkuMIAAADcAAAADwAAAAAAAAAAAAAA&#10;AAChAgAAZHJzL2Rvd25yZXYueG1sUEsFBgAAAAAEAAQA+QAAAJADAAAAAA==&#10;" strokecolor="black [3200]" strokeweight=".5pt">
                    <v:stroke joinstyle="miter"/>
                  </v:line>
                  <v:line id="Прямая соединительная линия 243" o:spid="_x0000_s1111" style="position:absolute;flip:x;visibility:visible;mso-wrap-style:square" from="5723,34" to="5723,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TBI8MAAADcAAAADwAAAGRycy9kb3ducmV2LnhtbESPwWrDMBBE74X+g9hAbo3spA3FjWxM&#10;IaEnl7r5gMXayibWyliK7fx9VCj0OMzMG+ZQLLYXE42+c6wg3SQgiBunOzYKzt/Hp1cQPiBr7B2T&#10;ght5KPLHhwNm2s38RVMdjIgQ9hkqaEMYMil905JFv3EDcfR+3GgxRDkaqUecI9z2cpske2mx47jQ&#10;4kDvLTWX+moVaFORLJ2ZXlKzPx8b84nVaVJqvVrKNxCBlvAf/mt/aAXb5x38nolHQOZ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UwSPDAAAA3AAAAA8AAAAAAAAAAAAA&#10;AAAAoQIAAGRycy9kb3ducmV2LnhtbFBLBQYAAAAABAAEAPkAAACRAwAAAAA=&#10;" strokecolor="black [3200]" strokeweight=".5pt">
                    <v:stroke joinstyle="miter"/>
                  </v:line>
                  <v:line id="Прямая соединительная линия 244" o:spid="_x0000_s1112" style="position:absolute;flip:x;visibility:visible;mso-wrap-style:square" from="9493,34" to="9493,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1ZV74AAADcAAAADwAAAGRycy9kb3ducmV2LnhtbESPzQrCMBCE74LvEFbwpqmiItUoIiie&#10;FH8eYGnWtNhsShNrfXsjCB6HmfmGWa5bW4qGal84VjAaJiCIM6cLNgpu191gDsIHZI2lY1LwJg/r&#10;VbezxFS7F5+puQQjIoR9igryEKpUSp/lZNEPXUUcvburLYYoayN1ja8It6UcJ8lMWiw4LuRY0Tan&#10;7HF5WgXaHElunGmmIzO77TJzwuO+UarfazcLEIHa8A//2getYDyZwPdMPAJy9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vvVlXvgAAANwAAAAPAAAAAAAAAAAAAAAAAKEC&#10;AABkcnMvZG93bnJldi54bWxQSwUGAAAAAAQABAD5AAAAjAMAAAAA&#10;" strokecolor="black [3200]" strokeweight=".5pt">
                    <v:stroke joinstyle="miter"/>
                  </v:line>
                  <v:line id="Прямая соединительная линия 245" o:spid="_x0000_s1113" style="position:absolute;flip:x;visibility:visible;mso-wrap-style:square" from="13297,34" to="13297,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H8zL4AAADcAAAADwAAAGRycy9kb3ducmV2LnhtbESPzQrCMBCE74LvEFbwpqmiItUoIiie&#10;FH8eYGnWtNhsShNrfXsjCB6HmfmGWa5bW4qGal84VjAaJiCIM6cLNgpu191gDsIHZI2lY1LwJg/r&#10;VbezxFS7F5+puQQjIoR9igryEKpUSp/lZNEPXUUcvburLYYoayN1ja8It6UcJ8lMWiw4LuRY0Tan&#10;7HF5WgXaHElunGmmIzO77TJzwuO+UarfazcLEIHa8A//2getYDyZwvdMPAJy9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A8fzMvgAAANwAAAAPAAAAAAAAAAAAAAAAAKEC&#10;AABkcnMvZG93bnJldi54bWxQSwUGAAAAAAQABAD5AAAAjAMAAAAA&#10;" strokecolor="black [3200]" strokeweight=".5pt">
                    <v:stroke joinstyle="miter"/>
                  </v:line>
                </v:group>
              </v:group>
            </w:pict>
          </mc:Fallback>
        </mc:AlternateContent>
      </w:r>
      <w:r w:rsidR="008764D8" w:rsidRPr="00F16E62">
        <w:rPr>
          <w:rFonts w:ascii="Times New Roman" w:eastAsia="Times New Roman" w:hAnsi="Times New Roman"/>
          <w:noProof/>
          <w:sz w:val="28"/>
          <w:szCs w:val="28"/>
          <w:lang w:val="ru-RU" w:eastAsia="ru-RU"/>
        </w:rPr>
        <w:drawing>
          <wp:inline distT="0" distB="0" distL="0" distR="0" wp14:anchorId="3425D2CE" wp14:editId="68430025">
            <wp:extent cx="5781675" cy="3046735"/>
            <wp:effectExtent l="0" t="0" r="0" b="1270"/>
            <wp:docPr id="145" name="Рисунок 145"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45" descr="Изображение выглядит как карта&#10;&#10;Автоматически созданное описание"/>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5792134" cy="3052247"/>
                    </a:xfrm>
                    <a:prstGeom prst="rect">
                      <a:avLst/>
                    </a:prstGeom>
                    <a:ln>
                      <a:noFill/>
                    </a:ln>
                    <a:extLst>
                      <a:ext uri="{53640926-AAD7-44D8-BBD7-CCE9431645EC}">
                        <a14:shadowObscured xmlns:a14="http://schemas.microsoft.com/office/drawing/2010/main"/>
                      </a:ext>
                    </a:extLst>
                  </pic:spPr>
                </pic:pic>
              </a:graphicData>
            </a:graphic>
          </wp:inline>
        </w:drawing>
      </w:r>
    </w:p>
    <w:p w14:paraId="6B982F8E" w14:textId="7EE3F392" w:rsidR="00631A77" w:rsidRPr="00DD4A3B" w:rsidRDefault="00631A77" w:rsidP="002B1383">
      <w:pPr>
        <w:spacing w:after="0" w:line="240" w:lineRule="auto"/>
        <w:jc w:val="center"/>
        <w:rPr>
          <w:rFonts w:ascii="Times New Roman" w:hAnsi="Times New Roman" w:cs="Times New Roman"/>
          <w:sz w:val="28"/>
          <w:szCs w:val="24"/>
          <w:lang w:val="ru-RU"/>
        </w:rPr>
      </w:pPr>
      <w:bookmarkStart w:id="204" w:name="_Toc125965025"/>
      <w:r w:rsidRPr="00DD4A3B">
        <w:rPr>
          <w:rFonts w:ascii="Times New Roman" w:hAnsi="Times New Roman" w:cs="Times New Roman"/>
          <w:sz w:val="28"/>
          <w:szCs w:val="24"/>
          <w:lang w:val="ru-RU"/>
        </w:rPr>
        <w:t xml:space="preserve">Рисунок </w:t>
      </w:r>
      <w:r w:rsidR="00AB3F83">
        <w:rPr>
          <w:rFonts w:ascii="Times New Roman" w:hAnsi="Times New Roman" w:cs="Times New Roman"/>
          <w:sz w:val="28"/>
          <w:szCs w:val="24"/>
          <w:lang w:val="ru-RU"/>
        </w:rPr>
        <w:t>2</w:t>
      </w:r>
      <w:r w:rsidR="005375AA">
        <w:rPr>
          <w:rFonts w:ascii="Times New Roman" w:hAnsi="Times New Roman" w:cs="Times New Roman"/>
          <w:sz w:val="28"/>
          <w:szCs w:val="24"/>
          <w:lang w:val="ru-RU"/>
        </w:rPr>
        <w:t>6</w:t>
      </w:r>
      <w:r w:rsidRPr="00DD4A3B">
        <w:rPr>
          <w:rFonts w:ascii="Times New Roman" w:hAnsi="Times New Roman" w:cs="Times New Roman"/>
          <w:sz w:val="28"/>
          <w:szCs w:val="24"/>
          <w:lang w:val="ru-RU"/>
        </w:rPr>
        <w:t xml:space="preserve"> – Модель распространения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Pr="00DD4A3B">
        <w:rPr>
          <w:rFonts w:ascii="Times New Roman" w:hAnsi="Times New Roman" w:cs="Times New Roman"/>
          <w:sz w:val="28"/>
          <w:szCs w:val="24"/>
          <w:lang w:val="ru-RU"/>
        </w:rPr>
        <w:t xml:space="preserve"> для более масштабного Тянь-Шань-Памиро-Алайского региона на 2100 год – MRI</w:t>
      </w:r>
      <w:bookmarkEnd w:id="204"/>
    </w:p>
    <w:p w14:paraId="2E108374" w14:textId="08DAAA17" w:rsidR="008764D8" w:rsidRPr="00DD4A3B" w:rsidRDefault="008764D8" w:rsidP="002B1383">
      <w:pPr>
        <w:spacing w:after="0" w:line="240" w:lineRule="auto"/>
        <w:ind w:firstLine="720"/>
        <w:jc w:val="center"/>
        <w:rPr>
          <w:rFonts w:ascii="Times New Roman" w:eastAsia="Times New Roman" w:hAnsi="Times New Roman"/>
          <w:sz w:val="28"/>
          <w:szCs w:val="24"/>
          <w:lang w:val="ru-RU"/>
        </w:rPr>
      </w:pPr>
    </w:p>
    <w:p w14:paraId="0E270EA6" w14:textId="3C355407" w:rsidR="0099598D" w:rsidRPr="00DD4A3B" w:rsidRDefault="0099598D" w:rsidP="002B1383">
      <w:pPr>
        <w:spacing w:after="0" w:line="240" w:lineRule="auto"/>
        <w:ind w:firstLine="720"/>
        <w:jc w:val="both"/>
        <w:rPr>
          <w:rFonts w:ascii="Times New Roman" w:eastAsia="Times New Roman" w:hAnsi="Times New Roman"/>
          <w:sz w:val="28"/>
          <w:szCs w:val="24"/>
          <w:lang w:val="ru-RU"/>
        </w:rPr>
      </w:pPr>
      <w:r w:rsidRPr="00DD4A3B">
        <w:rPr>
          <w:rFonts w:ascii="Times New Roman" w:hAnsi="Times New Roman" w:cs="Times New Roman"/>
          <w:sz w:val="28"/>
          <w:szCs w:val="24"/>
          <w:lang w:val="ru-RU"/>
        </w:rPr>
        <w:t xml:space="preserve">Статистический анализ данных по 7 биоклиматическим </w:t>
      </w:r>
      <w:r w:rsidR="00FB44CB">
        <w:rPr>
          <w:rFonts w:ascii="Times New Roman" w:hAnsi="Times New Roman" w:cs="Times New Roman"/>
          <w:sz w:val="28"/>
          <w:szCs w:val="24"/>
          <w:lang w:val="ru-RU"/>
        </w:rPr>
        <w:t>фактор</w:t>
      </w:r>
      <w:r w:rsidRPr="00DD4A3B">
        <w:rPr>
          <w:rFonts w:ascii="Times New Roman" w:hAnsi="Times New Roman" w:cs="Times New Roman"/>
          <w:sz w:val="28"/>
          <w:szCs w:val="24"/>
          <w:lang w:val="ru-RU"/>
        </w:rPr>
        <w:t xml:space="preserve">ам на 2100 год по наиболее вероятному климатическому сценарию </w:t>
      </w:r>
      <w:r w:rsidRPr="00DD4A3B">
        <w:rPr>
          <w:rFonts w:ascii="Times New Roman" w:eastAsia="Times New Roman" w:hAnsi="Times New Roman"/>
          <w:sz w:val="28"/>
          <w:szCs w:val="24"/>
          <w:lang w:val="en-US"/>
        </w:rPr>
        <w:t>MRI</w:t>
      </w:r>
      <w:r w:rsidRPr="00DD4A3B">
        <w:rPr>
          <w:rFonts w:ascii="Times New Roman" w:eastAsia="Times New Roman" w:hAnsi="Times New Roman"/>
          <w:sz w:val="28"/>
          <w:szCs w:val="24"/>
          <w:lang w:val="ru-RU"/>
        </w:rPr>
        <w:t xml:space="preserve"> с </w:t>
      </w:r>
      <w:r w:rsidRPr="00DD4A3B">
        <w:rPr>
          <w:rFonts w:asciiTheme="majorBidi" w:hAnsiTheme="majorBidi" w:cstheme="majorBidi"/>
          <w:sz w:val="28"/>
          <w:szCs w:val="24"/>
          <w:lang w:val="ru-RU"/>
        </w:rPr>
        <w:t>низко-средним глобальным повышением температуры на 2</w:t>
      </w:r>
      <w:r w:rsidRPr="00DD4A3B">
        <w:rPr>
          <w:rFonts w:ascii="Times New Roman" w:hAnsi="Times New Roman" w:cs="Times New Roman"/>
          <w:sz w:val="28"/>
          <w:szCs w:val="24"/>
          <w:lang w:val="ru-RU"/>
        </w:rPr>
        <w:t>º</w:t>
      </w:r>
      <w:r w:rsidRPr="00DD4A3B">
        <w:rPr>
          <w:rFonts w:asciiTheme="majorBidi" w:hAnsiTheme="majorBidi" w:cstheme="majorBidi"/>
          <w:sz w:val="28"/>
          <w:szCs w:val="24"/>
          <w:lang w:val="en-US"/>
        </w:rPr>
        <w:t>C</w:t>
      </w:r>
      <w:r w:rsidRPr="00DD4A3B">
        <w:rPr>
          <w:rFonts w:asciiTheme="majorBidi" w:hAnsiTheme="majorBidi" w:cstheme="majorBidi"/>
          <w:sz w:val="28"/>
          <w:szCs w:val="24"/>
          <w:lang w:val="ru-RU"/>
        </w:rPr>
        <w:t xml:space="preserve"> </w:t>
      </w:r>
      <w:r w:rsidRPr="00DD4A3B">
        <w:rPr>
          <w:rFonts w:ascii="Times New Roman" w:hAnsi="Times New Roman" w:cs="Times New Roman"/>
          <w:sz w:val="28"/>
          <w:szCs w:val="24"/>
          <w:lang w:val="ru-RU"/>
        </w:rPr>
        <w:t xml:space="preserve">также показал высокую </w:t>
      </w:r>
      <w:r w:rsidR="00701CE6">
        <w:rPr>
          <w:rFonts w:ascii="Times New Roman" w:hAnsi="Times New Roman" w:cs="Times New Roman"/>
          <w:sz w:val="28"/>
          <w:szCs w:val="24"/>
          <w:lang w:val="ru-RU"/>
        </w:rPr>
        <w:t>точность определения для рыси (</w:t>
      </w:r>
      <w:r w:rsidR="009A4FDF">
        <w:rPr>
          <w:rFonts w:ascii="Times New Roman" w:hAnsi="Times New Roman" w:cs="Times New Roman"/>
          <w:sz w:val="28"/>
          <w:szCs w:val="24"/>
          <w:lang w:val="ru-RU"/>
        </w:rPr>
        <w:t>рисунок</w:t>
      </w:r>
      <w:r w:rsidRPr="00DD4A3B">
        <w:rPr>
          <w:rFonts w:ascii="Times New Roman" w:hAnsi="Times New Roman" w:cs="Times New Roman"/>
          <w:sz w:val="28"/>
          <w:szCs w:val="24"/>
          <w:lang w:val="ru-RU"/>
        </w:rPr>
        <w:t xml:space="preserve"> </w:t>
      </w:r>
      <w:r w:rsidR="005375AA">
        <w:rPr>
          <w:rFonts w:ascii="Times New Roman" w:hAnsi="Times New Roman" w:cs="Times New Roman"/>
          <w:sz w:val="28"/>
          <w:szCs w:val="24"/>
          <w:lang w:val="ru-RU"/>
        </w:rPr>
        <w:t>27</w:t>
      </w:r>
      <w:r w:rsidRPr="00DD4A3B">
        <w:rPr>
          <w:rFonts w:ascii="Times New Roman" w:hAnsi="Times New Roman" w:cs="Times New Roman"/>
          <w:sz w:val="28"/>
          <w:szCs w:val="24"/>
          <w:lang w:val="ru-RU"/>
        </w:rPr>
        <w:t xml:space="preserve">). </w:t>
      </w:r>
      <w:r w:rsidRPr="00DD4A3B">
        <w:rPr>
          <w:rFonts w:ascii="Times New Roman" w:eastAsia="Times New Roman" w:hAnsi="Times New Roman"/>
          <w:sz w:val="28"/>
          <w:szCs w:val="24"/>
          <w:lang w:val="ru-RU"/>
        </w:rPr>
        <w:t>Значение площади под кривой (</w:t>
      </w:r>
      <w:r w:rsidRPr="00DD4A3B">
        <w:rPr>
          <w:rFonts w:ascii="Times New Roman" w:eastAsia="Times New Roman" w:hAnsi="Times New Roman"/>
          <w:sz w:val="28"/>
          <w:szCs w:val="24"/>
          <w:lang w:val="en-US"/>
        </w:rPr>
        <w:t>Area</w:t>
      </w:r>
      <w:r w:rsidRPr="00DD4A3B">
        <w:rPr>
          <w:rFonts w:ascii="Times New Roman" w:eastAsia="Times New Roman" w:hAnsi="Times New Roman"/>
          <w:sz w:val="28"/>
          <w:szCs w:val="24"/>
          <w:lang w:val="ru-RU"/>
        </w:rPr>
        <w:t xml:space="preserve"> </w:t>
      </w:r>
      <w:r w:rsidRPr="00DD4A3B">
        <w:rPr>
          <w:rFonts w:ascii="Times New Roman" w:eastAsia="Times New Roman" w:hAnsi="Times New Roman"/>
          <w:sz w:val="28"/>
          <w:szCs w:val="24"/>
          <w:lang w:val="en-US"/>
        </w:rPr>
        <w:t>Under</w:t>
      </w:r>
      <w:r w:rsidRPr="00DD4A3B">
        <w:rPr>
          <w:rFonts w:ascii="Times New Roman" w:eastAsia="Times New Roman" w:hAnsi="Times New Roman"/>
          <w:sz w:val="28"/>
          <w:szCs w:val="24"/>
          <w:lang w:val="ru-RU"/>
        </w:rPr>
        <w:t xml:space="preserve"> </w:t>
      </w:r>
      <w:r w:rsidRPr="00DD4A3B">
        <w:rPr>
          <w:rFonts w:ascii="Times New Roman" w:eastAsia="Times New Roman" w:hAnsi="Times New Roman"/>
          <w:sz w:val="28"/>
          <w:szCs w:val="24"/>
          <w:lang w:val="en-US"/>
        </w:rPr>
        <w:t>the</w:t>
      </w:r>
      <w:r w:rsidRPr="00DD4A3B">
        <w:rPr>
          <w:rFonts w:ascii="Times New Roman" w:eastAsia="Times New Roman" w:hAnsi="Times New Roman"/>
          <w:sz w:val="28"/>
          <w:szCs w:val="24"/>
          <w:lang w:val="ru-RU"/>
        </w:rPr>
        <w:t xml:space="preserve"> </w:t>
      </w:r>
      <w:r w:rsidRPr="00DD4A3B">
        <w:rPr>
          <w:rFonts w:ascii="Times New Roman" w:eastAsia="Times New Roman" w:hAnsi="Times New Roman"/>
          <w:sz w:val="28"/>
          <w:szCs w:val="24"/>
          <w:lang w:val="en-US"/>
        </w:rPr>
        <w:t>Curve</w:t>
      </w:r>
      <w:r w:rsidRPr="00DD4A3B">
        <w:rPr>
          <w:rFonts w:ascii="Times New Roman" w:eastAsia="Times New Roman" w:hAnsi="Times New Roman"/>
          <w:sz w:val="28"/>
          <w:szCs w:val="24"/>
          <w:lang w:val="ru-RU"/>
        </w:rPr>
        <w:t xml:space="preserve"> – AUC) для вышеуказанной прогнозной карты распространения туркестанской рыси составляла 0,982. </w:t>
      </w:r>
    </w:p>
    <w:p w14:paraId="0B7B7A9D" w14:textId="0F154239" w:rsidR="0099598D" w:rsidRPr="00B02692" w:rsidRDefault="0099598D" w:rsidP="00B02692">
      <w:pPr>
        <w:spacing w:after="0" w:line="240" w:lineRule="auto"/>
        <w:rPr>
          <w:rFonts w:ascii="Times New Roman" w:hAnsi="Times New Roman" w:cs="Times New Roman"/>
          <w:sz w:val="28"/>
          <w:szCs w:val="24"/>
          <w:lang w:val="ru-RU"/>
        </w:rPr>
      </w:pPr>
    </w:p>
    <w:p w14:paraId="16B17AFB" w14:textId="73F9D786" w:rsidR="00B02692" w:rsidRDefault="00B02692" w:rsidP="00B02692">
      <w:pPr>
        <w:spacing w:after="0" w:line="240" w:lineRule="auto"/>
        <w:jc w:val="center"/>
        <w:rPr>
          <w:rFonts w:ascii="Times New Roman" w:hAnsi="Times New Roman" w:cs="Times New Roman"/>
          <w:sz w:val="28"/>
          <w:szCs w:val="24"/>
          <w:lang w:val="ru-RU"/>
        </w:rPr>
      </w:pPr>
      <w:r>
        <w:rPr>
          <w:rFonts w:ascii="Times New Roman" w:hAnsi="Times New Roman" w:cs="Times New Roman"/>
          <w:noProof/>
          <w:sz w:val="28"/>
          <w:szCs w:val="24"/>
          <w:lang w:val="ru-RU" w:eastAsia="ru-RU"/>
        </w:rPr>
        <w:drawing>
          <wp:inline distT="0" distB="0" distL="0" distR="0" wp14:anchorId="6C1B6A7C" wp14:editId="0BF69D0A">
            <wp:extent cx="6120765" cy="3252280"/>
            <wp:effectExtent l="0" t="0" r="0" b="5715"/>
            <wp:docPr id="85" name="Рисунок 85" descr="C:\Users\astana\Desktop\Нази\Докторантура\Докторская диссертация\Рисунки Диссера\Для диаграмм - эмиссии\Рисунок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tana\Desktop\Нази\Докторантура\Докторская диссертация\Рисунки Диссера\Для диаграмм - эмиссии\Рисунок 27.jpg"/>
                    <pic:cNvPicPr>
                      <a:picLocks noChangeAspect="1" noChangeArrowheads="1"/>
                    </pic:cNvPicPr>
                  </pic:nvPicPr>
                  <pic:blipFill>
                    <a:blip r:embed="rId52" cstate="email">
                      <a:extLst>
                        <a:ext uri="{BEBA8EAE-BF5A-486C-A8C5-ECC9F3942E4B}">
                          <a14:imgProps xmlns:a14="http://schemas.microsoft.com/office/drawing/2010/main">
                            <a14:imgLayer r:embed="rId53">
                              <a14:imgEffect>
                                <a14:colorTemperature colorTemp="5900"/>
                              </a14:imgEffect>
                              <a14:imgEffect>
                                <a14:saturation sat="300000"/>
                              </a14:imgEffect>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6120765" cy="3252280"/>
                    </a:xfrm>
                    <a:prstGeom prst="rect">
                      <a:avLst/>
                    </a:prstGeom>
                    <a:noFill/>
                    <a:ln>
                      <a:noFill/>
                    </a:ln>
                  </pic:spPr>
                </pic:pic>
              </a:graphicData>
            </a:graphic>
          </wp:inline>
        </w:drawing>
      </w:r>
    </w:p>
    <w:p w14:paraId="6231FA9D" w14:textId="2FEC4321" w:rsidR="00065D04" w:rsidRDefault="009A4FDF" w:rsidP="009A4FDF">
      <w:pPr>
        <w:spacing w:after="0" w:line="240" w:lineRule="auto"/>
        <w:ind w:firstLine="720"/>
        <w:jc w:val="center"/>
        <w:rPr>
          <w:rFonts w:ascii="Times New Roman" w:hAnsi="Times New Roman" w:cs="Times New Roman"/>
          <w:bCs/>
          <w:sz w:val="28"/>
          <w:szCs w:val="28"/>
          <w:lang w:val="ru-RU"/>
        </w:rPr>
      </w:pPr>
      <w:bookmarkStart w:id="205" w:name="_Toc125968755"/>
      <w:r>
        <w:rPr>
          <w:rFonts w:ascii="Times New Roman" w:hAnsi="Times New Roman" w:cs="Times New Roman"/>
          <w:bCs/>
          <w:sz w:val="28"/>
          <w:szCs w:val="24"/>
          <w:lang w:val="ru-RU"/>
        </w:rPr>
        <w:t>Рисунок</w:t>
      </w:r>
      <w:r w:rsidRPr="00DD4A3B">
        <w:rPr>
          <w:rFonts w:ascii="Times New Roman" w:hAnsi="Times New Roman" w:cs="Times New Roman"/>
          <w:bCs/>
          <w:sz w:val="28"/>
          <w:szCs w:val="24"/>
          <w:lang w:val="ru-RU"/>
        </w:rPr>
        <w:t xml:space="preserve"> </w:t>
      </w:r>
      <w:r w:rsidR="00AB3F83">
        <w:rPr>
          <w:rFonts w:ascii="Times New Roman" w:hAnsi="Times New Roman" w:cs="Times New Roman"/>
          <w:bCs/>
          <w:sz w:val="28"/>
          <w:szCs w:val="24"/>
          <w:lang w:val="ru-RU"/>
        </w:rPr>
        <w:t>2</w:t>
      </w:r>
      <w:r w:rsidR="005375AA">
        <w:rPr>
          <w:rFonts w:ascii="Times New Roman" w:hAnsi="Times New Roman" w:cs="Times New Roman"/>
          <w:bCs/>
          <w:sz w:val="28"/>
          <w:szCs w:val="24"/>
          <w:lang w:val="ru-RU"/>
        </w:rPr>
        <w:t>7</w:t>
      </w:r>
      <w:r w:rsidRPr="00DD4A3B">
        <w:rPr>
          <w:rFonts w:ascii="Times New Roman" w:hAnsi="Times New Roman" w:cs="Times New Roman"/>
          <w:bCs/>
          <w:sz w:val="28"/>
          <w:szCs w:val="24"/>
          <w:lang w:val="ru-RU"/>
        </w:rPr>
        <w:t xml:space="preserve"> – Тестирование достоверности полученных данных: Эмиссия и прогнозируемая площадь в зависимости от кумулятивного порога для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bCs/>
          <w:sz w:val="28"/>
          <w:szCs w:val="24"/>
          <w:lang w:val="ru-RU"/>
        </w:rPr>
        <w:t>на 2100 год – сценарий MRI (объединенные данные</w:t>
      </w:r>
      <w:r w:rsidRPr="009A4FDF">
        <w:rPr>
          <w:rFonts w:ascii="Times New Roman" w:hAnsi="Times New Roman" w:cs="Times New Roman"/>
          <w:bCs/>
          <w:sz w:val="28"/>
          <w:szCs w:val="28"/>
          <w:lang w:val="ru-RU"/>
        </w:rPr>
        <w:t>)</w:t>
      </w:r>
      <w:bookmarkEnd w:id="205"/>
    </w:p>
    <w:p w14:paraId="0A6AF45D" w14:textId="39A77D88" w:rsidR="0099598D" w:rsidRPr="00DD4A3B" w:rsidRDefault="0099598D" w:rsidP="002B1383">
      <w:pPr>
        <w:spacing w:after="0" w:line="240" w:lineRule="auto"/>
        <w:ind w:firstLine="720"/>
        <w:jc w:val="both"/>
        <w:rPr>
          <w:rFonts w:ascii="Times New Roman" w:hAnsi="Times New Roman" w:cs="Times New Roman"/>
          <w:sz w:val="28"/>
          <w:szCs w:val="24"/>
          <w:lang w:val="ru-RU"/>
        </w:rPr>
      </w:pPr>
    </w:p>
    <w:p w14:paraId="12A98297" w14:textId="71779EA8" w:rsidR="0099598D" w:rsidRPr="00DD4A3B" w:rsidRDefault="0099598D" w:rsidP="002B1383">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 xml:space="preserve">Основными биоклиматическими </w:t>
      </w:r>
      <w:r w:rsidR="00FB44CB">
        <w:rPr>
          <w:rFonts w:ascii="Times New Roman" w:hAnsi="Times New Roman" w:cs="Times New Roman"/>
          <w:sz w:val="28"/>
          <w:szCs w:val="24"/>
          <w:lang w:val="ru-RU"/>
        </w:rPr>
        <w:t>фактор</w:t>
      </w:r>
      <w:r w:rsidRPr="00DD4A3B">
        <w:rPr>
          <w:rFonts w:ascii="Times New Roman" w:hAnsi="Times New Roman" w:cs="Times New Roman"/>
          <w:sz w:val="28"/>
          <w:szCs w:val="24"/>
          <w:lang w:val="ru-RU"/>
        </w:rPr>
        <w:t xml:space="preserve">ами, внесшими наибольший вклад в создание выше представленной модели на 2100 год по сценарию </w:t>
      </w:r>
      <w:r w:rsidRPr="00DD4A3B">
        <w:rPr>
          <w:rFonts w:ascii="Times New Roman" w:eastAsia="Times New Roman" w:hAnsi="Times New Roman"/>
          <w:sz w:val="28"/>
          <w:szCs w:val="24"/>
          <w:lang w:val="en-US"/>
        </w:rPr>
        <w:t>MRI</w:t>
      </w:r>
      <w:r w:rsidRPr="00DD4A3B">
        <w:rPr>
          <w:rFonts w:ascii="Times New Roman" w:eastAsia="Times New Roman" w:hAnsi="Times New Roman"/>
          <w:sz w:val="28"/>
          <w:szCs w:val="24"/>
          <w:lang w:val="ru-RU"/>
        </w:rPr>
        <w:t xml:space="preserve"> </w:t>
      </w:r>
      <w:r w:rsidR="000E2371">
        <w:rPr>
          <w:rFonts w:ascii="Times New Roman" w:hAnsi="Times New Roman" w:cs="Times New Roman"/>
          <w:sz w:val="28"/>
          <w:szCs w:val="24"/>
          <w:lang w:val="ru-RU"/>
        </w:rPr>
        <w:t>(р</w:t>
      </w:r>
      <w:r w:rsidR="00AB3F83">
        <w:rPr>
          <w:rFonts w:ascii="Times New Roman" w:hAnsi="Times New Roman" w:cs="Times New Roman"/>
          <w:sz w:val="28"/>
          <w:szCs w:val="24"/>
          <w:lang w:val="ru-RU"/>
        </w:rPr>
        <w:t>исунки 2</w:t>
      </w:r>
      <w:r w:rsidR="005375AA">
        <w:rPr>
          <w:rFonts w:ascii="Times New Roman" w:hAnsi="Times New Roman" w:cs="Times New Roman"/>
          <w:sz w:val="28"/>
          <w:szCs w:val="24"/>
          <w:lang w:val="ru-RU"/>
        </w:rPr>
        <w:t>5 и 26</w:t>
      </w:r>
      <w:r w:rsidRPr="00DD4A3B">
        <w:rPr>
          <w:rFonts w:ascii="Times New Roman" w:hAnsi="Times New Roman" w:cs="Times New Roman"/>
          <w:sz w:val="28"/>
          <w:szCs w:val="24"/>
          <w:lang w:val="ru-RU"/>
        </w:rPr>
        <w:t>), являются годовой диапазон температуры (максимальная температура самого теплого месяца и минимальная температура самого холодного месяца) (37%), средняя температура самого холодного сезона года (29,1%) и осадки само</w:t>
      </w:r>
      <w:r w:rsidR="00EA1043">
        <w:rPr>
          <w:rFonts w:ascii="Times New Roman" w:hAnsi="Times New Roman" w:cs="Times New Roman"/>
          <w:sz w:val="28"/>
          <w:szCs w:val="24"/>
          <w:lang w:val="ru-RU"/>
        </w:rPr>
        <w:t>го засушливого сезона (27,5%) (т</w:t>
      </w:r>
      <w:r w:rsidRPr="00DD4A3B">
        <w:rPr>
          <w:rFonts w:ascii="Times New Roman" w:hAnsi="Times New Roman" w:cs="Times New Roman"/>
          <w:sz w:val="28"/>
          <w:szCs w:val="24"/>
          <w:lang w:val="ru-RU"/>
        </w:rPr>
        <w:t xml:space="preserve">аблица </w:t>
      </w:r>
      <w:r w:rsidR="008A3BEB">
        <w:rPr>
          <w:rFonts w:ascii="Times New Roman" w:hAnsi="Times New Roman" w:cs="Times New Roman"/>
          <w:sz w:val="28"/>
          <w:szCs w:val="24"/>
          <w:lang w:val="ru-RU"/>
        </w:rPr>
        <w:t>Б</w:t>
      </w:r>
      <w:r w:rsidR="00E263FD" w:rsidRPr="00DD4A3B">
        <w:rPr>
          <w:rFonts w:ascii="Times New Roman" w:hAnsi="Times New Roman" w:cs="Times New Roman"/>
          <w:sz w:val="28"/>
          <w:szCs w:val="24"/>
          <w:lang w:val="ru-RU"/>
        </w:rPr>
        <w:t>.11</w:t>
      </w:r>
      <w:r w:rsidR="00F75FFB">
        <w:rPr>
          <w:rFonts w:ascii="Times New Roman" w:hAnsi="Times New Roman" w:cs="Times New Roman"/>
          <w:sz w:val="28"/>
          <w:szCs w:val="24"/>
          <w:lang w:val="ru-RU"/>
        </w:rPr>
        <w:t>, см. п</w:t>
      </w:r>
      <w:r w:rsidRPr="00DD4A3B">
        <w:rPr>
          <w:rFonts w:ascii="Times New Roman" w:hAnsi="Times New Roman" w:cs="Times New Roman"/>
          <w:sz w:val="28"/>
          <w:szCs w:val="24"/>
          <w:lang w:val="ru-RU"/>
        </w:rPr>
        <w:t xml:space="preserve">риложение </w:t>
      </w:r>
      <w:r w:rsidR="008A3BEB">
        <w:rPr>
          <w:rFonts w:ascii="Times New Roman" w:hAnsi="Times New Roman" w:cs="Times New Roman"/>
          <w:sz w:val="28"/>
          <w:szCs w:val="24"/>
          <w:lang w:val="ru-RU"/>
        </w:rPr>
        <w:t>Б</w:t>
      </w:r>
      <w:r w:rsidRPr="00DD4A3B">
        <w:rPr>
          <w:rFonts w:ascii="Times New Roman" w:hAnsi="Times New Roman" w:cs="Times New Roman"/>
          <w:sz w:val="28"/>
          <w:szCs w:val="24"/>
          <w:lang w:val="ru-RU"/>
        </w:rPr>
        <w:t xml:space="preserve">). Частоты эмиссии и прогнозируемые площади смоделированных карт на 2100 год по климатическому сценарию </w:t>
      </w:r>
      <w:r w:rsidRPr="00DD4A3B">
        <w:rPr>
          <w:rFonts w:ascii="Times New Roman" w:eastAsia="Times New Roman" w:hAnsi="Times New Roman"/>
          <w:sz w:val="28"/>
          <w:szCs w:val="24"/>
          <w:lang w:val="en-US"/>
        </w:rPr>
        <w:t>IPSL</w:t>
      </w:r>
      <w:r w:rsidRPr="00DD4A3B">
        <w:rPr>
          <w:rFonts w:ascii="Times New Roman" w:eastAsia="Times New Roman" w:hAnsi="Times New Roman"/>
          <w:sz w:val="28"/>
          <w:szCs w:val="24"/>
          <w:lang w:val="ru-RU"/>
        </w:rPr>
        <w:t xml:space="preserve"> </w:t>
      </w:r>
      <w:r w:rsidRPr="00DD4A3B">
        <w:rPr>
          <w:rFonts w:ascii="Times New Roman" w:hAnsi="Times New Roman" w:cs="Times New Roman"/>
          <w:sz w:val="28"/>
          <w:szCs w:val="24"/>
          <w:lang w:val="ru-RU"/>
        </w:rPr>
        <w:t xml:space="preserve">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4"/>
          <w:lang w:val="ru-RU"/>
        </w:rPr>
        <w:t xml:space="preserve">окружающей среды, составленных по каждой С-категории </w:t>
      </w:r>
      <w:r w:rsidR="00701CE6">
        <w:rPr>
          <w:rFonts w:ascii="Times New Roman" w:hAnsi="Times New Roman" w:cs="Times New Roman"/>
          <w:sz w:val="28"/>
          <w:szCs w:val="24"/>
          <w:lang w:val="ru-RU"/>
        </w:rPr>
        <w:t xml:space="preserve">по отдельности, представлены в </w:t>
      </w:r>
      <w:r w:rsidR="008A3BEB">
        <w:rPr>
          <w:rFonts w:ascii="Times New Roman" w:hAnsi="Times New Roman" w:cs="Times New Roman"/>
          <w:sz w:val="28"/>
          <w:szCs w:val="24"/>
          <w:lang w:val="ru-RU"/>
        </w:rPr>
        <w:t>рисунках</w:t>
      </w:r>
      <w:r w:rsidRPr="00DD4A3B">
        <w:rPr>
          <w:rFonts w:ascii="Times New Roman" w:hAnsi="Times New Roman" w:cs="Times New Roman"/>
          <w:sz w:val="28"/>
          <w:szCs w:val="24"/>
          <w:lang w:val="ru-RU"/>
        </w:rPr>
        <w:t xml:space="preserve"> </w:t>
      </w:r>
      <w:r w:rsidR="00E263FD" w:rsidRPr="00DD4A3B">
        <w:rPr>
          <w:rFonts w:ascii="Times New Roman" w:hAnsi="Times New Roman" w:cs="Times New Roman"/>
          <w:sz w:val="28"/>
          <w:szCs w:val="24"/>
          <w:lang w:val="ru-RU"/>
        </w:rPr>
        <w:t>А.11-А</w:t>
      </w:r>
      <w:r w:rsidRPr="00DD4A3B">
        <w:rPr>
          <w:rFonts w:ascii="Times New Roman" w:hAnsi="Times New Roman" w:cs="Times New Roman"/>
          <w:sz w:val="28"/>
          <w:szCs w:val="24"/>
          <w:lang w:val="ru-RU"/>
        </w:rPr>
        <w:t>.</w:t>
      </w:r>
      <w:r w:rsidR="003E4C35" w:rsidRPr="00DD4A3B">
        <w:rPr>
          <w:rFonts w:ascii="Times New Roman" w:hAnsi="Times New Roman" w:cs="Times New Roman"/>
          <w:sz w:val="28"/>
          <w:szCs w:val="24"/>
          <w:lang w:val="ru-RU"/>
        </w:rPr>
        <w:t>13</w:t>
      </w:r>
      <w:r w:rsidR="00F75FFB">
        <w:rPr>
          <w:rFonts w:ascii="Times New Roman" w:hAnsi="Times New Roman" w:cs="Times New Roman"/>
          <w:sz w:val="28"/>
          <w:szCs w:val="24"/>
          <w:lang w:val="ru-RU"/>
        </w:rPr>
        <w:t xml:space="preserve"> (см. п</w:t>
      </w:r>
      <w:r w:rsidR="00E263FD" w:rsidRPr="00DD4A3B">
        <w:rPr>
          <w:rFonts w:ascii="Times New Roman" w:hAnsi="Times New Roman" w:cs="Times New Roman"/>
          <w:sz w:val="28"/>
          <w:szCs w:val="24"/>
          <w:lang w:val="ru-RU"/>
        </w:rPr>
        <w:t>риложение А</w:t>
      </w:r>
      <w:r w:rsidRPr="00DD4A3B">
        <w:rPr>
          <w:rFonts w:ascii="Times New Roman" w:hAnsi="Times New Roman" w:cs="Times New Roman"/>
          <w:sz w:val="28"/>
          <w:szCs w:val="24"/>
          <w:lang w:val="ru-RU"/>
        </w:rPr>
        <w:t>).</w:t>
      </w:r>
    </w:p>
    <w:p w14:paraId="69016FB0" w14:textId="77777777" w:rsidR="00DE41C1" w:rsidRPr="00DD4A3B" w:rsidRDefault="00DE41C1" w:rsidP="002B1383">
      <w:pPr>
        <w:spacing w:after="0" w:line="240" w:lineRule="auto"/>
        <w:ind w:firstLine="720"/>
        <w:jc w:val="both"/>
        <w:rPr>
          <w:rFonts w:ascii="Times New Roman" w:hAnsi="Times New Roman" w:cs="Times New Roman"/>
          <w:sz w:val="28"/>
          <w:szCs w:val="24"/>
          <w:lang w:val="ru-RU"/>
        </w:rPr>
      </w:pPr>
    </w:p>
    <w:p w14:paraId="11C3F5F5" w14:textId="2FE62075" w:rsidR="008764D8" w:rsidRPr="00DD4A3B" w:rsidRDefault="003F7DC5" w:rsidP="00D62B1F">
      <w:pPr>
        <w:spacing w:line="360" w:lineRule="auto"/>
        <w:jc w:val="center"/>
        <w:rPr>
          <w:rFonts w:ascii="Times New Roman" w:eastAsia="Times New Roman" w:hAnsi="Times New Roman"/>
          <w:sz w:val="24"/>
          <w:szCs w:val="24"/>
          <w:lang w:val="ru-RU"/>
        </w:rPr>
      </w:pPr>
      <w:r w:rsidRPr="00DD4A3B">
        <w:rPr>
          <w:noProof/>
          <w:lang w:val="ru-RU" w:eastAsia="ru-RU"/>
        </w:rPr>
        <w:lastRenderedPageBreak/>
        <w:drawing>
          <wp:anchor distT="0" distB="0" distL="114300" distR="114300" simplePos="0" relativeHeight="251737088" behindDoc="0" locked="0" layoutInCell="1" allowOverlap="1" wp14:anchorId="45A74F79" wp14:editId="008FFF20">
            <wp:simplePos x="0" y="0"/>
            <wp:positionH relativeFrom="column">
              <wp:posOffset>295487</wp:posOffset>
            </wp:positionH>
            <wp:positionV relativeFrom="paragraph">
              <wp:posOffset>69850</wp:posOffset>
            </wp:positionV>
            <wp:extent cx="571500" cy="571500"/>
            <wp:effectExtent l="0" t="0" r="0" b="0"/>
            <wp:wrapNone/>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37" cstate="email">
                      <a:extLst>
                        <a:ext uri="{28A0092B-C50C-407E-A947-70E740481C1C}">
                          <a14:useLocalDpi xmlns:a14="http://schemas.microsoft.com/office/drawing/2010/main"/>
                        </a:ext>
                      </a:extLst>
                    </a:blip>
                    <a:stretch>
                      <a:fillRect/>
                    </a:stretch>
                  </pic:blipFill>
                  <pic:spPr>
                    <a:xfrm>
                      <a:off x="0" y="0"/>
                      <a:ext cx="571500" cy="571500"/>
                    </a:xfrm>
                    <a:prstGeom prst="rect">
                      <a:avLst/>
                    </a:prstGeom>
                  </pic:spPr>
                </pic:pic>
              </a:graphicData>
            </a:graphic>
            <wp14:sizeRelH relativeFrom="page">
              <wp14:pctWidth>0</wp14:pctWidth>
            </wp14:sizeRelH>
            <wp14:sizeRelV relativeFrom="page">
              <wp14:pctHeight>0</wp14:pctHeight>
            </wp14:sizeRelV>
          </wp:anchor>
        </w:drawing>
      </w:r>
      <w:r w:rsidRPr="00DD4A3B">
        <w:rPr>
          <w:noProof/>
          <w:lang w:val="ru-RU" w:eastAsia="ru-RU"/>
        </w:rPr>
        <mc:AlternateContent>
          <mc:Choice Requires="wpg">
            <w:drawing>
              <wp:anchor distT="0" distB="0" distL="114300" distR="114300" simplePos="0" relativeHeight="251732992" behindDoc="0" locked="0" layoutInCell="1" allowOverlap="1" wp14:anchorId="5D9A52F0" wp14:editId="2F3B12D1">
                <wp:simplePos x="0" y="0"/>
                <wp:positionH relativeFrom="column">
                  <wp:posOffset>4032250</wp:posOffset>
                </wp:positionH>
                <wp:positionV relativeFrom="paragraph">
                  <wp:posOffset>2667000</wp:posOffset>
                </wp:positionV>
                <wp:extent cx="1854200" cy="230473"/>
                <wp:effectExtent l="0" t="0" r="0" b="24130"/>
                <wp:wrapNone/>
                <wp:docPr id="248" name="Группа 248"/>
                <wp:cNvGraphicFramePr/>
                <a:graphic xmlns:a="http://schemas.openxmlformats.org/drawingml/2006/main">
                  <a:graphicData uri="http://schemas.microsoft.com/office/word/2010/wordprocessingGroup">
                    <wpg:wgp>
                      <wpg:cNvGrpSpPr/>
                      <wpg:grpSpPr>
                        <a:xfrm>
                          <a:off x="0" y="0"/>
                          <a:ext cx="1854200" cy="230473"/>
                          <a:chOff x="0" y="0"/>
                          <a:chExt cx="1808776" cy="234037"/>
                        </a:xfrm>
                      </wpg:grpSpPr>
                      <wpg:grpSp>
                        <wpg:cNvPr id="249" name="Группа 249"/>
                        <wpg:cNvGrpSpPr/>
                        <wpg:grpSpPr>
                          <a:xfrm>
                            <a:off x="116803" y="190222"/>
                            <a:ext cx="1497330" cy="43815"/>
                            <a:chOff x="0" y="0"/>
                            <a:chExt cx="1497643" cy="43922"/>
                          </a:xfrm>
                        </wpg:grpSpPr>
                        <wps:wsp>
                          <wps:cNvPr id="250" name="Прямая соединительная линия 250"/>
                          <wps:cNvCnPr/>
                          <wps:spPr>
                            <a:xfrm>
                              <a:off x="0" y="41856"/>
                              <a:ext cx="1497169" cy="0"/>
                            </a:xfrm>
                            <a:prstGeom prst="line">
                              <a:avLst/>
                            </a:prstGeom>
                          </wps:spPr>
                          <wps:style>
                            <a:lnRef idx="1">
                              <a:schemeClr val="dk1"/>
                            </a:lnRef>
                            <a:fillRef idx="0">
                              <a:schemeClr val="dk1"/>
                            </a:fillRef>
                            <a:effectRef idx="0">
                              <a:schemeClr val="dk1"/>
                            </a:effectRef>
                            <a:fontRef idx="minor">
                              <a:schemeClr val="tx1"/>
                            </a:fontRef>
                          </wps:style>
                          <wps:bodyPr/>
                        </wps:wsp>
                        <wps:wsp>
                          <wps:cNvPr id="251" name="Прямая соединительная линия 251"/>
                          <wps:cNvCnPr/>
                          <wps:spPr>
                            <a:xfrm flipV="1">
                              <a:off x="0" y="0"/>
                              <a:ext cx="0" cy="41856"/>
                            </a:xfrm>
                            <a:prstGeom prst="line">
                              <a:avLst/>
                            </a:prstGeom>
                          </wps:spPr>
                          <wps:style>
                            <a:lnRef idx="1">
                              <a:schemeClr val="dk1"/>
                            </a:lnRef>
                            <a:fillRef idx="0">
                              <a:schemeClr val="dk1"/>
                            </a:fillRef>
                            <a:effectRef idx="0">
                              <a:schemeClr val="dk1"/>
                            </a:effectRef>
                            <a:fontRef idx="minor">
                              <a:schemeClr val="tx1"/>
                            </a:fontRef>
                          </wps:style>
                          <wps:bodyPr/>
                        </wps:wsp>
                        <wps:wsp>
                          <wps:cNvPr id="252" name="Прямая соединительная линия 252"/>
                          <wps:cNvCnPr/>
                          <wps:spPr>
                            <a:xfrm>
                              <a:off x="379927" y="0"/>
                              <a:ext cx="0" cy="40702"/>
                            </a:xfrm>
                            <a:prstGeom prst="line">
                              <a:avLst/>
                            </a:prstGeom>
                          </wps:spPr>
                          <wps:style>
                            <a:lnRef idx="1">
                              <a:schemeClr val="dk1"/>
                            </a:lnRef>
                            <a:fillRef idx="0">
                              <a:schemeClr val="dk1"/>
                            </a:fillRef>
                            <a:effectRef idx="0">
                              <a:schemeClr val="dk1"/>
                            </a:effectRef>
                            <a:fontRef idx="minor">
                              <a:schemeClr val="tx1"/>
                            </a:fontRef>
                          </wps:style>
                          <wps:bodyPr/>
                        </wps:wsp>
                        <wps:wsp>
                          <wps:cNvPr id="253" name="Прямая соединительная линия 253"/>
                          <wps:cNvCnPr/>
                          <wps:spPr>
                            <a:xfrm>
                              <a:off x="750194" y="0"/>
                              <a:ext cx="0" cy="40702"/>
                            </a:xfrm>
                            <a:prstGeom prst="line">
                              <a:avLst/>
                            </a:prstGeom>
                          </wps:spPr>
                          <wps:style>
                            <a:lnRef idx="1">
                              <a:schemeClr val="dk1"/>
                            </a:lnRef>
                            <a:fillRef idx="0">
                              <a:schemeClr val="dk1"/>
                            </a:fillRef>
                            <a:effectRef idx="0">
                              <a:schemeClr val="dk1"/>
                            </a:effectRef>
                            <a:fontRef idx="minor">
                              <a:schemeClr val="tx1"/>
                            </a:fontRef>
                          </wps:style>
                          <wps:bodyPr/>
                        </wps:wsp>
                        <wps:wsp>
                          <wps:cNvPr id="254" name="Прямая соединительная линия 254"/>
                          <wps:cNvCnPr/>
                          <wps:spPr>
                            <a:xfrm>
                              <a:off x="1123682" y="0"/>
                              <a:ext cx="0" cy="40702"/>
                            </a:xfrm>
                            <a:prstGeom prst="line">
                              <a:avLst/>
                            </a:prstGeom>
                          </wps:spPr>
                          <wps:style>
                            <a:lnRef idx="1">
                              <a:schemeClr val="dk1"/>
                            </a:lnRef>
                            <a:fillRef idx="0">
                              <a:schemeClr val="dk1"/>
                            </a:fillRef>
                            <a:effectRef idx="0">
                              <a:schemeClr val="dk1"/>
                            </a:effectRef>
                            <a:fontRef idx="minor">
                              <a:schemeClr val="tx1"/>
                            </a:fontRef>
                          </wps:style>
                          <wps:bodyPr/>
                        </wps:wsp>
                        <wps:wsp>
                          <wps:cNvPr id="255" name="Прямая соединительная линия 255"/>
                          <wps:cNvCnPr/>
                          <wps:spPr>
                            <a:xfrm>
                              <a:off x="1497169" y="0"/>
                              <a:ext cx="474" cy="43922"/>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256" name="Надпись 256"/>
                        <wps:cNvSpPr txBox="1"/>
                        <wps:spPr>
                          <a:xfrm>
                            <a:off x="0" y="0"/>
                            <a:ext cx="1808776" cy="220257"/>
                          </a:xfrm>
                          <a:prstGeom prst="rect">
                            <a:avLst/>
                          </a:prstGeom>
                          <a:noFill/>
                          <a:ln w="6350">
                            <a:noFill/>
                          </a:ln>
                        </wps:spPr>
                        <wps:txbx>
                          <w:txbxContent>
                            <w:p w14:paraId="18A8ABA4" w14:textId="77777777" w:rsidR="00A4043F" w:rsidRPr="00752F70" w:rsidRDefault="00A4043F" w:rsidP="003F7DC5">
                              <w:pPr>
                                <w:rPr>
                                  <w:sz w:val="15"/>
                                  <w:szCs w:val="15"/>
                                  <w:lang w:val="en-US"/>
                                </w:rPr>
                              </w:pPr>
                              <w:r w:rsidRPr="00752F70">
                                <w:rPr>
                                  <w:sz w:val="15"/>
                                  <w:szCs w:val="15"/>
                                  <w:lang w:val="en-US"/>
                                </w:rPr>
                                <w:t xml:space="preserve">0                  </w:t>
                              </w:r>
                              <w:r>
                                <w:rPr>
                                  <w:sz w:val="15"/>
                                  <w:szCs w:val="15"/>
                                  <w:lang w:val="en-US"/>
                                </w:rPr>
                                <w:t xml:space="preserve">            </w:t>
                              </w:r>
                              <w:r w:rsidRPr="00752F70">
                                <w:rPr>
                                  <w:sz w:val="15"/>
                                  <w:szCs w:val="15"/>
                                  <w:lang w:val="en-US"/>
                                </w:rPr>
                                <w:t xml:space="preserve">100 </w:t>
                              </w:r>
                              <w:r>
                                <w:rPr>
                                  <w:sz w:val="15"/>
                                  <w:szCs w:val="15"/>
                                  <w:lang w:val="en-US"/>
                                </w:rPr>
                                <w:t xml:space="preserve">                           </w:t>
                              </w:r>
                              <w:r w:rsidRPr="00752F70">
                                <w:rPr>
                                  <w:sz w:val="15"/>
                                  <w:szCs w:val="15"/>
                                  <w:lang w:val="en-US"/>
                                </w:rPr>
                                <w:t>200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248" o:spid="_x0000_s1114" style="position:absolute;left:0;text-align:left;margin-left:317.5pt;margin-top:210pt;width:146pt;height:18.15pt;z-index:251732992;mso-width-relative:margin;mso-height-relative:margin" coordsize="18087,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">
                <v:group id="Группа 249" o:spid="_x0000_s1115" style="position:absolute;left:1168;top:1902;width:14973;height:438" coordsize="14976,4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line id="Прямая соединительная линия 250" o:spid="_x0000_s1116" style="position:absolute;visibility:visible;mso-wrap-style:square" from="0,418" to="14971,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F2icIAAADcAAAADwAAAGRycy9kb3ducmV2LnhtbERPXWvCMBR9H+w/hDvwRWaqsqHVKEMU&#10;BIduNfh8aa5tWXNTmqj135sHYY+H8z1fdrYWV2p95VjBcJCAIM6dqbhQoI+b9wkIH5AN1o5JwZ08&#10;LBevL3NMjbvxL12zUIgYwj5FBWUITSqlz0uy6AeuIY7c2bUWQ4RtIU2LtxhuazlKkk9pseLYUGJD&#10;q5Lyv+xiFez09NQfHyZa22O2xx9drQ/fK6V6b93XDESgLvyLn+6tUTD6iPPjmXgE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FF2icIAAADcAAAADwAAAAAAAAAAAAAA&#10;AAChAgAAZHJzL2Rvd25yZXYueG1sUEsFBgAAAAAEAAQA+QAAAJADAAAAAA==&#10;" strokecolor="black [3200]" strokeweight=".5pt">
                    <v:stroke joinstyle="miter"/>
                  </v:line>
                  <v:line id="Прямая соединительная линия 251" o:spid="_x0000_s1117" style="position:absolute;flip:y;visibility:visible;mso-wrap-style:square" from="0,0" to="0,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sEr4AAADcAAAADwAAAGRycy9kb3ducmV2LnhtbESPzQrCMBCE74LvEFbwpmkFRapRRFA8&#10;Kf48wNKsabHZlCbW+vZGEDwOM/MNs1x3thItNb50rCAdJyCIc6dLNgpu191oDsIHZI2VY1LwJg/r&#10;Vb+3xEy7F5+pvQQjIoR9hgqKEOpMSp8XZNGPXU0cvbtrLIYoGyN1g68It5WcJMlMWiw5LhRY07ag&#10;/HF5WgXaHElunGmnqZnddrk54XHfKjUcdJsFiEBd+Id/7YNWMJmm8D0Tj4BcfQ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6E2wSvgAAANwAAAAPAAAAAAAAAAAAAAAAAKEC&#10;AABkcnMvZG93bnJldi54bWxQSwUGAAAAAAQABAD5AAAAjAMAAAAA&#10;" strokecolor="black [3200]" strokeweight=".5pt">
                    <v:stroke joinstyle="miter"/>
                  </v:line>
                  <v:line id="Прямая соединительная линия 252" o:spid="_x0000_s1118" style="position:absolute;visibility:visible;mso-wrap-style:square" from="3799,0" to="3799,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89NZcYAAADcAAAADwAAAGRycy9kb3ducmV2LnhtbESPQWvCQBSE7wX/w/IEL6VujLRo6ipF&#10;FARLbePi+ZF9TUKzb0N21fjv3UKhx2FmvmEWq9424kKdrx0rmIwTEMSFMzWXCvRx+zQD4QOywcYx&#10;KbiRh9Vy8LDAzLgrf9ElD6WIEPYZKqhCaDMpfVGRRT92LXH0vl1nMUTZldJ0eI1w28g0SV6kxZrj&#10;QoUtrSsqfvKzVbDX89Pj9DDT2h7zD/zU9ebwvlZqNOzfXkEE6sN/+K+9MwrS5xR+z8Qj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fPTWXGAAAA3AAAAA8AAAAAAAAA&#10;AAAAAAAAoQIAAGRycy9kb3ducmV2LnhtbFBLBQYAAAAABAAEAPkAAACUAwAAAAA=&#10;" strokecolor="black [3200]" strokeweight=".5pt">
                    <v:stroke joinstyle="miter"/>
                  </v:line>
                  <v:line id="Прямая соединительная линия 253" o:spid="_x0000_s1119" style="position:absolute;visibility:visible;mso-wrap-style:square" from="7501,0" to="7501,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Po/sYAAADcAAAADwAAAGRycy9kb3ducmV2LnhtbESP3WrCQBSE7wu+w3KE3hTdVLFodJUi&#10;LRQq/sTF60P2mASzZ0N2q+nbdwWhl8PMfMMsVp2txZVaXzlW8DpMQBDnzlRcKNDHz8EUhA/IBmvH&#10;pOCXPKyWvacFpsbd+EDXLBQiQtinqKAMoUml9HlJFv3QNcTRO7vWYoiyLaRp8RbhtpajJHmTFiuO&#10;CyU2tC4pv2Q/VsG3np1exrup1vaYbXGvq4/dZq3Uc797n4MI1IX/8KP9ZRSMJmO4n4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D6P7GAAAA3AAAAA8AAAAAAAAA&#10;AAAAAAAAoQIAAGRycy9kb3ducmV2LnhtbFBLBQYAAAAABAAEAPkAAACUAwAAAAA=&#10;" strokecolor="black [3200]" strokeweight=".5pt">
                    <v:stroke joinstyle="miter"/>
                  </v:line>
                  <v:line id="Прямая соединительная линия 254" o:spid="_x0000_s1120" style="position:absolute;visibility:visible;mso-wrap-style:square" from="11236,0" to="11236,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pwisYAAADcAAAADwAAAGRycy9kb3ducmV2LnhtbESPQWvCQBSE7wX/w/KEXopualvR6CpF&#10;WhCUqnHx/Mg+k9Ds25Ddavz3bqHQ4zAz3zDzZWdrcaHWV44VPA8TEMS5MxUXCvTxczAB4QOywdox&#10;KbiRh+Wi9zDH1LgrH+iShUJECPsUFZQhNKmUPi/Joh+6hjh6Z9daDFG2hTQtXiPc1nKUJGNpseK4&#10;UGJDq5Ly7+zHKtjo6enpZTfR2h6zL9zr6mO3XSn12O/eZyACdeE//NdeGwWjt1f4PROPgF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qcIrGAAAA3AAAAA8AAAAAAAAA&#10;AAAAAAAAoQIAAGRycy9kb3ducmV2LnhtbFBLBQYAAAAABAAEAPkAAACUAwAAAAA=&#10;" strokecolor="black [3200]" strokeweight=".5pt">
                    <v:stroke joinstyle="miter"/>
                  </v:line>
                  <v:line id="Прямая соединительная линия 255" o:spid="_x0000_s1121" style="position:absolute;visibility:visible;mso-wrap-style:square" from="14971,0" to="14976,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bVEcUAAADcAAAADwAAAGRycy9kb3ducmV2LnhtbESPQWvCQBSE74L/YXlCL6KbKhZNXaVI&#10;C4KibVx6fmSfSTD7NmS3Gv99tyD0OMzMN8xy3dlaXKn1lWMFz+MEBHHuTMWFAn36GM1B+IBssHZM&#10;Cu7kYb3q95aYGnfjL7pmoRARwj5FBWUITSqlz0uy6MeuIY7e2bUWQ5RtIU2Ltwi3tZwkyYu0WHFc&#10;KLGhTUn5JfuxCnZ68T2cHuda21N2wE9dvR/3G6WeBt3bK4hAXfgPP9pbo2Aym8HfmXg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CbVEcUAAADcAAAADwAAAAAAAAAA&#10;AAAAAAChAgAAZHJzL2Rvd25yZXYueG1sUEsFBgAAAAAEAAQA+QAAAJMDAAAAAA==&#10;" strokecolor="black [3200]" strokeweight=".5pt">
                    <v:stroke joinstyle="miter"/>
                  </v:line>
                </v:group>
                <v:shape id="Надпись 256" o:spid="_x0000_s1122" type="#_x0000_t202" style="position:absolute;width:18087;height:2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d5jcYA&#10;AADcAAAADwAAAGRycy9kb3ducmV2LnhtbESPQWvCQBSE70L/w/IKvZlNA4qkWUMISIu0BzWX3p7Z&#10;ZxLMvk2zq6b99d1CweMwM98wWT6ZXlxpdJ1lBc9RDIK4trrjRkF12MxXIJxH1thbJgXf5CBfP8wy&#10;TLW98Y6ue9+IAGGXooLW+yGV0tUtGXSRHYiDd7KjQR/k2Eg94i3ATS+TOF5Kgx2HhRYHKluqz/uL&#10;UbAtNx+4OyZm9dOXr++nYviqPhdKPT1OxQsIT5O/h//bb1pBsljC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d5jcYAAADcAAAADwAAAAAAAAAAAAAAAACYAgAAZHJz&#10;L2Rvd25yZXYueG1sUEsFBgAAAAAEAAQA9QAAAIsDAAAAAA==&#10;" filled="f" stroked="f" strokeweight=".5pt">
                  <v:textbox>
                    <w:txbxContent>
                      <w:p w14:paraId="18A8ABA4" w14:textId="77777777" w:rsidR="00BA3A9B" w:rsidRPr="00752F70" w:rsidRDefault="00BA3A9B" w:rsidP="003F7DC5">
                        <w:pPr>
                          <w:rPr>
                            <w:sz w:val="15"/>
                            <w:szCs w:val="15"/>
                            <w:lang w:val="en-US"/>
                          </w:rPr>
                        </w:pPr>
                        <w:r w:rsidRPr="00752F70">
                          <w:rPr>
                            <w:sz w:val="15"/>
                            <w:szCs w:val="15"/>
                            <w:lang w:val="en-US"/>
                          </w:rPr>
                          <w:t xml:space="preserve">0                  </w:t>
                        </w:r>
                        <w:r>
                          <w:rPr>
                            <w:sz w:val="15"/>
                            <w:szCs w:val="15"/>
                            <w:lang w:val="en-US"/>
                          </w:rPr>
                          <w:t xml:space="preserve">            </w:t>
                        </w:r>
                        <w:r w:rsidRPr="00752F70">
                          <w:rPr>
                            <w:sz w:val="15"/>
                            <w:szCs w:val="15"/>
                            <w:lang w:val="en-US"/>
                          </w:rPr>
                          <w:t xml:space="preserve">100 </w:t>
                        </w:r>
                        <w:r>
                          <w:rPr>
                            <w:sz w:val="15"/>
                            <w:szCs w:val="15"/>
                            <w:lang w:val="en-US"/>
                          </w:rPr>
                          <w:t xml:space="preserve">                           </w:t>
                        </w:r>
                        <w:r w:rsidRPr="00752F70">
                          <w:rPr>
                            <w:sz w:val="15"/>
                            <w:szCs w:val="15"/>
                            <w:lang w:val="en-US"/>
                          </w:rPr>
                          <w:t>200</w:t>
                        </w:r>
                      </w:p>
                    </w:txbxContent>
                  </v:textbox>
                </v:shape>
              </v:group>
            </w:pict>
          </mc:Fallback>
        </mc:AlternateContent>
      </w:r>
      <w:r w:rsidR="008764D8" w:rsidRPr="00DD4A3B">
        <w:rPr>
          <w:rFonts w:ascii="Times New Roman" w:eastAsia="Times New Roman" w:hAnsi="Times New Roman"/>
          <w:noProof/>
          <w:sz w:val="24"/>
          <w:szCs w:val="24"/>
          <w:lang w:val="ru-RU" w:eastAsia="ru-RU"/>
        </w:rPr>
        <w:drawing>
          <wp:inline distT="0" distB="0" distL="0" distR="0" wp14:anchorId="2649C244" wp14:editId="084DAB81">
            <wp:extent cx="5739130" cy="3018099"/>
            <wp:effectExtent l="0" t="0" r="1270" b="5080"/>
            <wp:docPr id="144" name="Picture 4"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567B4B-F58B-E1F8-A234-C5A7879164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4"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567B4B-F58B-E1F8-A234-C5A78791648D}"/>
                        </a:ext>
                      </a:extLst>
                    </pic:cNvPr>
                    <pic:cNvPicPr>
                      <a:picLocks noChangeAspect="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5758931" cy="3028512"/>
                    </a:xfrm>
                    <a:prstGeom prst="rect">
                      <a:avLst/>
                    </a:prstGeom>
                    <a:ln>
                      <a:noFill/>
                    </a:ln>
                    <a:extLst>
                      <a:ext uri="{53640926-AAD7-44D8-BBD7-CCE9431645EC}">
                        <a14:shadowObscured xmlns:a14="http://schemas.microsoft.com/office/drawing/2010/main"/>
                      </a:ext>
                    </a:extLst>
                  </pic:spPr>
                </pic:pic>
              </a:graphicData>
            </a:graphic>
          </wp:inline>
        </w:drawing>
      </w:r>
    </w:p>
    <w:p w14:paraId="63F85B8B" w14:textId="6A6FBF56" w:rsidR="00631A77" w:rsidRPr="00F16E62" w:rsidRDefault="00631A77" w:rsidP="00F16E62">
      <w:pPr>
        <w:spacing w:after="0" w:line="240" w:lineRule="auto"/>
        <w:jc w:val="center"/>
        <w:rPr>
          <w:rFonts w:ascii="Times New Roman" w:hAnsi="Times New Roman" w:cs="Times New Roman"/>
          <w:sz w:val="28"/>
          <w:szCs w:val="28"/>
          <w:lang w:val="ru-RU"/>
        </w:rPr>
      </w:pPr>
      <w:bookmarkStart w:id="206" w:name="_Toc125965026"/>
      <w:r w:rsidRPr="00DD4A3B">
        <w:rPr>
          <w:rFonts w:ascii="Times New Roman" w:hAnsi="Times New Roman" w:cs="Times New Roman"/>
          <w:sz w:val="28"/>
          <w:szCs w:val="24"/>
          <w:lang w:val="ru-RU"/>
        </w:rPr>
        <w:t xml:space="preserve">Рисунок </w:t>
      </w:r>
      <w:r w:rsidR="00AB3F83">
        <w:rPr>
          <w:rFonts w:ascii="Times New Roman" w:hAnsi="Times New Roman" w:cs="Times New Roman"/>
          <w:sz w:val="28"/>
          <w:szCs w:val="24"/>
          <w:lang w:val="ru-RU"/>
        </w:rPr>
        <w:t>2</w:t>
      </w:r>
      <w:r w:rsidR="005375AA">
        <w:rPr>
          <w:rFonts w:ascii="Times New Roman" w:hAnsi="Times New Roman" w:cs="Times New Roman"/>
          <w:sz w:val="28"/>
          <w:szCs w:val="24"/>
          <w:lang w:val="ru-RU"/>
        </w:rPr>
        <w:t>8</w:t>
      </w:r>
      <w:r w:rsidRPr="00DD4A3B">
        <w:rPr>
          <w:rFonts w:ascii="Times New Roman" w:hAnsi="Times New Roman" w:cs="Times New Roman"/>
          <w:sz w:val="28"/>
          <w:szCs w:val="24"/>
          <w:lang w:val="ru-RU"/>
        </w:rPr>
        <w:t xml:space="preserve"> – Модель распространения туркестанской рыси на основе 7 биоклиматических </w:t>
      </w:r>
      <w:r w:rsidR="00FB44CB">
        <w:rPr>
          <w:rFonts w:ascii="Times New Roman" w:hAnsi="Times New Roman" w:cs="Times New Roman"/>
          <w:sz w:val="28"/>
          <w:szCs w:val="28"/>
          <w:lang w:val="ru-RU"/>
        </w:rPr>
        <w:t>факторов</w:t>
      </w:r>
      <w:r w:rsidRPr="00DD4A3B">
        <w:rPr>
          <w:rFonts w:ascii="Times New Roman" w:hAnsi="Times New Roman" w:cs="Times New Roman"/>
          <w:sz w:val="28"/>
          <w:szCs w:val="24"/>
          <w:lang w:val="ru-RU"/>
        </w:rPr>
        <w:t xml:space="preserve">, созданной </w:t>
      </w:r>
      <w:r w:rsidR="00DD167C" w:rsidRPr="00DD4A3B">
        <w:rPr>
          <w:rFonts w:ascii="Times New Roman" w:hAnsi="Times New Roman" w:cs="Times New Roman"/>
          <w:sz w:val="28"/>
          <w:szCs w:val="24"/>
          <w:lang w:val="ru-RU"/>
        </w:rPr>
        <w:t>MaxEnt</w:t>
      </w:r>
      <w:r w:rsidRPr="00DD4A3B">
        <w:rPr>
          <w:rFonts w:ascii="Times New Roman" w:hAnsi="Times New Roman" w:cs="Times New Roman"/>
          <w:sz w:val="28"/>
          <w:szCs w:val="24"/>
          <w:lang w:val="ru-RU"/>
        </w:rPr>
        <w:t xml:space="preserve"> для Северного Тянь-Шаня </w:t>
      </w:r>
      <w:r w:rsidRPr="00F16E62">
        <w:rPr>
          <w:rFonts w:ascii="Times New Roman" w:hAnsi="Times New Roman" w:cs="Times New Roman"/>
          <w:sz w:val="28"/>
          <w:szCs w:val="28"/>
          <w:lang w:val="ru-RU"/>
        </w:rPr>
        <w:t>на 2100 год – MIROC</w:t>
      </w:r>
      <w:bookmarkEnd w:id="206"/>
    </w:p>
    <w:p w14:paraId="111FDB72" w14:textId="77777777" w:rsidR="003F7DC5" w:rsidRPr="00F16E62" w:rsidRDefault="003F7DC5" w:rsidP="00F16E62">
      <w:pPr>
        <w:spacing w:after="0" w:line="240" w:lineRule="auto"/>
        <w:jc w:val="center"/>
        <w:rPr>
          <w:rFonts w:ascii="Times New Roman" w:eastAsia="Times New Roman" w:hAnsi="Times New Roman"/>
          <w:sz w:val="28"/>
          <w:szCs w:val="28"/>
          <w:lang w:val="ru-RU"/>
        </w:rPr>
      </w:pPr>
    </w:p>
    <w:p w14:paraId="100D4716" w14:textId="5C405BBB" w:rsidR="008764D8" w:rsidRPr="00F16E62" w:rsidRDefault="003F7DC5" w:rsidP="00F16E62">
      <w:pPr>
        <w:spacing w:after="0" w:line="240" w:lineRule="auto"/>
        <w:jc w:val="center"/>
        <w:rPr>
          <w:rFonts w:ascii="Times New Roman" w:eastAsia="Times New Roman" w:hAnsi="Times New Roman"/>
          <w:sz w:val="28"/>
          <w:szCs w:val="28"/>
          <w:lang w:val="ru-RU"/>
        </w:rPr>
      </w:pPr>
      <w:r w:rsidRPr="00F16E62">
        <w:rPr>
          <w:noProof/>
          <w:sz w:val="28"/>
          <w:szCs w:val="28"/>
          <w:lang w:val="ru-RU" w:eastAsia="ru-RU"/>
        </w:rPr>
        <w:drawing>
          <wp:anchor distT="0" distB="0" distL="114300" distR="114300" simplePos="0" relativeHeight="251739136" behindDoc="0" locked="0" layoutInCell="1" allowOverlap="1" wp14:anchorId="599714C9" wp14:editId="26B92F19">
            <wp:simplePos x="0" y="0"/>
            <wp:positionH relativeFrom="column">
              <wp:posOffset>254847</wp:posOffset>
            </wp:positionH>
            <wp:positionV relativeFrom="paragraph">
              <wp:posOffset>58420</wp:posOffset>
            </wp:positionV>
            <wp:extent cx="571500" cy="571500"/>
            <wp:effectExtent l="0" t="0" r="0" b="0"/>
            <wp:wrapNone/>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37" cstate="email">
                      <a:extLst>
                        <a:ext uri="{28A0092B-C50C-407E-A947-70E740481C1C}">
                          <a14:useLocalDpi xmlns:a14="http://schemas.microsoft.com/office/drawing/2010/main"/>
                        </a:ext>
                      </a:extLst>
                    </a:blip>
                    <a:stretch>
                      <a:fillRect/>
                    </a:stretch>
                  </pic:blipFill>
                  <pic:spPr>
                    <a:xfrm>
                      <a:off x="0" y="0"/>
                      <a:ext cx="571500" cy="571500"/>
                    </a:xfrm>
                    <a:prstGeom prst="rect">
                      <a:avLst/>
                    </a:prstGeom>
                  </pic:spPr>
                </pic:pic>
              </a:graphicData>
            </a:graphic>
            <wp14:sizeRelH relativeFrom="page">
              <wp14:pctWidth>0</wp14:pctWidth>
            </wp14:sizeRelH>
            <wp14:sizeRelV relativeFrom="page">
              <wp14:pctHeight>0</wp14:pctHeight>
            </wp14:sizeRelV>
          </wp:anchor>
        </w:drawing>
      </w:r>
      <w:r w:rsidRPr="00F16E62">
        <w:rPr>
          <w:rFonts w:ascii="Times New Roman" w:eastAsia="Times New Roman" w:hAnsi="Times New Roman"/>
          <w:noProof/>
          <w:sz w:val="28"/>
          <w:szCs w:val="28"/>
          <w:lang w:val="ru-RU" w:eastAsia="ru-RU"/>
        </w:rPr>
        <mc:AlternateContent>
          <mc:Choice Requires="wpg">
            <w:drawing>
              <wp:anchor distT="0" distB="0" distL="114300" distR="114300" simplePos="0" relativeHeight="251735040" behindDoc="0" locked="0" layoutInCell="1" allowOverlap="1" wp14:anchorId="1DE307BD" wp14:editId="295088E5">
                <wp:simplePos x="0" y="0"/>
                <wp:positionH relativeFrom="column">
                  <wp:posOffset>4045797</wp:posOffset>
                </wp:positionH>
                <wp:positionV relativeFrom="paragraph">
                  <wp:posOffset>2687955</wp:posOffset>
                </wp:positionV>
                <wp:extent cx="1815644" cy="223079"/>
                <wp:effectExtent l="0" t="0" r="0" b="18415"/>
                <wp:wrapNone/>
                <wp:docPr id="257" name="Группа 257"/>
                <wp:cNvGraphicFramePr/>
                <a:graphic xmlns:a="http://schemas.openxmlformats.org/drawingml/2006/main">
                  <a:graphicData uri="http://schemas.microsoft.com/office/word/2010/wordprocessingGroup">
                    <wpg:wgp>
                      <wpg:cNvGrpSpPr/>
                      <wpg:grpSpPr>
                        <a:xfrm>
                          <a:off x="0" y="0"/>
                          <a:ext cx="1815644" cy="223079"/>
                          <a:chOff x="0" y="0"/>
                          <a:chExt cx="1815644" cy="223079"/>
                        </a:xfrm>
                      </wpg:grpSpPr>
                      <wps:wsp>
                        <wps:cNvPr id="258" name="Надпись 258"/>
                        <wps:cNvSpPr txBox="1"/>
                        <wps:spPr>
                          <a:xfrm>
                            <a:off x="0" y="0"/>
                            <a:ext cx="1815644" cy="220257"/>
                          </a:xfrm>
                          <a:prstGeom prst="rect">
                            <a:avLst/>
                          </a:prstGeom>
                          <a:noFill/>
                          <a:ln w="6350">
                            <a:noFill/>
                          </a:ln>
                        </wps:spPr>
                        <wps:txbx>
                          <w:txbxContent>
                            <w:p w14:paraId="36AD745D" w14:textId="77777777" w:rsidR="00A4043F" w:rsidRPr="005457A0" w:rsidRDefault="00A4043F" w:rsidP="003F7DC5">
                              <w:pPr>
                                <w:rPr>
                                  <w:sz w:val="14"/>
                                  <w:szCs w:val="14"/>
                                  <w:lang w:val="ru-RU"/>
                                </w:rPr>
                              </w:pPr>
                              <w:r w:rsidRPr="005457A0">
                                <w:rPr>
                                  <w:sz w:val="14"/>
                                  <w:szCs w:val="14"/>
                                  <w:lang w:val="en-US"/>
                                </w:rPr>
                                <w:t xml:space="preserve">0            </w:t>
                              </w:r>
                              <w:r>
                                <w:rPr>
                                  <w:sz w:val="14"/>
                                  <w:szCs w:val="14"/>
                                  <w:lang w:val="ru-RU"/>
                                </w:rPr>
                                <w:t xml:space="preserve">  </w:t>
                              </w:r>
                              <w:r w:rsidRPr="005457A0">
                                <w:rPr>
                                  <w:sz w:val="14"/>
                                  <w:szCs w:val="14"/>
                                  <w:lang w:val="en-US"/>
                                </w:rPr>
                                <w:t xml:space="preserve"> </w:t>
                              </w:r>
                              <w:r w:rsidRPr="005457A0">
                                <w:rPr>
                                  <w:sz w:val="14"/>
                                  <w:szCs w:val="14"/>
                                  <w:lang w:val="ru-RU"/>
                                </w:rPr>
                                <w:t>175</w:t>
                              </w:r>
                              <w:r w:rsidRPr="005457A0">
                                <w:rPr>
                                  <w:sz w:val="14"/>
                                  <w:szCs w:val="14"/>
                                  <w:lang w:val="en-US"/>
                                </w:rPr>
                                <w:t xml:space="preserve">   </w:t>
                              </w:r>
                              <w:r>
                                <w:rPr>
                                  <w:sz w:val="14"/>
                                  <w:szCs w:val="14"/>
                                  <w:lang w:val="ru-RU"/>
                                </w:rPr>
                                <w:t xml:space="preserve"> </w:t>
                              </w:r>
                              <w:r w:rsidRPr="005457A0">
                                <w:rPr>
                                  <w:sz w:val="14"/>
                                  <w:szCs w:val="14"/>
                                  <w:lang w:val="en-US"/>
                                </w:rPr>
                                <w:t xml:space="preserve">       </w:t>
                              </w:r>
                              <w:r w:rsidRPr="005457A0">
                                <w:rPr>
                                  <w:sz w:val="14"/>
                                  <w:szCs w:val="14"/>
                                  <w:lang w:val="ru-RU"/>
                                </w:rPr>
                                <w:t xml:space="preserve">350         </w:t>
                              </w:r>
                              <w:r>
                                <w:rPr>
                                  <w:sz w:val="14"/>
                                  <w:szCs w:val="14"/>
                                  <w:lang w:val="ru-RU"/>
                                </w:rPr>
                                <w:t xml:space="preserve"> </w:t>
                              </w:r>
                              <w:r w:rsidRPr="005457A0">
                                <w:rPr>
                                  <w:sz w:val="14"/>
                                  <w:szCs w:val="14"/>
                                  <w:lang w:val="ru-RU"/>
                                </w:rPr>
                                <w:t xml:space="preserve">   525     </w:t>
                              </w:r>
                              <w:r>
                                <w:rPr>
                                  <w:sz w:val="14"/>
                                  <w:szCs w:val="14"/>
                                  <w:lang w:val="ru-RU"/>
                                </w:rPr>
                                <w:t xml:space="preserve">  </w:t>
                              </w:r>
                              <w:r w:rsidRPr="005457A0">
                                <w:rPr>
                                  <w:sz w:val="14"/>
                                  <w:szCs w:val="14"/>
                                  <w:lang w:val="ru-RU"/>
                                </w:rPr>
                                <w:t xml:space="preserve">     700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59" name="Группа 259"/>
                        <wpg:cNvGrpSpPr/>
                        <wpg:grpSpPr>
                          <a:xfrm>
                            <a:off x="118662" y="177994"/>
                            <a:ext cx="1518920" cy="45085"/>
                            <a:chOff x="0" y="0"/>
                            <a:chExt cx="1518920" cy="45212"/>
                          </a:xfrm>
                        </wpg:grpSpPr>
                        <wps:wsp>
                          <wps:cNvPr id="260" name="Прямая соединительная линия 260"/>
                          <wps:cNvCnPr/>
                          <wps:spPr>
                            <a:xfrm>
                              <a:off x="0" y="41881"/>
                              <a:ext cx="1518920" cy="2026"/>
                            </a:xfrm>
                            <a:prstGeom prst="line">
                              <a:avLst/>
                            </a:prstGeom>
                          </wps:spPr>
                          <wps:style>
                            <a:lnRef idx="1">
                              <a:schemeClr val="dk1"/>
                            </a:lnRef>
                            <a:fillRef idx="0">
                              <a:schemeClr val="dk1"/>
                            </a:fillRef>
                            <a:effectRef idx="0">
                              <a:schemeClr val="dk1"/>
                            </a:effectRef>
                            <a:fontRef idx="minor">
                              <a:schemeClr val="tx1"/>
                            </a:fontRef>
                          </wps:style>
                          <wps:bodyPr/>
                        </wps:wsp>
                        <wps:wsp>
                          <wps:cNvPr id="261" name="Прямая соединительная линия 261"/>
                          <wps:cNvCnPr/>
                          <wps:spPr>
                            <a:xfrm flipV="1">
                              <a:off x="0" y="0"/>
                              <a:ext cx="0" cy="41049"/>
                            </a:xfrm>
                            <a:prstGeom prst="line">
                              <a:avLst/>
                            </a:prstGeom>
                          </wps:spPr>
                          <wps:style>
                            <a:lnRef idx="1">
                              <a:schemeClr val="dk1"/>
                            </a:lnRef>
                            <a:fillRef idx="0">
                              <a:schemeClr val="dk1"/>
                            </a:fillRef>
                            <a:effectRef idx="0">
                              <a:schemeClr val="dk1"/>
                            </a:effectRef>
                            <a:fontRef idx="minor">
                              <a:schemeClr val="tx1"/>
                            </a:fontRef>
                          </wps:style>
                          <wps:bodyPr/>
                        </wps:wsp>
                        <wps:wsp>
                          <wps:cNvPr id="262" name="Прямая соединительная линия 262"/>
                          <wps:cNvCnPr/>
                          <wps:spPr>
                            <a:xfrm>
                              <a:off x="380419" y="0"/>
                              <a:ext cx="0" cy="39917"/>
                            </a:xfrm>
                            <a:prstGeom prst="line">
                              <a:avLst/>
                            </a:prstGeom>
                          </wps:spPr>
                          <wps:style>
                            <a:lnRef idx="1">
                              <a:schemeClr val="dk1"/>
                            </a:lnRef>
                            <a:fillRef idx="0">
                              <a:schemeClr val="dk1"/>
                            </a:fillRef>
                            <a:effectRef idx="0">
                              <a:schemeClr val="dk1"/>
                            </a:effectRef>
                            <a:fontRef idx="minor">
                              <a:schemeClr val="tx1"/>
                            </a:fontRef>
                          </wps:style>
                          <wps:bodyPr/>
                        </wps:wsp>
                        <wps:wsp>
                          <wps:cNvPr id="263" name="Прямая соединительная линия 263"/>
                          <wps:cNvCnPr/>
                          <wps:spPr>
                            <a:xfrm>
                              <a:off x="750367" y="0"/>
                              <a:ext cx="0" cy="39917"/>
                            </a:xfrm>
                            <a:prstGeom prst="line">
                              <a:avLst/>
                            </a:prstGeom>
                          </wps:spPr>
                          <wps:style>
                            <a:lnRef idx="1">
                              <a:schemeClr val="dk1"/>
                            </a:lnRef>
                            <a:fillRef idx="0">
                              <a:schemeClr val="dk1"/>
                            </a:fillRef>
                            <a:effectRef idx="0">
                              <a:schemeClr val="dk1"/>
                            </a:effectRef>
                            <a:fontRef idx="minor">
                              <a:schemeClr val="tx1"/>
                            </a:fontRef>
                          </wps:style>
                          <wps:bodyPr/>
                        </wps:wsp>
                        <wps:wsp>
                          <wps:cNvPr id="264" name="Прямая соединительная линия 264"/>
                          <wps:cNvCnPr/>
                          <wps:spPr>
                            <a:xfrm>
                              <a:off x="1137765" y="0"/>
                              <a:ext cx="0" cy="39894"/>
                            </a:xfrm>
                            <a:prstGeom prst="line">
                              <a:avLst/>
                            </a:prstGeom>
                          </wps:spPr>
                          <wps:style>
                            <a:lnRef idx="1">
                              <a:schemeClr val="dk1"/>
                            </a:lnRef>
                            <a:fillRef idx="0">
                              <a:schemeClr val="dk1"/>
                            </a:fillRef>
                            <a:effectRef idx="0">
                              <a:schemeClr val="dk1"/>
                            </a:effectRef>
                            <a:fontRef idx="minor">
                              <a:schemeClr val="tx1"/>
                            </a:fontRef>
                          </wps:style>
                          <wps:bodyPr/>
                        </wps:wsp>
                        <wps:wsp>
                          <wps:cNvPr id="265" name="Прямая соединительная линия 265"/>
                          <wps:cNvCnPr/>
                          <wps:spPr>
                            <a:xfrm>
                              <a:off x="1518183" y="0"/>
                              <a:ext cx="475" cy="43075"/>
                            </a:xfrm>
                            <a:prstGeom prst="line">
                              <a:avLst/>
                            </a:prstGeom>
                          </wps:spPr>
                          <wps:style>
                            <a:lnRef idx="1">
                              <a:schemeClr val="dk1"/>
                            </a:lnRef>
                            <a:fillRef idx="0">
                              <a:schemeClr val="dk1"/>
                            </a:fillRef>
                            <a:effectRef idx="0">
                              <a:schemeClr val="dk1"/>
                            </a:effectRef>
                            <a:fontRef idx="minor">
                              <a:schemeClr val="tx1"/>
                            </a:fontRef>
                          </wps:style>
                          <wps:bodyPr/>
                        </wps:wsp>
                        <wps:wsp>
                          <wps:cNvPr id="266" name="Прямая соединительная линия 266"/>
                          <wps:cNvCnPr/>
                          <wps:spPr>
                            <a:xfrm flipH="1">
                              <a:off x="191954" y="3491"/>
                              <a:ext cx="0" cy="38119"/>
                            </a:xfrm>
                            <a:prstGeom prst="line">
                              <a:avLst/>
                            </a:prstGeom>
                          </wps:spPr>
                          <wps:style>
                            <a:lnRef idx="1">
                              <a:schemeClr val="dk1"/>
                            </a:lnRef>
                            <a:fillRef idx="0">
                              <a:schemeClr val="dk1"/>
                            </a:fillRef>
                            <a:effectRef idx="0">
                              <a:schemeClr val="dk1"/>
                            </a:effectRef>
                            <a:fontRef idx="minor">
                              <a:schemeClr val="tx1"/>
                            </a:fontRef>
                          </wps:style>
                          <wps:bodyPr/>
                        </wps:wsp>
                        <wps:wsp>
                          <wps:cNvPr id="267" name="Прямая соединительная линия 267"/>
                          <wps:cNvCnPr/>
                          <wps:spPr>
                            <a:xfrm flipH="1">
                              <a:off x="572373" y="3491"/>
                              <a:ext cx="0" cy="41721"/>
                            </a:xfrm>
                            <a:prstGeom prst="line">
                              <a:avLst/>
                            </a:prstGeom>
                          </wps:spPr>
                          <wps:style>
                            <a:lnRef idx="1">
                              <a:schemeClr val="dk1"/>
                            </a:lnRef>
                            <a:fillRef idx="0">
                              <a:schemeClr val="dk1"/>
                            </a:fillRef>
                            <a:effectRef idx="0">
                              <a:schemeClr val="dk1"/>
                            </a:effectRef>
                            <a:fontRef idx="minor">
                              <a:schemeClr val="tx1"/>
                            </a:fontRef>
                          </wps:style>
                          <wps:bodyPr/>
                        </wps:wsp>
                        <wps:wsp>
                          <wps:cNvPr id="268" name="Прямая соединительная линия 268"/>
                          <wps:cNvCnPr/>
                          <wps:spPr>
                            <a:xfrm flipH="1">
                              <a:off x="949301" y="3491"/>
                              <a:ext cx="0" cy="36578"/>
                            </a:xfrm>
                            <a:prstGeom prst="line">
                              <a:avLst/>
                            </a:prstGeom>
                          </wps:spPr>
                          <wps:style>
                            <a:lnRef idx="1">
                              <a:schemeClr val="dk1"/>
                            </a:lnRef>
                            <a:fillRef idx="0">
                              <a:schemeClr val="dk1"/>
                            </a:fillRef>
                            <a:effectRef idx="0">
                              <a:schemeClr val="dk1"/>
                            </a:effectRef>
                            <a:fontRef idx="minor">
                              <a:schemeClr val="tx1"/>
                            </a:fontRef>
                          </wps:style>
                          <wps:bodyPr/>
                        </wps:wsp>
                        <wps:wsp>
                          <wps:cNvPr id="269" name="Прямая соединительная линия 269"/>
                          <wps:cNvCnPr/>
                          <wps:spPr>
                            <a:xfrm flipH="1">
                              <a:off x="1329719" y="3491"/>
                              <a:ext cx="0" cy="40505"/>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id="Группа 257" o:spid="_x0000_s1123" style="position:absolute;left:0;text-align:left;margin-left:318.55pt;margin-top:211.65pt;width:142.95pt;height:17.55pt;z-index:251735040" coordsize="1815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">
                <v:shape id="Надпись 258" o:spid="_x0000_s1124" type="#_x0000_t202" style="position:absolute;width:18156;height:2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RIZMMA&#10;AADcAAAADwAAAGRycy9kb3ducmV2LnhtbERPy2rCQBTdF/yH4Qru6sSARdKMIgGpiF3EuunuNnPz&#10;wMydNDOa2K/vLASXh/NON6NpxY1611hWsJhHIIgLqxuuFJy/dq8rEM4ja2wtk4I7OdisJy8pJtoO&#10;nNPt5CsRQtglqKD2vkukdEVNBt3cdsSBK21v0AfYV1L3OIRw08o4it6kwYZDQ40dZTUVl9PVKDhk&#10;u0/Mf2Kz+muzj2O57X7P30ulZtNx+w7C0+if4od7rxXEy7A2nA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RIZMMAAADcAAAADwAAAAAAAAAAAAAAAACYAgAAZHJzL2Rv&#10;d25yZXYueG1sUEsFBgAAAAAEAAQA9QAAAIgDAAAAAA==&#10;" filled="f" stroked="f" strokeweight=".5pt">
                  <v:textbox>
                    <w:txbxContent>
                      <w:p w14:paraId="36AD745D" w14:textId="77777777" w:rsidR="00BA3A9B" w:rsidRPr="005457A0" w:rsidRDefault="00BA3A9B" w:rsidP="003F7DC5">
                        <w:pPr>
                          <w:rPr>
                            <w:sz w:val="14"/>
                            <w:szCs w:val="14"/>
                            <w:lang w:val="ru-RU"/>
                          </w:rPr>
                        </w:pPr>
                        <w:r w:rsidRPr="005457A0">
                          <w:rPr>
                            <w:sz w:val="14"/>
                            <w:szCs w:val="14"/>
                            <w:lang w:val="en-US"/>
                          </w:rPr>
                          <w:t xml:space="preserve">0            </w:t>
                        </w:r>
                        <w:r>
                          <w:rPr>
                            <w:sz w:val="14"/>
                            <w:szCs w:val="14"/>
                            <w:lang w:val="ru-RU"/>
                          </w:rPr>
                          <w:t xml:space="preserve">  </w:t>
                        </w:r>
                        <w:r w:rsidRPr="005457A0">
                          <w:rPr>
                            <w:sz w:val="14"/>
                            <w:szCs w:val="14"/>
                            <w:lang w:val="en-US"/>
                          </w:rPr>
                          <w:t xml:space="preserve"> </w:t>
                        </w:r>
                        <w:r w:rsidRPr="005457A0">
                          <w:rPr>
                            <w:sz w:val="14"/>
                            <w:szCs w:val="14"/>
                            <w:lang w:val="ru-RU"/>
                          </w:rPr>
                          <w:t>175</w:t>
                        </w:r>
                        <w:r w:rsidRPr="005457A0">
                          <w:rPr>
                            <w:sz w:val="14"/>
                            <w:szCs w:val="14"/>
                            <w:lang w:val="en-US"/>
                          </w:rPr>
                          <w:t xml:space="preserve">   </w:t>
                        </w:r>
                        <w:r>
                          <w:rPr>
                            <w:sz w:val="14"/>
                            <w:szCs w:val="14"/>
                            <w:lang w:val="ru-RU"/>
                          </w:rPr>
                          <w:t xml:space="preserve"> </w:t>
                        </w:r>
                        <w:r w:rsidRPr="005457A0">
                          <w:rPr>
                            <w:sz w:val="14"/>
                            <w:szCs w:val="14"/>
                            <w:lang w:val="en-US"/>
                          </w:rPr>
                          <w:t xml:space="preserve">       </w:t>
                        </w:r>
                        <w:r w:rsidRPr="005457A0">
                          <w:rPr>
                            <w:sz w:val="14"/>
                            <w:szCs w:val="14"/>
                            <w:lang w:val="ru-RU"/>
                          </w:rPr>
                          <w:t xml:space="preserve">350         </w:t>
                        </w:r>
                        <w:r>
                          <w:rPr>
                            <w:sz w:val="14"/>
                            <w:szCs w:val="14"/>
                            <w:lang w:val="ru-RU"/>
                          </w:rPr>
                          <w:t xml:space="preserve"> </w:t>
                        </w:r>
                        <w:r w:rsidRPr="005457A0">
                          <w:rPr>
                            <w:sz w:val="14"/>
                            <w:szCs w:val="14"/>
                            <w:lang w:val="ru-RU"/>
                          </w:rPr>
                          <w:t xml:space="preserve">   525     </w:t>
                        </w:r>
                        <w:r>
                          <w:rPr>
                            <w:sz w:val="14"/>
                            <w:szCs w:val="14"/>
                            <w:lang w:val="ru-RU"/>
                          </w:rPr>
                          <w:t xml:space="preserve">  </w:t>
                        </w:r>
                        <w:r w:rsidRPr="005457A0">
                          <w:rPr>
                            <w:sz w:val="14"/>
                            <w:szCs w:val="14"/>
                            <w:lang w:val="ru-RU"/>
                          </w:rPr>
                          <w:t xml:space="preserve">     700</w:t>
                        </w:r>
                      </w:p>
                    </w:txbxContent>
                  </v:textbox>
                </v:shape>
                <v:group id="Группа 259" o:spid="_x0000_s1125" style="position:absolute;left:1186;top:1779;width:15189;height:451" coordsize="15189,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line id="Прямая соединительная линия 260" o:spid="_x0000_s1126" style="position:absolute;visibility:visible;mso-wrap-style:square" from="0,418" to="15189,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28NMMAAADcAAAADwAAAGRycy9kb3ducmV2LnhtbERPW2vCMBR+H/gfwhF8GTPVgXRdUxHZ&#10;YLDhpYY9H5qztqw5KU3U7t8vD4KPH989X4+2ExcafOtYwWKegCCunGm5VqBP708pCB+QDXaOScEf&#10;eVgXk4ccM+OufKRLGWoRQ9hnqKAJoc+k9FVDFv3c9cSR+3GDxRDhUEsz4DWG204uk2QlLbYcGxrs&#10;adtQ9VuerYJP/fL9+LxPtbancocH3b7tv7ZKzabj5hVEoDHcxTf3h1GwXMX58Uw8ArL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9vDTDAAAA3AAAAA8AAAAAAAAAAAAA&#10;AAAAoQIAAGRycy9kb3ducmV2LnhtbFBLBQYAAAAABAAEAPkAAACRAwAAAAA=&#10;" strokecolor="black [3200]" strokeweight=".5pt">
                    <v:stroke joinstyle="miter"/>
                  </v:line>
                  <v:line id="Прямая соединительная линия 261" o:spid="_x0000_s1127" style="position:absolute;flip:y;visibility:visible;mso-wrap-style:square" from="0,0" to="0,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mr8AAAADcAAAADwAAAGRycy9kb3ducmV2LnhtbESP0YrCMBRE3wX/IVzBN00rWKQaRQRl&#10;n1zUfsCluabF5qY0sXb/3ggLPg4zc4bZ7AbbiJ46XztWkM4TEMSl0zUbBcXtOFuB8AFZY+OYFPyR&#10;h912PNpgrt2LL9RfgxERwj5HBVUIbS6lLyuy6OeuJY7e3XUWQ5SdkbrDV4TbRi6SJJMWa44LFbZ0&#10;qKh8XJ9WgTZnkntn+mVqsuJYml88n3qlppNhvwYRaAjf8H/7RytYZCl8zsQjILd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R/pq/AAAAA3AAAAA8AAAAAAAAAAAAAAAAA&#10;oQIAAGRycy9kb3ducmV2LnhtbFBLBQYAAAAABAAEAPkAAACOAwAAAAA=&#10;" strokecolor="black [3200]" strokeweight=".5pt">
                    <v:stroke joinstyle="miter"/>
                  </v:line>
                  <v:line id="Прямая соединительная линия 262" o:spid="_x0000_s1128" style="position:absolute;visibility:visible;mso-wrap-style:square" from="3804,0" to="3804,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OH2MUAAADcAAAADwAAAGRycy9kb3ducmV2LnhtbESPQWvCQBSE74L/YXlCL6KbpiA2dRWR&#10;FoRKtXHx/Mi+JsHs25BdNf33XaHgcZiZb5jFqreNuFLna8cKnqcJCOLCmZpLBfr4MZmD8AHZYOOY&#10;FPySh9VyOFhgZtyNv+mah1JECPsMFVQhtJmUvqjIop+6ljh6P66zGKLsSmk6vEW4bWSaJDNpsea4&#10;UGFLm4qKc36xCj7162n8sp9rbY/5Fx50/b7fbZR6GvXrNxCB+vAI/7e3RkE6S+F+Jh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aOH2MUAAADcAAAADwAAAAAAAAAA&#10;AAAAAAChAgAAZHJzL2Rvd25yZXYueG1sUEsFBgAAAAAEAAQA+QAAAJMDAAAAAA==&#10;" strokecolor="black [3200]" strokeweight=".5pt">
                    <v:stroke joinstyle="miter"/>
                  </v:line>
                  <v:line id="Прямая соединительная линия 263" o:spid="_x0000_s1129" style="position:absolute;visibility:visible;mso-wrap-style:square" from="7503,0" to="7503,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8iQ8UAAADcAAAADwAAAGRycy9kb3ducmV2LnhtbESPQWvCQBSE70L/w/IKvYhuVBCNriKi&#10;UGipGhfPj+wzCWbfhuxW03/fLRQ8DjPzDbNcd7YWd2p95VjBaJiAIM6dqbhQoM/7wQyED8gGa8ek&#10;4Ic8rFcvvSWmxj34RPcsFCJC2KeooAyhSaX0eUkW/dA1xNG7utZiiLItpGnxEeG2luMkmUqLFceF&#10;EhvalpTfsm+r4EPPL/3JYaa1PWdfeNTV7vC5VerttdssQATqwjP83343CsbTCfydi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8iQ8UAAADcAAAADwAAAAAAAAAA&#10;AAAAAAChAgAAZHJzL2Rvd25yZXYueG1sUEsFBgAAAAAEAAQA+QAAAJMDAAAAAA==&#10;" strokecolor="black [3200]" strokeweight=".5pt">
                    <v:stroke joinstyle="miter"/>
                  </v:line>
                  <v:line id="Прямая соединительная линия 264" o:spid="_x0000_s1130" style="position:absolute;visibility:visible;mso-wrap-style:square" from="11377,0" to="11377,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6N8UAAADcAAAADwAAAGRycy9kb3ducmV2LnhtbESPQWvCQBSE74X+h+UVeil1oxbR1FVE&#10;FASL2rh4fmRfk2D2bchuNf57t1DwOMzMN8x03tlaXKj1lWMF/V4Cgjh3puJCgT6u38cgfEA2WDsm&#10;BTfyMJ89P00xNe7K33TJQiEihH2KCsoQmlRKn5dk0fdcQxy9H9daDFG2hTQtXiPc1nKQJCNpseK4&#10;UGJDy5Lyc/ZrFWz15PQ23I+1tsdshwddrfZfS6VeX7rFJ4hAXXiE/9sbo2Aw+oC/M/E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a6N8UAAADcAAAADwAAAAAAAAAA&#10;AAAAAAChAgAAZHJzL2Rvd25yZXYueG1sUEsFBgAAAAAEAAQA+QAAAJMDAAAAAA==&#10;" strokecolor="black [3200]" strokeweight=".5pt">
                    <v:stroke joinstyle="miter"/>
                  </v:line>
                  <v:line id="Прямая соединительная линия 265" o:spid="_x0000_s1131" style="position:absolute;visibility:visible;mso-wrap-style:square" from="15181,0" to="15186,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ofrMUAAADcAAAADwAAAGRycy9kb3ducmV2LnhtbESPQWvCQBSE74X+h+UVeil1o1LR1FVE&#10;FASL2rh4fmRfk2D2bchuNf57t1DwOMzMN8x03tlaXKj1lWMF/V4Cgjh3puJCgT6u38cgfEA2WDsm&#10;BTfyMJ89P00xNe7K33TJQiEihH2KCsoQmlRKn5dk0fdcQxy9H9daDFG2hTQtXiPc1nKQJCNpseK4&#10;UGJDy5Lyc/ZrFWz15PQ23I+1tsdshwddrfZfS6VeX7rFJ4hAXXiE/9sbo2Aw+oC/M/E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kofrMUAAADcAAAADwAAAAAAAAAA&#10;AAAAAAChAgAAZHJzL2Rvd25yZXYueG1sUEsFBgAAAAAEAAQA+QAAAJMDAAAAAA==&#10;" strokecolor="black [3200]" strokeweight=".5pt">
                    <v:stroke joinstyle="miter"/>
                  </v:line>
                  <v:line id="Прямая соединительная линия 266" o:spid="_x0000_s1132" style="position:absolute;flip:x;visibility:visible;mso-wrap-style:square" from="1919,34" to="1919,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Y+274AAADcAAAADwAAAGRycy9kb3ducmV2LnhtbESPzQrCMBCE74LvEFbwpqmCRapRRFA8&#10;Kf48wNKsabHZlCbW+vZGEDwOM/MNs1x3thItNb50rGAyTkAQ506XbBTcrrvRHIQPyBorx6TgTR7W&#10;q35viZl2Lz5TewlGRAj7DBUUIdSZlD4vyKIfu5o4enfXWAxRNkbqBl8Rbis5TZJUWiw5LhRY07ag&#10;/HF5WgXaHElunGlnE5Pedrk54XHfKjUcdJsFiEBd+Id/7YNWME1T+J6JR0CuP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7lj7bvgAAANwAAAAPAAAAAAAAAAAAAAAAAKEC&#10;AABkcnMvZG93bnJldi54bWxQSwUGAAAAAAQABAD5AAAAjAMAAAAA&#10;" strokecolor="black [3200]" strokeweight=".5pt">
                    <v:stroke joinstyle="miter"/>
                  </v:line>
                  <v:line id="Прямая соединительная линия 267" o:spid="_x0000_s1133" style="position:absolute;flip:x;visibility:visible;mso-wrap-style:square" from="5723,34" to="5723,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qbQMIAAADcAAAADwAAAGRycy9kb3ducmV2LnhtbESPwWrDMBBE74H+g9hCb7FsQ93gRDYm&#10;4NJTSpN8wGJtZVNrZSzFcf++KhR6HGbmDXOoVzuKhWY/OFaQJSkI4s7pgY2C66Xd7kD4gKxxdEwK&#10;vslDXT1sDlhqd+cPWs7BiAhhX6KCPoSplNJ3PVn0iZuIo/fpZoshytlIPeM9wu0o8zQtpMWB40KP&#10;Ex176r7ON6tAmxPJxpnlOTPFte3MO55eF6WeHtdmDyLQGv7Df+03rSAvXuD3TDwCsv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NqbQMIAAADcAAAADwAAAAAAAAAAAAAA&#10;AAChAgAAZHJzL2Rvd25yZXYueG1sUEsFBgAAAAAEAAQA+QAAAJADAAAAAA==&#10;" strokecolor="black [3200]" strokeweight=".5pt">
                    <v:stroke joinstyle="miter"/>
                  </v:line>
                  <v:line id="Прямая соединительная линия 268" o:spid="_x0000_s1134" style="position:absolute;flip:x;visibility:visible;mso-wrap-style:square" from="9493,34" to="9493,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UPMrsAAADcAAAADwAAAGRycy9kb3ducmV2LnhtbERPSwrCMBDdC94hjOBOUwWLVKOIoLhS&#10;1B5gaMa02ExKE2u9vVkILh/vv972thYdtb5yrGA2TUAQF05XbBTk98NkCcIHZI21Y1LwIQ/bzXCw&#10;xky7N1+puwUjYgj7DBWUITSZlL4oyaKfuoY4cg/XWgwRtkbqFt8x3NZyniSptFhxbCixoX1JxfP2&#10;sgq0OZPcOdMtZibND4W54PnYKTUe9bsViEB9+It/7pNWME/j2ngmHgG5+QI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ClRQ8yuwAAANwAAAAPAAAAAAAAAAAAAAAAAKECAABk&#10;cnMvZG93bnJldi54bWxQSwUGAAAAAAQABAD5AAAAiQMAAAAA&#10;" strokecolor="black [3200]" strokeweight=".5pt">
                    <v:stroke joinstyle="miter"/>
                  </v:line>
                  <v:line id="Прямая соединительная линия 269" o:spid="_x0000_s1135" style="position:absolute;flip:x;visibility:visible;mso-wrap-style:square" from="13297,34" to="13297,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mqqcIAAADcAAAADwAAAGRycy9kb3ducmV2LnhtbESPwWrDMBBE74H+g9hCb7FsQ03jRDYm&#10;4NJTSpN8wGJtZVNrZSzFcf++KhR6HGbmDXOoVzuKhWY/OFaQJSkI4s7pgY2C66XdvoDwAVnj6JgU&#10;fJOHunrYHLDU7s4ftJyDERHCvkQFfQhTKaXverLoEzcRR+/TzRZDlLOResZ7hNtR5mlaSIsDx4Ue&#10;Jzr21H2db1aBNieSjTPLc2aKa9uZdzy9Lko9Pa7NHkSgNfyH/9pvWkFe7OD3TDwCsv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gmqqcIAAADcAAAADwAAAAAAAAAAAAAA&#10;AAChAgAAZHJzL2Rvd25yZXYueG1sUEsFBgAAAAAEAAQA+QAAAJADAAAAAA==&#10;" strokecolor="black [3200]" strokeweight=".5pt">
                    <v:stroke joinstyle="miter"/>
                  </v:line>
                </v:group>
              </v:group>
            </w:pict>
          </mc:Fallback>
        </mc:AlternateContent>
      </w:r>
      <w:r w:rsidR="008764D8" w:rsidRPr="00F16E62">
        <w:rPr>
          <w:rFonts w:ascii="Times New Roman" w:eastAsia="Times New Roman" w:hAnsi="Times New Roman"/>
          <w:noProof/>
          <w:sz w:val="28"/>
          <w:szCs w:val="28"/>
          <w:lang w:val="ru-RU" w:eastAsia="ru-RU"/>
        </w:rPr>
        <w:drawing>
          <wp:inline distT="0" distB="0" distL="0" distR="0" wp14:anchorId="41AD19A2" wp14:editId="11A07ADF">
            <wp:extent cx="5776595" cy="3045164"/>
            <wp:effectExtent l="0" t="0" r="1905" b="3175"/>
            <wp:docPr id="146" name="Рисунок 14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46" descr="Изображение выглядит как карта&#10;&#10;Автоматически созданное описание"/>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5801431" cy="3058256"/>
                    </a:xfrm>
                    <a:prstGeom prst="rect">
                      <a:avLst/>
                    </a:prstGeom>
                    <a:ln>
                      <a:noFill/>
                    </a:ln>
                    <a:extLst>
                      <a:ext uri="{53640926-AAD7-44D8-BBD7-CCE9431645EC}">
                        <a14:shadowObscured xmlns:a14="http://schemas.microsoft.com/office/drawing/2010/main"/>
                      </a:ext>
                    </a:extLst>
                  </pic:spPr>
                </pic:pic>
              </a:graphicData>
            </a:graphic>
          </wp:inline>
        </w:drawing>
      </w:r>
    </w:p>
    <w:p w14:paraId="3AAE95DA" w14:textId="5AF217E0" w:rsidR="00631A77" w:rsidRPr="00DD4A3B" w:rsidRDefault="00631A77" w:rsidP="002B1383">
      <w:pPr>
        <w:spacing w:after="0" w:line="240" w:lineRule="auto"/>
        <w:jc w:val="center"/>
        <w:rPr>
          <w:rFonts w:ascii="Times New Roman" w:hAnsi="Times New Roman" w:cs="Times New Roman"/>
          <w:sz w:val="28"/>
          <w:szCs w:val="24"/>
          <w:lang w:val="ru-RU"/>
        </w:rPr>
      </w:pPr>
      <w:bookmarkStart w:id="207" w:name="_Toc125965027"/>
      <w:r w:rsidRPr="00DD4A3B">
        <w:rPr>
          <w:rFonts w:ascii="Times New Roman" w:hAnsi="Times New Roman" w:cs="Times New Roman"/>
          <w:sz w:val="28"/>
          <w:szCs w:val="24"/>
          <w:lang w:val="ru-RU"/>
        </w:rPr>
        <w:t xml:space="preserve">Рисунок </w:t>
      </w:r>
      <w:r w:rsidR="00AB3F83">
        <w:rPr>
          <w:rFonts w:ascii="Times New Roman" w:hAnsi="Times New Roman" w:cs="Times New Roman"/>
          <w:sz w:val="28"/>
          <w:szCs w:val="24"/>
          <w:lang w:val="ru-RU"/>
        </w:rPr>
        <w:t>2</w:t>
      </w:r>
      <w:r w:rsidR="005375AA">
        <w:rPr>
          <w:rFonts w:ascii="Times New Roman" w:hAnsi="Times New Roman" w:cs="Times New Roman"/>
          <w:sz w:val="28"/>
          <w:szCs w:val="24"/>
          <w:lang w:val="ru-RU"/>
        </w:rPr>
        <w:t>9</w:t>
      </w:r>
      <w:r w:rsidRPr="00DD4A3B">
        <w:rPr>
          <w:rFonts w:ascii="Times New Roman" w:hAnsi="Times New Roman" w:cs="Times New Roman"/>
          <w:sz w:val="28"/>
          <w:szCs w:val="24"/>
          <w:lang w:val="ru-RU"/>
        </w:rPr>
        <w:t xml:space="preserve"> – Модель распространения рыси на основе 7 биоклиматических </w:t>
      </w:r>
      <w:r w:rsidR="00FB44CB">
        <w:rPr>
          <w:rFonts w:ascii="Times New Roman" w:hAnsi="Times New Roman" w:cs="Times New Roman"/>
          <w:sz w:val="28"/>
          <w:szCs w:val="28"/>
          <w:lang w:val="ru-RU"/>
        </w:rPr>
        <w:t>факторов</w:t>
      </w:r>
      <w:r w:rsidRPr="00DD4A3B">
        <w:rPr>
          <w:rFonts w:ascii="Times New Roman" w:hAnsi="Times New Roman" w:cs="Times New Roman"/>
          <w:sz w:val="28"/>
          <w:szCs w:val="24"/>
          <w:lang w:val="ru-RU"/>
        </w:rPr>
        <w:t xml:space="preserve">, созданной </w:t>
      </w:r>
      <w:r w:rsidR="00DD167C" w:rsidRPr="00DD4A3B">
        <w:rPr>
          <w:rFonts w:ascii="Times New Roman" w:hAnsi="Times New Roman" w:cs="Times New Roman"/>
          <w:sz w:val="28"/>
          <w:szCs w:val="24"/>
          <w:lang w:val="ru-RU"/>
        </w:rPr>
        <w:t>MaxEnt</w:t>
      </w:r>
      <w:r w:rsidRPr="00DD4A3B">
        <w:rPr>
          <w:rFonts w:ascii="Times New Roman" w:hAnsi="Times New Roman" w:cs="Times New Roman"/>
          <w:sz w:val="28"/>
          <w:szCs w:val="24"/>
          <w:lang w:val="ru-RU"/>
        </w:rPr>
        <w:t xml:space="preserve"> для Тянь-Шань-Памиро-Алайского региона на 2100 год – MIROC</w:t>
      </w:r>
      <w:bookmarkEnd w:id="207"/>
    </w:p>
    <w:p w14:paraId="2931451F" w14:textId="6FF3B429" w:rsidR="008764D8" w:rsidRPr="00DD4A3B" w:rsidRDefault="008764D8" w:rsidP="002B1383">
      <w:pPr>
        <w:spacing w:after="0" w:line="240" w:lineRule="auto"/>
        <w:jc w:val="center"/>
        <w:rPr>
          <w:rFonts w:ascii="Times New Roman" w:eastAsia="Times New Roman" w:hAnsi="Times New Roman"/>
          <w:sz w:val="28"/>
          <w:szCs w:val="24"/>
          <w:lang w:val="ru-RU"/>
        </w:rPr>
      </w:pPr>
    </w:p>
    <w:p w14:paraId="66383BD5" w14:textId="587C96B6" w:rsidR="00844A41" w:rsidRPr="00DD4A3B" w:rsidRDefault="00844A41" w:rsidP="002B1383">
      <w:pPr>
        <w:spacing w:after="0" w:line="240" w:lineRule="auto"/>
        <w:ind w:firstLine="720"/>
        <w:jc w:val="both"/>
        <w:rPr>
          <w:rFonts w:ascii="Times New Roman" w:eastAsia="Times New Roman" w:hAnsi="Times New Roman"/>
          <w:sz w:val="28"/>
          <w:szCs w:val="24"/>
          <w:lang w:val="ru-RU"/>
        </w:rPr>
      </w:pPr>
      <w:r w:rsidRPr="00DD4A3B">
        <w:rPr>
          <w:rFonts w:ascii="Times New Roman" w:hAnsi="Times New Roman" w:cs="Times New Roman"/>
          <w:sz w:val="28"/>
          <w:szCs w:val="24"/>
          <w:lang w:val="ru-RU"/>
        </w:rPr>
        <w:t xml:space="preserve">Статистический анализ данных по 7 биоклиматическим </w:t>
      </w:r>
      <w:r w:rsidR="00FB44CB">
        <w:rPr>
          <w:rFonts w:ascii="Times New Roman" w:hAnsi="Times New Roman" w:cs="Times New Roman"/>
          <w:sz w:val="28"/>
          <w:szCs w:val="24"/>
          <w:lang w:val="ru-RU"/>
        </w:rPr>
        <w:t>фактор</w:t>
      </w:r>
      <w:r w:rsidRPr="00DD4A3B">
        <w:rPr>
          <w:rFonts w:ascii="Times New Roman" w:hAnsi="Times New Roman" w:cs="Times New Roman"/>
          <w:sz w:val="28"/>
          <w:szCs w:val="24"/>
          <w:lang w:val="ru-RU"/>
        </w:rPr>
        <w:t xml:space="preserve">ам на 2100 год по климатическому сценарию </w:t>
      </w:r>
      <w:r w:rsidRPr="00DD4A3B">
        <w:rPr>
          <w:rFonts w:ascii="Times New Roman" w:eastAsia="Times New Roman" w:hAnsi="Times New Roman"/>
          <w:sz w:val="28"/>
          <w:szCs w:val="24"/>
          <w:lang w:val="en-US"/>
        </w:rPr>
        <w:t>MIROC</w:t>
      </w:r>
      <w:r w:rsidRPr="00DD4A3B">
        <w:rPr>
          <w:rFonts w:ascii="Times New Roman" w:eastAsia="Times New Roman" w:hAnsi="Times New Roman"/>
          <w:sz w:val="28"/>
          <w:szCs w:val="24"/>
          <w:lang w:val="ru-RU"/>
        </w:rPr>
        <w:t xml:space="preserve"> с </w:t>
      </w:r>
      <w:r w:rsidRPr="00DD4A3B">
        <w:rPr>
          <w:rFonts w:asciiTheme="majorBidi" w:hAnsiTheme="majorBidi" w:cstheme="majorBidi"/>
          <w:sz w:val="28"/>
          <w:szCs w:val="24"/>
          <w:lang w:val="ru-RU"/>
        </w:rPr>
        <w:t xml:space="preserve">незначительным повышением или даже понижением температуры </w:t>
      </w:r>
      <w:r w:rsidRPr="00DD4A3B">
        <w:rPr>
          <w:rFonts w:ascii="Times New Roman" w:hAnsi="Times New Roman" w:cs="Times New Roman"/>
          <w:sz w:val="28"/>
          <w:szCs w:val="24"/>
          <w:lang w:val="ru-RU"/>
        </w:rPr>
        <w:t xml:space="preserve">также показал высокую точность </w:t>
      </w:r>
      <w:r w:rsidR="00701CE6">
        <w:rPr>
          <w:rFonts w:ascii="Times New Roman" w:hAnsi="Times New Roman" w:cs="Times New Roman"/>
          <w:sz w:val="28"/>
          <w:szCs w:val="24"/>
          <w:lang w:val="ru-RU"/>
        </w:rPr>
        <w:t>определения для рыси (</w:t>
      </w:r>
      <w:r w:rsidR="009A4FDF">
        <w:rPr>
          <w:rFonts w:ascii="Times New Roman" w:hAnsi="Times New Roman" w:cs="Times New Roman"/>
          <w:sz w:val="28"/>
          <w:szCs w:val="24"/>
          <w:lang w:val="ru-RU"/>
        </w:rPr>
        <w:t>рисунок</w:t>
      </w:r>
      <w:r w:rsidRPr="00DD4A3B">
        <w:rPr>
          <w:rFonts w:ascii="Times New Roman" w:hAnsi="Times New Roman" w:cs="Times New Roman"/>
          <w:sz w:val="28"/>
          <w:szCs w:val="24"/>
          <w:lang w:val="ru-RU"/>
        </w:rPr>
        <w:t xml:space="preserve"> </w:t>
      </w:r>
      <w:r w:rsidR="005375AA">
        <w:rPr>
          <w:rFonts w:ascii="Times New Roman" w:hAnsi="Times New Roman" w:cs="Times New Roman"/>
          <w:sz w:val="28"/>
          <w:szCs w:val="24"/>
          <w:lang w:val="ru-RU"/>
        </w:rPr>
        <w:t>30</w:t>
      </w:r>
      <w:r w:rsidRPr="00DD4A3B">
        <w:rPr>
          <w:rFonts w:ascii="Times New Roman" w:hAnsi="Times New Roman" w:cs="Times New Roman"/>
          <w:sz w:val="28"/>
          <w:szCs w:val="24"/>
          <w:lang w:val="ru-RU"/>
        </w:rPr>
        <w:t xml:space="preserve">). </w:t>
      </w:r>
      <w:r w:rsidRPr="00DD4A3B">
        <w:rPr>
          <w:rFonts w:ascii="Times New Roman" w:eastAsia="Times New Roman" w:hAnsi="Times New Roman"/>
          <w:sz w:val="28"/>
          <w:szCs w:val="24"/>
          <w:lang w:val="ru-RU"/>
        </w:rPr>
        <w:t>Значение площади под кривой (</w:t>
      </w:r>
      <w:r w:rsidRPr="00DD4A3B">
        <w:rPr>
          <w:rFonts w:ascii="Times New Roman" w:eastAsia="Times New Roman" w:hAnsi="Times New Roman"/>
          <w:sz w:val="28"/>
          <w:szCs w:val="24"/>
          <w:lang w:val="en-US"/>
        </w:rPr>
        <w:t>Area</w:t>
      </w:r>
      <w:r w:rsidRPr="00DD4A3B">
        <w:rPr>
          <w:rFonts w:ascii="Times New Roman" w:eastAsia="Times New Roman" w:hAnsi="Times New Roman"/>
          <w:sz w:val="28"/>
          <w:szCs w:val="24"/>
          <w:lang w:val="ru-RU"/>
        </w:rPr>
        <w:t xml:space="preserve"> </w:t>
      </w:r>
      <w:r w:rsidRPr="00DD4A3B">
        <w:rPr>
          <w:rFonts w:ascii="Times New Roman" w:eastAsia="Times New Roman" w:hAnsi="Times New Roman"/>
          <w:sz w:val="28"/>
          <w:szCs w:val="24"/>
          <w:lang w:val="en-US"/>
        </w:rPr>
        <w:t>Under</w:t>
      </w:r>
      <w:r w:rsidRPr="00DD4A3B">
        <w:rPr>
          <w:rFonts w:ascii="Times New Roman" w:eastAsia="Times New Roman" w:hAnsi="Times New Roman"/>
          <w:sz w:val="28"/>
          <w:szCs w:val="24"/>
          <w:lang w:val="ru-RU"/>
        </w:rPr>
        <w:t xml:space="preserve"> </w:t>
      </w:r>
      <w:r w:rsidRPr="00DD4A3B">
        <w:rPr>
          <w:rFonts w:ascii="Times New Roman" w:eastAsia="Times New Roman" w:hAnsi="Times New Roman"/>
          <w:sz w:val="28"/>
          <w:szCs w:val="24"/>
          <w:lang w:val="en-US"/>
        </w:rPr>
        <w:t>the</w:t>
      </w:r>
      <w:r w:rsidRPr="00DD4A3B">
        <w:rPr>
          <w:rFonts w:ascii="Times New Roman" w:eastAsia="Times New Roman" w:hAnsi="Times New Roman"/>
          <w:sz w:val="28"/>
          <w:szCs w:val="24"/>
          <w:lang w:val="ru-RU"/>
        </w:rPr>
        <w:t xml:space="preserve"> </w:t>
      </w:r>
      <w:r w:rsidRPr="00DD4A3B">
        <w:rPr>
          <w:rFonts w:ascii="Times New Roman" w:eastAsia="Times New Roman" w:hAnsi="Times New Roman"/>
          <w:sz w:val="28"/>
          <w:szCs w:val="24"/>
          <w:lang w:val="en-US"/>
        </w:rPr>
        <w:t>Curve</w:t>
      </w:r>
      <w:r w:rsidRPr="00DD4A3B">
        <w:rPr>
          <w:rFonts w:ascii="Times New Roman" w:eastAsia="Times New Roman" w:hAnsi="Times New Roman"/>
          <w:sz w:val="28"/>
          <w:szCs w:val="24"/>
          <w:lang w:val="ru-RU"/>
        </w:rPr>
        <w:t xml:space="preserve"> – AUC) для вышеуказанной прогнозной карты распространения туркестанской рыси составляла 0,984. </w:t>
      </w:r>
    </w:p>
    <w:p w14:paraId="165C35B8" w14:textId="77777777" w:rsidR="00844A41" w:rsidRPr="00DD4A3B" w:rsidRDefault="00844A41" w:rsidP="002B1383">
      <w:pPr>
        <w:spacing w:after="0" w:line="240" w:lineRule="auto"/>
        <w:ind w:firstLine="720"/>
        <w:jc w:val="both"/>
        <w:rPr>
          <w:rFonts w:ascii="Times New Roman" w:eastAsia="Times New Roman" w:hAnsi="Times New Roman"/>
          <w:sz w:val="28"/>
          <w:szCs w:val="24"/>
          <w:lang w:val="ru-RU"/>
        </w:rPr>
      </w:pPr>
    </w:p>
    <w:p w14:paraId="15D814AB" w14:textId="445019A1" w:rsidR="00B02692" w:rsidRDefault="00B02692" w:rsidP="002B1383">
      <w:pPr>
        <w:spacing w:after="0" w:line="240" w:lineRule="auto"/>
        <w:jc w:val="center"/>
        <w:rPr>
          <w:rFonts w:ascii="Times New Roman" w:eastAsia="Times New Roman" w:hAnsi="Times New Roman"/>
          <w:sz w:val="28"/>
          <w:szCs w:val="24"/>
          <w:lang w:val="ru-RU"/>
        </w:rPr>
      </w:pPr>
      <w:r>
        <w:rPr>
          <w:rFonts w:ascii="Times New Roman" w:eastAsia="Times New Roman" w:hAnsi="Times New Roman"/>
          <w:noProof/>
          <w:sz w:val="28"/>
          <w:szCs w:val="24"/>
          <w:lang w:val="ru-RU" w:eastAsia="ru-RU"/>
        </w:rPr>
        <w:drawing>
          <wp:inline distT="0" distB="0" distL="0" distR="0" wp14:anchorId="2B8D090A" wp14:editId="3B0ECA25">
            <wp:extent cx="6120765" cy="3285357"/>
            <wp:effectExtent l="0" t="0" r="0" b="0"/>
            <wp:docPr id="93" name="Рисунок 93" descr="C:\Users\astana\Desktop\Нази\Докторантура\Докторская диссертация\Рисунки Диссера\Для диаграмм - эмиссии\Рисунок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tana\Desktop\Нази\Докторантура\Докторская диссертация\Рисунки Диссера\Для диаграмм - эмиссии\Рисунок 30.jpg"/>
                    <pic:cNvPicPr>
                      <a:picLocks noChangeAspect="1" noChangeArrowheads="1"/>
                    </pic:cNvPicPr>
                  </pic:nvPicPr>
                  <pic:blipFill>
                    <a:blip r:embed="rId56" cstate="email">
                      <a:extLst>
                        <a:ext uri="{BEBA8EAE-BF5A-486C-A8C5-ECC9F3942E4B}">
                          <a14:imgProps xmlns:a14="http://schemas.microsoft.com/office/drawing/2010/main">
                            <a14:imgLayer r:embed="rId57">
                              <a14:imgEffect>
                                <a14:colorTemperature colorTemp="5900"/>
                              </a14:imgEffect>
                              <a14:imgEffect>
                                <a14:saturation sat="300000"/>
                              </a14:imgEffect>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6120765" cy="3285357"/>
                    </a:xfrm>
                    <a:prstGeom prst="rect">
                      <a:avLst/>
                    </a:prstGeom>
                    <a:noFill/>
                    <a:ln>
                      <a:noFill/>
                    </a:ln>
                  </pic:spPr>
                </pic:pic>
              </a:graphicData>
            </a:graphic>
          </wp:inline>
        </w:drawing>
      </w:r>
    </w:p>
    <w:p w14:paraId="6346639B" w14:textId="74291F31" w:rsidR="00065D04" w:rsidRDefault="009A4FDF" w:rsidP="009A4FDF">
      <w:pPr>
        <w:spacing w:after="0" w:line="240" w:lineRule="auto"/>
        <w:ind w:firstLine="720"/>
        <w:jc w:val="center"/>
        <w:rPr>
          <w:rFonts w:ascii="Times New Roman" w:hAnsi="Times New Roman" w:cs="Times New Roman"/>
          <w:bCs/>
          <w:sz w:val="28"/>
          <w:szCs w:val="28"/>
          <w:lang w:val="ru-RU"/>
        </w:rPr>
      </w:pPr>
      <w:bookmarkStart w:id="208" w:name="_Toc125968756"/>
      <w:r>
        <w:rPr>
          <w:rFonts w:ascii="Times New Roman" w:hAnsi="Times New Roman" w:cs="Times New Roman"/>
          <w:bCs/>
          <w:sz w:val="28"/>
          <w:szCs w:val="24"/>
          <w:lang w:val="ru-RU"/>
        </w:rPr>
        <w:t>Рисунок</w:t>
      </w:r>
      <w:r w:rsidRPr="00DD4A3B">
        <w:rPr>
          <w:rFonts w:ascii="Times New Roman" w:hAnsi="Times New Roman" w:cs="Times New Roman"/>
          <w:bCs/>
          <w:sz w:val="28"/>
          <w:szCs w:val="24"/>
          <w:lang w:val="ru-RU"/>
        </w:rPr>
        <w:t xml:space="preserve"> </w:t>
      </w:r>
      <w:r w:rsidR="005375AA">
        <w:rPr>
          <w:rFonts w:ascii="Times New Roman" w:hAnsi="Times New Roman" w:cs="Times New Roman"/>
          <w:bCs/>
          <w:sz w:val="28"/>
          <w:szCs w:val="24"/>
          <w:lang w:val="ru-RU"/>
        </w:rPr>
        <w:t>30</w:t>
      </w:r>
      <w:r w:rsidRPr="00DD4A3B">
        <w:rPr>
          <w:rFonts w:ascii="Times New Roman" w:hAnsi="Times New Roman" w:cs="Times New Roman"/>
          <w:bCs/>
          <w:sz w:val="28"/>
          <w:szCs w:val="24"/>
          <w:lang w:val="ru-RU"/>
        </w:rPr>
        <w:t xml:space="preserve"> – Тестирование достоверности полученных данных: Эмиссия и прогнозируемая площадь в зависимости от кумулятивного порога для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bCs/>
          <w:sz w:val="28"/>
          <w:szCs w:val="24"/>
          <w:lang w:val="ru-RU"/>
        </w:rPr>
        <w:t xml:space="preserve">на 2100 год – сценарий MIROC (объединенные </w:t>
      </w:r>
      <w:r w:rsidRPr="009A4FDF">
        <w:rPr>
          <w:rFonts w:ascii="Times New Roman" w:hAnsi="Times New Roman" w:cs="Times New Roman"/>
          <w:bCs/>
          <w:sz w:val="28"/>
          <w:szCs w:val="28"/>
          <w:lang w:val="ru-RU"/>
        </w:rPr>
        <w:t>данные)</w:t>
      </w:r>
      <w:bookmarkEnd w:id="208"/>
    </w:p>
    <w:p w14:paraId="68EDF732" w14:textId="0C312836" w:rsidR="00844A41" w:rsidRPr="00DD4A3B" w:rsidRDefault="00844A41" w:rsidP="002B1383">
      <w:pPr>
        <w:spacing w:after="0" w:line="240" w:lineRule="auto"/>
        <w:ind w:firstLine="720"/>
        <w:jc w:val="both"/>
        <w:rPr>
          <w:rFonts w:ascii="Times New Roman" w:eastAsia="Times New Roman" w:hAnsi="Times New Roman"/>
          <w:sz w:val="28"/>
          <w:szCs w:val="24"/>
          <w:lang w:val="ru-RU"/>
        </w:rPr>
      </w:pPr>
    </w:p>
    <w:p w14:paraId="0E8F7919" w14:textId="73B1D93C" w:rsidR="00D97D0D" w:rsidRPr="00DD4A3B" w:rsidRDefault="00844A41" w:rsidP="002B1383">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 xml:space="preserve">Биоклиматическими </w:t>
      </w:r>
      <w:r w:rsidR="00FB44CB">
        <w:rPr>
          <w:rFonts w:ascii="Times New Roman" w:hAnsi="Times New Roman" w:cs="Times New Roman"/>
          <w:sz w:val="28"/>
          <w:szCs w:val="24"/>
          <w:lang w:val="ru-RU"/>
        </w:rPr>
        <w:t>фактор</w:t>
      </w:r>
      <w:r w:rsidRPr="00DD4A3B">
        <w:rPr>
          <w:rFonts w:ascii="Times New Roman" w:hAnsi="Times New Roman" w:cs="Times New Roman"/>
          <w:sz w:val="28"/>
          <w:szCs w:val="24"/>
          <w:lang w:val="ru-RU"/>
        </w:rPr>
        <w:t xml:space="preserve">ами, внесшими наибольший вклад в создание выше представленной модели на 2100 год по сценарию </w:t>
      </w:r>
      <w:r w:rsidR="00BA3174" w:rsidRPr="00DD4A3B">
        <w:rPr>
          <w:rFonts w:ascii="Times New Roman" w:eastAsia="Times New Roman" w:hAnsi="Times New Roman"/>
          <w:sz w:val="28"/>
          <w:szCs w:val="24"/>
          <w:lang w:val="en-US"/>
        </w:rPr>
        <w:t>MIROC</w:t>
      </w:r>
      <w:r w:rsidR="00BA3174" w:rsidRPr="00DD4A3B">
        <w:rPr>
          <w:rFonts w:ascii="Times New Roman" w:hAnsi="Times New Roman" w:cs="Times New Roman"/>
          <w:sz w:val="28"/>
          <w:szCs w:val="24"/>
          <w:lang w:val="ru-RU"/>
        </w:rPr>
        <w:t xml:space="preserve"> </w:t>
      </w:r>
      <w:r w:rsidRPr="00DD4A3B">
        <w:rPr>
          <w:rFonts w:ascii="Times New Roman" w:hAnsi="Times New Roman" w:cs="Times New Roman"/>
          <w:sz w:val="28"/>
          <w:szCs w:val="24"/>
          <w:lang w:val="ru-RU"/>
        </w:rPr>
        <w:t>(</w:t>
      </w:r>
      <w:r w:rsidR="000E2371">
        <w:rPr>
          <w:rFonts w:ascii="Times New Roman" w:hAnsi="Times New Roman" w:cs="Times New Roman"/>
          <w:sz w:val="28"/>
          <w:szCs w:val="24"/>
          <w:lang w:val="ru-RU"/>
        </w:rPr>
        <w:t>р</w:t>
      </w:r>
      <w:r w:rsidRPr="00DD4A3B">
        <w:rPr>
          <w:rFonts w:ascii="Times New Roman" w:hAnsi="Times New Roman" w:cs="Times New Roman"/>
          <w:sz w:val="28"/>
          <w:szCs w:val="24"/>
          <w:lang w:val="ru-RU"/>
        </w:rPr>
        <w:t xml:space="preserve">исунки </w:t>
      </w:r>
      <w:r w:rsidR="005375AA">
        <w:rPr>
          <w:rFonts w:ascii="Times New Roman" w:hAnsi="Times New Roman" w:cs="Times New Roman"/>
          <w:sz w:val="28"/>
          <w:szCs w:val="24"/>
          <w:lang w:val="ru-RU"/>
        </w:rPr>
        <w:t>28</w:t>
      </w:r>
      <w:r w:rsidRPr="00DD4A3B">
        <w:rPr>
          <w:rFonts w:ascii="Times New Roman" w:hAnsi="Times New Roman" w:cs="Times New Roman"/>
          <w:sz w:val="28"/>
          <w:szCs w:val="24"/>
          <w:lang w:val="ru-RU"/>
        </w:rPr>
        <w:t xml:space="preserve"> и </w:t>
      </w:r>
      <w:r w:rsidR="005375AA">
        <w:rPr>
          <w:rFonts w:ascii="Times New Roman" w:hAnsi="Times New Roman" w:cs="Times New Roman"/>
          <w:sz w:val="28"/>
          <w:szCs w:val="24"/>
          <w:lang w:val="ru-RU"/>
        </w:rPr>
        <w:t>29</w:t>
      </w:r>
      <w:r w:rsidRPr="00DD4A3B">
        <w:rPr>
          <w:rFonts w:ascii="Times New Roman" w:hAnsi="Times New Roman" w:cs="Times New Roman"/>
          <w:sz w:val="28"/>
          <w:szCs w:val="24"/>
          <w:lang w:val="ru-RU"/>
        </w:rPr>
        <w:t xml:space="preserve">), являются </w:t>
      </w:r>
      <w:r w:rsidR="00BA3174" w:rsidRPr="00DD4A3B">
        <w:rPr>
          <w:rFonts w:ascii="Times New Roman" w:hAnsi="Times New Roman" w:cs="Times New Roman"/>
          <w:sz w:val="28"/>
          <w:szCs w:val="24"/>
          <w:lang w:val="ru-RU"/>
        </w:rPr>
        <w:t xml:space="preserve">осадки самого засушливого сезона (27,9%), </w:t>
      </w:r>
      <w:r w:rsidRPr="00DD4A3B">
        <w:rPr>
          <w:rFonts w:ascii="Times New Roman" w:hAnsi="Times New Roman" w:cs="Times New Roman"/>
          <w:sz w:val="28"/>
          <w:szCs w:val="24"/>
          <w:lang w:val="ru-RU"/>
        </w:rPr>
        <w:t>годовой диапазон температуры (максимальная температура самого теплого месяца и минимальная температура самого холодного месяца) (</w:t>
      </w:r>
      <w:r w:rsidR="00BA3174" w:rsidRPr="00DD4A3B">
        <w:rPr>
          <w:rFonts w:ascii="Times New Roman" w:hAnsi="Times New Roman" w:cs="Times New Roman"/>
          <w:sz w:val="28"/>
          <w:szCs w:val="24"/>
          <w:lang w:val="ru-RU"/>
        </w:rPr>
        <w:t>24,2</w:t>
      </w:r>
      <w:r w:rsidRPr="00DD4A3B">
        <w:rPr>
          <w:rFonts w:ascii="Times New Roman" w:hAnsi="Times New Roman" w:cs="Times New Roman"/>
          <w:sz w:val="28"/>
          <w:szCs w:val="24"/>
          <w:lang w:val="ru-RU"/>
        </w:rPr>
        <w:t>%), средняя температура самого холодного сезона года (</w:t>
      </w:r>
      <w:r w:rsidR="00BA3174" w:rsidRPr="00DD4A3B">
        <w:rPr>
          <w:rFonts w:ascii="Times New Roman" w:hAnsi="Times New Roman" w:cs="Times New Roman"/>
          <w:sz w:val="28"/>
          <w:szCs w:val="24"/>
          <w:lang w:val="ru-RU"/>
        </w:rPr>
        <w:t>23</w:t>
      </w:r>
      <w:r w:rsidRPr="00DD4A3B">
        <w:rPr>
          <w:rFonts w:ascii="Times New Roman" w:hAnsi="Times New Roman" w:cs="Times New Roman"/>
          <w:sz w:val="28"/>
          <w:szCs w:val="24"/>
          <w:lang w:val="ru-RU"/>
        </w:rPr>
        <w:t>%) и</w:t>
      </w:r>
      <w:r w:rsidR="00BA3174" w:rsidRPr="00DD4A3B">
        <w:rPr>
          <w:rFonts w:ascii="Times New Roman" w:hAnsi="Times New Roman" w:cs="Times New Roman"/>
          <w:sz w:val="28"/>
          <w:szCs w:val="24"/>
          <w:lang w:val="ru-RU"/>
        </w:rPr>
        <w:t xml:space="preserve"> среднегодовая температура (19,2%)</w:t>
      </w:r>
      <w:r w:rsidR="00EA1043">
        <w:rPr>
          <w:rFonts w:ascii="Times New Roman" w:hAnsi="Times New Roman" w:cs="Times New Roman"/>
          <w:sz w:val="28"/>
          <w:szCs w:val="24"/>
          <w:lang w:val="ru-RU"/>
        </w:rPr>
        <w:t xml:space="preserve"> (т</w:t>
      </w:r>
      <w:r w:rsidRPr="00DD4A3B">
        <w:rPr>
          <w:rFonts w:ascii="Times New Roman" w:hAnsi="Times New Roman" w:cs="Times New Roman"/>
          <w:sz w:val="28"/>
          <w:szCs w:val="24"/>
          <w:lang w:val="ru-RU"/>
        </w:rPr>
        <w:t xml:space="preserve">аблица </w:t>
      </w:r>
      <w:r w:rsidR="008A3BEB">
        <w:rPr>
          <w:rFonts w:ascii="Times New Roman" w:hAnsi="Times New Roman" w:cs="Times New Roman"/>
          <w:sz w:val="28"/>
          <w:szCs w:val="24"/>
          <w:lang w:val="ru-RU"/>
        </w:rPr>
        <w:t>Б</w:t>
      </w:r>
      <w:r w:rsidR="00E263FD" w:rsidRPr="00DD4A3B">
        <w:rPr>
          <w:rFonts w:ascii="Times New Roman" w:hAnsi="Times New Roman" w:cs="Times New Roman"/>
          <w:sz w:val="28"/>
          <w:szCs w:val="24"/>
          <w:lang w:val="ru-RU"/>
        </w:rPr>
        <w:t>.12</w:t>
      </w:r>
      <w:r w:rsidR="00F75FFB">
        <w:rPr>
          <w:rFonts w:ascii="Times New Roman" w:hAnsi="Times New Roman" w:cs="Times New Roman"/>
          <w:sz w:val="28"/>
          <w:szCs w:val="24"/>
          <w:lang w:val="ru-RU"/>
        </w:rPr>
        <w:t>, см. п</w:t>
      </w:r>
      <w:r w:rsidRPr="00DD4A3B">
        <w:rPr>
          <w:rFonts w:ascii="Times New Roman" w:hAnsi="Times New Roman" w:cs="Times New Roman"/>
          <w:sz w:val="28"/>
          <w:szCs w:val="24"/>
          <w:lang w:val="ru-RU"/>
        </w:rPr>
        <w:t xml:space="preserve">риложение </w:t>
      </w:r>
      <w:r w:rsidR="008A3BEB">
        <w:rPr>
          <w:rFonts w:ascii="Times New Roman" w:hAnsi="Times New Roman" w:cs="Times New Roman"/>
          <w:sz w:val="28"/>
          <w:szCs w:val="24"/>
          <w:lang w:val="ru-RU"/>
        </w:rPr>
        <w:t>Б</w:t>
      </w:r>
      <w:r w:rsidRPr="00DD4A3B">
        <w:rPr>
          <w:rFonts w:ascii="Times New Roman" w:hAnsi="Times New Roman" w:cs="Times New Roman"/>
          <w:sz w:val="28"/>
          <w:szCs w:val="24"/>
          <w:lang w:val="ru-RU"/>
        </w:rPr>
        <w:t xml:space="preserve">). Частоты эмиссии и прогнозируемые площади смоделированных карт на 2100 год по климатическому сценарию </w:t>
      </w:r>
      <w:r w:rsidR="00BA3174" w:rsidRPr="00DD4A3B">
        <w:rPr>
          <w:rFonts w:ascii="Times New Roman" w:eastAsia="Times New Roman" w:hAnsi="Times New Roman"/>
          <w:sz w:val="28"/>
          <w:szCs w:val="24"/>
          <w:lang w:val="en-US"/>
        </w:rPr>
        <w:t>MIROC</w:t>
      </w:r>
      <w:r w:rsidR="00BA3174" w:rsidRPr="00DD4A3B">
        <w:rPr>
          <w:rFonts w:ascii="Times New Roman" w:hAnsi="Times New Roman" w:cs="Times New Roman"/>
          <w:sz w:val="28"/>
          <w:szCs w:val="24"/>
          <w:lang w:val="ru-RU"/>
        </w:rPr>
        <w:t xml:space="preserve"> </w:t>
      </w:r>
      <w:r w:rsidRPr="00DD4A3B">
        <w:rPr>
          <w:rFonts w:ascii="Times New Roman" w:hAnsi="Times New Roman" w:cs="Times New Roman"/>
          <w:sz w:val="28"/>
          <w:szCs w:val="24"/>
          <w:lang w:val="ru-RU"/>
        </w:rPr>
        <w:t xml:space="preserve">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4"/>
          <w:lang w:val="ru-RU"/>
        </w:rPr>
        <w:t xml:space="preserve">окружающей среды, составленных по каждой С-категории </w:t>
      </w:r>
      <w:r w:rsidR="00701CE6">
        <w:rPr>
          <w:rFonts w:ascii="Times New Roman" w:hAnsi="Times New Roman" w:cs="Times New Roman"/>
          <w:sz w:val="28"/>
          <w:szCs w:val="24"/>
          <w:lang w:val="ru-RU"/>
        </w:rPr>
        <w:t xml:space="preserve">по отдельности, представлены в </w:t>
      </w:r>
      <w:r w:rsidR="008A3BEB">
        <w:rPr>
          <w:rFonts w:ascii="Times New Roman" w:hAnsi="Times New Roman" w:cs="Times New Roman"/>
          <w:sz w:val="28"/>
          <w:szCs w:val="24"/>
          <w:lang w:val="ru-RU"/>
        </w:rPr>
        <w:t>рисунках</w:t>
      </w:r>
      <w:r w:rsidRPr="00DD4A3B">
        <w:rPr>
          <w:rFonts w:ascii="Times New Roman" w:hAnsi="Times New Roman" w:cs="Times New Roman"/>
          <w:sz w:val="28"/>
          <w:szCs w:val="24"/>
          <w:lang w:val="ru-RU"/>
        </w:rPr>
        <w:t xml:space="preserve"> </w:t>
      </w:r>
      <w:r w:rsidR="00142ACA" w:rsidRPr="00DD4A3B">
        <w:rPr>
          <w:rFonts w:ascii="Times New Roman" w:hAnsi="Times New Roman" w:cs="Times New Roman"/>
          <w:sz w:val="28"/>
          <w:szCs w:val="24"/>
          <w:lang w:val="ru-RU"/>
        </w:rPr>
        <w:t>А</w:t>
      </w:r>
      <w:r w:rsidRPr="00DD4A3B">
        <w:rPr>
          <w:rFonts w:ascii="Times New Roman" w:hAnsi="Times New Roman" w:cs="Times New Roman"/>
          <w:sz w:val="28"/>
          <w:szCs w:val="24"/>
          <w:lang w:val="ru-RU"/>
        </w:rPr>
        <w:t>.1</w:t>
      </w:r>
      <w:r w:rsidR="00BA3174" w:rsidRPr="00DD4A3B">
        <w:rPr>
          <w:rFonts w:ascii="Times New Roman" w:hAnsi="Times New Roman" w:cs="Times New Roman"/>
          <w:sz w:val="28"/>
          <w:szCs w:val="24"/>
          <w:lang w:val="ru-RU"/>
        </w:rPr>
        <w:t>4</w:t>
      </w:r>
      <w:r w:rsidRPr="00DD4A3B">
        <w:rPr>
          <w:rFonts w:ascii="Times New Roman" w:hAnsi="Times New Roman" w:cs="Times New Roman"/>
          <w:sz w:val="28"/>
          <w:szCs w:val="24"/>
          <w:lang w:val="ru-RU"/>
        </w:rPr>
        <w:t>-</w:t>
      </w:r>
      <w:r w:rsidR="00142ACA" w:rsidRPr="00DD4A3B">
        <w:rPr>
          <w:rFonts w:ascii="Times New Roman" w:hAnsi="Times New Roman" w:cs="Times New Roman"/>
          <w:sz w:val="28"/>
          <w:szCs w:val="24"/>
          <w:lang w:val="ru-RU"/>
        </w:rPr>
        <w:t>А</w:t>
      </w:r>
      <w:r w:rsidRPr="00DD4A3B">
        <w:rPr>
          <w:rFonts w:ascii="Times New Roman" w:hAnsi="Times New Roman" w:cs="Times New Roman"/>
          <w:sz w:val="28"/>
          <w:szCs w:val="24"/>
          <w:lang w:val="ru-RU"/>
        </w:rPr>
        <w:t>.</w:t>
      </w:r>
      <w:r w:rsidR="00BA3174" w:rsidRPr="00DD4A3B">
        <w:rPr>
          <w:rFonts w:ascii="Times New Roman" w:hAnsi="Times New Roman" w:cs="Times New Roman"/>
          <w:sz w:val="28"/>
          <w:szCs w:val="24"/>
          <w:lang w:val="ru-RU"/>
        </w:rPr>
        <w:t>16</w:t>
      </w:r>
      <w:r w:rsidR="00F75FFB">
        <w:rPr>
          <w:rFonts w:ascii="Times New Roman" w:hAnsi="Times New Roman" w:cs="Times New Roman"/>
          <w:sz w:val="28"/>
          <w:szCs w:val="24"/>
          <w:lang w:val="ru-RU"/>
        </w:rPr>
        <w:t xml:space="preserve"> (см. п</w:t>
      </w:r>
      <w:r w:rsidRPr="00DD4A3B">
        <w:rPr>
          <w:rFonts w:ascii="Times New Roman" w:hAnsi="Times New Roman" w:cs="Times New Roman"/>
          <w:sz w:val="28"/>
          <w:szCs w:val="24"/>
          <w:lang w:val="ru-RU"/>
        </w:rPr>
        <w:t xml:space="preserve">риложение </w:t>
      </w:r>
      <w:r w:rsidR="00142ACA" w:rsidRPr="00DD4A3B">
        <w:rPr>
          <w:rFonts w:ascii="Times New Roman" w:hAnsi="Times New Roman" w:cs="Times New Roman"/>
          <w:sz w:val="28"/>
          <w:szCs w:val="24"/>
          <w:lang w:val="ru-RU"/>
        </w:rPr>
        <w:t>А</w:t>
      </w:r>
      <w:r w:rsidRPr="00DD4A3B">
        <w:rPr>
          <w:rFonts w:ascii="Times New Roman" w:hAnsi="Times New Roman" w:cs="Times New Roman"/>
          <w:sz w:val="28"/>
          <w:szCs w:val="24"/>
          <w:lang w:val="ru-RU"/>
        </w:rPr>
        <w:t>).</w:t>
      </w:r>
    </w:p>
    <w:p w14:paraId="6C5CF0E8" w14:textId="2F244EFC" w:rsidR="003B7F09" w:rsidRPr="00DD4A3B" w:rsidRDefault="000E2371" w:rsidP="003B7F09">
      <w:pPr>
        <w:spacing w:after="0" w:line="240" w:lineRule="auto"/>
        <w:ind w:right="149" w:firstLine="720"/>
        <w:jc w:val="both"/>
        <w:rPr>
          <w:rFonts w:ascii="Times New Roman" w:eastAsia="Times New Roman" w:hAnsi="Times New Roman"/>
          <w:sz w:val="28"/>
          <w:szCs w:val="24"/>
          <w:lang w:val="ru-RU"/>
        </w:rPr>
      </w:pPr>
      <w:r>
        <w:rPr>
          <w:rFonts w:ascii="Times New Roman" w:eastAsia="Times New Roman" w:hAnsi="Times New Roman"/>
          <w:sz w:val="28"/>
          <w:szCs w:val="24"/>
          <w:lang w:val="ru-RU"/>
        </w:rPr>
        <w:t>Модель, представленная на р</w:t>
      </w:r>
      <w:r w:rsidR="003B7F09" w:rsidRPr="00DD4A3B">
        <w:rPr>
          <w:rFonts w:ascii="Times New Roman" w:eastAsia="Times New Roman" w:hAnsi="Times New Roman"/>
          <w:sz w:val="28"/>
          <w:szCs w:val="24"/>
          <w:lang w:val="ru-RU"/>
        </w:rPr>
        <w:t xml:space="preserve">исунке </w:t>
      </w:r>
      <w:r w:rsidR="005375AA">
        <w:rPr>
          <w:rFonts w:ascii="Times New Roman" w:eastAsia="Times New Roman" w:hAnsi="Times New Roman"/>
          <w:sz w:val="28"/>
          <w:szCs w:val="24"/>
          <w:lang w:val="ru-RU"/>
        </w:rPr>
        <w:t>19</w:t>
      </w:r>
      <w:r w:rsidR="003B7F09" w:rsidRPr="00DD4A3B">
        <w:rPr>
          <w:rFonts w:ascii="Times New Roman" w:eastAsia="Times New Roman" w:hAnsi="Times New Roman"/>
          <w:sz w:val="28"/>
          <w:szCs w:val="24"/>
          <w:lang w:val="ru-RU"/>
        </w:rPr>
        <w:t xml:space="preserve"> и основанная на 7 биоклиматических </w:t>
      </w:r>
      <w:r w:rsidR="00FB44CB">
        <w:rPr>
          <w:rFonts w:ascii="Times New Roman" w:eastAsia="Times New Roman" w:hAnsi="Times New Roman"/>
          <w:sz w:val="28"/>
          <w:szCs w:val="24"/>
          <w:lang w:val="ru-RU"/>
        </w:rPr>
        <w:t>фактор</w:t>
      </w:r>
      <w:r w:rsidR="003B7F09" w:rsidRPr="00DD4A3B">
        <w:rPr>
          <w:rFonts w:ascii="Times New Roman" w:eastAsia="Times New Roman" w:hAnsi="Times New Roman"/>
          <w:sz w:val="28"/>
          <w:szCs w:val="24"/>
          <w:lang w:val="ru-RU"/>
        </w:rPr>
        <w:t>ах, указывает, что наивысший прогнозируемый индекс современного распространения туркестанской рыси в Северном Тянь-Шане приходится с высоты 1200 м</w:t>
      </w:r>
      <w:r w:rsidR="004A6D34">
        <w:rPr>
          <w:rFonts w:ascii="Times New Roman" w:eastAsia="Times New Roman" w:hAnsi="Times New Roman"/>
          <w:sz w:val="28"/>
          <w:szCs w:val="24"/>
          <w:lang w:val="ru-RU"/>
        </w:rPr>
        <w:t>БС</w:t>
      </w:r>
      <w:r w:rsidR="003B7F09" w:rsidRPr="00DD4A3B">
        <w:rPr>
          <w:rFonts w:ascii="Times New Roman" w:eastAsia="Times New Roman" w:hAnsi="Times New Roman"/>
          <w:sz w:val="28"/>
          <w:szCs w:val="24"/>
          <w:lang w:val="ru-RU"/>
        </w:rPr>
        <w:t xml:space="preserve"> на хребты Илейский, Кунгей и Терскей Алатау, Узынкара в Алматинской области в Казахстане; хребты Илейский и Терскей Алатау в Иссык-Кульской области в Кыргызстане; хребет Узынкара в Китае. Наибольшая концентрация рыси в этих горах, согла</w:t>
      </w:r>
      <w:r w:rsidR="00370C5D">
        <w:rPr>
          <w:rFonts w:ascii="Times New Roman" w:eastAsia="Times New Roman" w:hAnsi="Times New Roman"/>
          <w:sz w:val="28"/>
          <w:szCs w:val="24"/>
          <w:lang w:val="ru-RU"/>
        </w:rPr>
        <w:t>сно модели, отмечена во всех</w:t>
      </w:r>
      <w:r w:rsidR="003B7F09" w:rsidRPr="00DD4A3B">
        <w:rPr>
          <w:rFonts w:ascii="Times New Roman" w:eastAsia="Times New Roman" w:hAnsi="Times New Roman"/>
          <w:sz w:val="28"/>
          <w:szCs w:val="24"/>
          <w:lang w:val="ru-RU"/>
        </w:rPr>
        <w:t xml:space="preserve"> крупных ущельях, в частности, еловы</w:t>
      </w:r>
      <w:r w:rsidR="00546B96">
        <w:rPr>
          <w:rFonts w:ascii="Times New Roman" w:eastAsia="Times New Roman" w:hAnsi="Times New Roman"/>
          <w:sz w:val="28"/>
          <w:szCs w:val="24"/>
          <w:lang w:val="ru-RU"/>
        </w:rPr>
        <w:t>х</w:t>
      </w:r>
      <w:r w:rsidR="003B7F09" w:rsidRPr="00DD4A3B">
        <w:rPr>
          <w:rFonts w:ascii="Times New Roman" w:eastAsia="Times New Roman" w:hAnsi="Times New Roman"/>
          <w:sz w:val="28"/>
          <w:szCs w:val="24"/>
          <w:lang w:val="ru-RU"/>
        </w:rPr>
        <w:t xml:space="preserve"> леса</w:t>
      </w:r>
      <w:r w:rsidR="00546B96">
        <w:rPr>
          <w:rFonts w:ascii="Times New Roman" w:eastAsia="Times New Roman" w:hAnsi="Times New Roman"/>
          <w:sz w:val="28"/>
          <w:szCs w:val="24"/>
          <w:lang w:val="ru-RU"/>
        </w:rPr>
        <w:t>х</w:t>
      </w:r>
      <w:r w:rsidR="003B7F09" w:rsidRPr="00DD4A3B">
        <w:rPr>
          <w:rFonts w:ascii="Times New Roman" w:eastAsia="Times New Roman" w:hAnsi="Times New Roman"/>
          <w:sz w:val="28"/>
          <w:szCs w:val="24"/>
          <w:lang w:val="ru-RU"/>
        </w:rPr>
        <w:t xml:space="preserve"> горно-лесного пояса. По прог</w:t>
      </w:r>
      <w:r w:rsidR="00701CE6">
        <w:rPr>
          <w:rFonts w:ascii="Times New Roman" w:eastAsia="Times New Roman" w:hAnsi="Times New Roman"/>
          <w:sz w:val="28"/>
          <w:szCs w:val="24"/>
          <w:lang w:val="ru-RU"/>
        </w:rPr>
        <w:t>нозной карте, представленном в р</w:t>
      </w:r>
      <w:r w:rsidR="003B7F09" w:rsidRPr="00DD4A3B">
        <w:rPr>
          <w:rFonts w:ascii="Times New Roman" w:eastAsia="Times New Roman" w:hAnsi="Times New Roman"/>
          <w:sz w:val="28"/>
          <w:szCs w:val="24"/>
          <w:lang w:val="ru-RU"/>
        </w:rPr>
        <w:t xml:space="preserve">исунке </w:t>
      </w:r>
      <w:r w:rsidR="005375AA">
        <w:rPr>
          <w:rFonts w:ascii="Times New Roman" w:eastAsia="Times New Roman" w:hAnsi="Times New Roman"/>
          <w:sz w:val="28"/>
          <w:szCs w:val="24"/>
          <w:lang w:val="ru-RU"/>
        </w:rPr>
        <w:t>20</w:t>
      </w:r>
      <w:r w:rsidR="003B7F09" w:rsidRPr="00DD4A3B">
        <w:rPr>
          <w:rFonts w:ascii="Times New Roman" w:eastAsia="Times New Roman" w:hAnsi="Times New Roman"/>
          <w:sz w:val="28"/>
          <w:szCs w:val="24"/>
          <w:lang w:val="ru-RU"/>
        </w:rPr>
        <w:t xml:space="preserve">, в масштабе всего Тянь-Шань-Алайского региона, помимо описанного выше Северного Тянь-Шаня, наибольшую прогнозируемую встречаемость рыси можно обнаружить </w:t>
      </w:r>
      <w:r w:rsidR="003B7F09" w:rsidRPr="00DD4A3B">
        <w:rPr>
          <w:rFonts w:ascii="Times New Roman" w:eastAsia="Times New Roman" w:hAnsi="Times New Roman"/>
          <w:sz w:val="28"/>
          <w:szCs w:val="24"/>
          <w:lang w:val="ru-RU"/>
        </w:rPr>
        <w:lastRenderedPageBreak/>
        <w:t xml:space="preserve">в следующих регионах: Угамский, Пскемский и Чаткальский хребты в Ташкентской области в Узбекистане и Джалал-Абадской области в Кыргызстане; и хребет Таласский Алатау в Туркестанской области в Казахстане. Скопление можно также отметить в центральной части Таджикистана, северо-восточной части Афганистана и крайнем севере Пакистана. </w:t>
      </w:r>
    </w:p>
    <w:p w14:paraId="4492F48F" w14:textId="1EC0B88F" w:rsidR="003B7F09" w:rsidRPr="00DD4A3B" w:rsidRDefault="003B7F09" w:rsidP="003B7F09">
      <w:pPr>
        <w:spacing w:after="0" w:line="240" w:lineRule="auto"/>
        <w:ind w:right="149" w:firstLine="720"/>
        <w:jc w:val="both"/>
        <w:rPr>
          <w:rFonts w:ascii="Times New Roman" w:eastAsia="Times New Roman" w:hAnsi="Times New Roman"/>
          <w:sz w:val="28"/>
          <w:szCs w:val="24"/>
          <w:lang w:val="ru-RU"/>
        </w:rPr>
      </w:pPr>
      <w:r w:rsidRPr="00DD4A3B">
        <w:rPr>
          <w:rFonts w:ascii="Times New Roman" w:eastAsia="Times New Roman" w:hAnsi="Times New Roman"/>
          <w:sz w:val="28"/>
          <w:szCs w:val="24"/>
          <w:lang w:val="ru-RU"/>
        </w:rPr>
        <w:t>При рассмотрении модели распространения рыси на 2100 год по климатическому сценарию IPSL (возможное повышение температуры климата на 3</w:t>
      </w:r>
      <w:r w:rsidRPr="00DD4A3B">
        <w:rPr>
          <w:rFonts w:ascii="Times New Roman" w:eastAsia="Times New Roman" w:hAnsi="Times New Roman" w:cs="Times New Roman"/>
          <w:sz w:val="28"/>
          <w:szCs w:val="24"/>
          <w:lang w:val="ru-RU"/>
        </w:rPr>
        <w:t>º</w:t>
      </w:r>
      <w:r w:rsidR="00701CE6">
        <w:rPr>
          <w:rFonts w:ascii="Times New Roman" w:eastAsia="Times New Roman" w:hAnsi="Times New Roman"/>
          <w:sz w:val="28"/>
          <w:szCs w:val="24"/>
          <w:lang w:val="ru-RU"/>
        </w:rPr>
        <w:t>С), изображенной на р</w:t>
      </w:r>
      <w:r w:rsidRPr="00DD4A3B">
        <w:rPr>
          <w:rFonts w:ascii="Times New Roman" w:eastAsia="Times New Roman" w:hAnsi="Times New Roman"/>
          <w:sz w:val="28"/>
          <w:szCs w:val="24"/>
          <w:lang w:val="ru-RU"/>
        </w:rPr>
        <w:t xml:space="preserve">исунке </w:t>
      </w:r>
      <w:r w:rsidR="00AB3F83">
        <w:rPr>
          <w:rFonts w:ascii="Times New Roman" w:eastAsia="Times New Roman" w:hAnsi="Times New Roman"/>
          <w:sz w:val="28"/>
          <w:szCs w:val="24"/>
          <w:lang w:val="ru-RU"/>
        </w:rPr>
        <w:t>2</w:t>
      </w:r>
      <w:r w:rsidR="005375AA">
        <w:rPr>
          <w:rFonts w:ascii="Times New Roman" w:eastAsia="Times New Roman" w:hAnsi="Times New Roman"/>
          <w:sz w:val="28"/>
          <w:szCs w:val="24"/>
          <w:lang w:val="ru-RU"/>
        </w:rPr>
        <w:t>2</w:t>
      </w:r>
      <w:r w:rsidRPr="00DD4A3B">
        <w:rPr>
          <w:rFonts w:ascii="Times New Roman" w:eastAsia="Times New Roman" w:hAnsi="Times New Roman"/>
          <w:sz w:val="28"/>
          <w:szCs w:val="24"/>
          <w:lang w:val="ru-RU"/>
        </w:rPr>
        <w:t>,  можно отметить уменьшение встречаемости рыси в Северном Тянь-Шане. Так, наиболее при</w:t>
      </w:r>
      <w:r w:rsidR="00370C5D">
        <w:rPr>
          <w:rFonts w:ascii="Times New Roman" w:eastAsia="Times New Roman" w:hAnsi="Times New Roman"/>
          <w:sz w:val="28"/>
          <w:szCs w:val="24"/>
          <w:lang w:val="ru-RU"/>
        </w:rPr>
        <w:t>годные места обитания для рыси (</w:t>
      </w:r>
      <w:r w:rsidRPr="00DD4A3B">
        <w:rPr>
          <w:rFonts w:ascii="Times New Roman" w:eastAsia="Times New Roman" w:hAnsi="Times New Roman"/>
          <w:sz w:val="28"/>
          <w:szCs w:val="24"/>
          <w:lang w:val="ru-RU"/>
        </w:rPr>
        <w:t>выделенные красным цветом</w:t>
      </w:r>
      <w:r w:rsidR="00370C5D">
        <w:rPr>
          <w:rFonts w:ascii="Times New Roman" w:eastAsia="Times New Roman" w:hAnsi="Times New Roman"/>
          <w:sz w:val="28"/>
          <w:szCs w:val="24"/>
          <w:lang w:val="ru-RU"/>
        </w:rPr>
        <w:t>)</w:t>
      </w:r>
      <w:r w:rsidRPr="00DD4A3B">
        <w:rPr>
          <w:rFonts w:ascii="Times New Roman" w:eastAsia="Times New Roman" w:hAnsi="Times New Roman"/>
          <w:sz w:val="28"/>
          <w:szCs w:val="24"/>
          <w:lang w:val="ru-RU"/>
        </w:rPr>
        <w:t xml:space="preserve"> уменьшились в объеме во всех хребтах горной цепи – в Илейском, Кунгей, Терскей Алатау и Узынкара с восточной стороны. Особое уменьшение распростра</w:t>
      </w:r>
      <w:r w:rsidR="00125AB0">
        <w:rPr>
          <w:rFonts w:ascii="Times New Roman" w:eastAsia="Times New Roman" w:hAnsi="Times New Roman"/>
          <w:sz w:val="28"/>
          <w:szCs w:val="24"/>
          <w:lang w:val="ru-RU"/>
        </w:rPr>
        <w:t xml:space="preserve">нения прогнозируется в </w:t>
      </w:r>
      <w:r w:rsidRPr="00DD4A3B">
        <w:rPr>
          <w:rFonts w:ascii="Times New Roman" w:eastAsia="Times New Roman" w:hAnsi="Times New Roman"/>
          <w:sz w:val="28"/>
          <w:szCs w:val="24"/>
          <w:lang w:val="ru-RU"/>
        </w:rPr>
        <w:t xml:space="preserve">восточных хребтах Северного Тянь-Шаня – Узынкара на северо-западной стороне Китая и Терскей Алатау на </w:t>
      </w:r>
      <w:r w:rsidR="00546B96">
        <w:rPr>
          <w:rFonts w:ascii="Times New Roman" w:eastAsia="Times New Roman" w:hAnsi="Times New Roman"/>
          <w:sz w:val="28"/>
          <w:szCs w:val="24"/>
          <w:lang w:val="ru-RU"/>
        </w:rPr>
        <w:t>юг</w:t>
      </w:r>
      <w:r w:rsidRPr="00DD4A3B">
        <w:rPr>
          <w:rFonts w:ascii="Times New Roman" w:eastAsia="Times New Roman" w:hAnsi="Times New Roman"/>
          <w:sz w:val="28"/>
          <w:szCs w:val="24"/>
          <w:lang w:val="ru-RU"/>
        </w:rPr>
        <w:t>о-восточной стороне Казахстана и близ озера Иссык-Куль на севере Кыргызстана. Индекс обилия рыси в Киргизском Алатау на границе Казахстана и Кыргызстана также значительно понизился. Можно отметить, что описанные точки наибольших встреч увеличиваются в юго-западном направлении. Так, отмечаются перемещения в наиболее западную сторону Илейского Алатау (на запад до города Шу в Алматинской области в Казахстане). Это также четко прослеживается в масштабе Тянь-Шань-Ал</w:t>
      </w:r>
      <w:r w:rsidR="00701CE6">
        <w:rPr>
          <w:rFonts w:ascii="Times New Roman" w:eastAsia="Times New Roman" w:hAnsi="Times New Roman"/>
          <w:sz w:val="28"/>
          <w:szCs w:val="24"/>
          <w:lang w:val="ru-RU"/>
        </w:rPr>
        <w:t>айского региона, показанном на р</w:t>
      </w:r>
      <w:r w:rsidR="005375AA">
        <w:rPr>
          <w:rFonts w:ascii="Times New Roman" w:eastAsia="Times New Roman" w:hAnsi="Times New Roman"/>
          <w:sz w:val="28"/>
          <w:szCs w:val="24"/>
          <w:lang w:val="ru-RU"/>
        </w:rPr>
        <w:t>исунке 23</w:t>
      </w:r>
      <w:r w:rsidRPr="00DD4A3B">
        <w:rPr>
          <w:rFonts w:ascii="Times New Roman" w:eastAsia="Times New Roman" w:hAnsi="Times New Roman"/>
          <w:sz w:val="28"/>
          <w:szCs w:val="24"/>
          <w:lang w:val="ru-RU"/>
        </w:rPr>
        <w:t>, где распространение направлено в сторону Алая в Таджикистане и дальней западной части Западного Тянь-Шаня. Однако распространение, по-видимому, уменьшается в северных частях – около Жетысу</w:t>
      </w:r>
      <w:r w:rsidR="00EC5D98">
        <w:rPr>
          <w:rFonts w:ascii="Times New Roman" w:eastAsia="Times New Roman" w:hAnsi="Times New Roman"/>
          <w:sz w:val="28"/>
          <w:szCs w:val="24"/>
          <w:lang w:val="ru-RU"/>
        </w:rPr>
        <w:t>йского</w:t>
      </w:r>
      <w:r w:rsidRPr="00DD4A3B">
        <w:rPr>
          <w:rFonts w:ascii="Times New Roman" w:eastAsia="Times New Roman" w:hAnsi="Times New Roman"/>
          <w:sz w:val="28"/>
          <w:szCs w:val="24"/>
          <w:lang w:val="ru-RU"/>
        </w:rPr>
        <w:t xml:space="preserve"> Алатау в Казахстане и в самых южных частях ареала рыси – в Памире на севере Пакистана</w:t>
      </w:r>
      <w:r w:rsidR="000561F0">
        <w:rPr>
          <w:rFonts w:ascii="Times New Roman" w:eastAsia="Times New Roman" w:hAnsi="Times New Roman"/>
          <w:sz w:val="28"/>
          <w:szCs w:val="24"/>
          <w:lang w:val="ru-RU"/>
        </w:rPr>
        <w:t>, образуя фрагментированные участки</w:t>
      </w:r>
      <w:r w:rsidRPr="00DD4A3B">
        <w:rPr>
          <w:rFonts w:ascii="Times New Roman" w:eastAsia="Times New Roman" w:hAnsi="Times New Roman"/>
          <w:sz w:val="28"/>
          <w:szCs w:val="24"/>
          <w:lang w:val="ru-RU"/>
        </w:rPr>
        <w:t xml:space="preserve">. </w:t>
      </w:r>
    </w:p>
    <w:p w14:paraId="54BCEA97" w14:textId="690A1C70" w:rsidR="003B7F09" w:rsidRPr="00DD4A3B" w:rsidRDefault="003B7F09" w:rsidP="003B7F09">
      <w:pPr>
        <w:spacing w:after="0" w:line="240" w:lineRule="auto"/>
        <w:ind w:right="149" w:firstLine="720"/>
        <w:jc w:val="both"/>
        <w:rPr>
          <w:rFonts w:ascii="Times New Roman" w:eastAsia="Times New Roman" w:hAnsi="Times New Roman"/>
          <w:sz w:val="28"/>
          <w:szCs w:val="24"/>
          <w:lang w:val="ru-RU"/>
        </w:rPr>
      </w:pPr>
      <w:r w:rsidRPr="00DD4A3B">
        <w:rPr>
          <w:rFonts w:ascii="Times New Roman" w:eastAsia="Times New Roman" w:hAnsi="Times New Roman"/>
          <w:sz w:val="28"/>
          <w:szCs w:val="24"/>
          <w:lang w:val="ru-RU"/>
        </w:rPr>
        <w:t xml:space="preserve">При анализе модели будущего распространения рыси по сценарию </w:t>
      </w:r>
      <w:r w:rsidRPr="00DD4A3B">
        <w:rPr>
          <w:rFonts w:ascii="Times New Roman" w:eastAsia="Times New Roman" w:hAnsi="Times New Roman"/>
          <w:sz w:val="28"/>
          <w:szCs w:val="24"/>
          <w:lang w:val="en-US"/>
        </w:rPr>
        <w:t>MRI</w:t>
      </w:r>
      <w:r w:rsidRPr="00DD4A3B">
        <w:rPr>
          <w:rFonts w:ascii="Times New Roman" w:eastAsia="Times New Roman" w:hAnsi="Times New Roman"/>
          <w:sz w:val="28"/>
          <w:szCs w:val="24"/>
          <w:lang w:val="ru-RU"/>
        </w:rPr>
        <w:t xml:space="preserve"> (возможное повышение температуры климата на 2</w:t>
      </w:r>
      <w:r w:rsidRPr="00DD4A3B">
        <w:rPr>
          <w:rFonts w:ascii="Times New Roman" w:eastAsia="Times New Roman" w:hAnsi="Times New Roman" w:cs="Times New Roman"/>
          <w:sz w:val="28"/>
          <w:szCs w:val="24"/>
          <w:lang w:val="ru-RU"/>
        </w:rPr>
        <w:t>º</w:t>
      </w:r>
      <w:r w:rsidRPr="00DD4A3B">
        <w:rPr>
          <w:rFonts w:ascii="Times New Roman" w:eastAsia="Times New Roman" w:hAnsi="Times New Roman"/>
          <w:sz w:val="28"/>
          <w:szCs w:val="24"/>
          <w:lang w:val="ru-RU"/>
        </w:rPr>
        <w:t>С), представленно</w:t>
      </w:r>
      <w:r w:rsidR="00701CE6">
        <w:rPr>
          <w:rFonts w:ascii="Times New Roman" w:eastAsia="Times New Roman" w:hAnsi="Times New Roman"/>
          <w:sz w:val="28"/>
          <w:szCs w:val="24"/>
          <w:lang w:val="ru-RU"/>
        </w:rPr>
        <w:t>м на р</w:t>
      </w:r>
      <w:r w:rsidR="00142ACA" w:rsidRPr="00DD4A3B">
        <w:rPr>
          <w:rFonts w:ascii="Times New Roman" w:eastAsia="Times New Roman" w:hAnsi="Times New Roman"/>
          <w:sz w:val="28"/>
          <w:szCs w:val="24"/>
          <w:lang w:val="ru-RU"/>
        </w:rPr>
        <w:t xml:space="preserve">исунке </w:t>
      </w:r>
      <w:r w:rsidR="005375AA">
        <w:rPr>
          <w:rFonts w:ascii="Times New Roman" w:eastAsia="Times New Roman" w:hAnsi="Times New Roman"/>
          <w:sz w:val="28"/>
          <w:szCs w:val="24"/>
          <w:lang w:val="ru-RU"/>
        </w:rPr>
        <w:t>25</w:t>
      </w:r>
      <w:r w:rsidRPr="00DD4A3B">
        <w:rPr>
          <w:rFonts w:ascii="Times New Roman" w:eastAsia="Times New Roman" w:hAnsi="Times New Roman"/>
          <w:sz w:val="28"/>
          <w:szCs w:val="24"/>
          <w:lang w:val="ru-RU"/>
        </w:rPr>
        <w:t xml:space="preserve"> и его сравнении с мо</w:t>
      </w:r>
      <w:r w:rsidR="00701CE6">
        <w:rPr>
          <w:rFonts w:ascii="Times New Roman" w:eastAsia="Times New Roman" w:hAnsi="Times New Roman"/>
          <w:sz w:val="28"/>
          <w:szCs w:val="24"/>
          <w:lang w:val="ru-RU"/>
        </w:rPr>
        <w:t>делью сценария IPSL (р</w:t>
      </w:r>
      <w:r w:rsidR="00AB3F83">
        <w:rPr>
          <w:rFonts w:ascii="Times New Roman" w:eastAsia="Times New Roman" w:hAnsi="Times New Roman"/>
          <w:sz w:val="28"/>
          <w:szCs w:val="24"/>
          <w:lang w:val="ru-RU"/>
        </w:rPr>
        <w:t>исунок 2</w:t>
      </w:r>
      <w:r w:rsidR="005375AA">
        <w:rPr>
          <w:rFonts w:ascii="Times New Roman" w:eastAsia="Times New Roman" w:hAnsi="Times New Roman"/>
          <w:sz w:val="28"/>
          <w:szCs w:val="24"/>
          <w:lang w:val="ru-RU"/>
        </w:rPr>
        <w:t>2</w:t>
      </w:r>
      <w:r w:rsidRPr="00DD4A3B">
        <w:rPr>
          <w:rFonts w:ascii="Times New Roman" w:eastAsia="Times New Roman" w:hAnsi="Times New Roman"/>
          <w:sz w:val="28"/>
          <w:szCs w:val="24"/>
          <w:lang w:val="ru-RU"/>
        </w:rPr>
        <w:t xml:space="preserve">) в Северном Тянь-Шане, отмечено, что описанные индексы обилия рыси изменяются в соответствии со схожими закономерностями, наблюдаемыми для сценария IPSL. Основной разницей является то, что по сценарию </w:t>
      </w:r>
      <w:r w:rsidRPr="00DD4A3B">
        <w:rPr>
          <w:rFonts w:ascii="Times New Roman" w:eastAsia="Times New Roman" w:hAnsi="Times New Roman"/>
          <w:sz w:val="28"/>
          <w:szCs w:val="24"/>
          <w:lang w:val="en-US"/>
        </w:rPr>
        <w:t>MRI</w:t>
      </w:r>
      <w:r w:rsidRPr="00DD4A3B">
        <w:rPr>
          <w:rFonts w:ascii="Times New Roman" w:eastAsia="Times New Roman" w:hAnsi="Times New Roman"/>
          <w:sz w:val="28"/>
          <w:szCs w:val="24"/>
          <w:lang w:val="ru-RU"/>
        </w:rPr>
        <w:t xml:space="preserve"> наблюдаются значительные перемещения рыси на север в Чу-Илийские горы, в Прибалхашье и </w:t>
      </w:r>
      <w:r w:rsidR="00DF028B">
        <w:rPr>
          <w:rFonts w:ascii="Times New Roman" w:eastAsia="Times New Roman" w:hAnsi="Times New Roman"/>
          <w:sz w:val="28"/>
          <w:szCs w:val="24"/>
          <w:lang w:val="ru-RU"/>
        </w:rPr>
        <w:t>Жетысуйский</w:t>
      </w:r>
      <w:r w:rsidRPr="00DD4A3B">
        <w:rPr>
          <w:rFonts w:ascii="Times New Roman" w:eastAsia="Times New Roman" w:hAnsi="Times New Roman"/>
          <w:sz w:val="28"/>
          <w:szCs w:val="24"/>
          <w:lang w:val="ru-RU"/>
        </w:rPr>
        <w:t xml:space="preserve"> Алатау, а также прогнозируется ее возвращение на Сырдарьинский Каратау, откуда в прошлом рысь исчезла или не встречалась здесь вовсе</w:t>
      </w:r>
      <w:r w:rsidR="00EF678A">
        <w:rPr>
          <w:rFonts w:ascii="Times New Roman" w:eastAsia="Times New Roman" w:hAnsi="Times New Roman"/>
          <w:sz w:val="28"/>
          <w:szCs w:val="24"/>
          <w:lang w:val="ru-RU"/>
        </w:rPr>
        <w:t xml:space="preserve"> [3</w:t>
      </w:r>
      <w:r w:rsidR="00EF678A" w:rsidRPr="00EF678A">
        <w:rPr>
          <w:rFonts w:ascii="Times New Roman" w:eastAsia="Times New Roman" w:hAnsi="Times New Roman"/>
          <w:sz w:val="28"/>
          <w:szCs w:val="24"/>
          <w:lang w:val="ru-RU"/>
        </w:rPr>
        <w:t>7</w:t>
      </w:r>
      <w:r w:rsidR="00142ACA" w:rsidRPr="00DD4A3B">
        <w:rPr>
          <w:rFonts w:ascii="Times New Roman" w:eastAsia="Times New Roman" w:hAnsi="Times New Roman"/>
          <w:sz w:val="28"/>
          <w:szCs w:val="24"/>
          <w:lang w:val="ru-RU"/>
        </w:rPr>
        <w:t>,</w:t>
      </w:r>
      <w:r w:rsidR="00EF678A">
        <w:rPr>
          <w:rFonts w:ascii="Times New Roman" w:eastAsia="Times New Roman" w:hAnsi="Times New Roman"/>
          <w:sz w:val="28"/>
          <w:szCs w:val="24"/>
          <w:lang w:val="ru-RU"/>
        </w:rPr>
        <w:t xml:space="preserve"> 5</w:t>
      </w:r>
      <w:r w:rsidR="00932AF8" w:rsidRPr="00932AF8">
        <w:rPr>
          <w:rFonts w:ascii="Times New Roman" w:eastAsia="Times New Roman" w:hAnsi="Times New Roman"/>
          <w:sz w:val="28"/>
          <w:szCs w:val="24"/>
          <w:lang w:val="ru-RU"/>
        </w:rPr>
        <w:t>9</w:t>
      </w:r>
      <w:r w:rsidR="00142ACA" w:rsidRPr="00DD4A3B">
        <w:rPr>
          <w:rFonts w:ascii="Times New Roman" w:eastAsia="Times New Roman" w:hAnsi="Times New Roman"/>
          <w:sz w:val="28"/>
          <w:szCs w:val="24"/>
          <w:lang w:val="ru-RU"/>
        </w:rPr>
        <w:t>]</w:t>
      </w:r>
      <w:r w:rsidRPr="00DD4A3B">
        <w:rPr>
          <w:rFonts w:ascii="Times New Roman" w:eastAsia="Times New Roman" w:hAnsi="Times New Roman"/>
          <w:sz w:val="28"/>
          <w:szCs w:val="24"/>
          <w:lang w:val="ru-RU"/>
        </w:rPr>
        <w:t xml:space="preserve">. При сравнении моделей IPSL и </w:t>
      </w:r>
      <w:r w:rsidRPr="00DD4A3B">
        <w:rPr>
          <w:rFonts w:ascii="Times New Roman" w:eastAsia="Times New Roman" w:hAnsi="Times New Roman"/>
          <w:sz w:val="28"/>
          <w:szCs w:val="24"/>
          <w:lang w:val="en-US"/>
        </w:rPr>
        <w:t>MRI</w:t>
      </w:r>
      <w:r w:rsidRPr="00DD4A3B">
        <w:rPr>
          <w:rFonts w:ascii="Times New Roman" w:eastAsia="Times New Roman" w:hAnsi="Times New Roman"/>
          <w:sz w:val="28"/>
          <w:szCs w:val="24"/>
          <w:lang w:val="ru-RU"/>
        </w:rPr>
        <w:t xml:space="preserve"> в больших масштабах (</w:t>
      </w:r>
      <w:r w:rsidR="00701CE6">
        <w:rPr>
          <w:rFonts w:ascii="Times New Roman" w:eastAsia="Times New Roman" w:hAnsi="Times New Roman"/>
          <w:sz w:val="28"/>
          <w:szCs w:val="24"/>
          <w:lang w:val="ru-RU"/>
        </w:rPr>
        <w:t>р</w:t>
      </w:r>
      <w:r w:rsidRPr="00DD4A3B">
        <w:rPr>
          <w:rFonts w:ascii="Times New Roman" w:eastAsia="Times New Roman" w:hAnsi="Times New Roman"/>
          <w:sz w:val="28"/>
          <w:szCs w:val="24"/>
          <w:lang w:val="ru-RU"/>
        </w:rPr>
        <w:t xml:space="preserve">исунки </w:t>
      </w:r>
      <w:r w:rsidR="00AB3F83">
        <w:rPr>
          <w:rFonts w:ascii="Times New Roman" w:eastAsia="Times New Roman" w:hAnsi="Times New Roman"/>
          <w:sz w:val="28"/>
          <w:szCs w:val="24"/>
          <w:lang w:val="ru-RU"/>
        </w:rPr>
        <w:t>2</w:t>
      </w:r>
      <w:r w:rsidR="005375AA">
        <w:rPr>
          <w:rFonts w:ascii="Times New Roman" w:eastAsia="Times New Roman" w:hAnsi="Times New Roman"/>
          <w:sz w:val="28"/>
          <w:szCs w:val="24"/>
          <w:lang w:val="ru-RU"/>
        </w:rPr>
        <w:t>3</w:t>
      </w:r>
      <w:r w:rsidRPr="00DD4A3B">
        <w:rPr>
          <w:rFonts w:ascii="Times New Roman" w:eastAsia="Times New Roman" w:hAnsi="Times New Roman"/>
          <w:sz w:val="28"/>
          <w:szCs w:val="24"/>
          <w:lang w:val="ru-RU"/>
        </w:rPr>
        <w:t xml:space="preserve"> и </w:t>
      </w:r>
      <w:r w:rsidR="005375AA">
        <w:rPr>
          <w:rFonts w:ascii="Times New Roman" w:eastAsia="Times New Roman" w:hAnsi="Times New Roman"/>
          <w:sz w:val="28"/>
          <w:szCs w:val="24"/>
          <w:lang w:val="ru-RU"/>
        </w:rPr>
        <w:t>26</w:t>
      </w:r>
      <w:r w:rsidRPr="00DD4A3B">
        <w:rPr>
          <w:rFonts w:ascii="Times New Roman" w:eastAsia="Times New Roman" w:hAnsi="Times New Roman"/>
          <w:sz w:val="28"/>
          <w:szCs w:val="24"/>
          <w:lang w:val="ru-RU"/>
        </w:rPr>
        <w:t xml:space="preserve"> соответственно), видно, что распространение рыси при последнем сценарии направлено на север, с уменьшением ее обилия в западной части ареала вида – в частности, значительно меньшая концентрация встречаемости в Памиро-Алае.</w:t>
      </w:r>
    </w:p>
    <w:p w14:paraId="6E80781F" w14:textId="4F2B43B2" w:rsidR="003B7F09" w:rsidRPr="00DD4A3B" w:rsidRDefault="003B7F09" w:rsidP="003B7F09">
      <w:pPr>
        <w:spacing w:after="0" w:line="240" w:lineRule="auto"/>
        <w:ind w:right="149" w:firstLine="720"/>
        <w:jc w:val="both"/>
        <w:rPr>
          <w:rFonts w:ascii="Times New Roman" w:eastAsia="Times New Roman" w:hAnsi="Times New Roman"/>
          <w:sz w:val="28"/>
          <w:szCs w:val="24"/>
          <w:lang w:val="ru-RU"/>
        </w:rPr>
      </w:pPr>
      <w:r w:rsidRPr="00DD4A3B">
        <w:rPr>
          <w:rFonts w:ascii="Times New Roman" w:eastAsia="Times New Roman" w:hAnsi="Times New Roman"/>
          <w:sz w:val="28"/>
          <w:szCs w:val="24"/>
          <w:lang w:val="ru-RU"/>
        </w:rPr>
        <w:t>Согласно модели распространения рыси на 2100 год по сценарию незначительного повышения температуры или похолодания MIROC в Северном Тя</w:t>
      </w:r>
      <w:r w:rsidR="00701CE6">
        <w:rPr>
          <w:rFonts w:ascii="Times New Roman" w:eastAsia="Times New Roman" w:hAnsi="Times New Roman"/>
          <w:sz w:val="28"/>
          <w:szCs w:val="24"/>
          <w:lang w:val="ru-RU"/>
        </w:rPr>
        <w:t>нь-Шане (р</w:t>
      </w:r>
      <w:r w:rsidR="00AB3F83">
        <w:rPr>
          <w:rFonts w:ascii="Times New Roman" w:eastAsia="Times New Roman" w:hAnsi="Times New Roman"/>
          <w:sz w:val="28"/>
          <w:szCs w:val="24"/>
          <w:lang w:val="ru-RU"/>
        </w:rPr>
        <w:t>исунок 2</w:t>
      </w:r>
      <w:r w:rsidR="005375AA">
        <w:rPr>
          <w:rFonts w:ascii="Times New Roman" w:eastAsia="Times New Roman" w:hAnsi="Times New Roman"/>
          <w:sz w:val="28"/>
          <w:szCs w:val="24"/>
          <w:lang w:val="ru-RU"/>
        </w:rPr>
        <w:t>8</w:t>
      </w:r>
      <w:r w:rsidRPr="00DD4A3B">
        <w:rPr>
          <w:rFonts w:ascii="Times New Roman" w:eastAsia="Times New Roman" w:hAnsi="Times New Roman"/>
          <w:sz w:val="28"/>
          <w:szCs w:val="24"/>
          <w:lang w:val="ru-RU"/>
        </w:rPr>
        <w:t xml:space="preserve">), наивысший индекс встречаемости рыси </w:t>
      </w:r>
      <w:r w:rsidRPr="00DD4A3B">
        <w:rPr>
          <w:rFonts w:ascii="Times New Roman" w:eastAsia="Times New Roman" w:hAnsi="Times New Roman"/>
          <w:sz w:val="28"/>
          <w:szCs w:val="24"/>
          <w:lang w:val="ru-RU"/>
        </w:rPr>
        <w:lastRenderedPageBreak/>
        <w:t>приходится по всем хребтам Северного Тянь-Шаня с высоты приблизительно 1500 м</w:t>
      </w:r>
      <w:r w:rsidR="004A6D34">
        <w:rPr>
          <w:rFonts w:ascii="Times New Roman" w:eastAsia="Times New Roman" w:hAnsi="Times New Roman"/>
          <w:sz w:val="28"/>
          <w:szCs w:val="24"/>
          <w:lang w:val="ru-RU"/>
        </w:rPr>
        <w:t>БС</w:t>
      </w:r>
      <w:r w:rsidRPr="00DD4A3B">
        <w:rPr>
          <w:rFonts w:ascii="Times New Roman" w:eastAsia="Times New Roman" w:hAnsi="Times New Roman"/>
          <w:sz w:val="28"/>
          <w:szCs w:val="24"/>
          <w:lang w:val="ru-RU"/>
        </w:rPr>
        <w:t xml:space="preserve">, за исключением Киргизского Алатау.  В масштабе всего Тянь-Шаня и Памиро-Алая также отмечены уплотнения встречаемости в дальней западной части Тянь-Шаня и уменьшения в южной части ареала – в Памиро-Алае. </w:t>
      </w:r>
    </w:p>
    <w:p w14:paraId="518D3239" w14:textId="56E27D24" w:rsidR="003B7F09" w:rsidRPr="00DD4A3B" w:rsidRDefault="003B7F09" w:rsidP="003B7F09">
      <w:pPr>
        <w:spacing w:after="0" w:line="240" w:lineRule="auto"/>
        <w:ind w:right="149" w:firstLine="720"/>
        <w:jc w:val="both"/>
        <w:rPr>
          <w:rFonts w:ascii="Times New Roman" w:eastAsia="Times New Roman" w:hAnsi="Times New Roman"/>
          <w:sz w:val="28"/>
          <w:szCs w:val="24"/>
          <w:lang w:val="ru-RU"/>
        </w:rPr>
      </w:pPr>
      <w:r w:rsidRPr="00DD4A3B">
        <w:rPr>
          <w:rFonts w:ascii="Times New Roman" w:eastAsia="Times New Roman" w:hAnsi="Times New Roman"/>
          <w:sz w:val="28"/>
          <w:szCs w:val="24"/>
          <w:lang w:val="ru-RU"/>
        </w:rPr>
        <w:t>Таким образом, согласно модели распространения на 2100 год по сценарию IPSL, ожидается, что ареал туркестанской рыси уменьшится в размерах с восточной стороны Северного Тянь-Шаня, и перемещения будут направлены на запад – на Западный Тянь-Шань и Памиро-Алай. Прогнозируются значительные перемещения в северном направлении по сценарию MRI, и уменьшение пригодных местообитаний и их концентрация в среднегорьях Северного и Западного Тянь-Шаня по сценарию MIROC. Подробности наблюдаемых перемещений в предсказанных диапазонах ареала туркестанской рыси (вероятность поя</w:t>
      </w:r>
      <w:r w:rsidR="00EA1043">
        <w:rPr>
          <w:rFonts w:ascii="Times New Roman" w:eastAsia="Times New Roman" w:hAnsi="Times New Roman"/>
          <w:sz w:val="28"/>
          <w:szCs w:val="24"/>
          <w:lang w:val="ru-RU"/>
        </w:rPr>
        <w:t>вления) отражены в т</w:t>
      </w:r>
      <w:r w:rsidR="00142ACA" w:rsidRPr="00DD4A3B">
        <w:rPr>
          <w:rFonts w:ascii="Times New Roman" w:eastAsia="Times New Roman" w:hAnsi="Times New Roman"/>
          <w:sz w:val="28"/>
          <w:szCs w:val="24"/>
          <w:lang w:val="ru-RU"/>
        </w:rPr>
        <w:t>аблице 5</w:t>
      </w:r>
      <w:r w:rsidRPr="00DD4A3B">
        <w:rPr>
          <w:rFonts w:ascii="Times New Roman" w:eastAsia="Times New Roman" w:hAnsi="Times New Roman"/>
          <w:sz w:val="28"/>
          <w:szCs w:val="24"/>
          <w:lang w:val="ru-RU"/>
        </w:rPr>
        <w:t xml:space="preserve"> ниже.</w:t>
      </w:r>
    </w:p>
    <w:p w14:paraId="30CCA361" w14:textId="77777777" w:rsidR="003B7F09" w:rsidRPr="00DD4A3B" w:rsidRDefault="003B7F09" w:rsidP="003B7F09">
      <w:pPr>
        <w:spacing w:after="0" w:line="240" w:lineRule="auto"/>
        <w:ind w:right="149" w:firstLine="720"/>
        <w:jc w:val="both"/>
        <w:rPr>
          <w:rFonts w:ascii="Times New Roman" w:eastAsia="Times New Roman" w:hAnsi="Times New Roman"/>
          <w:sz w:val="28"/>
          <w:szCs w:val="24"/>
          <w:lang w:val="ru-RU"/>
        </w:rPr>
      </w:pPr>
    </w:p>
    <w:p w14:paraId="35A47E94" w14:textId="278DDA83" w:rsidR="003B7F09" w:rsidRPr="00DD4A3B" w:rsidRDefault="003B7F09" w:rsidP="003B7F09">
      <w:pPr>
        <w:spacing w:after="0" w:line="240" w:lineRule="auto"/>
        <w:ind w:right="149" w:firstLine="720"/>
        <w:jc w:val="both"/>
        <w:rPr>
          <w:rFonts w:ascii="Times New Roman" w:eastAsia="Times New Roman" w:hAnsi="Times New Roman"/>
          <w:sz w:val="28"/>
          <w:szCs w:val="24"/>
          <w:lang w:val="ru-RU"/>
        </w:rPr>
      </w:pPr>
      <w:bookmarkStart w:id="209" w:name="_Toc125966903"/>
      <w:r w:rsidRPr="00DD4A3B">
        <w:rPr>
          <w:rFonts w:ascii="Times New Roman" w:eastAsia="Times New Roman" w:hAnsi="Times New Roman"/>
          <w:sz w:val="28"/>
          <w:szCs w:val="24"/>
          <w:lang w:val="ru-RU"/>
        </w:rPr>
        <w:t xml:space="preserve">Таблица </w:t>
      </w:r>
      <w:r w:rsidR="00142ACA" w:rsidRPr="00DD4A3B">
        <w:rPr>
          <w:rFonts w:ascii="Times New Roman" w:eastAsia="Times New Roman" w:hAnsi="Times New Roman"/>
          <w:sz w:val="28"/>
          <w:szCs w:val="24"/>
          <w:lang w:val="ru-RU"/>
        </w:rPr>
        <w:t>5</w:t>
      </w:r>
      <w:r w:rsidRPr="00DD4A3B">
        <w:rPr>
          <w:rFonts w:ascii="Times New Roman" w:eastAsia="Times New Roman" w:hAnsi="Times New Roman"/>
          <w:sz w:val="28"/>
          <w:szCs w:val="24"/>
          <w:lang w:val="ru-RU"/>
        </w:rPr>
        <w:t xml:space="preserve"> – Тенденции перемещений рыси по моделям трех глобальных климатических сценариев (по всему ареалу рыси в мире)</w:t>
      </w:r>
      <w:bookmarkEnd w:id="209"/>
    </w:p>
    <w:tbl>
      <w:tblPr>
        <w:tblStyle w:val="12"/>
        <w:tblW w:w="9518" w:type="dxa"/>
        <w:tblInd w:w="108" w:type="dxa"/>
        <w:tblLayout w:type="fixed"/>
        <w:tblLook w:val="0400" w:firstRow="0" w:lastRow="0" w:firstColumn="0" w:lastColumn="0" w:noHBand="0" w:noVBand="1"/>
      </w:tblPr>
      <w:tblGrid>
        <w:gridCol w:w="1080"/>
        <w:gridCol w:w="1350"/>
        <w:gridCol w:w="1260"/>
        <w:gridCol w:w="1265"/>
        <w:gridCol w:w="1683"/>
        <w:gridCol w:w="1440"/>
        <w:gridCol w:w="1440"/>
      </w:tblGrid>
      <w:tr w:rsidR="003B7F09" w:rsidRPr="000546E8" w14:paraId="0F3C416E" w14:textId="77777777" w:rsidTr="00AA7D4E">
        <w:tc>
          <w:tcPr>
            <w:tcW w:w="1080" w:type="dxa"/>
          </w:tcPr>
          <w:p w14:paraId="0298D267" w14:textId="3660A0A5"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bookmarkStart w:id="210" w:name="noRef" w:colFirst="0" w:colLast="6"/>
            <w:r w:rsidRPr="000546E8">
              <w:rPr>
                <w:rFonts w:ascii="Times New Roman" w:hAnsi="Times New Roman" w:cs="Times New Roman"/>
                <w:bCs/>
                <w:sz w:val="24"/>
                <w:szCs w:val="24"/>
              </w:rPr>
              <w:t>Клима</w:t>
            </w:r>
            <w:r w:rsidR="0033015F" w:rsidRPr="000546E8">
              <w:rPr>
                <w:rFonts w:ascii="Times New Roman" w:hAnsi="Times New Roman" w:cs="Times New Roman"/>
                <w:bCs/>
                <w:sz w:val="24"/>
                <w:szCs w:val="24"/>
              </w:rPr>
              <w:t>-</w:t>
            </w:r>
            <w:r w:rsidRPr="000546E8">
              <w:rPr>
                <w:rFonts w:ascii="Times New Roman" w:hAnsi="Times New Roman" w:cs="Times New Roman"/>
                <w:bCs/>
                <w:sz w:val="24"/>
                <w:szCs w:val="24"/>
              </w:rPr>
              <w:t>тичес</w:t>
            </w:r>
            <w:r w:rsidR="0033015F" w:rsidRPr="000546E8">
              <w:rPr>
                <w:rFonts w:ascii="Times New Roman" w:hAnsi="Times New Roman" w:cs="Times New Roman"/>
                <w:bCs/>
                <w:sz w:val="24"/>
                <w:szCs w:val="24"/>
              </w:rPr>
              <w:t>-</w:t>
            </w:r>
            <w:r w:rsidRPr="000546E8">
              <w:rPr>
                <w:rFonts w:ascii="Times New Roman" w:hAnsi="Times New Roman" w:cs="Times New Roman"/>
                <w:bCs/>
                <w:sz w:val="24"/>
                <w:szCs w:val="24"/>
              </w:rPr>
              <w:t>кий сцена</w:t>
            </w:r>
            <w:r w:rsidR="0033015F" w:rsidRPr="000546E8">
              <w:rPr>
                <w:rFonts w:ascii="Times New Roman" w:hAnsi="Times New Roman" w:cs="Times New Roman"/>
                <w:bCs/>
                <w:sz w:val="24"/>
                <w:szCs w:val="24"/>
              </w:rPr>
              <w:t>-</w:t>
            </w:r>
            <w:r w:rsidRPr="000546E8">
              <w:rPr>
                <w:rFonts w:ascii="Times New Roman" w:hAnsi="Times New Roman" w:cs="Times New Roman"/>
                <w:bCs/>
                <w:sz w:val="24"/>
                <w:szCs w:val="24"/>
              </w:rPr>
              <w:t>рий</w:t>
            </w:r>
          </w:p>
        </w:tc>
        <w:tc>
          <w:tcPr>
            <w:tcW w:w="1350" w:type="dxa"/>
          </w:tcPr>
          <w:p w14:paraId="3BCC7CB4" w14:textId="33FFACBD"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Переме</w:t>
            </w:r>
            <w:r w:rsidR="0033015F" w:rsidRPr="000546E8">
              <w:rPr>
                <w:rFonts w:ascii="Times New Roman" w:hAnsi="Times New Roman" w:cs="Times New Roman"/>
                <w:bCs/>
                <w:sz w:val="24"/>
                <w:szCs w:val="24"/>
              </w:rPr>
              <w:t>-</w:t>
            </w:r>
            <w:r w:rsidRPr="000546E8">
              <w:rPr>
                <w:rFonts w:ascii="Times New Roman" w:hAnsi="Times New Roman" w:cs="Times New Roman"/>
                <w:bCs/>
                <w:sz w:val="24"/>
                <w:szCs w:val="24"/>
              </w:rPr>
              <w:t>щение на север</w:t>
            </w:r>
          </w:p>
        </w:tc>
        <w:tc>
          <w:tcPr>
            <w:tcW w:w="1260" w:type="dxa"/>
          </w:tcPr>
          <w:p w14:paraId="2ED8E394" w14:textId="72929D7B"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Переме</w:t>
            </w:r>
            <w:r w:rsidR="0033015F" w:rsidRPr="000546E8">
              <w:rPr>
                <w:rFonts w:ascii="Times New Roman" w:hAnsi="Times New Roman" w:cs="Times New Roman"/>
                <w:bCs/>
                <w:sz w:val="24"/>
                <w:szCs w:val="24"/>
              </w:rPr>
              <w:t>-</w:t>
            </w:r>
            <w:r w:rsidRPr="000546E8">
              <w:rPr>
                <w:rFonts w:ascii="Times New Roman" w:hAnsi="Times New Roman" w:cs="Times New Roman"/>
                <w:bCs/>
                <w:sz w:val="24"/>
                <w:szCs w:val="24"/>
              </w:rPr>
              <w:t>щение на юг</w:t>
            </w:r>
          </w:p>
        </w:tc>
        <w:tc>
          <w:tcPr>
            <w:tcW w:w="1265" w:type="dxa"/>
          </w:tcPr>
          <w:p w14:paraId="519F7B9B" w14:textId="0B39A7C5"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Переме</w:t>
            </w:r>
            <w:r w:rsidR="00F7555F" w:rsidRPr="000546E8">
              <w:rPr>
                <w:rFonts w:ascii="Times New Roman" w:hAnsi="Times New Roman" w:cs="Times New Roman"/>
                <w:bCs/>
                <w:sz w:val="24"/>
                <w:szCs w:val="24"/>
              </w:rPr>
              <w:t>-</w:t>
            </w:r>
            <w:r w:rsidRPr="000546E8">
              <w:rPr>
                <w:rFonts w:ascii="Times New Roman" w:hAnsi="Times New Roman" w:cs="Times New Roman"/>
                <w:bCs/>
                <w:sz w:val="24"/>
                <w:szCs w:val="24"/>
              </w:rPr>
              <w:t>щение в высоко</w:t>
            </w:r>
            <w:r w:rsidR="00F7555F" w:rsidRPr="000546E8">
              <w:rPr>
                <w:rFonts w:ascii="Times New Roman" w:hAnsi="Times New Roman" w:cs="Times New Roman"/>
                <w:bCs/>
                <w:sz w:val="24"/>
                <w:szCs w:val="24"/>
              </w:rPr>
              <w:t>-</w:t>
            </w:r>
            <w:r w:rsidRPr="000546E8">
              <w:rPr>
                <w:rFonts w:ascii="Times New Roman" w:hAnsi="Times New Roman" w:cs="Times New Roman"/>
                <w:bCs/>
                <w:sz w:val="24"/>
                <w:szCs w:val="24"/>
              </w:rPr>
              <w:t>горье</w:t>
            </w:r>
          </w:p>
        </w:tc>
        <w:tc>
          <w:tcPr>
            <w:tcW w:w="1683" w:type="dxa"/>
          </w:tcPr>
          <w:p w14:paraId="6E55D727" w14:textId="3DE5DDE6"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Переме</w:t>
            </w:r>
            <w:r w:rsidR="00F7555F" w:rsidRPr="000546E8">
              <w:rPr>
                <w:rFonts w:ascii="Times New Roman" w:hAnsi="Times New Roman" w:cs="Times New Roman"/>
                <w:bCs/>
                <w:sz w:val="24"/>
                <w:szCs w:val="24"/>
              </w:rPr>
              <w:t>-</w:t>
            </w:r>
            <w:r w:rsidRPr="000546E8">
              <w:rPr>
                <w:rFonts w:ascii="Times New Roman" w:hAnsi="Times New Roman" w:cs="Times New Roman"/>
                <w:bCs/>
                <w:sz w:val="24"/>
                <w:szCs w:val="24"/>
              </w:rPr>
              <w:t>щение в низкогорье</w:t>
            </w:r>
          </w:p>
        </w:tc>
        <w:tc>
          <w:tcPr>
            <w:tcW w:w="1440" w:type="dxa"/>
          </w:tcPr>
          <w:p w14:paraId="6E2BD7F2" w14:textId="2125D698" w:rsidR="003B7F09" w:rsidRPr="000546E8" w:rsidRDefault="0033015F"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Уменьше</w:t>
            </w:r>
            <w:r w:rsidR="00AA7D4E" w:rsidRPr="000546E8">
              <w:rPr>
                <w:rFonts w:ascii="Times New Roman" w:hAnsi="Times New Roman" w:cs="Times New Roman"/>
                <w:bCs/>
                <w:sz w:val="24"/>
                <w:szCs w:val="24"/>
              </w:rPr>
              <w:t>-</w:t>
            </w:r>
            <w:r w:rsidR="003B7F09" w:rsidRPr="000546E8">
              <w:rPr>
                <w:rFonts w:ascii="Times New Roman" w:hAnsi="Times New Roman" w:cs="Times New Roman"/>
                <w:bCs/>
                <w:sz w:val="24"/>
                <w:szCs w:val="24"/>
              </w:rPr>
              <w:t>ние предпола</w:t>
            </w:r>
            <w:r w:rsidRPr="000546E8">
              <w:rPr>
                <w:rFonts w:ascii="Times New Roman" w:hAnsi="Times New Roman" w:cs="Times New Roman"/>
                <w:bCs/>
                <w:sz w:val="24"/>
                <w:szCs w:val="24"/>
              </w:rPr>
              <w:t>-</w:t>
            </w:r>
            <w:r w:rsidR="003B7F09" w:rsidRPr="000546E8">
              <w:rPr>
                <w:rFonts w:ascii="Times New Roman" w:hAnsi="Times New Roman" w:cs="Times New Roman"/>
                <w:bCs/>
                <w:sz w:val="24"/>
                <w:szCs w:val="24"/>
              </w:rPr>
              <w:t>гаемого диапазона ареала</w:t>
            </w:r>
          </w:p>
        </w:tc>
        <w:tc>
          <w:tcPr>
            <w:tcW w:w="1440" w:type="dxa"/>
          </w:tcPr>
          <w:p w14:paraId="23084498" w14:textId="758AFB1F" w:rsidR="003B7F09" w:rsidRPr="000546E8" w:rsidRDefault="003B7F09" w:rsidP="00AA7D4E">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Увеличе</w:t>
            </w:r>
            <w:r w:rsidR="00AA7D4E" w:rsidRPr="000546E8">
              <w:rPr>
                <w:rFonts w:ascii="Times New Roman" w:hAnsi="Times New Roman" w:cs="Times New Roman"/>
                <w:bCs/>
                <w:sz w:val="24"/>
                <w:szCs w:val="24"/>
              </w:rPr>
              <w:t>-</w:t>
            </w:r>
            <w:r w:rsidRPr="000546E8">
              <w:rPr>
                <w:rFonts w:ascii="Times New Roman" w:hAnsi="Times New Roman" w:cs="Times New Roman"/>
                <w:bCs/>
                <w:sz w:val="24"/>
                <w:szCs w:val="24"/>
              </w:rPr>
              <w:t>ние предпола</w:t>
            </w:r>
            <w:r w:rsidR="00AA7D4E" w:rsidRPr="000546E8">
              <w:rPr>
                <w:rFonts w:ascii="Times New Roman" w:hAnsi="Times New Roman" w:cs="Times New Roman"/>
                <w:bCs/>
                <w:sz w:val="24"/>
                <w:szCs w:val="24"/>
              </w:rPr>
              <w:t>-</w:t>
            </w:r>
            <w:r w:rsidRPr="000546E8">
              <w:rPr>
                <w:rFonts w:ascii="Times New Roman" w:hAnsi="Times New Roman" w:cs="Times New Roman"/>
                <w:bCs/>
                <w:sz w:val="24"/>
                <w:szCs w:val="24"/>
              </w:rPr>
              <w:t>гаемого диапазона ареала</w:t>
            </w:r>
          </w:p>
        </w:tc>
      </w:tr>
      <w:bookmarkEnd w:id="210"/>
      <w:tr w:rsidR="003B7F09" w:rsidRPr="000546E8" w14:paraId="5F306441" w14:textId="77777777" w:rsidTr="00AA7D4E">
        <w:tc>
          <w:tcPr>
            <w:tcW w:w="1080" w:type="dxa"/>
          </w:tcPr>
          <w:p w14:paraId="15A6D402"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MIROC</w:t>
            </w:r>
          </w:p>
        </w:tc>
        <w:tc>
          <w:tcPr>
            <w:tcW w:w="1350" w:type="dxa"/>
          </w:tcPr>
          <w:p w14:paraId="3C20094C"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 xml:space="preserve">Нет </w:t>
            </w:r>
          </w:p>
          <w:p w14:paraId="341187C5" w14:textId="5AD6B780"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(оно централи</w:t>
            </w:r>
            <w:r w:rsidR="0033015F" w:rsidRPr="000546E8">
              <w:rPr>
                <w:rFonts w:ascii="Times New Roman" w:hAnsi="Times New Roman" w:cs="Times New Roman"/>
                <w:bCs/>
                <w:sz w:val="24"/>
                <w:szCs w:val="24"/>
              </w:rPr>
              <w:t>-</w:t>
            </w:r>
            <w:r w:rsidRPr="000546E8">
              <w:rPr>
                <w:rFonts w:ascii="Times New Roman" w:hAnsi="Times New Roman" w:cs="Times New Roman"/>
                <w:bCs/>
                <w:sz w:val="24"/>
                <w:szCs w:val="24"/>
              </w:rPr>
              <w:t>зуется)</w:t>
            </w:r>
          </w:p>
        </w:tc>
        <w:tc>
          <w:tcPr>
            <w:tcW w:w="1260" w:type="dxa"/>
          </w:tcPr>
          <w:p w14:paraId="1F925E45"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 xml:space="preserve">Нет </w:t>
            </w:r>
          </w:p>
          <w:p w14:paraId="4D373E67" w14:textId="2298CCCF"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(оно централи</w:t>
            </w:r>
            <w:r w:rsidR="00AA7D4E" w:rsidRPr="000546E8">
              <w:rPr>
                <w:rFonts w:ascii="Times New Roman" w:hAnsi="Times New Roman" w:cs="Times New Roman"/>
                <w:bCs/>
                <w:sz w:val="24"/>
                <w:szCs w:val="24"/>
              </w:rPr>
              <w:t>-</w:t>
            </w:r>
            <w:r w:rsidRPr="000546E8">
              <w:rPr>
                <w:rFonts w:ascii="Times New Roman" w:hAnsi="Times New Roman" w:cs="Times New Roman"/>
                <w:bCs/>
                <w:sz w:val="24"/>
                <w:szCs w:val="24"/>
              </w:rPr>
              <w:t>зуется)</w:t>
            </w:r>
          </w:p>
        </w:tc>
        <w:tc>
          <w:tcPr>
            <w:tcW w:w="1265" w:type="dxa"/>
          </w:tcPr>
          <w:p w14:paraId="5B61DE3E"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 xml:space="preserve">Да </w:t>
            </w:r>
          </w:p>
        </w:tc>
        <w:tc>
          <w:tcPr>
            <w:tcW w:w="1683" w:type="dxa"/>
          </w:tcPr>
          <w:p w14:paraId="5497CEC8"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 xml:space="preserve">Да </w:t>
            </w:r>
          </w:p>
          <w:p w14:paraId="5EE4BBD3"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(особенно в южных экспозициях хребтов)</w:t>
            </w:r>
          </w:p>
        </w:tc>
        <w:tc>
          <w:tcPr>
            <w:tcW w:w="1440" w:type="dxa"/>
          </w:tcPr>
          <w:p w14:paraId="08068072"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 xml:space="preserve">Да </w:t>
            </w:r>
          </w:p>
        </w:tc>
        <w:tc>
          <w:tcPr>
            <w:tcW w:w="1440" w:type="dxa"/>
          </w:tcPr>
          <w:p w14:paraId="7C7A5360"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 xml:space="preserve">Да </w:t>
            </w:r>
          </w:p>
          <w:p w14:paraId="7E4604BB" w14:textId="6CEBCE5A" w:rsidR="003B7F09" w:rsidRPr="000546E8" w:rsidRDefault="003B7F09" w:rsidP="00F7555F">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(тол</w:t>
            </w:r>
            <w:r w:rsidR="00F7555F" w:rsidRPr="000546E8">
              <w:rPr>
                <w:rFonts w:ascii="Times New Roman" w:hAnsi="Times New Roman" w:cs="Times New Roman"/>
                <w:bCs/>
                <w:sz w:val="24"/>
                <w:szCs w:val="24"/>
              </w:rPr>
              <w:t>ько вокруг Северного Тянь-Шаня)</w:t>
            </w:r>
          </w:p>
        </w:tc>
      </w:tr>
      <w:tr w:rsidR="003B7F09" w:rsidRPr="000546E8" w14:paraId="78FC2A82" w14:textId="77777777" w:rsidTr="00AA7D4E">
        <w:tc>
          <w:tcPr>
            <w:tcW w:w="1080" w:type="dxa"/>
          </w:tcPr>
          <w:p w14:paraId="5E830839"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MRI</w:t>
            </w:r>
          </w:p>
        </w:tc>
        <w:tc>
          <w:tcPr>
            <w:tcW w:w="1350" w:type="dxa"/>
          </w:tcPr>
          <w:p w14:paraId="63DF6126"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Да</w:t>
            </w:r>
          </w:p>
        </w:tc>
        <w:tc>
          <w:tcPr>
            <w:tcW w:w="1260" w:type="dxa"/>
          </w:tcPr>
          <w:p w14:paraId="0B9EE4F8"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 xml:space="preserve">Нет </w:t>
            </w:r>
          </w:p>
        </w:tc>
        <w:tc>
          <w:tcPr>
            <w:tcW w:w="1265" w:type="dxa"/>
          </w:tcPr>
          <w:p w14:paraId="69C2C2BA"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 xml:space="preserve">Да </w:t>
            </w:r>
          </w:p>
        </w:tc>
        <w:tc>
          <w:tcPr>
            <w:tcW w:w="1683" w:type="dxa"/>
          </w:tcPr>
          <w:p w14:paraId="6FB54218" w14:textId="44FA3F29"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Да (но не в горных регионах в направлении Центрального Казахстана)</w:t>
            </w:r>
          </w:p>
        </w:tc>
        <w:tc>
          <w:tcPr>
            <w:tcW w:w="1440" w:type="dxa"/>
          </w:tcPr>
          <w:p w14:paraId="17B57B79"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 xml:space="preserve">Да </w:t>
            </w:r>
          </w:p>
          <w:p w14:paraId="284E8209"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(в южных регионах)</w:t>
            </w:r>
          </w:p>
        </w:tc>
        <w:tc>
          <w:tcPr>
            <w:tcW w:w="1440" w:type="dxa"/>
          </w:tcPr>
          <w:p w14:paraId="66DF6C22"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 xml:space="preserve">Да </w:t>
            </w:r>
          </w:p>
          <w:p w14:paraId="24443E87"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(в северных регионах)</w:t>
            </w:r>
          </w:p>
          <w:p w14:paraId="691F8347"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p>
        </w:tc>
      </w:tr>
      <w:tr w:rsidR="003B7F09" w:rsidRPr="000546E8" w14:paraId="4057D159" w14:textId="77777777" w:rsidTr="00AA7D4E">
        <w:tc>
          <w:tcPr>
            <w:tcW w:w="1080" w:type="dxa"/>
          </w:tcPr>
          <w:p w14:paraId="7CF7B6C2"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IPSL</w:t>
            </w:r>
          </w:p>
        </w:tc>
        <w:tc>
          <w:tcPr>
            <w:tcW w:w="1350" w:type="dxa"/>
          </w:tcPr>
          <w:p w14:paraId="462B224B"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 xml:space="preserve">Нет </w:t>
            </w:r>
          </w:p>
        </w:tc>
        <w:tc>
          <w:tcPr>
            <w:tcW w:w="1260" w:type="dxa"/>
          </w:tcPr>
          <w:p w14:paraId="7FCF6DC9"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 xml:space="preserve">Да </w:t>
            </w:r>
          </w:p>
        </w:tc>
        <w:tc>
          <w:tcPr>
            <w:tcW w:w="1265" w:type="dxa"/>
          </w:tcPr>
          <w:p w14:paraId="53B3B05A"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 xml:space="preserve">Да </w:t>
            </w:r>
          </w:p>
          <w:p w14:paraId="2F81621C"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(в южных регионах)</w:t>
            </w:r>
          </w:p>
        </w:tc>
        <w:tc>
          <w:tcPr>
            <w:tcW w:w="1683" w:type="dxa"/>
          </w:tcPr>
          <w:p w14:paraId="119D97DA"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 xml:space="preserve">Да </w:t>
            </w:r>
          </w:p>
          <w:p w14:paraId="65D74B34"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(в северных регионах)</w:t>
            </w:r>
          </w:p>
        </w:tc>
        <w:tc>
          <w:tcPr>
            <w:tcW w:w="1440" w:type="dxa"/>
          </w:tcPr>
          <w:p w14:paraId="0F6CEEE6"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 xml:space="preserve">Да </w:t>
            </w:r>
          </w:p>
          <w:p w14:paraId="61159B56"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(в северных регионах)</w:t>
            </w:r>
          </w:p>
        </w:tc>
        <w:tc>
          <w:tcPr>
            <w:tcW w:w="1440" w:type="dxa"/>
          </w:tcPr>
          <w:p w14:paraId="14F50B69"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 xml:space="preserve">Да </w:t>
            </w:r>
          </w:p>
          <w:p w14:paraId="17C37478" w14:textId="77777777" w:rsidR="003B7F09" w:rsidRPr="000546E8" w:rsidRDefault="003B7F09"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0546E8">
              <w:rPr>
                <w:rFonts w:ascii="Times New Roman" w:hAnsi="Times New Roman" w:cs="Times New Roman"/>
                <w:bCs/>
                <w:sz w:val="24"/>
                <w:szCs w:val="24"/>
              </w:rPr>
              <w:t>(в южных регионах)</w:t>
            </w:r>
          </w:p>
        </w:tc>
      </w:tr>
    </w:tbl>
    <w:p w14:paraId="04070E30" w14:textId="77777777" w:rsidR="003B7F09" w:rsidRPr="00DD4A3B" w:rsidRDefault="003B7F09" w:rsidP="003B7F09">
      <w:pPr>
        <w:spacing w:after="0" w:line="240" w:lineRule="auto"/>
        <w:ind w:right="149" w:firstLine="720"/>
        <w:jc w:val="both"/>
        <w:rPr>
          <w:rFonts w:ascii="Times New Roman" w:eastAsia="Times New Roman" w:hAnsi="Times New Roman"/>
          <w:sz w:val="28"/>
          <w:szCs w:val="24"/>
          <w:lang w:val="en-US"/>
        </w:rPr>
      </w:pPr>
    </w:p>
    <w:p w14:paraId="1DB80C86" w14:textId="16D27B11" w:rsidR="003B7F09" w:rsidRPr="00DD4A3B" w:rsidRDefault="003B7F09" w:rsidP="003B7F09">
      <w:pPr>
        <w:spacing w:after="0" w:line="240" w:lineRule="auto"/>
        <w:ind w:right="149" w:firstLine="720"/>
        <w:jc w:val="both"/>
        <w:rPr>
          <w:rFonts w:ascii="Times New Roman" w:eastAsia="Times New Roman" w:hAnsi="Times New Roman"/>
          <w:sz w:val="28"/>
          <w:szCs w:val="24"/>
          <w:lang w:val="ru-RU"/>
        </w:rPr>
      </w:pPr>
      <w:r w:rsidRPr="00DD4A3B">
        <w:rPr>
          <w:rFonts w:ascii="Times New Roman" w:eastAsia="Times New Roman" w:hAnsi="Times New Roman"/>
          <w:sz w:val="28"/>
          <w:szCs w:val="24"/>
          <w:lang w:val="ru-RU"/>
        </w:rPr>
        <w:t>Согласно процентному распределению местообитаний рыси наших прогнозных моделей, основанных на 7</w:t>
      </w:r>
      <w:r w:rsidR="00EA1043">
        <w:rPr>
          <w:rFonts w:ascii="Times New Roman" w:eastAsia="Times New Roman" w:hAnsi="Times New Roman"/>
          <w:sz w:val="28"/>
          <w:szCs w:val="24"/>
          <w:lang w:val="ru-RU"/>
        </w:rPr>
        <w:t xml:space="preserve"> биоклиматических </w:t>
      </w:r>
      <w:r w:rsidR="00FB44CB">
        <w:rPr>
          <w:rFonts w:ascii="Times New Roman" w:eastAsia="Times New Roman" w:hAnsi="Times New Roman"/>
          <w:sz w:val="28"/>
          <w:szCs w:val="24"/>
          <w:lang w:val="ru-RU"/>
        </w:rPr>
        <w:t>фактор</w:t>
      </w:r>
      <w:r w:rsidR="00EA1043">
        <w:rPr>
          <w:rFonts w:ascii="Times New Roman" w:eastAsia="Times New Roman" w:hAnsi="Times New Roman"/>
          <w:sz w:val="28"/>
          <w:szCs w:val="24"/>
          <w:lang w:val="ru-RU"/>
        </w:rPr>
        <w:t>ах (т</w:t>
      </w:r>
      <w:r w:rsidRPr="00DD4A3B">
        <w:rPr>
          <w:rFonts w:ascii="Times New Roman" w:eastAsia="Times New Roman" w:hAnsi="Times New Roman"/>
          <w:sz w:val="28"/>
          <w:szCs w:val="24"/>
          <w:lang w:val="ru-RU"/>
        </w:rPr>
        <w:t xml:space="preserve">аблица </w:t>
      </w:r>
      <w:r w:rsidR="00962440" w:rsidRPr="00DD4A3B">
        <w:rPr>
          <w:rFonts w:ascii="Times New Roman" w:eastAsia="Times New Roman" w:hAnsi="Times New Roman"/>
          <w:sz w:val="28"/>
          <w:szCs w:val="24"/>
          <w:lang w:val="ru-RU"/>
        </w:rPr>
        <w:t>6</w:t>
      </w:r>
      <w:r w:rsidRPr="00DD4A3B">
        <w:rPr>
          <w:rFonts w:ascii="Times New Roman" w:eastAsia="Times New Roman" w:hAnsi="Times New Roman"/>
          <w:sz w:val="28"/>
          <w:szCs w:val="24"/>
          <w:lang w:val="ru-RU"/>
        </w:rPr>
        <w:t>), наибольший вклад в популяцию рыси на сегодняшний день вносит Китай (9,49%), за ним следуют Казахстан (5,63%) и Кыргызстан (1,21%). Казахстан, согласно сгенерированным моделям, представляет собой единственную страну с возможным расширением пригодных местообитаний при наиболее вероятном сценарии MRI (повышение температуры приблизительно на 2</w:t>
      </w:r>
      <w:r w:rsidRPr="00DD4A3B">
        <w:rPr>
          <w:rFonts w:ascii="Times New Roman" w:eastAsia="Times New Roman" w:hAnsi="Times New Roman" w:cs="Times New Roman"/>
          <w:sz w:val="28"/>
          <w:szCs w:val="24"/>
          <w:lang w:val="ru-RU"/>
        </w:rPr>
        <w:t>º</w:t>
      </w:r>
      <w:r w:rsidRPr="00DD4A3B">
        <w:rPr>
          <w:rFonts w:ascii="Times New Roman" w:eastAsia="Times New Roman" w:hAnsi="Times New Roman"/>
          <w:sz w:val="28"/>
          <w:szCs w:val="24"/>
          <w:lang w:val="ru-RU"/>
        </w:rPr>
        <w:t xml:space="preserve">С), </w:t>
      </w:r>
      <w:r w:rsidRPr="00DD4A3B">
        <w:rPr>
          <w:rFonts w:ascii="Times New Roman" w:eastAsia="Times New Roman" w:hAnsi="Times New Roman"/>
          <w:sz w:val="28"/>
          <w:szCs w:val="24"/>
          <w:lang w:val="ru-RU"/>
        </w:rPr>
        <w:lastRenderedPageBreak/>
        <w:t xml:space="preserve">тем не менее, в Кыргызстане в случае сценария похолодания MIROC наблюдается обратное. </w:t>
      </w:r>
    </w:p>
    <w:p w14:paraId="38C5364A" w14:textId="5B01C341" w:rsidR="003B7F09" w:rsidRPr="00DD4A3B" w:rsidRDefault="003B7F09" w:rsidP="003B7F09">
      <w:pPr>
        <w:spacing w:after="0" w:line="240" w:lineRule="auto"/>
        <w:ind w:right="149" w:firstLine="720"/>
        <w:jc w:val="both"/>
        <w:rPr>
          <w:rFonts w:ascii="Times New Roman" w:eastAsia="Times New Roman" w:hAnsi="Times New Roman"/>
          <w:sz w:val="28"/>
          <w:szCs w:val="24"/>
          <w:lang w:val="ru-RU"/>
        </w:rPr>
      </w:pPr>
      <w:r w:rsidRPr="00DD4A3B">
        <w:rPr>
          <w:rFonts w:ascii="Times New Roman" w:eastAsia="Times New Roman" w:hAnsi="Times New Roman"/>
          <w:sz w:val="28"/>
          <w:szCs w:val="24"/>
          <w:lang w:val="ru-RU"/>
        </w:rPr>
        <w:t>При анализе других стран, оценивается, что Таджикистан, при более чем 93% территории страны, занимаемой горными хребтами Памиро-Алая</w:t>
      </w:r>
      <w:r w:rsidR="00932AF8">
        <w:rPr>
          <w:rFonts w:ascii="Times New Roman" w:eastAsia="Times New Roman" w:hAnsi="Times New Roman"/>
          <w:sz w:val="28"/>
          <w:szCs w:val="24"/>
          <w:lang w:val="ru-RU"/>
        </w:rPr>
        <w:t xml:space="preserve"> [</w:t>
      </w:r>
      <w:r w:rsidR="00932AF8" w:rsidRPr="00932AF8">
        <w:rPr>
          <w:rFonts w:ascii="Times New Roman" w:eastAsia="Times New Roman" w:hAnsi="Times New Roman"/>
          <w:sz w:val="28"/>
          <w:szCs w:val="24"/>
          <w:lang w:val="ru-RU"/>
        </w:rPr>
        <w:t>210</w:t>
      </w:r>
      <w:r w:rsidR="00962440" w:rsidRPr="00DD4A3B">
        <w:rPr>
          <w:rFonts w:ascii="Times New Roman" w:eastAsia="Times New Roman" w:hAnsi="Times New Roman"/>
          <w:sz w:val="28"/>
          <w:szCs w:val="24"/>
          <w:lang w:val="ru-RU"/>
        </w:rPr>
        <w:t>]</w:t>
      </w:r>
      <w:r w:rsidRPr="00DD4A3B">
        <w:rPr>
          <w:rFonts w:ascii="Times New Roman" w:eastAsia="Times New Roman" w:hAnsi="Times New Roman"/>
          <w:sz w:val="28"/>
          <w:szCs w:val="24"/>
          <w:lang w:val="ru-RU"/>
        </w:rPr>
        <w:t>, обеспечивает 0,84% пригодных местообитаний для рыси, что незначительно сократится в случае возможного изменения климата. Афганистан и Пакистан с наличием гор Памира и Гиндукуша следуют с аналогичным текущим вкладом в 0,77% и 0,74% соответственно.</w:t>
      </w:r>
    </w:p>
    <w:p w14:paraId="2E6824EA" w14:textId="1DB3E669" w:rsidR="003B7F09" w:rsidRPr="00DD4A3B" w:rsidRDefault="003B7F09" w:rsidP="003B7F09">
      <w:pPr>
        <w:spacing w:after="0" w:line="240" w:lineRule="auto"/>
        <w:ind w:right="149" w:firstLine="720"/>
        <w:jc w:val="both"/>
        <w:rPr>
          <w:rFonts w:ascii="Times New Roman" w:eastAsia="Times New Roman" w:hAnsi="Times New Roman"/>
          <w:sz w:val="28"/>
          <w:szCs w:val="24"/>
          <w:lang w:val="ru-RU"/>
        </w:rPr>
      </w:pPr>
      <w:r w:rsidRPr="00DD4A3B">
        <w:rPr>
          <w:rFonts w:ascii="Times New Roman" w:eastAsia="Times New Roman" w:hAnsi="Times New Roman"/>
          <w:sz w:val="28"/>
          <w:szCs w:val="24"/>
          <w:lang w:val="ru-RU"/>
        </w:rPr>
        <w:t>Таким образом, во всех странах наблюдается, что места о</w:t>
      </w:r>
      <w:r w:rsidR="002A5BEB">
        <w:rPr>
          <w:rFonts w:ascii="Times New Roman" w:eastAsia="Times New Roman" w:hAnsi="Times New Roman"/>
          <w:sz w:val="28"/>
          <w:szCs w:val="24"/>
          <w:lang w:val="ru-RU"/>
        </w:rPr>
        <w:t xml:space="preserve">битания рысей могут значительно </w:t>
      </w:r>
      <w:r w:rsidRPr="00DD4A3B">
        <w:rPr>
          <w:rFonts w:ascii="Times New Roman" w:eastAsia="Times New Roman" w:hAnsi="Times New Roman"/>
          <w:sz w:val="28"/>
          <w:szCs w:val="24"/>
          <w:lang w:val="ru-RU"/>
        </w:rPr>
        <w:t>сократит</w:t>
      </w:r>
      <w:r w:rsidR="002A5BEB">
        <w:rPr>
          <w:rFonts w:ascii="Times New Roman" w:eastAsia="Times New Roman" w:hAnsi="Times New Roman"/>
          <w:sz w:val="28"/>
          <w:szCs w:val="24"/>
          <w:lang w:val="ru-RU"/>
        </w:rPr>
        <w:t>ь</w:t>
      </w:r>
      <w:r w:rsidRPr="00DD4A3B">
        <w:rPr>
          <w:rFonts w:ascii="Times New Roman" w:eastAsia="Times New Roman" w:hAnsi="Times New Roman"/>
          <w:sz w:val="28"/>
          <w:szCs w:val="24"/>
          <w:lang w:val="ru-RU"/>
        </w:rPr>
        <w:t xml:space="preserve">ся в размерах в случае сценария </w:t>
      </w:r>
      <w:r w:rsidRPr="00DD4A3B">
        <w:rPr>
          <w:rFonts w:ascii="Times New Roman" w:eastAsia="Times New Roman" w:hAnsi="Times New Roman"/>
          <w:sz w:val="28"/>
          <w:szCs w:val="24"/>
          <w:lang w:val="en-US"/>
        </w:rPr>
        <w:t>IPSL</w:t>
      </w:r>
      <w:r w:rsidRPr="00DD4A3B">
        <w:rPr>
          <w:rFonts w:ascii="Times New Roman" w:eastAsia="Times New Roman" w:hAnsi="Times New Roman"/>
          <w:sz w:val="28"/>
          <w:szCs w:val="24"/>
          <w:lang w:val="ru-RU"/>
        </w:rPr>
        <w:t xml:space="preserve"> (сценарий значительного потепления). При расчетах наиболее вероятного сценария </w:t>
      </w:r>
      <w:r w:rsidRPr="00DD4A3B">
        <w:rPr>
          <w:rFonts w:ascii="Times New Roman" w:eastAsia="Times New Roman" w:hAnsi="Times New Roman"/>
          <w:sz w:val="28"/>
          <w:szCs w:val="24"/>
          <w:lang w:val="en-US"/>
        </w:rPr>
        <w:t>MRI</w:t>
      </w:r>
      <w:r w:rsidRPr="00DD4A3B">
        <w:rPr>
          <w:rFonts w:ascii="Times New Roman" w:eastAsia="Times New Roman" w:hAnsi="Times New Roman"/>
          <w:sz w:val="28"/>
          <w:szCs w:val="24"/>
          <w:lang w:val="ru-RU"/>
        </w:rPr>
        <w:t xml:space="preserve"> (повышение температуры на 2</w:t>
      </w:r>
      <w:r w:rsidRPr="00DD4A3B">
        <w:rPr>
          <w:rFonts w:ascii="Times New Roman" w:eastAsia="Times New Roman" w:hAnsi="Times New Roman" w:cs="Times New Roman"/>
          <w:sz w:val="28"/>
          <w:szCs w:val="24"/>
          <w:lang w:val="ru-RU"/>
        </w:rPr>
        <w:t>º</w:t>
      </w:r>
      <w:r w:rsidRPr="00DD4A3B">
        <w:rPr>
          <w:rFonts w:ascii="Times New Roman" w:eastAsia="Times New Roman" w:hAnsi="Times New Roman"/>
          <w:sz w:val="28"/>
          <w:szCs w:val="24"/>
          <w:lang w:val="ru-RU"/>
        </w:rPr>
        <w:t>С), прогнозируемое изменение климата может привести к сокращению среды обитания во всех странах, кроме Казах</w:t>
      </w:r>
      <w:r w:rsidR="00EA1043">
        <w:rPr>
          <w:rFonts w:ascii="Times New Roman" w:eastAsia="Times New Roman" w:hAnsi="Times New Roman"/>
          <w:sz w:val="28"/>
          <w:szCs w:val="24"/>
          <w:lang w:val="ru-RU"/>
        </w:rPr>
        <w:t>стана. Это, как отражено в т</w:t>
      </w:r>
      <w:r w:rsidRPr="00DD4A3B">
        <w:rPr>
          <w:rFonts w:ascii="Times New Roman" w:eastAsia="Times New Roman" w:hAnsi="Times New Roman"/>
          <w:sz w:val="28"/>
          <w:szCs w:val="24"/>
          <w:lang w:val="ru-RU"/>
        </w:rPr>
        <w:t xml:space="preserve">аблице </w:t>
      </w:r>
      <w:r w:rsidR="001216C2">
        <w:rPr>
          <w:rFonts w:ascii="Times New Roman" w:eastAsia="Times New Roman" w:hAnsi="Times New Roman"/>
          <w:sz w:val="28"/>
          <w:szCs w:val="24"/>
          <w:lang w:val="ru-RU"/>
        </w:rPr>
        <w:t>5</w:t>
      </w:r>
      <w:r w:rsidRPr="00DD4A3B">
        <w:rPr>
          <w:rFonts w:ascii="Times New Roman" w:eastAsia="Times New Roman" w:hAnsi="Times New Roman"/>
          <w:sz w:val="28"/>
          <w:szCs w:val="24"/>
          <w:lang w:val="ru-RU"/>
        </w:rPr>
        <w:t xml:space="preserve">, доказывает, что рысь перемещается на север в случае сценария </w:t>
      </w:r>
      <w:r w:rsidRPr="00DD4A3B">
        <w:rPr>
          <w:rFonts w:ascii="Times New Roman" w:eastAsia="Times New Roman" w:hAnsi="Times New Roman"/>
          <w:sz w:val="28"/>
          <w:szCs w:val="24"/>
          <w:lang w:val="en-US"/>
        </w:rPr>
        <w:t>MRI</w:t>
      </w:r>
      <w:r w:rsidRPr="00DD4A3B">
        <w:rPr>
          <w:rFonts w:ascii="Times New Roman" w:eastAsia="Times New Roman" w:hAnsi="Times New Roman"/>
          <w:sz w:val="28"/>
          <w:szCs w:val="24"/>
          <w:lang w:val="ru-RU"/>
        </w:rPr>
        <w:t xml:space="preserve">, что указывает на значительное сокращение распространения в нескольких местообитаниях рыси с грядущим изменением климата. Следует отметить, что эти модели являются «минимальными оценками», что означает, что при небольшом количестве доступных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eastAsia="Times New Roman" w:hAnsi="Times New Roman"/>
          <w:sz w:val="28"/>
          <w:szCs w:val="24"/>
          <w:lang w:val="ru-RU"/>
        </w:rPr>
        <w:t xml:space="preserve">будущего климата, мы представляем относительный диапазон распределения местообитаний рыси на 2100 год. В связи с этим, для более точных моделей будущего распространения видов актуально проведение исследований по разработке большего количества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eastAsia="Times New Roman" w:hAnsi="Times New Roman"/>
          <w:sz w:val="28"/>
          <w:szCs w:val="24"/>
          <w:lang w:val="ru-RU"/>
        </w:rPr>
        <w:t>будущего климата.</w:t>
      </w:r>
    </w:p>
    <w:p w14:paraId="4FA9E114" w14:textId="77777777" w:rsidR="00395B6D" w:rsidRPr="00DD4A3B" w:rsidRDefault="00395B6D" w:rsidP="002B1383">
      <w:pPr>
        <w:spacing w:after="0" w:line="240" w:lineRule="auto"/>
        <w:ind w:firstLine="720"/>
        <w:jc w:val="both"/>
        <w:rPr>
          <w:rFonts w:ascii="Times New Roman" w:hAnsi="Times New Roman" w:cs="Times New Roman"/>
          <w:sz w:val="28"/>
          <w:szCs w:val="24"/>
          <w:lang w:val="ru-RU"/>
        </w:rPr>
      </w:pPr>
    </w:p>
    <w:p w14:paraId="24B2216C" w14:textId="77777777" w:rsidR="00A02D6D" w:rsidRPr="002A5BEB" w:rsidRDefault="00A02D6D" w:rsidP="002A5BEB">
      <w:pPr>
        <w:spacing w:after="0" w:line="240" w:lineRule="auto"/>
        <w:ind w:firstLine="720"/>
        <w:jc w:val="both"/>
        <w:rPr>
          <w:rFonts w:ascii="Times New Roman" w:hAnsi="Times New Roman" w:cs="Times New Roman"/>
          <w:i/>
          <w:sz w:val="28"/>
          <w:szCs w:val="24"/>
          <w:lang w:val="ru-RU"/>
        </w:rPr>
      </w:pPr>
      <w:bookmarkStart w:id="211" w:name="_Toc125972013"/>
      <w:bookmarkStart w:id="212" w:name="_Toc125972375"/>
      <w:bookmarkStart w:id="213" w:name="_Toc126520346"/>
      <w:bookmarkStart w:id="214" w:name="_Toc126521120"/>
      <w:bookmarkStart w:id="215" w:name="_Toc126521817"/>
      <w:bookmarkStart w:id="216" w:name="_Toc126522466"/>
      <w:r w:rsidRPr="002A5BEB">
        <w:rPr>
          <w:rFonts w:ascii="Times New Roman" w:hAnsi="Times New Roman" w:cs="Times New Roman"/>
          <w:i/>
          <w:sz w:val="28"/>
          <w:szCs w:val="24"/>
          <w:lang w:val="ru-RU"/>
        </w:rPr>
        <w:t>Классификация данных</w:t>
      </w:r>
      <w:bookmarkEnd w:id="211"/>
      <w:bookmarkEnd w:id="212"/>
      <w:bookmarkEnd w:id="213"/>
      <w:bookmarkEnd w:id="214"/>
      <w:bookmarkEnd w:id="215"/>
      <w:bookmarkEnd w:id="216"/>
    </w:p>
    <w:p w14:paraId="56E83124" w14:textId="5CC117DB" w:rsidR="00A02D6D" w:rsidRPr="00DD4A3B" w:rsidRDefault="00A02D6D" w:rsidP="00A02D6D">
      <w:pPr>
        <w:spacing w:after="0" w:line="240" w:lineRule="auto"/>
        <w:ind w:right="149" w:firstLine="720"/>
        <w:jc w:val="both"/>
        <w:rPr>
          <w:rFonts w:ascii="Times New Roman" w:eastAsia="Times New Roman" w:hAnsi="Times New Roman"/>
          <w:sz w:val="28"/>
          <w:szCs w:val="24"/>
          <w:lang w:val="ru-RU"/>
        </w:rPr>
      </w:pPr>
      <w:r w:rsidRPr="00DD4A3B">
        <w:rPr>
          <w:rFonts w:ascii="Times New Roman" w:eastAsia="Times New Roman" w:hAnsi="Times New Roman"/>
          <w:sz w:val="28"/>
          <w:szCs w:val="24"/>
          <w:lang w:val="ru-RU"/>
        </w:rPr>
        <w:t>В целях стандартизации и использования данных, полученных при регистрации встреч особей и следов жизнедеятельности рыси на большой территории, в первую очередь, необходимы их сбор и классификация на локальном масштабе по степени достоверности. Метод классификации данных по трем категориям, впервые предложенный</w:t>
      </w:r>
      <w:r w:rsidR="008211D2">
        <w:rPr>
          <w:rFonts w:ascii="Times New Roman" w:eastAsia="Times New Roman" w:hAnsi="Times New Roman"/>
          <w:sz w:val="28"/>
          <w:szCs w:val="24"/>
          <w:lang w:val="ru-RU"/>
        </w:rPr>
        <w:t xml:space="preserve"> </w:t>
      </w:r>
      <w:r w:rsidR="008211D2" w:rsidRPr="008211D2">
        <w:rPr>
          <w:rFonts w:ascii="Times New Roman" w:eastAsia="Times New Roman" w:hAnsi="Times New Roman"/>
          <w:bCs/>
          <w:sz w:val="28"/>
          <w:szCs w:val="24"/>
        </w:rPr>
        <w:t>Molinari‐Jobin</w:t>
      </w:r>
      <w:r w:rsidR="008211D2" w:rsidRPr="008211D2">
        <w:rPr>
          <w:rFonts w:ascii="Times New Roman" w:eastAsia="Times New Roman" w:hAnsi="Times New Roman"/>
          <w:bCs/>
          <w:sz w:val="28"/>
          <w:szCs w:val="24"/>
          <w:lang w:val="ru-RU"/>
        </w:rPr>
        <w:t xml:space="preserve"> </w:t>
      </w:r>
      <w:r w:rsidR="008211D2" w:rsidRPr="008211D2">
        <w:rPr>
          <w:rFonts w:ascii="Times New Roman" w:eastAsia="Times New Roman" w:hAnsi="Times New Roman"/>
          <w:bCs/>
          <w:i/>
          <w:sz w:val="28"/>
          <w:szCs w:val="24"/>
          <w:lang w:val="en-US"/>
        </w:rPr>
        <w:t>et</w:t>
      </w:r>
      <w:r w:rsidR="008211D2" w:rsidRPr="008211D2">
        <w:rPr>
          <w:rFonts w:ascii="Times New Roman" w:eastAsia="Times New Roman" w:hAnsi="Times New Roman"/>
          <w:bCs/>
          <w:i/>
          <w:sz w:val="28"/>
          <w:szCs w:val="24"/>
          <w:lang w:val="ru-RU"/>
        </w:rPr>
        <w:t xml:space="preserve"> </w:t>
      </w:r>
      <w:r w:rsidR="008211D2" w:rsidRPr="008211D2">
        <w:rPr>
          <w:rFonts w:ascii="Times New Roman" w:eastAsia="Times New Roman" w:hAnsi="Times New Roman"/>
          <w:bCs/>
          <w:i/>
          <w:sz w:val="28"/>
          <w:szCs w:val="24"/>
          <w:lang w:val="en-US"/>
        </w:rPr>
        <w:t>al</w:t>
      </w:r>
      <w:r w:rsidR="008211D2" w:rsidRPr="008211D2">
        <w:rPr>
          <w:rFonts w:ascii="Times New Roman" w:eastAsia="Times New Roman" w:hAnsi="Times New Roman"/>
          <w:bCs/>
          <w:i/>
          <w:sz w:val="28"/>
          <w:szCs w:val="24"/>
          <w:lang w:val="ru-RU"/>
        </w:rPr>
        <w:t>.</w:t>
      </w:r>
      <w:r w:rsidRPr="00DD4A3B">
        <w:rPr>
          <w:rFonts w:ascii="Times New Roman" w:eastAsia="Times New Roman" w:hAnsi="Times New Roman"/>
          <w:sz w:val="28"/>
          <w:szCs w:val="24"/>
          <w:lang w:val="ru-RU"/>
        </w:rPr>
        <w:t xml:space="preserve"> </w:t>
      </w:r>
      <w:r w:rsidR="007B6883">
        <w:rPr>
          <w:rFonts w:ascii="Times New Roman" w:eastAsia="Times New Roman" w:hAnsi="Times New Roman"/>
          <w:sz w:val="28"/>
          <w:szCs w:val="24"/>
          <w:lang w:val="ru-RU"/>
        </w:rPr>
        <w:t>[1</w:t>
      </w:r>
      <w:r w:rsidR="00932AF8">
        <w:rPr>
          <w:rFonts w:ascii="Times New Roman" w:eastAsia="Times New Roman" w:hAnsi="Times New Roman"/>
          <w:sz w:val="28"/>
          <w:szCs w:val="24"/>
          <w:lang w:val="ru-RU"/>
        </w:rPr>
        <w:t>4</w:t>
      </w:r>
      <w:r w:rsidR="00932AF8" w:rsidRPr="00932AF8">
        <w:rPr>
          <w:rFonts w:ascii="Times New Roman" w:eastAsia="Times New Roman" w:hAnsi="Times New Roman"/>
          <w:sz w:val="28"/>
          <w:szCs w:val="24"/>
          <w:lang w:val="ru-RU"/>
        </w:rPr>
        <w:t>7</w:t>
      </w:r>
      <w:r w:rsidR="00962440" w:rsidRPr="00DD4A3B">
        <w:rPr>
          <w:rFonts w:ascii="Times New Roman" w:eastAsia="Times New Roman" w:hAnsi="Times New Roman"/>
          <w:sz w:val="28"/>
          <w:szCs w:val="24"/>
          <w:lang w:val="ru-RU"/>
        </w:rPr>
        <w:t>]</w:t>
      </w:r>
      <w:r w:rsidRPr="00DD4A3B">
        <w:rPr>
          <w:rFonts w:ascii="Times New Roman" w:eastAsia="Times New Roman" w:hAnsi="Times New Roman"/>
          <w:sz w:val="28"/>
          <w:szCs w:val="24"/>
          <w:lang w:val="ru-RU"/>
        </w:rPr>
        <w:t>, был апробирован и принят рядом исследователей, изучающих рысь в горных условиях</w:t>
      </w:r>
      <w:r w:rsidR="00932AF8">
        <w:rPr>
          <w:rFonts w:ascii="Times New Roman" w:eastAsia="Times New Roman" w:hAnsi="Times New Roman"/>
          <w:sz w:val="28"/>
          <w:szCs w:val="24"/>
          <w:lang w:val="ru-RU"/>
        </w:rPr>
        <w:t xml:space="preserve"> [14</w:t>
      </w:r>
      <w:r w:rsidR="00932AF8" w:rsidRPr="00932AF8">
        <w:rPr>
          <w:rFonts w:ascii="Times New Roman" w:eastAsia="Times New Roman" w:hAnsi="Times New Roman"/>
          <w:sz w:val="28"/>
          <w:szCs w:val="24"/>
          <w:lang w:val="ru-RU"/>
        </w:rPr>
        <w:t>5</w:t>
      </w:r>
      <w:r w:rsidR="00932AF8">
        <w:rPr>
          <w:rFonts w:ascii="Times New Roman" w:eastAsia="Times New Roman" w:hAnsi="Times New Roman"/>
          <w:sz w:val="28"/>
          <w:szCs w:val="24"/>
          <w:lang w:val="ru-RU"/>
        </w:rPr>
        <w:t>, 2</w:t>
      </w:r>
      <w:r w:rsidR="00932AF8" w:rsidRPr="00932AF8">
        <w:rPr>
          <w:rFonts w:ascii="Times New Roman" w:eastAsia="Times New Roman" w:hAnsi="Times New Roman"/>
          <w:sz w:val="28"/>
          <w:szCs w:val="24"/>
          <w:lang w:val="ru-RU"/>
        </w:rPr>
        <w:t>11</w:t>
      </w:r>
      <w:r w:rsidR="00932AF8">
        <w:rPr>
          <w:rFonts w:ascii="Times New Roman" w:eastAsia="Times New Roman" w:hAnsi="Times New Roman"/>
          <w:sz w:val="28"/>
          <w:szCs w:val="24"/>
          <w:lang w:val="ru-RU"/>
        </w:rPr>
        <w:t>, 2</w:t>
      </w:r>
      <w:r w:rsidR="00932AF8" w:rsidRPr="00932AF8">
        <w:rPr>
          <w:rFonts w:ascii="Times New Roman" w:eastAsia="Times New Roman" w:hAnsi="Times New Roman"/>
          <w:sz w:val="28"/>
          <w:szCs w:val="24"/>
          <w:lang w:val="ru-RU"/>
        </w:rPr>
        <w:t>12</w:t>
      </w:r>
      <w:r w:rsidR="00962440" w:rsidRPr="00DD4A3B">
        <w:rPr>
          <w:rFonts w:ascii="Times New Roman" w:eastAsia="Times New Roman" w:hAnsi="Times New Roman"/>
          <w:sz w:val="28"/>
          <w:szCs w:val="24"/>
          <w:lang w:val="ru-RU"/>
        </w:rPr>
        <w:t>]</w:t>
      </w:r>
      <w:r w:rsidRPr="00DD4A3B">
        <w:rPr>
          <w:rFonts w:ascii="Times New Roman" w:eastAsia="Times New Roman" w:hAnsi="Times New Roman"/>
          <w:sz w:val="28"/>
          <w:szCs w:val="24"/>
          <w:lang w:val="ru-RU"/>
        </w:rPr>
        <w:t>. Для этого исследования мы также использовали три набора данных в зависимости от их надежности: C1 (подтвержденные данные), C2 (вероятное возникновение) и C3 (неподтвержденные данные). После оценки моделей, созданных на основе трех наборов данных, мы отметили точность всех трех рассматриваемых категорий на наложенных моделях. Более того, модели данных C3 в Казахстане и Кыргызс</w:t>
      </w:r>
      <w:r w:rsidR="00701CE6">
        <w:rPr>
          <w:rFonts w:ascii="Times New Roman" w:eastAsia="Times New Roman" w:hAnsi="Times New Roman"/>
          <w:sz w:val="28"/>
          <w:szCs w:val="24"/>
          <w:lang w:val="ru-RU"/>
        </w:rPr>
        <w:t>тане, представленные на р</w:t>
      </w:r>
      <w:r w:rsidR="005375AA">
        <w:rPr>
          <w:rFonts w:ascii="Times New Roman" w:eastAsia="Times New Roman" w:hAnsi="Times New Roman"/>
          <w:sz w:val="28"/>
          <w:szCs w:val="24"/>
          <w:lang w:val="ru-RU"/>
        </w:rPr>
        <w:t>исунках Д.5-Д.6</w:t>
      </w:r>
      <w:r w:rsidR="00C54F1C">
        <w:rPr>
          <w:rFonts w:ascii="Times New Roman" w:eastAsia="Times New Roman" w:hAnsi="Times New Roman"/>
          <w:sz w:val="28"/>
          <w:szCs w:val="24"/>
          <w:lang w:val="ru-RU"/>
        </w:rPr>
        <w:t xml:space="preserve"> и Д</w:t>
      </w:r>
      <w:r w:rsidR="005375AA">
        <w:rPr>
          <w:rFonts w:ascii="Times New Roman" w:eastAsia="Times New Roman" w:hAnsi="Times New Roman"/>
          <w:sz w:val="28"/>
          <w:szCs w:val="24"/>
          <w:lang w:val="ru-RU"/>
        </w:rPr>
        <w:t>.15</w:t>
      </w:r>
      <w:r w:rsidRPr="00DD4A3B">
        <w:rPr>
          <w:rFonts w:ascii="Times New Roman" w:eastAsia="Times New Roman" w:hAnsi="Times New Roman"/>
          <w:sz w:val="28"/>
          <w:szCs w:val="24"/>
          <w:lang w:val="ru-RU"/>
        </w:rPr>
        <w:t>, соответствуют нашим результатам и видению распространения рыси и являются даже более точными в сравнении с моде</w:t>
      </w:r>
      <w:r w:rsidR="00701CE6">
        <w:rPr>
          <w:rFonts w:ascii="Times New Roman" w:eastAsia="Times New Roman" w:hAnsi="Times New Roman"/>
          <w:sz w:val="28"/>
          <w:szCs w:val="24"/>
          <w:lang w:val="ru-RU"/>
        </w:rPr>
        <w:t>лями данных C2, показанными на р</w:t>
      </w:r>
      <w:r w:rsidR="005375AA">
        <w:rPr>
          <w:rFonts w:ascii="Times New Roman" w:eastAsia="Times New Roman" w:hAnsi="Times New Roman"/>
          <w:sz w:val="28"/>
          <w:szCs w:val="24"/>
          <w:lang w:val="ru-RU"/>
        </w:rPr>
        <w:t>исунках Д.3-Д.4</w:t>
      </w:r>
      <w:r w:rsidR="00C54F1C">
        <w:rPr>
          <w:rFonts w:ascii="Times New Roman" w:eastAsia="Times New Roman" w:hAnsi="Times New Roman"/>
          <w:sz w:val="28"/>
          <w:szCs w:val="24"/>
          <w:lang w:val="ru-RU"/>
        </w:rPr>
        <w:t xml:space="preserve"> и Д</w:t>
      </w:r>
      <w:r w:rsidR="005375AA">
        <w:rPr>
          <w:rFonts w:ascii="Times New Roman" w:eastAsia="Times New Roman" w:hAnsi="Times New Roman"/>
          <w:sz w:val="28"/>
          <w:szCs w:val="24"/>
          <w:lang w:val="ru-RU"/>
        </w:rPr>
        <w:t>.11</w:t>
      </w:r>
      <w:r w:rsidRPr="00DD4A3B">
        <w:rPr>
          <w:rFonts w:ascii="Times New Roman" w:eastAsia="Times New Roman" w:hAnsi="Times New Roman"/>
          <w:sz w:val="28"/>
          <w:szCs w:val="24"/>
          <w:lang w:val="ru-RU"/>
        </w:rPr>
        <w:t xml:space="preserve">, в вышеупомянутых странах. Примечательно, что модели, рассчитанные по данным C2 и C3, не дают информации о распространении рыси в Китае. Поскольку мы не получили данные C2 и C3 из Синьцзяна, и в стране используется другой набор классификаций экологических </w:t>
      </w:r>
      <w:r w:rsidR="00FB44CB">
        <w:rPr>
          <w:rFonts w:ascii="Times New Roman" w:hAnsi="Times New Roman" w:cs="Times New Roman"/>
          <w:sz w:val="28"/>
          <w:szCs w:val="28"/>
          <w:lang w:val="ru-RU"/>
        </w:rPr>
        <w:t>факторов</w:t>
      </w:r>
      <w:r w:rsidRPr="00DD4A3B">
        <w:rPr>
          <w:rFonts w:ascii="Times New Roman" w:eastAsia="Times New Roman" w:hAnsi="Times New Roman"/>
          <w:sz w:val="28"/>
          <w:szCs w:val="24"/>
          <w:lang w:val="ru-RU"/>
        </w:rPr>
        <w:t xml:space="preserve">, экстраполяция не охватывала территорию Синьцзянской части Северного </w:t>
      </w:r>
      <w:r w:rsidRPr="00DD4A3B">
        <w:rPr>
          <w:rFonts w:ascii="Times New Roman" w:eastAsia="Times New Roman" w:hAnsi="Times New Roman"/>
          <w:sz w:val="28"/>
          <w:szCs w:val="24"/>
          <w:lang w:val="ru-RU"/>
        </w:rPr>
        <w:lastRenderedPageBreak/>
        <w:t>Тянь-Шаня для наших моделей распределения. Точные модели, созданные на основе объединенных данных, дают необходимое представление о прогнозируемом текущем и будущем распределении и расположении мест обитания рысей.</w:t>
      </w:r>
    </w:p>
    <w:p w14:paraId="39D5B75D" w14:textId="77777777" w:rsidR="00A02D6D" w:rsidRPr="00DD4A3B" w:rsidRDefault="00A02D6D" w:rsidP="002B1383">
      <w:pPr>
        <w:spacing w:after="0" w:line="240" w:lineRule="auto"/>
        <w:ind w:firstLine="720"/>
        <w:jc w:val="both"/>
        <w:rPr>
          <w:rFonts w:ascii="Times New Roman" w:hAnsi="Times New Roman" w:cs="Times New Roman"/>
          <w:sz w:val="28"/>
          <w:szCs w:val="24"/>
          <w:lang w:val="ru-RU"/>
        </w:rPr>
      </w:pPr>
    </w:p>
    <w:p w14:paraId="67655E67" w14:textId="3F37D83E" w:rsidR="000028FB" w:rsidRPr="00DD4A3B" w:rsidRDefault="000028FB" w:rsidP="00556AFF">
      <w:pPr>
        <w:pStyle w:val="2"/>
        <w:numPr>
          <w:ilvl w:val="2"/>
          <w:numId w:val="12"/>
        </w:numPr>
        <w:tabs>
          <w:tab w:val="left" w:pos="0"/>
        </w:tabs>
        <w:spacing w:before="0" w:line="240" w:lineRule="auto"/>
        <w:ind w:left="0" w:firstLine="720"/>
        <w:rPr>
          <w:rFonts w:ascii="Times New Roman" w:eastAsia="Times New Roman" w:hAnsi="Times New Roman" w:cs="Times New Roman"/>
          <w:bCs/>
          <w:color w:val="auto"/>
          <w:sz w:val="28"/>
          <w:szCs w:val="24"/>
          <w:lang w:val="ru-RU"/>
        </w:rPr>
      </w:pPr>
      <w:bookmarkStart w:id="217" w:name="_Toc125972011"/>
      <w:bookmarkStart w:id="218" w:name="_Toc125972373"/>
      <w:bookmarkStart w:id="219" w:name="_Toc132548974"/>
      <w:r w:rsidRPr="00DD4A3B">
        <w:rPr>
          <w:rFonts w:ascii="Times New Roman" w:eastAsia="Times New Roman" w:hAnsi="Times New Roman" w:cs="Times New Roman"/>
          <w:bCs/>
          <w:color w:val="auto"/>
          <w:sz w:val="28"/>
          <w:szCs w:val="24"/>
          <w:lang w:val="ru-RU"/>
        </w:rPr>
        <w:t>Пригодность местообитаний</w:t>
      </w:r>
      <w:r w:rsidR="003B7F09" w:rsidRPr="00DD4A3B">
        <w:rPr>
          <w:rFonts w:ascii="Times New Roman" w:eastAsia="Times New Roman" w:hAnsi="Times New Roman" w:cs="Times New Roman"/>
          <w:bCs/>
          <w:color w:val="auto"/>
          <w:sz w:val="28"/>
          <w:szCs w:val="24"/>
          <w:lang w:val="ru-RU"/>
        </w:rPr>
        <w:t>, ООПТ и сохранение</w:t>
      </w:r>
      <w:r w:rsidRPr="00DD4A3B">
        <w:rPr>
          <w:rFonts w:ascii="Times New Roman" w:eastAsia="Times New Roman" w:hAnsi="Times New Roman" w:cs="Times New Roman"/>
          <w:bCs/>
          <w:color w:val="auto"/>
          <w:sz w:val="28"/>
          <w:szCs w:val="24"/>
          <w:lang w:val="ru-RU"/>
        </w:rPr>
        <w:t xml:space="preserve"> </w:t>
      </w:r>
      <w:r w:rsidR="00D83F01" w:rsidRPr="00DD4A3B">
        <w:rPr>
          <w:rFonts w:ascii="Times New Roman" w:eastAsia="Times New Roman" w:hAnsi="Times New Roman" w:cs="Times New Roman"/>
          <w:bCs/>
          <w:color w:val="auto"/>
          <w:sz w:val="28"/>
          <w:szCs w:val="24"/>
          <w:lang w:val="ru-RU"/>
        </w:rPr>
        <w:t>рыси</w:t>
      </w:r>
      <w:bookmarkEnd w:id="217"/>
      <w:bookmarkEnd w:id="218"/>
      <w:bookmarkEnd w:id="219"/>
    </w:p>
    <w:p w14:paraId="3C3C510C" w14:textId="1B009581" w:rsidR="00D83F01" w:rsidRPr="00DD4A3B" w:rsidRDefault="00D83F01" w:rsidP="00A02D6D">
      <w:pPr>
        <w:spacing w:after="0" w:line="240" w:lineRule="auto"/>
        <w:ind w:firstLine="720"/>
        <w:jc w:val="both"/>
        <w:rPr>
          <w:rFonts w:ascii="Times New Roman" w:eastAsia="Times New Roman" w:hAnsi="Times New Roman"/>
          <w:sz w:val="28"/>
          <w:szCs w:val="24"/>
          <w:lang w:val="ru-RU"/>
        </w:rPr>
      </w:pPr>
      <w:r w:rsidRPr="00DD4A3B">
        <w:rPr>
          <w:rFonts w:ascii="Times New Roman" w:eastAsia="Times New Roman" w:hAnsi="Times New Roman"/>
          <w:sz w:val="28"/>
          <w:szCs w:val="24"/>
          <w:lang w:val="ru-RU"/>
        </w:rPr>
        <w:t>На основе процентного вклада каждой страны в</w:t>
      </w:r>
      <w:r w:rsidR="002A2C6E" w:rsidRPr="00DD4A3B">
        <w:rPr>
          <w:rFonts w:ascii="Times New Roman" w:eastAsia="Times New Roman" w:hAnsi="Times New Roman"/>
          <w:sz w:val="28"/>
          <w:szCs w:val="24"/>
          <w:lang w:val="ru-RU"/>
        </w:rPr>
        <w:t>о все вышепредставленные</w:t>
      </w:r>
      <w:r w:rsidRPr="00DD4A3B">
        <w:rPr>
          <w:rFonts w:ascii="Times New Roman" w:eastAsia="Times New Roman" w:hAnsi="Times New Roman"/>
          <w:sz w:val="28"/>
          <w:szCs w:val="24"/>
          <w:lang w:val="ru-RU"/>
        </w:rPr>
        <w:t xml:space="preserve"> модел</w:t>
      </w:r>
      <w:r w:rsidR="002A2C6E" w:rsidRPr="00DD4A3B">
        <w:rPr>
          <w:rFonts w:ascii="Times New Roman" w:eastAsia="Times New Roman" w:hAnsi="Times New Roman"/>
          <w:sz w:val="28"/>
          <w:szCs w:val="24"/>
          <w:lang w:val="ru-RU"/>
        </w:rPr>
        <w:t xml:space="preserve">и </w:t>
      </w:r>
      <w:r w:rsidRPr="00DD4A3B">
        <w:rPr>
          <w:rFonts w:ascii="Times New Roman" w:eastAsia="Times New Roman" w:hAnsi="Times New Roman"/>
          <w:sz w:val="28"/>
          <w:szCs w:val="24"/>
          <w:lang w:val="ru-RU"/>
        </w:rPr>
        <w:t>мы оценили, какие страны обеспечивают наиболее благоприятные места обитания для настоящего и прогнозируемого будущего распространения туркестанской рыси</w:t>
      </w:r>
      <w:r w:rsidR="000E2371">
        <w:rPr>
          <w:rFonts w:ascii="Times New Roman" w:eastAsia="Times New Roman" w:hAnsi="Times New Roman"/>
          <w:sz w:val="28"/>
          <w:szCs w:val="24"/>
          <w:lang w:val="ru-RU"/>
        </w:rPr>
        <w:t>, что отражено в таблице</w:t>
      </w:r>
      <w:r w:rsidR="002A2C6E" w:rsidRPr="00DD4A3B">
        <w:rPr>
          <w:rFonts w:ascii="Times New Roman" w:eastAsia="Times New Roman" w:hAnsi="Times New Roman"/>
          <w:sz w:val="28"/>
          <w:szCs w:val="24"/>
          <w:lang w:val="ru-RU"/>
        </w:rPr>
        <w:t xml:space="preserve"> </w:t>
      </w:r>
      <w:r w:rsidR="00962440" w:rsidRPr="00DD4A3B">
        <w:rPr>
          <w:rFonts w:ascii="Times New Roman" w:eastAsia="Times New Roman" w:hAnsi="Times New Roman"/>
          <w:sz w:val="28"/>
          <w:szCs w:val="24"/>
          <w:lang w:val="ru-RU"/>
        </w:rPr>
        <w:t>6</w:t>
      </w:r>
      <w:r w:rsidRPr="00DD4A3B">
        <w:rPr>
          <w:rFonts w:ascii="Times New Roman" w:eastAsia="Times New Roman" w:hAnsi="Times New Roman"/>
          <w:sz w:val="28"/>
          <w:szCs w:val="24"/>
          <w:lang w:val="ru-RU"/>
        </w:rPr>
        <w:t xml:space="preserve">. Таблица </w:t>
      </w:r>
      <w:r w:rsidR="00962440" w:rsidRPr="00DD4A3B">
        <w:rPr>
          <w:rFonts w:ascii="Times New Roman" w:eastAsia="Times New Roman" w:hAnsi="Times New Roman"/>
          <w:sz w:val="28"/>
          <w:szCs w:val="24"/>
          <w:lang w:val="ru-RU"/>
        </w:rPr>
        <w:t>6</w:t>
      </w:r>
      <w:r w:rsidR="000E2371">
        <w:rPr>
          <w:rFonts w:ascii="Times New Roman" w:eastAsia="Times New Roman" w:hAnsi="Times New Roman"/>
          <w:sz w:val="28"/>
          <w:szCs w:val="24"/>
          <w:lang w:val="ru-RU"/>
        </w:rPr>
        <w:t>, а также т</w:t>
      </w:r>
      <w:r w:rsidRPr="00DD4A3B">
        <w:rPr>
          <w:rFonts w:ascii="Times New Roman" w:eastAsia="Times New Roman" w:hAnsi="Times New Roman"/>
          <w:sz w:val="28"/>
          <w:szCs w:val="24"/>
          <w:lang w:val="ru-RU"/>
        </w:rPr>
        <w:t xml:space="preserve">аблица </w:t>
      </w:r>
      <w:r w:rsidR="00962440" w:rsidRPr="00DD4A3B">
        <w:rPr>
          <w:rFonts w:ascii="Times New Roman" w:eastAsia="Times New Roman" w:hAnsi="Times New Roman"/>
          <w:sz w:val="28"/>
          <w:szCs w:val="24"/>
          <w:lang w:val="ru-RU"/>
        </w:rPr>
        <w:t>7</w:t>
      </w:r>
      <w:r w:rsidRPr="00DD4A3B">
        <w:rPr>
          <w:rFonts w:ascii="Times New Roman" w:eastAsia="Times New Roman" w:hAnsi="Times New Roman"/>
          <w:sz w:val="28"/>
          <w:szCs w:val="24"/>
          <w:lang w:val="ru-RU"/>
        </w:rPr>
        <w:t xml:space="preserve">, были созданы с использованием инструмента «Зональная статистика» </w:t>
      </w:r>
      <w:r w:rsidR="00D97D0D" w:rsidRPr="00DD4A3B">
        <w:rPr>
          <w:rFonts w:ascii="Times New Roman" w:eastAsia="Times New Roman" w:hAnsi="Times New Roman"/>
          <w:sz w:val="28"/>
          <w:szCs w:val="24"/>
          <w:lang w:val="ru-RU"/>
        </w:rPr>
        <w:t>(“</w:t>
      </w:r>
      <w:r w:rsidR="00D97D0D" w:rsidRPr="00DD4A3B">
        <w:rPr>
          <w:rFonts w:ascii="Times New Roman" w:eastAsia="Times New Roman" w:hAnsi="Times New Roman"/>
          <w:sz w:val="28"/>
          <w:szCs w:val="24"/>
          <w:lang w:val="en-US"/>
        </w:rPr>
        <w:t>Zonal</w:t>
      </w:r>
      <w:r w:rsidR="00D97D0D" w:rsidRPr="00DD4A3B">
        <w:rPr>
          <w:rFonts w:ascii="Times New Roman" w:eastAsia="Times New Roman" w:hAnsi="Times New Roman"/>
          <w:sz w:val="28"/>
          <w:szCs w:val="24"/>
          <w:lang w:val="ru-RU"/>
        </w:rPr>
        <w:t xml:space="preserve"> </w:t>
      </w:r>
      <w:r w:rsidR="00D97D0D" w:rsidRPr="00DD4A3B">
        <w:rPr>
          <w:rFonts w:ascii="Times New Roman" w:eastAsia="Times New Roman" w:hAnsi="Times New Roman"/>
          <w:sz w:val="28"/>
          <w:szCs w:val="24"/>
          <w:lang w:val="en-US"/>
        </w:rPr>
        <w:t>statistics</w:t>
      </w:r>
      <w:r w:rsidR="00D97D0D" w:rsidRPr="00DD4A3B">
        <w:rPr>
          <w:rFonts w:ascii="Times New Roman" w:eastAsia="Times New Roman" w:hAnsi="Times New Roman"/>
          <w:sz w:val="28"/>
          <w:szCs w:val="24"/>
          <w:lang w:val="ru-RU"/>
        </w:rPr>
        <w:t xml:space="preserve">”) </w:t>
      </w:r>
      <w:r w:rsidRPr="00DD4A3B">
        <w:rPr>
          <w:rFonts w:ascii="Times New Roman" w:eastAsia="Times New Roman" w:hAnsi="Times New Roman"/>
          <w:sz w:val="28"/>
          <w:szCs w:val="24"/>
          <w:lang w:val="ru-RU"/>
        </w:rPr>
        <w:t>в QGIS.</w:t>
      </w:r>
    </w:p>
    <w:p w14:paraId="30E42CA4" w14:textId="77777777" w:rsidR="008435AA" w:rsidRPr="00DD4A3B" w:rsidRDefault="008435AA" w:rsidP="002B1383">
      <w:pPr>
        <w:spacing w:after="0" w:line="240" w:lineRule="auto"/>
        <w:ind w:firstLine="720"/>
        <w:jc w:val="both"/>
        <w:rPr>
          <w:rFonts w:ascii="Times New Roman" w:eastAsia="Times New Roman" w:hAnsi="Times New Roman"/>
          <w:sz w:val="28"/>
          <w:szCs w:val="24"/>
          <w:lang w:val="ru-RU"/>
        </w:rPr>
      </w:pPr>
    </w:p>
    <w:p w14:paraId="2509D536" w14:textId="33F6D680" w:rsidR="00695FCB" w:rsidRPr="00DD4A3B" w:rsidRDefault="00695FCB" w:rsidP="002B1383">
      <w:pPr>
        <w:spacing w:after="0" w:line="240" w:lineRule="auto"/>
        <w:ind w:firstLine="720"/>
        <w:jc w:val="both"/>
        <w:rPr>
          <w:rFonts w:ascii="Times New Roman" w:eastAsia="Times New Roman" w:hAnsi="Times New Roman"/>
          <w:sz w:val="28"/>
          <w:szCs w:val="24"/>
          <w:lang w:val="ru-RU"/>
        </w:rPr>
      </w:pPr>
      <w:bookmarkStart w:id="220" w:name="_Toc125966902"/>
      <w:r w:rsidRPr="00DD4A3B">
        <w:rPr>
          <w:rFonts w:ascii="Times New Roman" w:eastAsia="Times New Roman" w:hAnsi="Times New Roman"/>
          <w:sz w:val="28"/>
          <w:szCs w:val="24"/>
          <w:lang w:val="ru-RU"/>
        </w:rPr>
        <w:t xml:space="preserve">Таблица </w:t>
      </w:r>
      <w:r w:rsidR="00962440" w:rsidRPr="00DD4A3B">
        <w:rPr>
          <w:rFonts w:ascii="Times New Roman" w:eastAsia="Times New Roman" w:hAnsi="Times New Roman"/>
          <w:sz w:val="28"/>
          <w:szCs w:val="24"/>
          <w:lang w:val="ru-RU"/>
        </w:rPr>
        <w:t>6</w:t>
      </w:r>
      <w:r w:rsidRPr="00DD4A3B">
        <w:rPr>
          <w:rFonts w:ascii="Times New Roman" w:eastAsia="Times New Roman" w:hAnsi="Times New Roman"/>
          <w:sz w:val="28"/>
          <w:szCs w:val="24"/>
          <w:lang w:val="ru-RU"/>
        </w:rPr>
        <w:t xml:space="preserve"> –</w:t>
      </w:r>
      <w:r w:rsidR="00370C5D">
        <w:rPr>
          <w:rFonts w:ascii="Times New Roman" w:eastAsia="Times New Roman" w:hAnsi="Times New Roman"/>
          <w:sz w:val="28"/>
          <w:szCs w:val="24"/>
          <w:lang w:val="ru-RU"/>
        </w:rPr>
        <w:t xml:space="preserve"> Распределение</w:t>
      </w:r>
      <w:r w:rsidRPr="00DD4A3B">
        <w:rPr>
          <w:rFonts w:ascii="Times New Roman" w:eastAsia="Times New Roman" w:hAnsi="Times New Roman"/>
          <w:sz w:val="28"/>
          <w:szCs w:val="24"/>
          <w:lang w:val="ru-RU"/>
        </w:rPr>
        <w:t xml:space="preserve"> местообитаний рыси по странам (по объединенным данным)</w:t>
      </w:r>
      <w:bookmarkEnd w:id="220"/>
      <w:r w:rsidR="00370C5D">
        <w:rPr>
          <w:rFonts w:ascii="Times New Roman" w:eastAsia="Times New Roman" w:hAnsi="Times New Roman"/>
          <w:sz w:val="28"/>
          <w:szCs w:val="24"/>
          <w:lang w:val="ru-RU"/>
        </w:rPr>
        <w:t>, %</w:t>
      </w:r>
    </w:p>
    <w:tbl>
      <w:tblPr>
        <w:tblStyle w:val="12"/>
        <w:tblW w:w="9639" w:type="dxa"/>
        <w:tblInd w:w="108" w:type="dxa"/>
        <w:tblLayout w:type="fixed"/>
        <w:tblLook w:val="0400" w:firstRow="0" w:lastRow="0" w:firstColumn="0" w:lastColumn="0" w:noHBand="0" w:noVBand="1"/>
      </w:tblPr>
      <w:tblGrid>
        <w:gridCol w:w="568"/>
        <w:gridCol w:w="850"/>
        <w:gridCol w:w="1701"/>
        <w:gridCol w:w="1320"/>
        <w:gridCol w:w="1260"/>
        <w:gridCol w:w="1350"/>
        <w:gridCol w:w="1350"/>
        <w:gridCol w:w="1240"/>
      </w:tblGrid>
      <w:tr w:rsidR="008630B7" w:rsidRPr="007B63AB" w14:paraId="4A950B88" w14:textId="77777777" w:rsidTr="007B63AB">
        <w:tc>
          <w:tcPr>
            <w:tcW w:w="568" w:type="dxa"/>
            <w:vMerge w:val="restart"/>
            <w:textDirection w:val="btLr"/>
            <w:vAlign w:val="center"/>
          </w:tcPr>
          <w:p w14:paraId="771E32FC" w14:textId="6FFA09C8" w:rsidR="002A2C6E" w:rsidRPr="007B63AB" w:rsidRDefault="002A2C6E" w:rsidP="007B63AB">
            <w:pPr>
              <w:pBdr>
                <w:top w:val="nil"/>
                <w:left w:val="nil"/>
                <w:bottom w:val="nil"/>
                <w:right w:val="nil"/>
                <w:between w:val="nil"/>
              </w:pBdr>
              <w:autoSpaceDE w:val="0"/>
              <w:autoSpaceDN w:val="0"/>
              <w:adjustRightInd w:val="0"/>
              <w:snapToGrid w:val="0"/>
              <w:ind w:right="113"/>
              <w:jc w:val="center"/>
              <w:rPr>
                <w:rFonts w:ascii="Times New Roman" w:hAnsi="Times New Roman" w:cs="Times New Roman"/>
                <w:bCs/>
                <w:sz w:val="24"/>
                <w:szCs w:val="24"/>
              </w:rPr>
            </w:pPr>
            <w:r w:rsidRPr="007B63AB">
              <w:rPr>
                <w:rFonts w:ascii="Times New Roman" w:hAnsi="Times New Roman" w:cs="Times New Roman"/>
                <w:bCs/>
                <w:sz w:val="24"/>
                <w:szCs w:val="24"/>
              </w:rPr>
              <w:t>Туркестанская рысь</w:t>
            </w:r>
          </w:p>
        </w:tc>
        <w:tc>
          <w:tcPr>
            <w:tcW w:w="850" w:type="dxa"/>
          </w:tcPr>
          <w:p w14:paraId="5C96DC4A" w14:textId="1D918DC5"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Реги</w:t>
            </w:r>
            <w:r w:rsidR="007B63AB">
              <w:rPr>
                <w:rFonts w:ascii="Times New Roman" w:hAnsi="Times New Roman" w:cs="Times New Roman"/>
                <w:bCs/>
                <w:sz w:val="24"/>
                <w:szCs w:val="24"/>
              </w:rPr>
              <w:t>-</w:t>
            </w:r>
            <w:r w:rsidRPr="007B63AB">
              <w:rPr>
                <w:rFonts w:ascii="Times New Roman" w:hAnsi="Times New Roman" w:cs="Times New Roman"/>
                <w:bCs/>
                <w:sz w:val="24"/>
                <w:szCs w:val="24"/>
              </w:rPr>
              <w:t>он</w:t>
            </w:r>
          </w:p>
        </w:tc>
        <w:tc>
          <w:tcPr>
            <w:tcW w:w="1701" w:type="dxa"/>
          </w:tcPr>
          <w:p w14:paraId="228DEEB5" w14:textId="0C2F4A1E"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Страна</w:t>
            </w:r>
          </w:p>
        </w:tc>
        <w:tc>
          <w:tcPr>
            <w:tcW w:w="1320" w:type="dxa"/>
          </w:tcPr>
          <w:p w14:paraId="3A0B57D7" w14:textId="2273565A" w:rsidR="002A2C6E" w:rsidRPr="007B63AB" w:rsidRDefault="00125780" w:rsidP="00FB44C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w:t>
            </w:r>
            <w:r w:rsidR="002A2C6E" w:rsidRPr="007B63AB">
              <w:rPr>
                <w:rFonts w:ascii="Times New Roman" w:hAnsi="Times New Roman" w:cs="Times New Roman"/>
                <w:bCs/>
                <w:sz w:val="24"/>
                <w:szCs w:val="24"/>
              </w:rPr>
              <w:t xml:space="preserve"> вкладов на совре</w:t>
            </w:r>
            <w:r w:rsidR="004D2F3F" w:rsidRPr="007B63AB">
              <w:rPr>
                <w:rFonts w:ascii="Times New Roman" w:hAnsi="Times New Roman" w:cs="Times New Roman"/>
                <w:bCs/>
                <w:sz w:val="24"/>
                <w:szCs w:val="24"/>
              </w:rPr>
              <w:t>-</w:t>
            </w:r>
            <w:r w:rsidR="002A2C6E" w:rsidRPr="007B63AB">
              <w:rPr>
                <w:rFonts w:ascii="Times New Roman" w:hAnsi="Times New Roman" w:cs="Times New Roman"/>
                <w:bCs/>
                <w:sz w:val="24"/>
                <w:szCs w:val="24"/>
              </w:rPr>
              <w:t>менное распрос</w:t>
            </w:r>
            <w:r w:rsidRPr="007B63AB">
              <w:rPr>
                <w:rFonts w:ascii="Times New Roman" w:hAnsi="Times New Roman" w:cs="Times New Roman"/>
                <w:bCs/>
                <w:sz w:val="24"/>
                <w:szCs w:val="24"/>
              </w:rPr>
              <w:t>-</w:t>
            </w:r>
            <w:r w:rsidR="002A2C6E" w:rsidRPr="007B63AB">
              <w:rPr>
                <w:rFonts w:ascii="Times New Roman" w:hAnsi="Times New Roman" w:cs="Times New Roman"/>
                <w:bCs/>
                <w:sz w:val="24"/>
                <w:szCs w:val="24"/>
              </w:rPr>
              <w:t xml:space="preserve">транение по 132 </w:t>
            </w:r>
            <w:r w:rsidR="00FB44CB">
              <w:rPr>
                <w:rFonts w:ascii="Times New Roman" w:hAnsi="Times New Roman" w:cs="Times New Roman"/>
                <w:bCs/>
                <w:sz w:val="24"/>
                <w:szCs w:val="24"/>
              </w:rPr>
              <w:t>фактор</w:t>
            </w:r>
            <w:r w:rsidR="002A2C6E" w:rsidRPr="007B63AB">
              <w:rPr>
                <w:rFonts w:ascii="Times New Roman" w:hAnsi="Times New Roman" w:cs="Times New Roman"/>
                <w:bCs/>
                <w:sz w:val="24"/>
                <w:szCs w:val="24"/>
              </w:rPr>
              <w:t xml:space="preserve">ам  </w:t>
            </w:r>
          </w:p>
        </w:tc>
        <w:tc>
          <w:tcPr>
            <w:tcW w:w="1260" w:type="dxa"/>
          </w:tcPr>
          <w:p w14:paraId="6035B4E3" w14:textId="5091A081" w:rsidR="002A2C6E" w:rsidRPr="007B63AB" w:rsidRDefault="00125780"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w:t>
            </w:r>
            <w:r w:rsidR="002A2C6E" w:rsidRPr="007B63AB">
              <w:rPr>
                <w:rFonts w:ascii="Times New Roman" w:hAnsi="Times New Roman" w:cs="Times New Roman"/>
                <w:bCs/>
                <w:sz w:val="24"/>
                <w:szCs w:val="24"/>
              </w:rPr>
              <w:t xml:space="preserve"> вкладов на </w:t>
            </w:r>
            <w:r w:rsidR="004D2F3F" w:rsidRPr="007B63AB">
              <w:rPr>
                <w:rFonts w:ascii="Times New Roman" w:hAnsi="Times New Roman" w:cs="Times New Roman"/>
                <w:bCs/>
                <w:sz w:val="24"/>
                <w:szCs w:val="24"/>
              </w:rPr>
              <w:t xml:space="preserve">совре-менное </w:t>
            </w:r>
            <w:r w:rsidR="002A2C6E" w:rsidRPr="007B63AB">
              <w:rPr>
                <w:rFonts w:ascii="Times New Roman" w:hAnsi="Times New Roman" w:cs="Times New Roman"/>
                <w:bCs/>
                <w:sz w:val="24"/>
                <w:szCs w:val="24"/>
              </w:rPr>
              <w:t>распрос</w:t>
            </w:r>
            <w:r w:rsidR="004D2F3F" w:rsidRPr="007B63AB">
              <w:rPr>
                <w:rFonts w:ascii="Times New Roman" w:hAnsi="Times New Roman" w:cs="Times New Roman"/>
                <w:bCs/>
                <w:sz w:val="24"/>
                <w:szCs w:val="24"/>
              </w:rPr>
              <w:t>-</w:t>
            </w:r>
            <w:r w:rsidR="002A2C6E" w:rsidRPr="007B63AB">
              <w:rPr>
                <w:rFonts w:ascii="Times New Roman" w:hAnsi="Times New Roman" w:cs="Times New Roman"/>
                <w:bCs/>
                <w:sz w:val="24"/>
                <w:szCs w:val="24"/>
              </w:rPr>
              <w:t xml:space="preserve">транение по 7 </w:t>
            </w:r>
            <w:r w:rsidR="00FB44CB">
              <w:rPr>
                <w:rFonts w:ascii="Times New Roman" w:hAnsi="Times New Roman" w:cs="Times New Roman"/>
                <w:bCs/>
                <w:sz w:val="24"/>
                <w:szCs w:val="24"/>
              </w:rPr>
              <w:t>фактор</w:t>
            </w:r>
            <w:r w:rsidR="00FB44CB" w:rsidRPr="007B63AB">
              <w:rPr>
                <w:rFonts w:ascii="Times New Roman" w:hAnsi="Times New Roman" w:cs="Times New Roman"/>
                <w:bCs/>
                <w:sz w:val="24"/>
                <w:szCs w:val="24"/>
              </w:rPr>
              <w:t xml:space="preserve">ам  </w:t>
            </w:r>
          </w:p>
        </w:tc>
        <w:tc>
          <w:tcPr>
            <w:tcW w:w="1350" w:type="dxa"/>
          </w:tcPr>
          <w:p w14:paraId="076943E2" w14:textId="65423D1C" w:rsidR="002A2C6E" w:rsidRPr="007B63AB" w:rsidRDefault="00125780"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w:t>
            </w:r>
            <w:r w:rsidR="002A2C6E" w:rsidRPr="007B63AB">
              <w:rPr>
                <w:rFonts w:ascii="Times New Roman" w:hAnsi="Times New Roman" w:cs="Times New Roman"/>
                <w:bCs/>
                <w:sz w:val="24"/>
                <w:szCs w:val="24"/>
              </w:rPr>
              <w:t xml:space="preserve"> вкладов на распрос</w:t>
            </w:r>
            <w:r w:rsidR="00F16E62" w:rsidRPr="007B63AB">
              <w:rPr>
                <w:rFonts w:ascii="Times New Roman" w:hAnsi="Times New Roman" w:cs="Times New Roman"/>
                <w:bCs/>
                <w:sz w:val="24"/>
                <w:szCs w:val="24"/>
              </w:rPr>
              <w:t>-</w:t>
            </w:r>
            <w:r w:rsidR="002A2C6E" w:rsidRPr="007B63AB">
              <w:rPr>
                <w:rFonts w:ascii="Times New Roman" w:hAnsi="Times New Roman" w:cs="Times New Roman"/>
                <w:bCs/>
                <w:sz w:val="24"/>
                <w:szCs w:val="24"/>
              </w:rPr>
              <w:t xml:space="preserve">транение </w:t>
            </w:r>
            <w:r w:rsidR="008630B7" w:rsidRPr="007B63AB">
              <w:rPr>
                <w:rFonts w:ascii="Times New Roman" w:hAnsi="Times New Roman" w:cs="Times New Roman"/>
                <w:bCs/>
                <w:sz w:val="24"/>
                <w:szCs w:val="24"/>
              </w:rPr>
              <w:t xml:space="preserve">по </w:t>
            </w:r>
            <w:r w:rsidR="002A2C6E" w:rsidRPr="007B63AB">
              <w:rPr>
                <w:rFonts w:ascii="Times New Roman" w:hAnsi="Times New Roman" w:cs="Times New Roman"/>
                <w:bCs/>
                <w:sz w:val="24"/>
                <w:szCs w:val="24"/>
                <w:lang w:val="en-US"/>
              </w:rPr>
              <w:t>IPSL</w:t>
            </w:r>
            <w:r w:rsidR="002A2C6E" w:rsidRPr="007B63AB">
              <w:rPr>
                <w:rFonts w:ascii="Times New Roman" w:hAnsi="Times New Roman" w:cs="Times New Roman"/>
                <w:bCs/>
                <w:sz w:val="24"/>
                <w:szCs w:val="24"/>
              </w:rPr>
              <w:t xml:space="preserve"> по 7 </w:t>
            </w:r>
            <w:r w:rsidR="00FB44CB">
              <w:rPr>
                <w:rFonts w:ascii="Times New Roman" w:hAnsi="Times New Roman" w:cs="Times New Roman"/>
                <w:bCs/>
                <w:sz w:val="24"/>
                <w:szCs w:val="24"/>
              </w:rPr>
              <w:t>фактор</w:t>
            </w:r>
            <w:r w:rsidR="00FB44CB" w:rsidRPr="007B63AB">
              <w:rPr>
                <w:rFonts w:ascii="Times New Roman" w:hAnsi="Times New Roman" w:cs="Times New Roman"/>
                <w:bCs/>
                <w:sz w:val="24"/>
                <w:szCs w:val="24"/>
              </w:rPr>
              <w:t xml:space="preserve">ам  </w:t>
            </w:r>
          </w:p>
        </w:tc>
        <w:tc>
          <w:tcPr>
            <w:tcW w:w="1350" w:type="dxa"/>
          </w:tcPr>
          <w:p w14:paraId="6C5DD94A" w14:textId="7E10A9A2" w:rsidR="002A2C6E" w:rsidRPr="007B63AB" w:rsidRDefault="00125780"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w:t>
            </w:r>
            <w:r w:rsidR="002A2C6E" w:rsidRPr="007B63AB">
              <w:rPr>
                <w:rFonts w:ascii="Times New Roman" w:hAnsi="Times New Roman" w:cs="Times New Roman"/>
                <w:bCs/>
                <w:sz w:val="24"/>
                <w:szCs w:val="24"/>
              </w:rPr>
              <w:t xml:space="preserve"> вкладов на распрос</w:t>
            </w:r>
            <w:r w:rsidR="00F16E62" w:rsidRPr="007B63AB">
              <w:rPr>
                <w:rFonts w:ascii="Times New Roman" w:hAnsi="Times New Roman" w:cs="Times New Roman"/>
                <w:bCs/>
                <w:sz w:val="24"/>
                <w:szCs w:val="24"/>
              </w:rPr>
              <w:t>-</w:t>
            </w:r>
            <w:r w:rsidR="002A2C6E" w:rsidRPr="007B63AB">
              <w:rPr>
                <w:rFonts w:ascii="Times New Roman" w:hAnsi="Times New Roman" w:cs="Times New Roman"/>
                <w:bCs/>
                <w:sz w:val="24"/>
                <w:szCs w:val="24"/>
              </w:rPr>
              <w:t xml:space="preserve">транение по </w:t>
            </w:r>
            <w:r w:rsidR="002A2C6E" w:rsidRPr="007B63AB">
              <w:rPr>
                <w:rFonts w:ascii="Times New Roman" w:hAnsi="Times New Roman" w:cs="Times New Roman"/>
                <w:bCs/>
                <w:sz w:val="24"/>
                <w:szCs w:val="24"/>
                <w:lang w:val="en-US"/>
              </w:rPr>
              <w:t>MRI</w:t>
            </w:r>
            <w:r w:rsidR="002A2C6E" w:rsidRPr="007B63AB">
              <w:rPr>
                <w:rFonts w:ascii="Times New Roman" w:hAnsi="Times New Roman" w:cs="Times New Roman"/>
                <w:bCs/>
                <w:sz w:val="24"/>
                <w:szCs w:val="24"/>
              </w:rPr>
              <w:t xml:space="preserve"> по 7 </w:t>
            </w:r>
            <w:r w:rsidR="00FB44CB">
              <w:rPr>
                <w:rFonts w:ascii="Times New Roman" w:hAnsi="Times New Roman" w:cs="Times New Roman"/>
                <w:bCs/>
                <w:sz w:val="24"/>
                <w:szCs w:val="24"/>
              </w:rPr>
              <w:t>фактор</w:t>
            </w:r>
            <w:r w:rsidR="00FB44CB" w:rsidRPr="007B63AB">
              <w:rPr>
                <w:rFonts w:ascii="Times New Roman" w:hAnsi="Times New Roman" w:cs="Times New Roman"/>
                <w:bCs/>
                <w:sz w:val="24"/>
                <w:szCs w:val="24"/>
              </w:rPr>
              <w:t xml:space="preserve">ам  </w:t>
            </w:r>
          </w:p>
        </w:tc>
        <w:tc>
          <w:tcPr>
            <w:tcW w:w="1240" w:type="dxa"/>
          </w:tcPr>
          <w:p w14:paraId="6765E1D1" w14:textId="63C97D7C" w:rsidR="002A2C6E" w:rsidRPr="007B63AB" w:rsidRDefault="00125780"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w:t>
            </w:r>
            <w:r w:rsidR="002A2C6E" w:rsidRPr="007B63AB">
              <w:rPr>
                <w:rFonts w:ascii="Times New Roman" w:hAnsi="Times New Roman" w:cs="Times New Roman"/>
                <w:bCs/>
                <w:sz w:val="24"/>
                <w:szCs w:val="24"/>
              </w:rPr>
              <w:t xml:space="preserve"> вкладов на распрос</w:t>
            </w:r>
            <w:r w:rsidR="00F16E62" w:rsidRPr="007B63AB">
              <w:rPr>
                <w:rFonts w:ascii="Times New Roman" w:hAnsi="Times New Roman" w:cs="Times New Roman"/>
                <w:bCs/>
                <w:sz w:val="24"/>
                <w:szCs w:val="24"/>
              </w:rPr>
              <w:t>-</w:t>
            </w:r>
            <w:r w:rsidR="002A2C6E" w:rsidRPr="007B63AB">
              <w:rPr>
                <w:rFonts w:ascii="Times New Roman" w:hAnsi="Times New Roman" w:cs="Times New Roman"/>
                <w:bCs/>
                <w:sz w:val="24"/>
                <w:szCs w:val="24"/>
              </w:rPr>
              <w:t xml:space="preserve">транение по </w:t>
            </w:r>
            <w:r w:rsidR="002A2C6E" w:rsidRPr="007B63AB">
              <w:rPr>
                <w:rFonts w:ascii="Times New Roman" w:hAnsi="Times New Roman" w:cs="Times New Roman"/>
                <w:bCs/>
                <w:sz w:val="24"/>
                <w:szCs w:val="24"/>
                <w:lang w:val="en-US"/>
              </w:rPr>
              <w:t>MIROC</w:t>
            </w:r>
            <w:r w:rsidR="002A2C6E" w:rsidRPr="007B63AB">
              <w:rPr>
                <w:rFonts w:ascii="Times New Roman" w:hAnsi="Times New Roman" w:cs="Times New Roman"/>
                <w:bCs/>
                <w:sz w:val="24"/>
                <w:szCs w:val="24"/>
              </w:rPr>
              <w:t xml:space="preserve"> по 7 </w:t>
            </w:r>
            <w:r w:rsidR="00FB44CB">
              <w:rPr>
                <w:rFonts w:ascii="Times New Roman" w:hAnsi="Times New Roman" w:cs="Times New Roman"/>
                <w:bCs/>
                <w:sz w:val="24"/>
                <w:szCs w:val="24"/>
              </w:rPr>
              <w:t>фактор</w:t>
            </w:r>
            <w:r w:rsidR="00FB44CB" w:rsidRPr="007B63AB">
              <w:rPr>
                <w:rFonts w:ascii="Times New Roman" w:hAnsi="Times New Roman" w:cs="Times New Roman"/>
                <w:bCs/>
                <w:sz w:val="24"/>
                <w:szCs w:val="24"/>
              </w:rPr>
              <w:t xml:space="preserve">ам  </w:t>
            </w:r>
          </w:p>
        </w:tc>
      </w:tr>
      <w:tr w:rsidR="008630B7" w:rsidRPr="007B63AB" w14:paraId="2D667248" w14:textId="77777777" w:rsidTr="007B63AB">
        <w:tc>
          <w:tcPr>
            <w:tcW w:w="568" w:type="dxa"/>
            <w:vMerge/>
          </w:tcPr>
          <w:p w14:paraId="52E83CDE"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p>
        </w:tc>
        <w:tc>
          <w:tcPr>
            <w:tcW w:w="850" w:type="dxa"/>
            <w:vMerge w:val="restart"/>
            <w:textDirection w:val="btLr"/>
            <w:vAlign w:val="center"/>
          </w:tcPr>
          <w:p w14:paraId="24CC4584" w14:textId="42542DD7" w:rsidR="002A2C6E" w:rsidRPr="007B63AB" w:rsidRDefault="002A2C6E" w:rsidP="007B63AB">
            <w:pPr>
              <w:pBdr>
                <w:top w:val="nil"/>
                <w:left w:val="nil"/>
                <w:bottom w:val="nil"/>
                <w:right w:val="nil"/>
                <w:between w:val="nil"/>
              </w:pBdr>
              <w:autoSpaceDE w:val="0"/>
              <w:autoSpaceDN w:val="0"/>
              <w:adjustRightInd w:val="0"/>
              <w:snapToGrid w:val="0"/>
              <w:ind w:left="113" w:right="113"/>
              <w:jc w:val="center"/>
              <w:rPr>
                <w:rFonts w:ascii="Times New Roman" w:hAnsi="Times New Roman" w:cs="Times New Roman"/>
                <w:bCs/>
                <w:sz w:val="24"/>
                <w:szCs w:val="24"/>
              </w:rPr>
            </w:pPr>
            <w:r w:rsidRPr="007B63AB">
              <w:rPr>
                <w:rFonts w:ascii="Times New Roman" w:hAnsi="Times New Roman" w:cs="Times New Roman"/>
                <w:bCs/>
                <w:sz w:val="24"/>
                <w:szCs w:val="24"/>
              </w:rPr>
              <w:t>Центральная Азия</w:t>
            </w:r>
          </w:p>
        </w:tc>
        <w:tc>
          <w:tcPr>
            <w:tcW w:w="1701" w:type="dxa"/>
          </w:tcPr>
          <w:p w14:paraId="4B938DED" w14:textId="6736892A"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Казахстан</w:t>
            </w:r>
          </w:p>
        </w:tc>
        <w:tc>
          <w:tcPr>
            <w:tcW w:w="1320" w:type="dxa"/>
          </w:tcPr>
          <w:p w14:paraId="76B8A70B"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28.5</w:t>
            </w:r>
          </w:p>
        </w:tc>
        <w:tc>
          <w:tcPr>
            <w:tcW w:w="1260" w:type="dxa"/>
          </w:tcPr>
          <w:p w14:paraId="24ED4B0E"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5.63</w:t>
            </w:r>
          </w:p>
        </w:tc>
        <w:tc>
          <w:tcPr>
            <w:tcW w:w="1350" w:type="dxa"/>
          </w:tcPr>
          <w:p w14:paraId="3E652DE1"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3.66</w:t>
            </w:r>
          </w:p>
        </w:tc>
        <w:tc>
          <w:tcPr>
            <w:tcW w:w="1350" w:type="dxa"/>
          </w:tcPr>
          <w:p w14:paraId="4A9DE9C1"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6.8</w:t>
            </w:r>
          </w:p>
        </w:tc>
        <w:tc>
          <w:tcPr>
            <w:tcW w:w="1240" w:type="dxa"/>
          </w:tcPr>
          <w:p w14:paraId="271D62DD"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4.85</w:t>
            </w:r>
          </w:p>
        </w:tc>
      </w:tr>
      <w:tr w:rsidR="008630B7" w:rsidRPr="007B63AB" w14:paraId="37703841" w14:textId="77777777" w:rsidTr="007B63AB">
        <w:tc>
          <w:tcPr>
            <w:tcW w:w="568" w:type="dxa"/>
            <w:vMerge/>
          </w:tcPr>
          <w:p w14:paraId="4E3AFE43"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p>
        </w:tc>
        <w:tc>
          <w:tcPr>
            <w:tcW w:w="850" w:type="dxa"/>
            <w:vMerge/>
            <w:textDirection w:val="btLr"/>
            <w:vAlign w:val="center"/>
          </w:tcPr>
          <w:p w14:paraId="48391C78" w14:textId="77777777" w:rsidR="002A2C6E" w:rsidRPr="007B63AB" w:rsidRDefault="002A2C6E" w:rsidP="007B63AB">
            <w:pPr>
              <w:pBdr>
                <w:top w:val="nil"/>
                <w:left w:val="nil"/>
                <w:bottom w:val="nil"/>
                <w:right w:val="nil"/>
                <w:between w:val="nil"/>
              </w:pBdr>
              <w:autoSpaceDE w:val="0"/>
              <w:autoSpaceDN w:val="0"/>
              <w:adjustRightInd w:val="0"/>
              <w:snapToGrid w:val="0"/>
              <w:ind w:left="113" w:right="113"/>
              <w:jc w:val="center"/>
              <w:rPr>
                <w:rFonts w:ascii="Times New Roman" w:hAnsi="Times New Roman" w:cs="Times New Roman"/>
                <w:bCs/>
                <w:sz w:val="24"/>
                <w:szCs w:val="24"/>
              </w:rPr>
            </w:pPr>
          </w:p>
        </w:tc>
        <w:tc>
          <w:tcPr>
            <w:tcW w:w="1701" w:type="dxa"/>
          </w:tcPr>
          <w:p w14:paraId="5205F00C" w14:textId="3E7FEACE"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Кыргызстан</w:t>
            </w:r>
          </w:p>
        </w:tc>
        <w:tc>
          <w:tcPr>
            <w:tcW w:w="1320" w:type="dxa"/>
          </w:tcPr>
          <w:p w14:paraId="48D6EF00"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21.71</w:t>
            </w:r>
          </w:p>
        </w:tc>
        <w:tc>
          <w:tcPr>
            <w:tcW w:w="1260" w:type="dxa"/>
          </w:tcPr>
          <w:p w14:paraId="789BA964"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1.21</w:t>
            </w:r>
          </w:p>
        </w:tc>
        <w:tc>
          <w:tcPr>
            <w:tcW w:w="1350" w:type="dxa"/>
          </w:tcPr>
          <w:p w14:paraId="06BE4BBB"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0.73</w:t>
            </w:r>
          </w:p>
        </w:tc>
        <w:tc>
          <w:tcPr>
            <w:tcW w:w="1350" w:type="dxa"/>
          </w:tcPr>
          <w:p w14:paraId="4D6BF5B6"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1.1</w:t>
            </w:r>
          </w:p>
        </w:tc>
        <w:tc>
          <w:tcPr>
            <w:tcW w:w="1240" w:type="dxa"/>
          </w:tcPr>
          <w:p w14:paraId="41BE2A79"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1.36</w:t>
            </w:r>
          </w:p>
        </w:tc>
      </w:tr>
      <w:tr w:rsidR="008630B7" w:rsidRPr="007B63AB" w14:paraId="72EB75CE" w14:textId="77777777" w:rsidTr="007B63AB">
        <w:tc>
          <w:tcPr>
            <w:tcW w:w="568" w:type="dxa"/>
            <w:vMerge/>
          </w:tcPr>
          <w:p w14:paraId="672AD659"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p>
        </w:tc>
        <w:tc>
          <w:tcPr>
            <w:tcW w:w="850" w:type="dxa"/>
            <w:vMerge/>
            <w:textDirection w:val="btLr"/>
            <w:vAlign w:val="center"/>
          </w:tcPr>
          <w:p w14:paraId="716E1222" w14:textId="77777777" w:rsidR="002A2C6E" w:rsidRPr="007B63AB" w:rsidRDefault="002A2C6E" w:rsidP="007B63AB">
            <w:pPr>
              <w:pBdr>
                <w:top w:val="nil"/>
                <w:left w:val="nil"/>
                <w:bottom w:val="nil"/>
                <w:right w:val="nil"/>
                <w:between w:val="nil"/>
              </w:pBdr>
              <w:autoSpaceDE w:val="0"/>
              <w:autoSpaceDN w:val="0"/>
              <w:adjustRightInd w:val="0"/>
              <w:snapToGrid w:val="0"/>
              <w:ind w:left="113" w:right="113"/>
              <w:jc w:val="center"/>
              <w:rPr>
                <w:rFonts w:ascii="Times New Roman" w:hAnsi="Times New Roman" w:cs="Times New Roman"/>
                <w:bCs/>
                <w:sz w:val="24"/>
                <w:szCs w:val="24"/>
              </w:rPr>
            </w:pPr>
          </w:p>
        </w:tc>
        <w:tc>
          <w:tcPr>
            <w:tcW w:w="1701" w:type="dxa"/>
          </w:tcPr>
          <w:p w14:paraId="26BAA195" w14:textId="4B85117A"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Китай</w:t>
            </w:r>
          </w:p>
        </w:tc>
        <w:tc>
          <w:tcPr>
            <w:tcW w:w="1320" w:type="dxa"/>
          </w:tcPr>
          <w:p w14:paraId="60D59516"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21.28</w:t>
            </w:r>
          </w:p>
        </w:tc>
        <w:tc>
          <w:tcPr>
            <w:tcW w:w="1260" w:type="dxa"/>
          </w:tcPr>
          <w:p w14:paraId="7CC56386"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9.49</w:t>
            </w:r>
          </w:p>
        </w:tc>
        <w:tc>
          <w:tcPr>
            <w:tcW w:w="1350" w:type="dxa"/>
          </w:tcPr>
          <w:p w14:paraId="3B881985"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6.58</w:t>
            </w:r>
          </w:p>
        </w:tc>
        <w:tc>
          <w:tcPr>
            <w:tcW w:w="1350" w:type="dxa"/>
          </w:tcPr>
          <w:p w14:paraId="6F47D74F"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4.1</w:t>
            </w:r>
          </w:p>
        </w:tc>
        <w:tc>
          <w:tcPr>
            <w:tcW w:w="1240" w:type="dxa"/>
          </w:tcPr>
          <w:p w14:paraId="321BE34B"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8.23</w:t>
            </w:r>
          </w:p>
        </w:tc>
      </w:tr>
      <w:tr w:rsidR="008630B7" w:rsidRPr="007B63AB" w14:paraId="6CE2553B" w14:textId="77777777" w:rsidTr="007B63AB">
        <w:tc>
          <w:tcPr>
            <w:tcW w:w="568" w:type="dxa"/>
            <w:vMerge/>
          </w:tcPr>
          <w:p w14:paraId="4E135D91"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p>
        </w:tc>
        <w:tc>
          <w:tcPr>
            <w:tcW w:w="850" w:type="dxa"/>
            <w:vMerge/>
            <w:textDirection w:val="btLr"/>
            <w:vAlign w:val="center"/>
          </w:tcPr>
          <w:p w14:paraId="57F955B9" w14:textId="77777777" w:rsidR="002A2C6E" w:rsidRPr="007B63AB" w:rsidRDefault="002A2C6E" w:rsidP="007B63AB">
            <w:pPr>
              <w:pBdr>
                <w:top w:val="nil"/>
                <w:left w:val="nil"/>
                <w:bottom w:val="nil"/>
                <w:right w:val="nil"/>
                <w:between w:val="nil"/>
              </w:pBdr>
              <w:autoSpaceDE w:val="0"/>
              <w:autoSpaceDN w:val="0"/>
              <w:adjustRightInd w:val="0"/>
              <w:snapToGrid w:val="0"/>
              <w:ind w:left="113" w:right="113"/>
              <w:jc w:val="center"/>
              <w:rPr>
                <w:rFonts w:ascii="Times New Roman" w:hAnsi="Times New Roman" w:cs="Times New Roman"/>
                <w:bCs/>
                <w:sz w:val="24"/>
                <w:szCs w:val="24"/>
              </w:rPr>
            </w:pPr>
          </w:p>
        </w:tc>
        <w:tc>
          <w:tcPr>
            <w:tcW w:w="1701" w:type="dxa"/>
          </w:tcPr>
          <w:p w14:paraId="135A7014" w14:textId="1746C012"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Узбекистан</w:t>
            </w:r>
          </w:p>
        </w:tc>
        <w:tc>
          <w:tcPr>
            <w:tcW w:w="1320" w:type="dxa"/>
          </w:tcPr>
          <w:p w14:paraId="0F8A68E4"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2.16</w:t>
            </w:r>
          </w:p>
        </w:tc>
        <w:tc>
          <w:tcPr>
            <w:tcW w:w="1260" w:type="dxa"/>
          </w:tcPr>
          <w:p w14:paraId="4BE69A17"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0.37</w:t>
            </w:r>
          </w:p>
        </w:tc>
        <w:tc>
          <w:tcPr>
            <w:tcW w:w="1350" w:type="dxa"/>
          </w:tcPr>
          <w:p w14:paraId="68B24516"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0.21</w:t>
            </w:r>
          </w:p>
        </w:tc>
        <w:tc>
          <w:tcPr>
            <w:tcW w:w="1350" w:type="dxa"/>
          </w:tcPr>
          <w:p w14:paraId="1A1149F1"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0.25</w:t>
            </w:r>
          </w:p>
        </w:tc>
        <w:tc>
          <w:tcPr>
            <w:tcW w:w="1240" w:type="dxa"/>
          </w:tcPr>
          <w:p w14:paraId="244E5A13"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0.28</w:t>
            </w:r>
          </w:p>
        </w:tc>
      </w:tr>
      <w:tr w:rsidR="008630B7" w:rsidRPr="007B63AB" w14:paraId="417F6BB4" w14:textId="77777777" w:rsidTr="007B63AB">
        <w:tc>
          <w:tcPr>
            <w:tcW w:w="568" w:type="dxa"/>
            <w:vMerge/>
          </w:tcPr>
          <w:p w14:paraId="41EC9977"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p>
        </w:tc>
        <w:tc>
          <w:tcPr>
            <w:tcW w:w="850" w:type="dxa"/>
            <w:vMerge/>
            <w:textDirection w:val="btLr"/>
            <w:vAlign w:val="center"/>
          </w:tcPr>
          <w:p w14:paraId="2CC84CC3" w14:textId="77777777" w:rsidR="002A2C6E" w:rsidRPr="007B63AB" w:rsidRDefault="002A2C6E" w:rsidP="007B63AB">
            <w:pPr>
              <w:pBdr>
                <w:top w:val="nil"/>
                <w:left w:val="nil"/>
                <w:bottom w:val="nil"/>
                <w:right w:val="nil"/>
                <w:between w:val="nil"/>
              </w:pBdr>
              <w:autoSpaceDE w:val="0"/>
              <w:autoSpaceDN w:val="0"/>
              <w:adjustRightInd w:val="0"/>
              <w:snapToGrid w:val="0"/>
              <w:ind w:left="113" w:right="113"/>
              <w:jc w:val="center"/>
              <w:rPr>
                <w:rFonts w:ascii="Times New Roman" w:hAnsi="Times New Roman" w:cs="Times New Roman"/>
                <w:bCs/>
                <w:sz w:val="24"/>
                <w:szCs w:val="24"/>
              </w:rPr>
            </w:pPr>
          </w:p>
        </w:tc>
        <w:tc>
          <w:tcPr>
            <w:tcW w:w="1701" w:type="dxa"/>
          </w:tcPr>
          <w:p w14:paraId="1B35A936" w14:textId="62263AAC"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Таджикистан</w:t>
            </w:r>
          </w:p>
        </w:tc>
        <w:tc>
          <w:tcPr>
            <w:tcW w:w="1320" w:type="dxa"/>
          </w:tcPr>
          <w:p w14:paraId="74A94452"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3.33</w:t>
            </w:r>
          </w:p>
        </w:tc>
        <w:tc>
          <w:tcPr>
            <w:tcW w:w="1260" w:type="dxa"/>
          </w:tcPr>
          <w:p w14:paraId="1CAEF77A"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0.84</w:t>
            </w:r>
          </w:p>
        </w:tc>
        <w:tc>
          <w:tcPr>
            <w:tcW w:w="1350" w:type="dxa"/>
          </w:tcPr>
          <w:p w14:paraId="7F58B631"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0.42</w:t>
            </w:r>
          </w:p>
        </w:tc>
        <w:tc>
          <w:tcPr>
            <w:tcW w:w="1350" w:type="dxa"/>
          </w:tcPr>
          <w:p w14:paraId="095282D2"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0.54</w:t>
            </w:r>
          </w:p>
        </w:tc>
        <w:tc>
          <w:tcPr>
            <w:tcW w:w="1240" w:type="dxa"/>
          </w:tcPr>
          <w:p w14:paraId="3D716012"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0.64</w:t>
            </w:r>
          </w:p>
        </w:tc>
      </w:tr>
      <w:tr w:rsidR="008630B7" w:rsidRPr="007B63AB" w14:paraId="296EA6C7" w14:textId="77777777" w:rsidTr="007B63AB">
        <w:trPr>
          <w:trHeight w:val="315"/>
        </w:trPr>
        <w:tc>
          <w:tcPr>
            <w:tcW w:w="568" w:type="dxa"/>
            <w:vMerge/>
          </w:tcPr>
          <w:p w14:paraId="5053B813"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p>
        </w:tc>
        <w:tc>
          <w:tcPr>
            <w:tcW w:w="850" w:type="dxa"/>
            <w:vMerge/>
            <w:textDirection w:val="btLr"/>
            <w:vAlign w:val="center"/>
          </w:tcPr>
          <w:p w14:paraId="36C98905" w14:textId="77777777" w:rsidR="002A2C6E" w:rsidRPr="007B63AB" w:rsidRDefault="002A2C6E" w:rsidP="007B63AB">
            <w:pPr>
              <w:pBdr>
                <w:top w:val="nil"/>
                <w:left w:val="nil"/>
                <w:bottom w:val="nil"/>
                <w:right w:val="nil"/>
                <w:between w:val="nil"/>
              </w:pBdr>
              <w:autoSpaceDE w:val="0"/>
              <w:autoSpaceDN w:val="0"/>
              <w:adjustRightInd w:val="0"/>
              <w:snapToGrid w:val="0"/>
              <w:ind w:left="113" w:right="113"/>
              <w:jc w:val="center"/>
              <w:rPr>
                <w:rFonts w:ascii="Times New Roman" w:hAnsi="Times New Roman" w:cs="Times New Roman"/>
                <w:bCs/>
                <w:sz w:val="24"/>
                <w:szCs w:val="24"/>
              </w:rPr>
            </w:pPr>
          </w:p>
        </w:tc>
        <w:tc>
          <w:tcPr>
            <w:tcW w:w="1701" w:type="dxa"/>
          </w:tcPr>
          <w:p w14:paraId="6C9A4FAB" w14:textId="79F48F9B"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Туркменистан</w:t>
            </w:r>
          </w:p>
        </w:tc>
        <w:tc>
          <w:tcPr>
            <w:tcW w:w="1320" w:type="dxa"/>
          </w:tcPr>
          <w:p w14:paraId="76EF3E91"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0.16</w:t>
            </w:r>
          </w:p>
        </w:tc>
        <w:tc>
          <w:tcPr>
            <w:tcW w:w="1260" w:type="dxa"/>
          </w:tcPr>
          <w:p w14:paraId="53402CCC"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0.07</w:t>
            </w:r>
          </w:p>
        </w:tc>
        <w:tc>
          <w:tcPr>
            <w:tcW w:w="1350" w:type="dxa"/>
          </w:tcPr>
          <w:p w14:paraId="60036C25"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0.02</w:t>
            </w:r>
          </w:p>
        </w:tc>
        <w:tc>
          <w:tcPr>
            <w:tcW w:w="1350" w:type="dxa"/>
          </w:tcPr>
          <w:p w14:paraId="7E589FB4"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0.05</w:t>
            </w:r>
          </w:p>
        </w:tc>
        <w:tc>
          <w:tcPr>
            <w:tcW w:w="1240" w:type="dxa"/>
          </w:tcPr>
          <w:p w14:paraId="28F3BB8C"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0.04</w:t>
            </w:r>
          </w:p>
        </w:tc>
      </w:tr>
      <w:tr w:rsidR="008630B7" w:rsidRPr="007B63AB" w14:paraId="25F29B50" w14:textId="77777777" w:rsidTr="007B63AB">
        <w:trPr>
          <w:trHeight w:val="264"/>
        </w:trPr>
        <w:tc>
          <w:tcPr>
            <w:tcW w:w="568" w:type="dxa"/>
            <w:vMerge/>
          </w:tcPr>
          <w:p w14:paraId="1500ED9F"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p>
        </w:tc>
        <w:tc>
          <w:tcPr>
            <w:tcW w:w="850" w:type="dxa"/>
            <w:vMerge/>
            <w:textDirection w:val="btLr"/>
            <w:vAlign w:val="center"/>
          </w:tcPr>
          <w:p w14:paraId="5FA8B19F" w14:textId="77777777" w:rsidR="002A2C6E" w:rsidRPr="007B63AB" w:rsidRDefault="002A2C6E" w:rsidP="007B63AB">
            <w:pPr>
              <w:pBdr>
                <w:top w:val="nil"/>
                <w:left w:val="nil"/>
                <w:bottom w:val="nil"/>
                <w:right w:val="nil"/>
                <w:between w:val="nil"/>
              </w:pBdr>
              <w:autoSpaceDE w:val="0"/>
              <w:autoSpaceDN w:val="0"/>
              <w:adjustRightInd w:val="0"/>
              <w:snapToGrid w:val="0"/>
              <w:ind w:left="113" w:right="113"/>
              <w:jc w:val="center"/>
              <w:rPr>
                <w:rFonts w:ascii="Times New Roman" w:hAnsi="Times New Roman" w:cs="Times New Roman"/>
                <w:bCs/>
                <w:sz w:val="24"/>
                <w:szCs w:val="24"/>
              </w:rPr>
            </w:pPr>
          </w:p>
        </w:tc>
        <w:tc>
          <w:tcPr>
            <w:tcW w:w="1701" w:type="dxa"/>
          </w:tcPr>
          <w:p w14:paraId="65B2F7D4" w14:textId="708D651D"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Афганистан</w:t>
            </w:r>
          </w:p>
        </w:tc>
        <w:tc>
          <w:tcPr>
            <w:tcW w:w="1320" w:type="dxa"/>
          </w:tcPr>
          <w:p w14:paraId="1DDA5C68"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0.03</w:t>
            </w:r>
          </w:p>
        </w:tc>
        <w:tc>
          <w:tcPr>
            <w:tcW w:w="1260" w:type="dxa"/>
          </w:tcPr>
          <w:p w14:paraId="5D17B3D5"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0.77</w:t>
            </w:r>
          </w:p>
        </w:tc>
        <w:tc>
          <w:tcPr>
            <w:tcW w:w="1350" w:type="dxa"/>
          </w:tcPr>
          <w:p w14:paraId="715AD91A"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0.49</w:t>
            </w:r>
          </w:p>
        </w:tc>
        <w:tc>
          <w:tcPr>
            <w:tcW w:w="1350" w:type="dxa"/>
          </w:tcPr>
          <w:p w14:paraId="4547BBC6"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0.35</w:t>
            </w:r>
          </w:p>
        </w:tc>
        <w:tc>
          <w:tcPr>
            <w:tcW w:w="1240" w:type="dxa"/>
          </w:tcPr>
          <w:p w14:paraId="6BFB622F"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0.53</w:t>
            </w:r>
          </w:p>
        </w:tc>
      </w:tr>
      <w:tr w:rsidR="008630B7" w:rsidRPr="007B63AB" w14:paraId="121D947F" w14:textId="77777777" w:rsidTr="007B63AB">
        <w:trPr>
          <w:trHeight w:val="267"/>
        </w:trPr>
        <w:tc>
          <w:tcPr>
            <w:tcW w:w="568" w:type="dxa"/>
            <w:vMerge/>
          </w:tcPr>
          <w:p w14:paraId="673D17D0"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p>
        </w:tc>
        <w:tc>
          <w:tcPr>
            <w:tcW w:w="850" w:type="dxa"/>
            <w:vMerge w:val="restart"/>
            <w:textDirection w:val="btLr"/>
            <w:vAlign w:val="center"/>
          </w:tcPr>
          <w:p w14:paraId="2DC778E8" w14:textId="6D8935EC" w:rsidR="002A2C6E" w:rsidRPr="007B63AB" w:rsidRDefault="002A2C6E" w:rsidP="007B63AB">
            <w:pPr>
              <w:pBdr>
                <w:top w:val="nil"/>
                <w:left w:val="nil"/>
                <w:bottom w:val="nil"/>
                <w:right w:val="nil"/>
                <w:between w:val="nil"/>
              </w:pBdr>
              <w:autoSpaceDE w:val="0"/>
              <w:autoSpaceDN w:val="0"/>
              <w:adjustRightInd w:val="0"/>
              <w:snapToGrid w:val="0"/>
              <w:ind w:left="113" w:right="113"/>
              <w:jc w:val="center"/>
              <w:rPr>
                <w:rFonts w:ascii="Times New Roman" w:hAnsi="Times New Roman" w:cs="Times New Roman"/>
                <w:bCs/>
                <w:sz w:val="24"/>
                <w:szCs w:val="24"/>
              </w:rPr>
            </w:pPr>
            <w:r w:rsidRPr="007B63AB">
              <w:rPr>
                <w:rFonts w:ascii="Times New Roman" w:hAnsi="Times New Roman" w:cs="Times New Roman"/>
                <w:bCs/>
                <w:sz w:val="24"/>
                <w:szCs w:val="24"/>
              </w:rPr>
              <w:t>Южная Азия</w:t>
            </w:r>
          </w:p>
        </w:tc>
        <w:tc>
          <w:tcPr>
            <w:tcW w:w="1701" w:type="dxa"/>
          </w:tcPr>
          <w:p w14:paraId="587616CD" w14:textId="79215BF9"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Индия</w:t>
            </w:r>
          </w:p>
        </w:tc>
        <w:tc>
          <w:tcPr>
            <w:tcW w:w="1320" w:type="dxa"/>
          </w:tcPr>
          <w:p w14:paraId="45558AFE"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0.09</w:t>
            </w:r>
          </w:p>
        </w:tc>
        <w:tc>
          <w:tcPr>
            <w:tcW w:w="1260" w:type="dxa"/>
          </w:tcPr>
          <w:p w14:paraId="7DC207EA"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0.4</w:t>
            </w:r>
          </w:p>
        </w:tc>
        <w:tc>
          <w:tcPr>
            <w:tcW w:w="1350" w:type="dxa"/>
          </w:tcPr>
          <w:p w14:paraId="17B68D74"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0.08</w:t>
            </w:r>
          </w:p>
        </w:tc>
        <w:tc>
          <w:tcPr>
            <w:tcW w:w="1350" w:type="dxa"/>
          </w:tcPr>
          <w:p w14:paraId="515D4EEA"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0.17</w:t>
            </w:r>
          </w:p>
        </w:tc>
        <w:tc>
          <w:tcPr>
            <w:tcW w:w="1240" w:type="dxa"/>
          </w:tcPr>
          <w:p w14:paraId="03A9548F"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0.35</w:t>
            </w:r>
          </w:p>
        </w:tc>
      </w:tr>
      <w:tr w:rsidR="008630B7" w:rsidRPr="007B63AB" w14:paraId="6B354F74" w14:textId="77777777" w:rsidTr="007B63AB">
        <w:trPr>
          <w:trHeight w:val="258"/>
        </w:trPr>
        <w:tc>
          <w:tcPr>
            <w:tcW w:w="568" w:type="dxa"/>
            <w:vMerge/>
          </w:tcPr>
          <w:p w14:paraId="13D67580"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p>
        </w:tc>
        <w:tc>
          <w:tcPr>
            <w:tcW w:w="850" w:type="dxa"/>
            <w:vMerge/>
          </w:tcPr>
          <w:p w14:paraId="25666D2B"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p>
        </w:tc>
        <w:tc>
          <w:tcPr>
            <w:tcW w:w="1701" w:type="dxa"/>
          </w:tcPr>
          <w:p w14:paraId="6576D0E7" w14:textId="10E487FF"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Пакистан</w:t>
            </w:r>
          </w:p>
        </w:tc>
        <w:tc>
          <w:tcPr>
            <w:tcW w:w="1320" w:type="dxa"/>
          </w:tcPr>
          <w:p w14:paraId="1A39164C"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0.08</w:t>
            </w:r>
          </w:p>
        </w:tc>
        <w:tc>
          <w:tcPr>
            <w:tcW w:w="1260" w:type="dxa"/>
          </w:tcPr>
          <w:p w14:paraId="1B191610"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0.74</w:t>
            </w:r>
          </w:p>
        </w:tc>
        <w:tc>
          <w:tcPr>
            <w:tcW w:w="1350" w:type="dxa"/>
          </w:tcPr>
          <w:p w14:paraId="2C701CFC"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0.21</w:t>
            </w:r>
          </w:p>
        </w:tc>
        <w:tc>
          <w:tcPr>
            <w:tcW w:w="1350" w:type="dxa"/>
          </w:tcPr>
          <w:p w14:paraId="6414B9B9"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0.25</w:t>
            </w:r>
          </w:p>
        </w:tc>
        <w:tc>
          <w:tcPr>
            <w:tcW w:w="1240" w:type="dxa"/>
          </w:tcPr>
          <w:p w14:paraId="0A25E7AB"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0.67</w:t>
            </w:r>
          </w:p>
        </w:tc>
      </w:tr>
      <w:tr w:rsidR="008630B7" w:rsidRPr="007B63AB" w14:paraId="6B552455" w14:textId="77777777" w:rsidTr="007B63AB">
        <w:trPr>
          <w:trHeight w:val="261"/>
        </w:trPr>
        <w:tc>
          <w:tcPr>
            <w:tcW w:w="568" w:type="dxa"/>
            <w:vMerge/>
          </w:tcPr>
          <w:p w14:paraId="77360827"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p>
        </w:tc>
        <w:tc>
          <w:tcPr>
            <w:tcW w:w="850" w:type="dxa"/>
            <w:vMerge/>
          </w:tcPr>
          <w:p w14:paraId="6EE3B979"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p>
        </w:tc>
        <w:tc>
          <w:tcPr>
            <w:tcW w:w="1701" w:type="dxa"/>
          </w:tcPr>
          <w:p w14:paraId="314F5A28" w14:textId="5D385D82"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Непал</w:t>
            </w:r>
          </w:p>
        </w:tc>
        <w:tc>
          <w:tcPr>
            <w:tcW w:w="1320" w:type="dxa"/>
          </w:tcPr>
          <w:p w14:paraId="4C428C78"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0.04</w:t>
            </w:r>
          </w:p>
        </w:tc>
        <w:tc>
          <w:tcPr>
            <w:tcW w:w="1260" w:type="dxa"/>
          </w:tcPr>
          <w:p w14:paraId="3013AC90"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0.03</w:t>
            </w:r>
          </w:p>
        </w:tc>
        <w:tc>
          <w:tcPr>
            <w:tcW w:w="1350" w:type="dxa"/>
          </w:tcPr>
          <w:p w14:paraId="7DCFE966"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w:t>
            </w:r>
          </w:p>
        </w:tc>
        <w:tc>
          <w:tcPr>
            <w:tcW w:w="1350" w:type="dxa"/>
          </w:tcPr>
          <w:p w14:paraId="2C39ED22"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w:t>
            </w:r>
          </w:p>
        </w:tc>
        <w:tc>
          <w:tcPr>
            <w:tcW w:w="1240" w:type="dxa"/>
          </w:tcPr>
          <w:p w14:paraId="454B0D97"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0.01</w:t>
            </w:r>
          </w:p>
        </w:tc>
      </w:tr>
      <w:tr w:rsidR="008630B7" w:rsidRPr="007B63AB" w14:paraId="619D3221" w14:textId="77777777" w:rsidTr="007B63AB">
        <w:trPr>
          <w:trHeight w:val="266"/>
        </w:trPr>
        <w:tc>
          <w:tcPr>
            <w:tcW w:w="568" w:type="dxa"/>
            <w:vMerge/>
          </w:tcPr>
          <w:p w14:paraId="3C5FBFD9"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p>
        </w:tc>
        <w:tc>
          <w:tcPr>
            <w:tcW w:w="850" w:type="dxa"/>
            <w:vMerge/>
          </w:tcPr>
          <w:p w14:paraId="404FC21F"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p>
        </w:tc>
        <w:tc>
          <w:tcPr>
            <w:tcW w:w="1701" w:type="dxa"/>
          </w:tcPr>
          <w:p w14:paraId="4ED6F461" w14:textId="14B02F5A"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Бутан</w:t>
            </w:r>
          </w:p>
        </w:tc>
        <w:tc>
          <w:tcPr>
            <w:tcW w:w="1320" w:type="dxa"/>
          </w:tcPr>
          <w:p w14:paraId="276A1444"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0.01</w:t>
            </w:r>
          </w:p>
        </w:tc>
        <w:tc>
          <w:tcPr>
            <w:tcW w:w="1260" w:type="dxa"/>
          </w:tcPr>
          <w:p w14:paraId="2B98452D"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w:t>
            </w:r>
          </w:p>
        </w:tc>
        <w:tc>
          <w:tcPr>
            <w:tcW w:w="1350" w:type="dxa"/>
          </w:tcPr>
          <w:p w14:paraId="0BA2AC56"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w:t>
            </w:r>
          </w:p>
        </w:tc>
        <w:tc>
          <w:tcPr>
            <w:tcW w:w="1350" w:type="dxa"/>
          </w:tcPr>
          <w:p w14:paraId="7ABA22AD"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w:t>
            </w:r>
          </w:p>
        </w:tc>
        <w:tc>
          <w:tcPr>
            <w:tcW w:w="1240" w:type="dxa"/>
          </w:tcPr>
          <w:p w14:paraId="51D132F8"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0</w:t>
            </w:r>
          </w:p>
        </w:tc>
      </w:tr>
      <w:tr w:rsidR="008630B7" w:rsidRPr="007B63AB" w14:paraId="06EF86B5" w14:textId="77777777" w:rsidTr="007B63AB">
        <w:tc>
          <w:tcPr>
            <w:tcW w:w="3119" w:type="dxa"/>
            <w:gridSpan w:val="3"/>
          </w:tcPr>
          <w:p w14:paraId="6698F440" w14:textId="2D4F16B6" w:rsidR="002A2C6E" w:rsidRPr="007B63AB" w:rsidRDefault="002A2C6E" w:rsidP="007B63AB">
            <w:pPr>
              <w:pBdr>
                <w:top w:val="nil"/>
                <w:left w:val="nil"/>
                <w:bottom w:val="nil"/>
                <w:right w:val="nil"/>
                <w:between w:val="nil"/>
              </w:pBdr>
              <w:autoSpaceDE w:val="0"/>
              <w:autoSpaceDN w:val="0"/>
              <w:adjustRightInd w:val="0"/>
              <w:snapToGrid w:val="0"/>
              <w:rPr>
                <w:rFonts w:ascii="Times New Roman" w:hAnsi="Times New Roman" w:cs="Times New Roman"/>
                <w:bCs/>
                <w:sz w:val="24"/>
                <w:szCs w:val="24"/>
              </w:rPr>
            </w:pPr>
            <w:r w:rsidRPr="007B63AB">
              <w:rPr>
                <w:rFonts w:ascii="Times New Roman" w:hAnsi="Times New Roman" w:cs="Times New Roman"/>
                <w:bCs/>
                <w:sz w:val="24"/>
                <w:szCs w:val="24"/>
              </w:rPr>
              <w:t>Страны с другими видами и подвидами рыси</w:t>
            </w:r>
          </w:p>
        </w:tc>
        <w:tc>
          <w:tcPr>
            <w:tcW w:w="1320" w:type="dxa"/>
          </w:tcPr>
          <w:p w14:paraId="14DF3A68"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19.59</w:t>
            </w:r>
          </w:p>
        </w:tc>
        <w:tc>
          <w:tcPr>
            <w:tcW w:w="1260" w:type="dxa"/>
          </w:tcPr>
          <w:p w14:paraId="52D0649F"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80.45</w:t>
            </w:r>
          </w:p>
        </w:tc>
        <w:tc>
          <w:tcPr>
            <w:tcW w:w="1350" w:type="dxa"/>
          </w:tcPr>
          <w:p w14:paraId="1FB1147C"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87.6</w:t>
            </w:r>
          </w:p>
        </w:tc>
        <w:tc>
          <w:tcPr>
            <w:tcW w:w="1350" w:type="dxa"/>
          </w:tcPr>
          <w:p w14:paraId="676BA206"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86.39</w:t>
            </w:r>
          </w:p>
        </w:tc>
        <w:tc>
          <w:tcPr>
            <w:tcW w:w="1240" w:type="dxa"/>
          </w:tcPr>
          <w:p w14:paraId="2733BD3D" w14:textId="77777777" w:rsidR="002A2C6E" w:rsidRPr="007B63AB" w:rsidRDefault="002A2C6E" w:rsidP="007B63AB">
            <w:pPr>
              <w:pBdr>
                <w:top w:val="nil"/>
                <w:left w:val="nil"/>
                <w:bottom w:val="nil"/>
                <w:right w:val="nil"/>
                <w:between w:val="nil"/>
              </w:pBdr>
              <w:autoSpaceDE w:val="0"/>
              <w:autoSpaceDN w:val="0"/>
              <w:adjustRightInd w:val="0"/>
              <w:snapToGrid w:val="0"/>
              <w:jc w:val="center"/>
              <w:rPr>
                <w:rFonts w:ascii="Times New Roman" w:hAnsi="Times New Roman" w:cs="Times New Roman"/>
                <w:bCs/>
                <w:sz w:val="24"/>
                <w:szCs w:val="24"/>
              </w:rPr>
            </w:pPr>
            <w:r w:rsidRPr="007B63AB">
              <w:rPr>
                <w:rFonts w:ascii="Times New Roman" w:hAnsi="Times New Roman" w:cs="Times New Roman"/>
                <w:bCs/>
                <w:sz w:val="24"/>
                <w:szCs w:val="24"/>
              </w:rPr>
              <w:t>83.04</w:t>
            </w:r>
          </w:p>
        </w:tc>
      </w:tr>
    </w:tbl>
    <w:p w14:paraId="09261B90" w14:textId="77777777" w:rsidR="000173FE" w:rsidRDefault="000173FE" w:rsidP="002B1383">
      <w:pPr>
        <w:spacing w:after="0" w:line="240" w:lineRule="auto"/>
        <w:ind w:firstLine="720"/>
        <w:jc w:val="both"/>
        <w:rPr>
          <w:rFonts w:ascii="Times New Roman" w:hAnsi="Times New Roman" w:cs="Times New Roman"/>
          <w:sz w:val="28"/>
          <w:szCs w:val="24"/>
          <w:lang w:val="ru-RU"/>
        </w:rPr>
      </w:pPr>
    </w:p>
    <w:p w14:paraId="7BE98E7E" w14:textId="73170F80" w:rsidR="008764D8" w:rsidRPr="00DD4A3B" w:rsidRDefault="00AE3BB6" w:rsidP="002B1383">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 xml:space="preserve">На основе проведенной зональной статистики определено, что Казахстан, Кыргызстан и Китай вносят наибольший вклад как в модели современного, так и будущего распространения туркестанской рыси. В случае использования 132 </w:t>
      </w:r>
      <w:r w:rsidR="00FB44CB">
        <w:rPr>
          <w:rFonts w:ascii="Times New Roman" w:hAnsi="Times New Roman" w:cs="Times New Roman"/>
          <w:sz w:val="28"/>
          <w:szCs w:val="24"/>
          <w:lang w:val="ru-RU"/>
        </w:rPr>
        <w:t xml:space="preserve">экологических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4"/>
          <w:lang w:val="ru-RU"/>
        </w:rPr>
        <w:t xml:space="preserve">модели показали, что Казахстан имеет наибольший процент </w:t>
      </w:r>
      <w:r w:rsidR="0023234F" w:rsidRPr="00DD4A3B">
        <w:rPr>
          <w:rFonts w:ascii="Times New Roman" w:hAnsi="Times New Roman" w:cs="Times New Roman"/>
          <w:sz w:val="28"/>
          <w:szCs w:val="24"/>
          <w:lang w:val="ru-RU"/>
        </w:rPr>
        <w:t>пригодных</w:t>
      </w:r>
      <w:r w:rsidRPr="00DD4A3B">
        <w:rPr>
          <w:rFonts w:ascii="Times New Roman" w:hAnsi="Times New Roman" w:cs="Times New Roman"/>
          <w:sz w:val="28"/>
          <w:szCs w:val="24"/>
          <w:lang w:val="ru-RU"/>
        </w:rPr>
        <w:t xml:space="preserve"> местообитаний рыси</w:t>
      </w:r>
      <w:r w:rsidR="0023234F" w:rsidRPr="00DD4A3B">
        <w:rPr>
          <w:rFonts w:ascii="Times New Roman" w:hAnsi="Times New Roman" w:cs="Times New Roman"/>
          <w:sz w:val="28"/>
          <w:szCs w:val="24"/>
          <w:lang w:val="ru-RU"/>
        </w:rPr>
        <w:t xml:space="preserve"> (28,5%)</w:t>
      </w:r>
      <w:r w:rsidRPr="00DD4A3B">
        <w:rPr>
          <w:rFonts w:ascii="Times New Roman" w:hAnsi="Times New Roman" w:cs="Times New Roman"/>
          <w:sz w:val="28"/>
          <w:szCs w:val="24"/>
          <w:lang w:val="ru-RU"/>
        </w:rPr>
        <w:t>, за ним следуют Кыргызстан (21,71%) и Китай (21,28%). Упомянутые страны имеют Северный Тянь-Шань и Жетысу</w:t>
      </w:r>
      <w:r w:rsidR="00EC5D98">
        <w:rPr>
          <w:rFonts w:ascii="Times New Roman" w:hAnsi="Times New Roman" w:cs="Times New Roman"/>
          <w:sz w:val="28"/>
          <w:szCs w:val="24"/>
          <w:lang w:val="ru-RU"/>
        </w:rPr>
        <w:t>йский</w:t>
      </w:r>
      <w:r w:rsidRPr="00DD4A3B">
        <w:rPr>
          <w:rFonts w:ascii="Times New Roman" w:hAnsi="Times New Roman" w:cs="Times New Roman"/>
          <w:sz w:val="28"/>
          <w:szCs w:val="24"/>
          <w:lang w:val="ru-RU"/>
        </w:rPr>
        <w:t xml:space="preserve"> Алатау с подходящим растительным покровом, доступом к воде и обилием более мелких видов добычи. </w:t>
      </w:r>
      <w:r w:rsidR="006107AB" w:rsidRPr="00DD4A3B">
        <w:rPr>
          <w:rFonts w:ascii="Times New Roman" w:hAnsi="Times New Roman" w:cs="Times New Roman"/>
          <w:sz w:val="28"/>
          <w:szCs w:val="24"/>
          <w:lang w:val="ru-RU"/>
        </w:rPr>
        <w:t>Также благоприятны местообитания в горах Жетысу</w:t>
      </w:r>
      <w:r w:rsidR="00EC5D98">
        <w:rPr>
          <w:rFonts w:ascii="Times New Roman" w:hAnsi="Times New Roman" w:cs="Times New Roman"/>
          <w:sz w:val="28"/>
          <w:szCs w:val="24"/>
          <w:lang w:val="ru-RU"/>
        </w:rPr>
        <w:t>йского</w:t>
      </w:r>
      <w:r w:rsidR="006107AB" w:rsidRPr="00DD4A3B">
        <w:rPr>
          <w:rFonts w:ascii="Times New Roman" w:hAnsi="Times New Roman" w:cs="Times New Roman"/>
          <w:sz w:val="28"/>
          <w:szCs w:val="24"/>
          <w:lang w:val="ru-RU"/>
        </w:rPr>
        <w:t xml:space="preserve"> Алатау, расположенных между Казахстаном и Китаем, чт</w:t>
      </w:r>
      <w:r w:rsidR="00370C5D">
        <w:rPr>
          <w:rFonts w:ascii="Times New Roman" w:hAnsi="Times New Roman" w:cs="Times New Roman"/>
          <w:sz w:val="28"/>
          <w:szCs w:val="24"/>
          <w:lang w:val="ru-RU"/>
        </w:rPr>
        <w:t xml:space="preserve">о </w:t>
      </w:r>
      <w:r w:rsidR="00370C5D">
        <w:rPr>
          <w:rFonts w:ascii="Times New Roman" w:hAnsi="Times New Roman" w:cs="Times New Roman"/>
          <w:sz w:val="28"/>
          <w:szCs w:val="24"/>
          <w:lang w:val="ru-RU"/>
        </w:rPr>
        <w:lastRenderedPageBreak/>
        <w:t>также отображается на процентах</w:t>
      </w:r>
      <w:r w:rsidR="006107AB" w:rsidRPr="00DD4A3B">
        <w:rPr>
          <w:rFonts w:ascii="Times New Roman" w:hAnsi="Times New Roman" w:cs="Times New Roman"/>
          <w:sz w:val="28"/>
          <w:szCs w:val="24"/>
          <w:lang w:val="ru-RU"/>
        </w:rPr>
        <w:t xml:space="preserve"> вкладов этих стран в</w:t>
      </w:r>
      <w:r w:rsidR="00370C5D">
        <w:rPr>
          <w:rFonts w:ascii="Times New Roman" w:hAnsi="Times New Roman" w:cs="Times New Roman"/>
          <w:sz w:val="28"/>
          <w:szCs w:val="24"/>
          <w:lang w:val="ru-RU"/>
        </w:rPr>
        <w:t xml:space="preserve"> рассматриваемую статистику.</w:t>
      </w:r>
      <w:r w:rsidR="006107AB" w:rsidRPr="00DD4A3B">
        <w:rPr>
          <w:rFonts w:ascii="Times New Roman" w:hAnsi="Times New Roman" w:cs="Times New Roman"/>
          <w:sz w:val="28"/>
          <w:szCs w:val="24"/>
          <w:lang w:val="ru-RU"/>
        </w:rPr>
        <w:t xml:space="preserve"> </w:t>
      </w:r>
      <w:r w:rsidRPr="00DD4A3B">
        <w:rPr>
          <w:rFonts w:ascii="Times New Roman" w:hAnsi="Times New Roman" w:cs="Times New Roman"/>
          <w:sz w:val="28"/>
          <w:szCs w:val="24"/>
          <w:lang w:val="ru-RU"/>
        </w:rPr>
        <w:t xml:space="preserve">Горы Западного Тянь-Шаня, разделенные между Казахстаном, Кыргызстаном, Узбекистаном и самой северной частью Таджикистана, также обеспечивают благоприятную среду обитания для популяций рыси, что также указывает на вклад Узбекистана и Таджикистана (2,16% и 3,33% соответственно). По оценкам моделей, процент вклада других стран Центральной и Южной Азии различается незначительно и обеспечивает меньшую площадь обитания </w:t>
      </w:r>
      <w:r w:rsidR="006107AB" w:rsidRPr="00DD4A3B">
        <w:rPr>
          <w:rFonts w:ascii="Times New Roman" w:hAnsi="Times New Roman" w:cs="Times New Roman"/>
          <w:sz w:val="28"/>
          <w:szCs w:val="24"/>
          <w:lang w:val="ru-RU"/>
        </w:rPr>
        <w:t>для хищника</w:t>
      </w:r>
      <w:r w:rsidRPr="00DD4A3B">
        <w:rPr>
          <w:rFonts w:ascii="Times New Roman" w:hAnsi="Times New Roman" w:cs="Times New Roman"/>
          <w:sz w:val="28"/>
          <w:szCs w:val="24"/>
          <w:lang w:val="ru-RU"/>
        </w:rPr>
        <w:t xml:space="preserve">. Упомянутый ряд стран с другими видами и подвидами был основан на моделях, автоматически выполняющих расчеты </w:t>
      </w:r>
      <w:r w:rsidR="0023234F" w:rsidRPr="00DD4A3B">
        <w:rPr>
          <w:rFonts w:ascii="Times New Roman" w:hAnsi="Times New Roman" w:cs="Times New Roman"/>
          <w:sz w:val="28"/>
          <w:szCs w:val="24"/>
          <w:lang w:val="ru-RU"/>
        </w:rPr>
        <w:t>пригодных</w:t>
      </w:r>
      <w:r w:rsidRPr="00DD4A3B">
        <w:rPr>
          <w:rFonts w:ascii="Times New Roman" w:hAnsi="Times New Roman" w:cs="Times New Roman"/>
          <w:sz w:val="28"/>
          <w:szCs w:val="24"/>
          <w:lang w:val="ru-RU"/>
        </w:rPr>
        <w:t xml:space="preserve"> местообитаний по всему миру во всех других странах, включая другие континенты, и не имеет отношения к нашей оценке. </w:t>
      </w:r>
    </w:p>
    <w:p w14:paraId="381384E1" w14:textId="599D93BA" w:rsidR="00FB3430" w:rsidRDefault="00FB3430" w:rsidP="00FB3430">
      <w:pPr>
        <w:spacing w:after="0" w:line="240" w:lineRule="auto"/>
        <w:ind w:right="149" w:firstLine="720"/>
        <w:jc w:val="both"/>
        <w:rPr>
          <w:rFonts w:ascii="Times New Roman" w:eastAsia="Times New Roman" w:hAnsi="Times New Roman"/>
          <w:sz w:val="28"/>
          <w:szCs w:val="24"/>
          <w:lang w:val="ru-RU"/>
        </w:rPr>
      </w:pPr>
      <w:r w:rsidRPr="00DD4A3B">
        <w:rPr>
          <w:rFonts w:ascii="Times New Roman" w:eastAsia="Times New Roman" w:hAnsi="Times New Roman"/>
          <w:sz w:val="28"/>
          <w:szCs w:val="24"/>
          <w:lang w:val="ru-RU"/>
        </w:rPr>
        <w:t>Высокий процент благоприятных местообитаний в К</w:t>
      </w:r>
      <w:r w:rsidR="000E2371">
        <w:rPr>
          <w:rFonts w:ascii="Times New Roman" w:eastAsia="Times New Roman" w:hAnsi="Times New Roman"/>
          <w:sz w:val="28"/>
          <w:szCs w:val="24"/>
          <w:lang w:val="ru-RU"/>
        </w:rPr>
        <w:t>азахстане в Азии, показанный в т</w:t>
      </w:r>
      <w:r w:rsidRPr="00DD4A3B">
        <w:rPr>
          <w:rFonts w:ascii="Times New Roman" w:eastAsia="Times New Roman" w:hAnsi="Times New Roman"/>
          <w:sz w:val="28"/>
          <w:szCs w:val="24"/>
          <w:lang w:val="ru-RU"/>
        </w:rPr>
        <w:t xml:space="preserve">аблице </w:t>
      </w:r>
      <w:r w:rsidR="00BD0764" w:rsidRPr="00DD4A3B">
        <w:rPr>
          <w:rFonts w:ascii="Times New Roman" w:eastAsia="Times New Roman" w:hAnsi="Times New Roman"/>
          <w:sz w:val="28"/>
          <w:szCs w:val="24"/>
          <w:lang w:val="ru-RU"/>
        </w:rPr>
        <w:t>6</w:t>
      </w:r>
      <w:r w:rsidRPr="00DD4A3B">
        <w:rPr>
          <w:rFonts w:ascii="Times New Roman" w:eastAsia="Times New Roman" w:hAnsi="Times New Roman"/>
          <w:sz w:val="28"/>
          <w:szCs w:val="24"/>
          <w:lang w:val="ru-RU"/>
        </w:rPr>
        <w:t>, объясняется большей площадью гор на территории, рассматриваемой для исследования. Точнее, в стране находится большая часть гор Северного Тянь-Шаня и Жетысу</w:t>
      </w:r>
      <w:r w:rsidR="00EC5D98">
        <w:rPr>
          <w:rFonts w:ascii="Times New Roman" w:eastAsia="Times New Roman" w:hAnsi="Times New Roman"/>
          <w:sz w:val="28"/>
          <w:szCs w:val="24"/>
          <w:lang w:val="ru-RU"/>
        </w:rPr>
        <w:t>йского</w:t>
      </w:r>
      <w:r w:rsidRPr="00DD4A3B">
        <w:rPr>
          <w:rFonts w:ascii="Times New Roman" w:eastAsia="Times New Roman" w:hAnsi="Times New Roman"/>
          <w:sz w:val="28"/>
          <w:szCs w:val="24"/>
          <w:lang w:val="ru-RU"/>
        </w:rPr>
        <w:t xml:space="preserve"> Алатау. Поскольку эти горы продолжаются в восточном направлении в Китай, модели предполагают, что хребты в Синьцзяне представляют собой очень благоприятную среду для популяции рыси и ее распространения, что в особенности прослеживается в столбцах будущего распространения по климатическим</w:t>
      </w:r>
      <w:r w:rsidR="000E2371">
        <w:rPr>
          <w:rFonts w:ascii="Times New Roman" w:eastAsia="Times New Roman" w:hAnsi="Times New Roman"/>
          <w:sz w:val="28"/>
          <w:szCs w:val="24"/>
          <w:lang w:val="ru-RU"/>
        </w:rPr>
        <w:t xml:space="preserve"> сценариям IPSL, MRI и MIROC в т</w:t>
      </w:r>
      <w:r w:rsidRPr="00DD4A3B">
        <w:rPr>
          <w:rFonts w:ascii="Times New Roman" w:eastAsia="Times New Roman" w:hAnsi="Times New Roman"/>
          <w:sz w:val="28"/>
          <w:szCs w:val="24"/>
          <w:lang w:val="ru-RU"/>
        </w:rPr>
        <w:t xml:space="preserve">аблице </w:t>
      </w:r>
      <w:r w:rsidR="00BD0764" w:rsidRPr="00DD4A3B">
        <w:rPr>
          <w:rFonts w:ascii="Times New Roman" w:eastAsia="Times New Roman" w:hAnsi="Times New Roman"/>
          <w:sz w:val="28"/>
          <w:szCs w:val="24"/>
          <w:lang w:val="ru-RU"/>
        </w:rPr>
        <w:t>6</w:t>
      </w:r>
      <w:r w:rsidRPr="00DD4A3B">
        <w:rPr>
          <w:rFonts w:ascii="Times New Roman" w:eastAsia="Times New Roman" w:hAnsi="Times New Roman"/>
          <w:sz w:val="28"/>
          <w:szCs w:val="24"/>
          <w:lang w:val="ru-RU"/>
        </w:rPr>
        <w:t>. В Кыргызстане, несмотря на отсутствие данных, наличие хребтов Северного Тянь-Шаня и значительной части гор Западного и Внутреннего Тянь-Шаня позволили моделям оценить, что страна обеспечивает необходимую среду обитания для популяций рыси. Подобное также применено к Западному Тянь-Шаню в Узбекистане с высоким прогнозируемым индексом встречаемости рыси в стране.</w:t>
      </w:r>
    </w:p>
    <w:p w14:paraId="62750C74" w14:textId="372D28C2" w:rsidR="000561F0" w:rsidRPr="007A088A" w:rsidRDefault="000561F0" w:rsidP="00FB3430">
      <w:pPr>
        <w:spacing w:after="0" w:line="240" w:lineRule="auto"/>
        <w:ind w:right="149" w:firstLine="720"/>
        <w:jc w:val="both"/>
        <w:rPr>
          <w:rFonts w:ascii="Times New Roman" w:eastAsia="Times New Roman" w:hAnsi="Times New Roman"/>
          <w:sz w:val="28"/>
          <w:szCs w:val="24"/>
          <w:lang w:val="ru-RU"/>
        </w:rPr>
      </w:pPr>
      <w:r>
        <w:rPr>
          <w:rFonts w:ascii="Times New Roman" w:eastAsia="Times New Roman" w:hAnsi="Times New Roman"/>
          <w:sz w:val="28"/>
          <w:szCs w:val="24"/>
          <w:lang w:val="ru-RU"/>
        </w:rPr>
        <w:t xml:space="preserve">При тенденции изменения климата, в частности, в случае </w:t>
      </w:r>
      <w:r w:rsidR="00DB1B28">
        <w:rPr>
          <w:rFonts w:ascii="Times New Roman" w:eastAsia="Times New Roman" w:hAnsi="Times New Roman"/>
          <w:sz w:val="28"/>
          <w:szCs w:val="24"/>
          <w:lang w:val="ru-RU"/>
        </w:rPr>
        <w:t xml:space="preserve">его </w:t>
      </w:r>
      <w:r>
        <w:rPr>
          <w:rFonts w:ascii="Times New Roman" w:eastAsia="Times New Roman" w:hAnsi="Times New Roman"/>
          <w:sz w:val="28"/>
          <w:szCs w:val="24"/>
          <w:lang w:val="ru-RU"/>
        </w:rPr>
        <w:t xml:space="preserve">значительного потепления (сценарий </w:t>
      </w:r>
      <w:r>
        <w:rPr>
          <w:rFonts w:ascii="Times New Roman" w:eastAsia="Times New Roman" w:hAnsi="Times New Roman"/>
          <w:sz w:val="28"/>
          <w:szCs w:val="24"/>
          <w:lang w:val="en-US"/>
        </w:rPr>
        <w:t>IPSL</w:t>
      </w:r>
      <w:r>
        <w:rPr>
          <w:rFonts w:ascii="Times New Roman" w:eastAsia="Times New Roman" w:hAnsi="Times New Roman"/>
          <w:sz w:val="28"/>
          <w:szCs w:val="24"/>
          <w:lang w:val="ru-RU"/>
        </w:rPr>
        <w:t xml:space="preserve">, </w:t>
      </w:r>
      <w:r w:rsidR="00DB1B28">
        <w:rPr>
          <w:rFonts w:ascii="Times New Roman" w:eastAsia="Times New Roman" w:hAnsi="Times New Roman"/>
          <w:sz w:val="28"/>
          <w:szCs w:val="24"/>
          <w:lang w:val="ru-RU"/>
        </w:rPr>
        <w:t>+</w:t>
      </w:r>
      <w:r>
        <w:rPr>
          <w:rFonts w:ascii="Times New Roman" w:eastAsia="Times New Roman" w:hAnsi="Times New Roman"/>
          <w:sz w:val="28"/>
          <w:szCs w:val="24"/>
          <w:lang w:val="ru-RU"/>
        </w:rPr>
        <w:t>3</w:t>
      </w:r>
      <w:r>
        <w:rPr>
          <w:rFonts w:ascii="Times New Roman" w:eastAsia="Times New Roman" w:hAnsi="Times New Roman"/>
          <w:sz w:val="28"/>
          <w:szCs w:val="24"/>
          <w:lang w:val="ru-RU"/>
        </w:rPr>
        <w:sym w:font="Symbol" w:char="F0B0"/>
      </w:r>
      <w:r>
        <w:rPr>
          <w:rFonts w:ascii="Times New Roman" w:eastAsia="Times New Roman" w:hAnsi="Times New Roman"/>
          <w:sz w:val="28"/>
          <w:szCs w:val="24"/>
          <w:lang w:val="ru-RU"/>
        </w:rPr>
        <w:t xml:space="preserve">С) к 2100 году, сгенерированные модели указывают на фрагментацию и значительное сокращение местообитаний рыси в </w:t>
      </w:r>
      <w:r w:rsidR="00DB1B28">
        <w:rPr>
          <w:rFonts w:ascii="Times New Roman" w:eastAsia="Times New Roman" w:hAnsi="Times New Roman"/>
          <w:sz w:val="28"/>
          <w:szCs w:val="24"/>
          <w:lang w:val="ru-RU"/>
        </w:rPr>
        <w:t>Жетысуйском</w:t>
      </w:r>
      <w:r>
        <w:rPr>
          <w:rFonts w:ascii="Times New Roman" w:eastAsia="Times New Roman" w:hAnsi="Times New Roman"/>
          <w:sz w:val="28"/>
          <w:szCs w:val="24"/>
          <w:lang w:val="ru-RU"/>
        </w:rPr>
        <w:t xml:space="preserve"> Алатау, а также </w:t>
      </w:r>
      <w:r w:rsidR="00DB1B28">
        <w:rPr>
          <w:rFonts w:ascii="Times New Roman" w:eastAsia="Times New Roman" w:hAnsi="Times New Roman"/>
          <w:sz w:val="28"/>
          <w:szCs w:val="24"/>
          <w:lang w:val="ru-RU"/>
        </w:rPr>
        <w:t xml:space="preserve">фрагментацию местообитаний в Терскей Алатау Северного Тянь-Шаня, на пограничной зоне Казахстана и Кыргызстана (вдоль Иссык-Кульской котловины). </w:t>
      </w:r>
      <w:r w:rsidR="003F1A49">
        <w:rPr>
          <w:rFonts w:ascii="Times New Roman" w:eastAsia="Times New Roman" w:hAnsi="Times New Roman"/>
          <w:sz w:val="28"/>
          <w:szCs w:val="24"/>
          <w:lang w:val="ru-RU"/>
        </w:rPr>
        <w:t>Значительная фрагментация отмечена и вдоль горной системы Гиндукуш в Афганистане до границ Памира между Афганистаном и Таджикистаном.</w:t>
      </w:r>
      <w:r w:rsidR="007A088A">
        <w:rPr>
          <w:rFonts w:ascii="Times New Roman" w:eastAsia="Times New Roman" w:hAnsi="Times New Roman"/>
          <w:sz w:val="28"/>
          <w:szCs w:val="24"/>
          <w:lang w:val="ru-RU"/>
        </w:rPr>
        <w:t xml:space="preserve"> При наиболее вероятном сценарии </w:t>
      </w:r>
      <w:r w:rsidR="007A088A">
        <w:rPr>
          <w:rFonts w:ascii="Times New Roman" w:eastAsia="Times New Roman" w:hAnsi="Times New Roman"/>
          <w:sz w:val="28"/>
          <w:szCs w:val="24"/>
          <w:lang w:val="en-US"/>
        </w:rPr>
        <w:t>MRI</w:t>
      </w:r>
      <w:r w:rsidR="007A088A" w:rsidRPr="007A088A">
        <w:rPr>
          <w:rFonts w:ascii="Times New Roman" w:eastAsia="Times New Roman" w:hAnsi="Times New Roman"/>
          <w:sz w:val="28"/>
          <w:szCs w:val="24"/>
          <w:lang w:val="ru-RU"/>
        </w:rPr>
        <w:t xml:space="preserve"> (</w:t>
      </w:r>
      <w:r w:rsidR="007A088A">
        <w:rPr>
          <w:rFonts w:ascii="Times New Roman" w:eastAsia="Times New Roman" w:hAnsi="Times New Roman"/>
          <w:sz w:val="28"/>
          <w:szCs w:val="24"/>
          <w:lang w:val="ru-RU"/>
        </w:rPr>
        <w:t>увеличение температуры на 2</w:t>
      </w:r>
      <w:r w:rsidR="007A088A">
        <w:rPr>
          <w:rFonts w:ascii="Times New Roman" w:eastAsia="Times New Roman" w:hAnsi="Times New Roman"/>
          <w:sz w:val="28"/>
          <w:szCs w:val="24"/>
          <w:lang w:val="ru-RU"/>
        </w:rPr>
        <w:sym w:font="Symbol" w:char="F0B0"/>
      </w:r>
      <w:r w:rsidR="007A088A">
        <w:rPr>
          <w:rFonts w:ascii="Times New Roman" w:eastAsia="Times New Roman" w:hAnsi="Times New Roman"/>
          <w:sz w:val="28"/>
          <w:szCs w:val="24"/>
          <w:lang w:val="ru-RU"/>
        </w:rPr>
        <w:t>С</w:t>
      </w:r>
      <w:r w:rsidR="007A088A" w:rsidRPr="007A088A">
        <w:rPr>
          <w:rFonts w:ascii="Times New Roman" w:eastAsia="Times New Roman" w:hAnsi="Times New Roman"/>
          <w:sz w:val="28"/>
          <w:szCs w:val="24"/>
          <w:lang w:val="ru-RU"/>
        </w:rPr>
        <w:t>)</w:t>
      </w:r>
      <w:r w:rsidR="007A088A">
        <w:rPr>
          <w:rFonts w:ascii="Times New Roman" w:eastAsia="Times New Roman" w:hAnsi="Times New Roman"/>
          <w:sz w:val="28"/>
          <w:szCs w:val="24"/>
          <w:lang w:val="ru-RU"/>
        </w:rPr>
        <w:t xml:space="preserve">, возможна фрагментация и потери ряда местообитаний в южном регионе обитания рыси – в горах Памиро-Алая в Таджикистане, Афганистане и Пакистане. При возможном понижении температуры (климатический сценарий </w:t>
      </w:r>
      <w:r w:rsidR="007A088A">
        <w:rPr>
          <w:rFonts w:ascii="Times New Roman" w:eastAsia="Times New Roman" w:hAnsi="Times New Roman"/>
          <w:sz w:val="28"/>
          <w:szCs w:val="24"/>
          <w:lang w:val="en-US"/>
        </w:rPr>
        <w:t>MIROC</w:t>
      </w:r>
      <w:r w:rsidR="007A088A">
        <w:rPr>
          <w:rFonts w:ascii="Times New Roman" w:eastAsia="Times New Roman" w:hAnsi="Times New Roman"/>
          <w:sz w:val="28"/>
          <w:szCs w:val="24"/>
          <w:lang w:val="ru-RU"/>
        </w:rPr>
        <w:t>), фрагментация незначительна, и снижение местообитаний также возможно в Памиро-Алае.</w:t>
      </w:r>
    </w:p>
    <w:p w14:paraId="5FDD89B2" w14:textId="0392CBF0" w:rsidR="00FB3430" w:rsidRPr="00DD4A3B" w:rsidRDefault="00B77414" w:rsidP="00FB3430">
      <w:pPr>
        <w:spacing w:after="0" w:line="240" w:lineRule="auto"/>
        <w:ind w:right="149" w:firstLine="720"/>
        <w:jc w:val="both"/>
        <w:rPr>
          <w:rFonts w:ascii="Times New Roman" w:eastAsia="Times New Roman" w:hAnsi="Times New Roman"/>
          <w:sz w:val="28"/>
          <w:szCs w:val="24"/>
          <w:lang w:val="ru-RU"/>
        </w:rPr>
      </w:pPr>
      <w:r>
        <w:rPr>
          <w:rFonts w:ascii="Times New Roman" w:eastAsia="Times New Roman" w:hAnsi="Times New Roman"/>
          <w:sz w:val="28"/>
          <w:szCs w:val="24"/>
          <w:lang w:val="ru-RU"/>
        </w:rPr>
        <w:t xml:space="preserve">Результаты моделирования показали, </w:t>
      </w:r>
      <w:r w:rsidR="00FB3430" w:rsidRPr="00DD4A3B">
        <w:rPr>
          <w:rFonts w:ascii="Times New Roman" w:eastAsia="Times New Roman" w:hAnsi="Times New Roman"/>
          <w:sz w:val="28"/>
          <w:szCs w:val="24"/>
          <w:lang w:val="ru-RU"/>
        </w:rPr>
        <w:t xml:space="preserve">что более высокие показатели встречаемости рыси в области исследований зависят от ряда экологических факторов, таких как климат, растительный покров (хвойные леса и кустарники), доступ к источнику воды (сеть рек и озер), ограниченность вмешательства человека, рельеф местности (высотность и годовое выпадение </w:t>
      </w:r>
      <w:r w:rsidR="00FB3430" w:rsidRPr="00DD4A3B">
        <w:rPr>
          <w:rFonts w:ascii="Times New Roman" w:eastAsia="Times New Roman" w:hAnsi="Times New Roman"/>
          <w:sz w:val="28"/>
          <w:szCs w:val="24"/>
          <w:lang w:val="ru-RU"/>
        </w:rPr>
        <w:lastRenderedPageBreak/>
        <w:t>атмосферных осадков в виде снега, а также высота снеговой линии), обилие добычи и наличие охраняемых территорий в этих</w:t>
      </w:r>
      <w:r w:rsidR="000E2371">
        <w:rPr>
          <w:rFonts w:ascii="Times New Roman" w:eastAsia="Times New Roman" w:hAnsi="Times New Roman"/>
          <w:sz w:val="28"/>
          <w:szCs w:val="24"/>
          <w:lang w:val="ru-RU"/>
        </w:rPr>
        <w:t xml:space="preserve"> местообитаниях рыси</w:t>
      </w:r>
      <w:r>
        <w:rPr>
          <w:rFonts w:ascii="Times New Roman" w:eastAsia="Times New Roman" w:hAnsi="Times New Roman"/>
          <w:sz w:val="28"/>
          <w:szCs w:val="24"/>
          <w:lang w:val="ru-RU"/>
        </w:rPr>
        <w:t xml:space="preserve">. Это соответствует результатам наших наблюдений в Северном Тянь-Шане </w:t>
      </w:r>
      <w:r w:rsidR="000F4E8D">
        <w:rPr>
          <w:rFonts w:ascii="Times New Roman" w:eastAsia="Times New Roman" w:hAnsi="Times New Roman"/>
          <w:sz w:val="28"/>
          <w:szCs w:val="24"/>
          <w:lang w:val="ru-RU"/>
        </w:rPr>
        <w:t>и проведенных ранее исследований в данном регионе</w:t>
      </w:r>
      <w:r>
        <w:rPr>
          <w:rFonts w:ascii="Times New Roman" w:eastAsia="Times New Roman" w:hAnsi="Times New Roman"/>
          <w:sz w:val="28"/>
          <w:szCs w:val="24"/>
          <w:lang w:val="ru-RU"/>
        </w:rPr>
        <w:t xml:space="preserve"> </w:t>
      </w:r>
      <w:r w:rsidRPr="00B77414">
        <w:rPr>
          <w:rFonts w:ascii="Times New Roman" w:eastAsia="Times New Roman" w:hAnsi="Times New Roman"/>
          <w:sz w:val="28"/>
          <w:szCs w:val="24"/>
          <w:lang w:val="ru-RU"/>
        </w:rPr>
        <w:t>[</w:t>
      </w:r>
      <w:r>
        <w:rPr>
          <w:rFonts w:ascii="Times New Roman" w:eastAsia="Times New Roman" w:hAnsi="Times New Roman"/>
          <w:sz w:val="28"/>
          <w:szCs w:val="24"/>
        </w:rPr>
        <w:t>31, 32</w:t>
      </w:r>
      <w:r w:rsidRPr="00B77414">
        <w:rPr>
          <w:rFonts w:ascii="Times New Roman" w:eastAsia="Times New Roman" w:hAnsi="Times New Roman"/>
          <w:sz w:val="28"/>
          <w:szCs w:val="24"/>
          <w:lang w:val="ru-RU"/>
        </w:rPr>
        <w:t>]</w:t>
      </w:r>
      <w:r w:rsidR="00FB3430" w:rsidRPr="00DD4A3B">
        <w:rPr>
          <w:rFonts w:ascii="Times New Roman" w:eastAsia="Times New Roman" w:hAnsi="Times New Roman"/>
          <w:sz w:val="28"/>
          <w:szCs w:val="24"/>
          <w:lang w:val="ru-RU"/>
        </w:rPr>
        <w:t xml:space="preserve">. </w:t>
      </w:r>
      <w:r w:rsidR="009A4FDF">
        <w:rPr>
          <w:rFonts w:ascii="Times New Roman" w:eastAsia="Times New Roman" w:hAnsi="Times New Roman"/>
          <w:sz w:val="28"/>
          <w:szCs w:val="24"/>
          <w:lang w:val="ru-RU"/>
        </w:rPr>
        <w:t>Рисунки</w:t>
      </w:r>
      <w:r w:rsidR="005375AA">
        <w:rPr>
          <w:rFonts w:ascii="Times New Roman" w:eastAsia="Times New Roman" w:hAnsi="Times New Roman"/>
          <w:sz w:val="28"/>
          <w:szCs w:val="24"/>
          <w:lang w:val="ru-RU"/>
        </w:rPr>
        <w:t xml:space="preserve"> 18, 21, 24, 27 и 30</w:t>
      </w:r>
      <w:r w:rsidR="00FB3430" w:rsidRPr="00DD4A3B">
        <w:rPr>
          <w:rFonts w:ascii="Times New Roman" w:eastAsia="Times New Roman" w:hAnsi="Times New Roman"/>
          <w:sz w:val="28"/>
          <w:szCs w:val="24"/>
          <w:lang w:val="ru-RU"/>
        </w:rPr>
        <w:t xml:space="preserve"> дополнительно представляют собой</w:t>
      </w:r>
      <w:r w:rsidR="000E2371">
        <w:rPr>
          <w:rFonts w:ascii="Times New Roman" w:eastAsia="Times New Roman" w:hAnsi="Times New Roman"/>
          <w:sz w:val="28"/>
          <w:szCs w:val="24"/>
          <w:lang w:val="ru-RU"/>
        </w:rPr>
        <w:t xml:space="preserve"> эмиссии (опущение) моделей</w:t>
      </w:r>
      <w:r w:rsidR="00065D04">
        <w:rPr>
          <w:rFonts w:ascii="Times New Roman" w:eastAsia="Times New Roman" w:hAnsi="Times New Roman"/>
          <w:sz w:val="28"/>
          <w:szCs w:val="24"/>
          <w:lang w:val="ru-RU"/>
        </w:rPr>
        <w:t xml:space="preserve"> по вышеперечисленным факторам</w:t>
      </w:r>
      <w:r w:rsidR="000E2371">
        <w:rPr>
          <w:rFonts w:ascii="Times New Roman" w:eastAsia="Times New Roman" w:hAnsi="Times New Roman"/>
          <w:sz w:val="28"/>
          <w:szCs w:val="24"/>
          <w:lang w:val="ru-RU"/>
        </w:rPr>
        <w:t>. В т</w:t>
      </w:r>
      <w:r w:rsidR="00FB3430" w:rsidRPr="00DD4A3B">
        <w:rPr>
          <w:rFonts w:ascii="Times New Roman" w:eastAsia="Times New Roman" w:hAnsi="Times New Roman"/>
          <w:sz w:val="28"/>
          <w:szCs w:val="24"/>
          <w:lang w:val="ru-RU"/>
        </w:rPr>
        <w:t xml:space="preserve">аблицах </w:t>
      </w:r>
      <w:r w:rsidR="008A3BEB">
        <w:rPr>
          <w:rFonts w:ascii="Times New Roman" w:eastAsia="Times New Roman" w:hAnsi="Times New Roman"/>
          <w:sz w:val="28"/>
          <w:szCs w:val="24"/>
          <w:lang w:val="ru-RU"/>
        </w:rPr>
        <w:t>Б.8-Б</w:t>
      </w:r>
      <w:r w:rsidR="00BD0764" w:rsidRPr="00DD4A3B">
        <w:rPr>
          <w:rFonts w:ascii="Times New Roman" w:eastAsia="Times New Roman" w:hAnsi="Times New Roman"/>
          <w:sz w:val="28"/>
          <w:szCs w:val="24"/>
          <w:lang w:val="ru-RU"/>
        </w:rPr>
        <w:t>.12</w:t>
      </w:r>
      <w:r w:rsidR="008A3BEB">
        <w:rPr>
          <w:rFonts w:ascii="Times New Roman" w:eastAsia="Times New Roman" w:hAnsi="Times New Roman"/>
          <w:sz w:val="28"/>
          <w:szCs w:val="24"/>
          <w:lang w:val="ru-RU"/>
        </w:rPr>
        <w:t xml:space="preserve"> (см. Приложение Б</w:t>
      </w:r>
      <w:r w:rsidR="00065D04">
        <w:rPr>
          <w:rFonts w:ascii="Times New Roman" w:eastAsia="Times New Roman" w:hAnsi="Times New Roman"/>
          <w:sz w:val="28"/>
          <w:szCs w:val="24"/>
          <w:lang w:val="ru-RU"/>
        </w:rPr>
        <w:t>)</w:t>
      </w:r>
      <w:r w:rsidR="00FB3430" w:rsidRPr="00DD4A3B">
        <w:rPr>
          <w:rFonts w:ascii="Times New Roman" w:eastAsia="Times New Roman" w:hAnsi="Times New Roman"/>
          <w:sz w:val="28"/>
          <w:szCs w:val="24"/>
          <w:lang w:val="ru-RU"/>
        </w:rPr>
        <w:t xml:space="preserve"> дополнительно представлен процент вклада соответствующей модели, представляющий «важность» всех включенных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00FB3430" w:rsidRPr="00DD4A3B">
        <w:rPr>
          <w:rFonts w:ascii="Times New Roman" w:eastAsia="Times New Roman" w:hAnsi="Times New Roman"/>
          <w:sz w:val="28"/>
          <w:szCs w:val="24"/>
          <w:lang w:val="ru-RU"/>
        </w:rPr>
        <w:t xml:space="preserve">окружающей среды для построения модели. Проценты вклада были получены из выходных данных HTML использованной программы MaxEnt. </w:t>
      </w:r>
    </w:p>
    <w:p w14:paraId="50F86953" w14:textId="657761F3" w:rsidR="00FB3430" w:rsidRPr="00DD4A3B" w:rsidRDefault="00FB3430" w:rsidP="00FB3430">
      <w:pPr>
        <w:spacing w:after="0" w:line="240" w:lineRule="auto"/>
        <w:ind w:right="149" w:firstLine="720"/>
        <w:jc w:val="both"/>
        <w:rPr>
          <w:rFonts w:ascii="Times New Roman" w:eastAsia="Times New Roman" w:hAnsi="Times New Roman"/>
          <w:sz w:val="28"/>
          <w:szCs w:val="24"/>
          <w:lang w:val="ru-RU"/>
        </w:rPr>
      </w:pPr>
      <w:r w:rsidRPr="00DD4A3B">
        <w:rPr>
          <w:rFonts w:ascii="Times New Roman" w:eastAsia="Times New Roman" w:hAnsi="Times New Roman"/>
          <w:sz w:val="28"/>
          <w:szCs w:val="24"/>
          <w:lang w:val="ru-RU"/>
        </w:rPr>
        <w:t>На всей изучаемой нами территории наибольшая встречаемость рыси отмечается в местообитаниях</w:t>
      </w:r>
      <w:r w:rsidR="000F4E8D">
        <w:rPr>
          <w:rFonts w:ascii="Times New Roman" w:eastAsia="Times New Roman" w:hAnsi="Times New Roman"/>
          <w:sz w:val="28"/>
          <w:szCs w:val="24"/>
          <w:lang w:val="ru-RU"/>
        </w:rPr>
        <w:t xml:space="preserve"> на ООПТ</w:t>
      </w:r>
      <w:r w:rsidRPr="00DD4A3B">
        <w:rPr>
          <w:rFonts w:ascii="Times New Roman" w:eastAsia="Times New Roman" w:hAnsi="Times New Roman"/>
          <w:sz w:val="28"/>
          <w:szCs w:val="24"/>
          <w:lang w:val="ru-RU"/>
        </w:rPr>
        <w:t>. Уровень общей стабильности популяции может особенно зависеть от уровня охраны, которую обеспечивают эти ООПТ. Для оценки вклада ООПТ в пригодность местообитаний, мы рассчитали процент ООПТ, расположенных над местообитаниями, которые, по нашим оценкам, благоприятны для популяций туркестанской рыси в Казахстане, в частности, на юго-востоке страны, где этот подвид обитает. Мы также рассчитали Диапазон изменения (X-кратное увеличение) в прогнозируемых индексах встречаемости особей рыси на ООПТ по сравнению с остальными регионами Казахстана, где, как мы предполагаем, обитают другие подвиды рыси (</w:t>
      </w:r>
      <w:r w:rsidR="000E2371">
        <w:rPr>
          <w:rFonts w:ascii="Times New Roman" w:eastAsia="Times New Roman" w:hAnsi="Times New Roman"/>
          <w:sz w:val="28"/>
          <w:szCs w:val="24"/>
          <w:lang w:val="ru-RU"/>
        </w:rPr>
        <w:t>т</w:t>
      </w:r>
      <w:r w:rsidRPr="00DD4A3B">
        <w:rPr>
          <w:rFonts w:ascii="Times New Roman" w:eastAsia="Times New Roman" w:hAnsi="Times New Roman"/>
          <w:sz w:val="28"/>
          <w:szCs w:val="24"/>
          <w:lang w:val="ru-RU"/>
        </w:rPr>
        <w:t xml:space="preserve">аблица </w:t>
      </w:r>
      <w:r w:rsidR="00BD0764" w:rsidRPr="00DD4A3B">
        <w:rPr>
          <w:rFonts w:ascii="Times New Roman" w:eastAsia="Times New Roman" w:hAnsi="Times New Roman"/>
          <w:sz w:val="28"/>
          <w:szCs w:val="24"/>
          <w:lang w:val="ru-RU"/>
        </w:rPr>
        <w:t>7</w:t>
      </w:r>
      <w:r w:rsidRPr="00DD4A3B">
        <w:rPr>
          <w:rFonts w:ascii="Times New Roman" w:eastAsia="Times New Roman" w:hAnsi="Times New Roman"/>
          <w:sz w:val="28"/>
          <w:szCs w:val="24"/>
          <w:lang w:val="ru-RU"/>
        </w:rPr>
        <w:t xml:space="preserve"> ниже). Расчеты проводились с помощью инструмента «Зональная статистика» в QGIS.</w:t>
      </w:r>
    </w:p>
    <w:p w14:paraId="64ED7210" w14:textId="77777777" w:rsidR="00FB3430" w:rsidRDefault="00FB3430" w:rsidP="00FB3430">
      <w:pPr>
        <w:spacing w:after="0" w:line="240" w:lineRule="auto"/>
        <w:ind w:right="149" w:firstLine="720"/>
        <w:jc w:val="both"/>
        <w:rPr>
          <w:rFonts w:ascii="Times New Roman" w:eastAsia="Times New Roman" w:hAnsi="Times New Roman"/>
          <w:sz w:val="28"/>
          <w:szCs w:val="24"/>
          <w:lang w:val="ru-RU"/>
        </w:rPr>
      </w:pPr>
    </w:p>
    <w:p w14:paraId="043DB2A6" w14:textId="4F09A960" w:rsidR="00FB3430" w:rsidRPr="00DD4A3B" w:rsidRDefault="00FB3430" w:rsidP="00FB3430">
      <w:pPr>
        <w:spacing w:after="0" w:line="240" w:lineRule="auto"/>
        <w:ind w:right="149" w:firstLine="720"/>
        <w:jc w:val="both"/>
        <w:rPr>
          <w:rFonts w:ascii="Times New Roman" w:eastAsia="Times New Roman" w:hAnsi="Times New Roman"/>
          <w:bCs/>
          <w:sz w:val="28"/>
          <w:szCs w:val="24"/>
          <w:lang w:val="ru-RU"/>
        </w:rPr>
      </w:pPr>
      <w:bookmarkStart w:id="221" w:name="_Toc125966904"/>
      <w:r w:rsidRPr="00DD4A3B">
        <w:rPr>
          <w:rFonts w:ascii="Times New Roman" w:eastAsia="Times New Roman" w:hAnsi="Times New Roman"/>
          <w:bCs/>
          <w:sz w:val="28"/>
          <w:szCs w:val="24"/>
          <w:lang w:val="ru-RU"/>
        </w:rPr>
        <w:t xml:space="preserve">Таблица </w:t>
      </w:r>
      <w:r w:rsidR="00BD0764" w:rsidRPr="00DD4A3B">
        <w:rPr>
          <w:rFonts w:ascii="Times New Roman" w:eastAsia="Times New Roman" w:hAnsi="Times New Roman"/>
          <w:bCs/>
          <w:sz w:val="28"/>
          <w:szCs w:val="24"/>
          <w:lang w:val="ru-RU"/>
        </w:rPr>
        <w:t>7</w:t>
      </w:r>
      <w:r w:rsidRPr="00DD4A3B">
        <w:rPr>
          <w:rFonts w:ascii="Times New Roman" w:eastAsia="Times New Roman" w:hAnsi="Times New Roman"/>
          <w:bCs/>
          <w:sz w:val="28"/>
          <w:szCs w:val="24"/>
          <w:lang w:val="ru-RU"/>
        </w:rPr>
        <w:t xml:space="preserve"> –</w:t>
      </w:r>
      <w:r w:rsidR="00370C5D">
        <w:rPr>
          <w:rFonts w:ascii="Times New Roman" w:eastAsia="Times New Roman" w:hAnsi="Times New Roman"/>
          <w:bCs/>
          <w:sz w:val="28"/>
          <w:szCs w:val="24"/>
          <w:lang w:val="ru-RU"/>
        </w:rPr>
        <w:t xml:space="preserve"> Распределение</w:t>
      </w:r>
      <w:r w:rsidRPr="00DD4A3B">
        <w:rPr>
          <w:rFonts w:ascii="Times New Roman" w:eastAsia="Times New Roman" w:hAnsi="Times New Roman"/>
          <w:bCs/>
          <w:sz w:val="28"/>
          <w:szCs w:val="24"/>
          <w:lang w:val="ru-RU"/>
        </w:rPr>
        <w:t xml:space="preserve"> местообитаний рыси (ПРМ) между ООПТ на юго-востоке Казахстана и Фактор присутствия (ФР) по всему Казахстану (Диапазон изменения присутствия рыси по сравнению с остальными регионами страны)</w:t>
      </w:r>
      <w:bookmarkEnd w:id="221"/>
      <w:r w:rsidR="00370C5D">
        <w:rPr>
          <w:rFonts w:ascii="Times New Roman" w:eastAsia="Times New Roman" w:hAnsi="Times New Roman"/>
          <w:bCs/>
          <w:sz w:val="28"/>
          <w:szCs w:val="24"/>
          <w:lang w:val="ru-RU"/>
        </w:rPr>
        <w:t>, %</w:t>
      </w:r>
    </w:p>
    <w:tbl>
      <w:tblPr>
        <w:tblStyle w:val="12"/>
        <w:tblW w:w="9943" w:type="dxa"/>
        <w:tblInd w:w="-318" w:type="dxa"/>
        <w:tblLayout w:type="fixed"/>
        <w:tblLook w:val="0400" w:firstRow="0" w:lastRow="0" w:firstColumn="0" w:lastColumn="0" w:noHBand="0" w:noVBand="1"/>
      </w:tblPr>
      <w:tblGrid>
        <w:gridCol w:w="851"/>
        <w:gridCol w:w="1417"/>
        <w:gridCol w:w="736"/>
        <w:gridCol w:w="768"/>
        <w:gridCol w:w="810"/>
        <w:gridCol w:w="737"/>
        <w:gridCol w:w="793"/>
        <w:gridCol w:w="737"/>
        <w:gridCol w:w="737"/>
        <w:gridCol w:w="776"/>
        <w:gridCol w:w="852"/>
        <w:gridCol w:w="729"/>
      </w:tblGrid>
      <w:tr w:rsidR="00FB3430" w:rsidRPr="00587F1E" w14:paraId="3F921631" w14:textId="77777777" w:rsidTr="00587F1E">
        <w:tc>
          <w:tcPr>
            <w:tcW w:w="851" w:type="dxa"/>
            <w:vMerge w:val="restart"/>
          </w:tcPr>
          <w:p w14:paraId="4DFB2DD2" w14:textId="2AD31C40"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Реги</w:t>
            </w:r>
            <w:r w:rsidR="00587F1E">
              <w:rPr>
                <w:rFonts w:ascii="Times New Roman" w:hAnsi="Times New Roman" w:cs="Times New Roman"/>
                <w:bCs/>
                <w:sz w:val="23"/>
                <w:szCs w:val="23"/>
              </w:rPr>
              <w:t>-</w:t>
            </w:r>
            <w:r w:rsidRPr="00587F1E">
              <w:rPr>
                <w:rFonts w:ascii="Times New Roman" w:hAnsi="Times New Roman" w:cs="Times New Roman"/>
                <w:bCs/>
                <w:sz w:val="23"/>
                <w:szCs w:val="23"/>
              </w:rPr>
              <w:t>оны</w:t>
            </w:r>
          </w:p>
        </w:tc>
        <w:tc>
          <w:tcPr>
            <w:tcW w:w="1417" w:type="dxa"/>
            <w:vMerge w:val="restart"/>
          </w:tcPr>
          <w:p w14:paraId="3819AEE0"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ООПТ</w:t>
            </w:r>
          </w:p>
        </w:tc>
        <w:tc>
          <w:tcPr>
            <w:tcW w:w="1504" w:type="dxa"/>
            <w:gridSpan w:val="2"/>
          </w:tcPr>
          <w:p w14:paraId="263F1471" w14:textId="77777777" w:rsidR="00587F1E" w:rsidRPr="00587F1E" w:rsidRDefault="00587F1E"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Модель </w:t>
            </w:r>
          </w:p>
          <w:p w14:paraId="4C569C32" w14:textId="4C5CBD53" w:rsidR="00FB3430" w:rsidRPr="00587F1E" w:rsidRDefault="00587F1E"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2020 </w:t>
            </w:r>
            <w:r w:rsidR="00FB3430" w:rsidRPr="00587F1E">
              <w:rPr>
                <w:rFonts w:ascii="Times New Roman" w:hAnsi="Times New Roman" w:cs="Times New Roman"/>
                <w:bCs/>
                <w:sz w:val="23"/>
                <w:szCs w:val="23"/>
              </w:rPr>
              <w:t xml:space="preserve">г., 132 </w:t>
            </w:r>
            <w:r w:rsidR="00FB44CB">
              <w:rPr>
                <w:rFonts w:ascii="Times New Roman" w:hAnsi="Times New Roman" w:cs="Times New Roman"/>
                <w:bCs/>
                <w:sz w:val="23"/>
                <w:szCs w:val="23"/>
              </w:rPr>
              <w:t>фактор</w:t>
            </w:r>
            <w:r w:rsidR="00FB3430" w:rsidRPr="00587F1E">
              <w:rPr>
                <w:rFonts w:ascii="Times New Roman" w:hAnsi="Times New Roman" w:cs="Times New Roman"/>
                <w:bCs/>
                <w:sz w:val="23"/>
                <w:szCs w:val="23"/>
              </w:rPr>
              <w:t>а</w:t>
            </w:r>
          </w:p>
        </w:tc>
        <w:tc>
          <w:tcPr>
            <w:tcW w:w="1547" w:type="dxa"/>
            <w:gridSpan w:val="2"/>
          </w:tcPr>
          <w:p w14:paraId="60DC9379" w14:textId="77777777" w:rsidR="00587F1E"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Модель </w:t>
            </w:r>
          </w:p>
          <w:p w14:paraId="31B2F551" w14:textId="6E297DB2"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2000 г., 7 </w:t>
            </w:r>
            <w:r w:rsidR="00FB44CB" w:rsidRPr="00FB44CB">
              <w:rPr>
                <w:rFonts w:ascii="Times New Roman" w:hAnsi="Times New Roman" w:cs="Times New Roman"/>
                <w:bCs/>
                <w:sz w:val="23"/>
                <w:szCs w:val="23"/>
              </w:rPr>
              <w:t>факторов</w:t>
            </w:r>
          </w:p>
        </w:tc>
        <w:tc>
          <w:tcPr>
            <w:tcW w:w="1530" w:type="dxa"/>
            <w:gridSpan w:val="2"/>
          </w:tcPr>
          <w:p w14:paraId="213CBF98" w14:textId="77777777" w:rsidR="00587F1E"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Модель </w:t>
            </w:r>
          </w:p>
          <w:p w14:paraId="397A0562" w14:textId="6A818233"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2100 г., </w:t>
            </w:r>
            <w:r w:rsidRPr="00587F1E">
              <w:rPr>
                <w:rFonts w:ascii="Times New Roman" w:hAnsi="Times New Roman" w:cs="Times New Roman"/>
                <w:bCs/>
                <w:sz w:val="23"/>
                <w:szCs w:val="23"/>
                <w:lang w:val="en-US"/>
              </w:rPr>
              <w:t>IPSL</w:t>
            </w:r>
            <w:r w:rsidRPr="00587F1E">
              <w:rPr>
                <w:rFonts w:ascii="Times New Roman" w:hAnsi="Times New Roman" w:cs="Times New Roman"/>
                <w:bCs/>
                <w:sz w:val="23"/>
                <w:szCs w:val="23"/>
              </w:rPr>
              <w:t xml:space="preserve">, 7 </w:t>
            </w:r>
            <w:r w:rsidR="00FB44CB" w:rsidRPr="00FB44CB">
              <w:rPr>
                <w:rFonts w:ascii="Times New Roman" w:hAnsi="Times New Roman" w:cs="Times New Roman"/>
                <w:bCs/>
                <w:sz w:val="23"/>
                <w:szCs w:val="23"/>
              </w:rPr>
              <w:t>факторов</w:t>
            </w:r>
          </w:p>
        </w:tc>
        <w:tc>
          <w:tcPr>
            <w:tcW w:w="1513" w:type="dxa"/>
            <w:gridSpan w:val="2"/>
          </w:tcPr>
          <w:p w14:paraId="30B026BF" w14:textId="77777777" w:rsidR="00587F1E"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Модель </w:t>
            </w:r>
          </w:p>
          <w:p w14:paraId="192D5C17" w14:textId="19C40BC2"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2100 г., </w:t>
            </w:r>
            <w:r w:rsidRPr="00587F1E">
              <w:rPr>
                <w:rFonts w:ascii="Times New Roman" w:hAnsi="Times New Roman" w:cs="Times New Roman"/>
                <w:bCs/>
                <w:sz w:val="23"/>
                <w:szCs w:val="23"/>
                <w:lang w:val="en-US"/>
              </w:rPr>
              <w:t>MRI</w:t>
            </w:r>
            <w:r w:rsidRPr="00587F1E">
              <w:rPr>
                <w:rFonts w:ascii="Times New Roman" w:hAnsi="Times New Roman" w:cs="Times New Roman"/>
                <w:bCs/>
                <w:sz w:val="23"/>
                <w:szCs w:val="23"/>
              </w:rPr>
              <w:t xml:space="preserve">, 7 </w:t>
            </w:r>
            <w:r w:rsidR="00FB44CB" w:rsidRPr="00FB44CB">
              <w:rPr>
                <w:rFonts w:ascii="Times New Roman" w:hAnsi="Times New Roman" w:cs="Times New Roman"/>
                <w:bCs/>
                <w:sz w:val="23"/>
                <w:szCs w:val="23"/>
              </w:rPr>
              <w:t>факторов</w:t>
            </w:r>
          </w:p>
        </w:tc>
        <w:tc>
          <w:tcPr>
            <w:tcW w:w="1581" w:type="dxa"/>
            <w:gridSpan w:val="2"/>
          </w:tcPr>
          <w:p w14:paraId="40FF932D" w14:textId="77777777" w:rsidR="00587F1E"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Модель </w:t>
            </w:r>
          </w:p>
          <w:p w14:paraId="7C32AFE0" w14:textId="510D7B40"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2100 г., </w:t>
            </w:r>
            <w:r w:rsidRPr="00587F1E">
              <w:rPr>
                <w:rFonts w:ascii="Times New Roman" w:hAnsi="Times New Roman" w:cs="Times New Roman"/>
                <w:bCs/>
                <w:sz w:val="23"/>
                <w:szCs w:val="23"/>
                <w:lang w:val="en-US"/>
              </w:rPr>
              <w:t>MIROC</w:t>
            </w:r>
            <w:r w:rsidRPr="00587F1E">
              <w:rPr>
                <w:rFonts w:ascii="Times New Roman" w:hAnsi="Times New Roman" w:cs="Times New Roman"/>
                <w:bCs/>
                <w:sz w:val="23"/>
                <w:szCs w:val="23"/>
              </w:rPr>
              <w:t xml:space="preserve">, 7 </w:t>
            </w:r>
            <w:r w:rsidR="00FB44CB" w:rsidRPr="00FB44CB">
              <w:rPr>
                <w:rFonts w:ascii="Times New Roman" w:hAnsi="Times New Roman" w:cs="Times New Roman"/>
                <w:bCs/>
                <w:sz w:val="23"/>
                <w:szCs w:val="23"/>
              </w:rPr>
              <w:t>факторов</w:t>
            </w:r>
          </w:p>
        </w:tc>
      </w:tr>
      <w:tr w:rsidR="00FB3430" w:rsidRPr="00587F1E" w14:paraId="661E7CF4" w14:textId="77777777" w:rsidTr="00587F1E">
        <w:tc>
          <w:tcPr>
            <w:tcW w:w="851" w:type="dxa"/>
            <w:vMerge/>
          </w:tcPr>
          <w:p w14:paraId="626A2C57"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p>
        </w:tc>
        <w:tc>
          <w:tcPr>
            <w:tcW w:w="1417" w:type="dxa"/>
            <w:vMerge/>
          </w:tcPr>
          <w:p w14:paraId="1E33FDF1"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p>
        </w:tc>
        <w:tc>
          <w:tcPr>
            <w:tcW w:w="736" w:type="dxa"/>
          </w:tcPr>
          <w:p w14:paraId="4BA1D573"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eastAsia="Times New Roman" w:hAnsi="Times New Roman" w:cs="Times New Roman"/>
                <w:bCs/>
                <w:sz w:val="23"/>
                <w:szCs w:val="23"/>
              </w:rPr>
            </w:pPr>
            <w:r w:rsidRPr="00587F1E">
              <w:rPr>
                <w:rFonts w:ascii="Times New Roman" w:hAnsi="Times New Roman" w:cs="Times New Roman"/>
                <w:bCs/>
                <w:sz w:val="23"/>
                <w:szCs w:val="23"/>
              </w:rPr>
              <w:t>ПРМ</w:t>
            </w:r>
          </w:p>
        </w:tc>
        <w:tc>
          <w:tcPr>
            <w:tcW w:w="768" w:type="dxa"/>
          </w:tcPr>
          <w:p w14:paraId="1A8680E2"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ФР</w:t>
            </w:r>
          </w:p>
        </w:tc>
        <w:tc>
          <w:tcPr>
            <w:tcW w:w="810" w:type="dxa"/>
          </w:tcPr>
          <w:p w14:paraId="350B2B5B"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ПРМ</w:t>
            </w:r>
          </w:p>
        </w:tc>
        <w:tc>
          <w:tcPr>
            <w:tcW w:w="737" w:type="dxa"/>
          </w:tcPr>
          <w:p w14:paraId="088AFFF4"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ФР</w:t>
            </w:r>
          </w:p>
        </w:tc>
        <w:tc>
          <w:tcPr>
            <w:tcW w:w="793" w:type="dxa"/>
          </w:tcPr>
          <w:p w14:paraId="5789E877"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ПРМ</w:t>
            </w:r>
          </w:p>
        </w:tc>
        <w:tc>
          <w:tcPr>
            <w:tcW w:w="737" w:type="dxa"/>
          </w:tcPr>
          <w:p w14:paraId="60A7F93E"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ФР</w:t>
            </w:r>
          </w:p>
        </w:tc>
        <w:tc>
          <w:tcPr>
            <w:tcW w:w="737" w:type="dxa"/>
          </w:tcPr>
          <w:p w14:paraId="27119B76"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ПРМ</w:t>
            </w:r>
          </w:p>
        </w:tc>
        <w:tc>
          <w:tcPr>
            <w:tcW w:w="776" w:type="dxa"/>
          </w:tcPr>
          <w:p w14:paraId="6985D2D5"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ФР</w:t>
            </w:r>
          </w:p>
        </w:tc>
        <w:tc>
          <w:tcPr>
            <w:tcW w:w="852" w:type="dxa"/>
          </w:tcPr>
          <w:p w14:paraId="4DF634D5" w14:textId="77777777" w:rsidR="00FB3430" w:rsidRPr="00587F1E" w:rsidRDefault="00FB3430" w:rsidP="00125780">
            <w:pPr>
              <w:pBdr>
                <w:top w:val="nil"/>
                <w:left w:val="nil"/>
                <w:bottom w:val="nil"/>
                <w:right w:val="nil"/>
                <w:between w:val="nil"/>
              </w:pBdr>
              <w:autoSpaceDE w:val="0"/>
              <w:autoSpaceDN w:val="0"/>
              <w:adjustRightInd w:val="0"/>
              <w:snapToGrid w:val="0"/>
              <w:ind w:right="-46"/>
              <w:rPr>
                <w:rFonts w:ascii="Times New Roman" w:hAnsi="Times New Roman" w:cs="Times New Roman"/>
                <w:bCs/>
                <w:sz w:val="23"/>
                <w:szCs w:val="23"/>
              </w:rPr>
            </w:pPr>
            <w:r w:rsidRPr="00587F1E">
              <w:rPr>
                <w:rFonts w:ascii="Times New Roman" w:hAnsi="Times New Roman" w:cs="Times New Roman"/>
                <w:bCs/>
                <w:sz w:val="23"/>
                <w:szCs w:val="23"/>
              </w:rPr>
              <w:t>ПРМ</w:t>
            </w:r>
          </w:p>
        </w:tc>
        <w:tc>
          <w:tcPr>
            <w:tcW w:w="729" w:type="dxa"/>
          </w:tcPr>
          <w:p w14:paraId="7955A817"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ФР</w:t>
            </w:r>
          </w:p>
        </w:tc>
      </w:tr>
      <w:tr w:rsidR="00FB3430" w:rsidRPr="00587F1E" w14:paraId="4DB58A63" w14:textId="77777777" w:rsidTr="00587F1E">
        <w:tc>
          <w:tcPr>
            <w:tcW w:w="851" w:type="dxa"/>
            <w:vMerge w:val="restart"/>
            <w:textDirection w:val="btLr"/>
            <w:vAlign w:val="center"/>
          </w:tcPr>
          <w:p w14:paraId="3AAC8D8F" w14:textId="02E75C55" w:rsidR="00FB3430" w:rsidRPr="00587F1E" w:rsidRDefault="00FB3430" w:rsidP="00125780">
            <w:pPr>
              <w:pBdr>
                <w:top w:val="nil"/>
                <w:left w:val="nil"/>
                <w:bottom w:val="nil"/>
                <w:right w:val="nil"/>
                <w:between w:val="nil"/>
              </w:pBdr>
              <w:autoSpaceDE w:val="0"/>
              <w:autoSpaceDN w:val="0"/>
              <w:adjustRightInd w:val="0"/>
              <w:snapToGrid w:val="0"/>
              <w:ind w:left="113" w:right="113"/>
              <w:jc w:val="center"/>
              <w:rPr>
                <w:rFonts w:ascii="Times New Roman" w:hAnsi="Times New Roman" w:cs="Times New Roman"/>
                <w:bCs/>
                <w:sz w:val="23"/>
                <w:szCs w:val="23"/>
              </w:rPr>
            </w:pPr>
            <w:r w:rsidRPr="00587F1E">
              <w:rPr>
                <w:rFonts w:ascii="Times New Roman" w:hAnsi="Times New Roman" w:cs="Times New Roman"/>
                <w:bCs/>
                <w:sz w:val="23"/>
                <w:szCs w:val="23"/>
              </w:rPr>
              <w:t>Северный Тянь-Шань</w:t>
            </w:r>
          </w:p>
        </w:tc>
        <w:tc>
          <w:tcPr>
            <w:tcW w:w="1417" w:type="dxa"/>
          </w:tcPr>
          <w:p w14:paraId="08BF7687" w14:textId="77777777" w:rsidR="00FB3430" w:rsidRPr="00587F1E" w:rsidRDefault="00FB3430" w:rsidP="00494106">
            <w:pPr>
              <w:pBdr>
                <w:top w:val="nil"/>
                <w:left w:val="nil"/>
                <w:bottom w:val="nil"/>
                <w:right w:val="nil"/>
                <w:between w:val="nil"/>
              </w:pBdr>
              <w:autoSpaceDE w:val="0"/>
              <w:autoSpaceDN w:val="0"/>
              <w:adjustRightInd w:val="0"/>
              <w:snapToGrid w:val="0"/>
              <w:rPr>
                <w:rFonts w:ascii="Times New Roman" w:hAnsi="Times New Roman" w:cs="Times New Roman"/>
                <w:bCs/>
                <w:sz w:val="23"/>
                <w:szCs w:val="23"/>
              </w:rPr>
            </w:pPr>
            <w:r w:rsidRPr="00587F1E">
              <w:rPr>
                <w:rFonts w:ascii="Times New Roman" w:hAnsi="Times New Roman" w:cs="Times New Roman"/>
                <w:bCs/>
                <w:sz w:val="23"/>
                <w:szCs w:val="23"/>
              </w:rPr>
              <w:t>Иле-Алатауский ГНПП</w:t>
            </w:r>
          </w:p>
        </w:tc>
        <w:tc>
          <w:tcPr>
            <w:tcW w:w="736" w:type="dxa"/>
          </w:tcPr>
          <w:p w14:paraId="3432C8C6"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15.18</w:t>
            </w:r>
          </w:p>
        </w:tc>
        <w:tc>
          <w:tcPr>
            <w:tcW w:w="768" w:type="dxa"/>
          </w:tcPr>
          <w:p w14:paraId="1B4D2275"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36.38</w:t>
            </w:r>
          </w:p>
        </w:tc>
        <w:tc>
          <w:tcPr>
            <w:tcW w:w="810" w:type="dxa"/>
          </w:tcPr>
          <w:p w14:paraId="792FA3C3"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19.94</w:t>
            </w:r>
          </w:p>
        </w:tc>
        <w:tc>
          <w:tcPr>
            <w:tcW w:w="737" w:type="dxa"/>
          </w:tcPr>
          <w:p w14:paraId="33AA7810"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15.31</w:t>
            </w:r>
          </w:p>
        </w:tc>
        <w:tc>
          <w:tcPr>
            <w:tcW w:w="793" w:type="dxa"/>
          </w:tcPr>
          <w:p w14:paraId="2DCCB9FB"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23.25</w:t>
            </w:r>
          </w:p>
        </w:tc>
        <w:tc>
          <w:tcPr>
            <w:tcW w:w="737" w:type="dxa"/>
          </w:tcPr>
          <w:p w14:paraId="2207A68E"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13.39</w:t>
            </w:r>
          </w:p>
        </w:tc>
        <w:tc>
          <w:tcPr>
            <w:tcW w:w="737" w:type="dxa"/>
          </w:tcPr>
          <w:p w14:paraId="1A8D5D4C"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18.55</w:t>
            </w:r>
          </w:p>
        </w:tc>
        <w:tc>
          <w:tcPr>
            <w:tcW w:w="776" w:type="dxa"/>
          </w:tcPr>
          <w:p w14:paraId="3C40D991"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8.63</w:t>
            </w:r>
          </w:p>
        </w:tc>
        <w:tc>
          <w:tcPr>
            <w:tcW w:w="852" w:type="dxa"/>
          </w:tcPr>
          <w:p w14:paraId="1EE768EB"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19.11</w:t>
            </w:r>
          </w:p>
        </w:tc>
        <w:tc>
          <w:tcPr>
            <w:tcW w:w="729" w:type="dxa"/>
          </w:tcPr>
          <w:p w14:paraId="2EB0BFA9"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16.3</w:t>
            </w:r>
          </w:p>
        </w:tc>
      </w:tr>
      <w:tr w:rsidR="00FB3430" w:rsidRPr="00587F1E" w14:paraId="0F117FC1" w14:textId="77777777" w:rsidTr="00587F1E">
        <w:tc>
          <w:tcPr>
            <w:tcW w:w="851" w:type="dxa"/>
            <w:vMerge/>
            <w:textDirection w:val="btLr"/>
            <w:vAlign w:val="center"/>
          </w:tcPr>
          <w:p w14:paraId="488AE98E" w14:textId="77777777" w:rsidR="00FB3430" w:rsidRPr="00587F1E" w:rsidRDefault="00FB3430" w:rsidP="00125780">
            <w:pPr>
              <w:pBdr>
                <w:top w:val="nil"/>
                <w:left w:val="nil"/>
                <w:bottom w:val="nil"/>
                <w:right w:val="nil"/>
                <w:between w:val="nil"/>
              </w:pBdr>
              <w:autoSpaceDE w:val="0"/>
              <w:autoSpaceDN w:val="0"/>
              <w:adjustRightInd w:val="0"/>
              <w:snapToGrid w:val="0"/>
              <w:ind w:left="113" w:right="113"/>
              <w:jc w:val="center"/>
              <w:rPr>
                <w:rFonts w:ascii="Times New Roman" w:hAnsi="Times New Roman" w:cs="Times New Roman"/>
                <w:bCs/>
                <w:sz w:val="23"/>
                <w:szCs w:val="23"/>
                <w:lang w:val="en-US"/>
              </w:rPr>
            </w:pPr>
          </w:p>
        </w:tc>
        <w:tc>
          <w:tcPr>
            <w:tcW w:w="1417" w:type="dxa"/>
          </w:tcPr>
          <w:p w14:paraId="142ED484" w14:textId="3C13C738" w:rsidR="00FB3430" w:rsidRPr="00587F1E" w:rsidRDefault="00FB3430" w:rsidP="00494106">
            <w:pPr>
              <w:pBdr>
                <w:top w:val="nil"/>
                <w:left w:val="nil"/>
                <w:bottom w:val="nil"/>
                <w:right w:val="nil"/>
                <w:between w:val="nil"/>
              </w:pBdr>
              <w:autoSpaceDE w:val="0"/>
              <w:autoSpaceDN w:val="0"/>
              <w:adjustRightInd w:val="0"/>
              <w:snapToGrid w:val="0"/>
              <w:rPr>
                <w:rFonts w:ascii="Times New Roman" w:hAnsi="Times New Roman" w:cs="Times New Roman"/>
                <w:bCs/>
                <w:sz w:val="23"/>
                <w:szCs w:val="23"/>
              </w:rPr>
            </w:pPr>
            <w:r w:rsidRPr="00587F1E">
              <w:rPr>
                <w:rFonts w:ascii="Times New Roman" w:hAnsi="Times New Roman" w:cs="Times New Roman"/>
                <w:bCs/>
                <w:sz w:val="23"/>
                <w:szCs w:val="23"/>
              </w:rPr>
              <w:t>Алматин</w:t>
            </w:r>
            <w:r w:rsidR="00587F1E" w:rsidRPr="00587F1E">
              <w:rPr>
                <w:rFonts w:ascii="Times New Roman" w:hAnsi="Times New Roman" w:cs="Times New Roman"/>
                <w:bCs/>
                <w:sz w:val="23"/>
                <w:szCs w:val="23"/>
              </w:rPr>
              <w:t>-</w:t>
            </w:r>
            <w:r w:rsidRPr="00587F1E">
              <w:rPr>
                <w:rFonts w:ascii="Times New Roman" w:hAnsi="Times New Roman" w:cs="Times New Roman"/>
                <w:bCs/>
                <w:sz w:val="23"/>
                <w:szCs w:val="23"/>
              </w:rPr>
              <w:t>ский ГПЗ</w:t>
            </w:r>
          </w:p>
        </w:tc>
        <w:tc>
          <w:tcPr>
            <w:tcW w:w="736" w:type="dxa"/>
          </w:tcPr>
          <w:p w14:paraId="639B7CF4"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4.57</w:t>
            </w:r>
          </w:p>
        </w:tc>
        <w:tc>
          <w:tcPr>
            <w:tcW w:w="768" w:type="dxa"/>
          </w:tcPr>
          <w:p w14:paraId="5F1594E6"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15.65</w:t>
            </w:r>
          </w:p>
        </w:tc>
        <w:tc>
          <w:tcPr>
            <w:tcW w:w="810" w:type="dxa"/>
          </w:tcPr>
          <w:p w14:paraId="59FE29D9"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5.89</w:t>
            </w:r>
          </w:p>
        </w:tc>
        <w:tc>
          <w:tcPr>
            <w:tcW w:w="737" w:type="dxa"/>
          </w:tcPr>
          <w:p w14:paraId="06985210"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6.66</w:t>
            </w:r>
          </w:p>
        </w:tc>
        <w:tc>
          <w:tcPr>
            <w:tcW w:w="793" w:type="dxa"/>
          </w:tcPr>
          <w:p w14:paraId="1C90D654"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6.33</w:t>
            </w:r>
          </w:p>
        </w:tc>
        <w:tc>
          <w:tcPr>
            <w:tcW w:w="737" w:type="dxa"/>
          </w:tcPr>
          <w:p w14:paraId="7B7B15ED"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5.44</w:t>
            </w:r>
          </w:p>
        </w:tc>
        <w:tc>
          <w:tcPr>
            <w:tcW w:w="737" w:type="dxa"/>
          </w:tcPr>
          <w:p w14:paraId="3C0514E4"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4.79</w:t>
            </w:r>
          </w:p>
        </w:tc>
        <w:tc>
          <w:tcPr>
            <w:tcW w:w="776" w:type="dxa"/>
          </w:tcPr>
          <w:p w14:paraId="29FF48F8"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3.10</w:t>
            </w:r>
          </w:p>
        </w:tc>
        <w:tc>
          <w:tcPr>
            <w:tcW w:w="852" w:type="dxa"/>
          </w:tcPr>
          <w:p w14:paraId="419F1947"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6.42</w:t>
            </w:r>
          </w:p>
        </w:tc>
        <w:tc>
          <w:tcPr>
            <w:tcW w:w="729" w:type="dxa"/>
          </w:tcPr>
          <w:p w14:paraId="0F9981B4"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8.33</w:t>
            </w:r>
          </w:p>
        </w:tc>
      </w:tr>
      <w:tr w:rsidR="00FB3430" w:rsidRPr="00587F1E" w14:paraId="1C8B4DD3" w14:textId="77777777" w:rsidTr="00587F1E">
        <w:tc>
          <w:tcPr>
            <w:tcW w:w="851" w:type="dxa"/>
            <w:vMerge/>
            <w:textDirection w:val="btLr"/>
            <w:vAlign w:val="center"/>
          </w:tcPr>
          <w:p w14:paraId="2D5ECCC8" w14:textId="77777777" w:rsidR="00FB3430" w:rsidRPr="00587F1E" w:rsidRDefault="00FB3430" w:rsidP="00125780">
            <w:pPr>
              <w:pBdr>
                <w:top w:val="nil"/>
                <w:left w:val="nil"/>
                <w:bottom w:val="nil"/>
                <w:right w:val="nil"/>
                <w:between w:val="nil"/>
              </w:pBdr>
              <w:autoSpaceDE w:val="0"/>
              <w:autoSpaceDN w:val="0"/>
              <w:adjustRightInd w:val="0"/>
              <w:snapToGrid w:val="0"/>
              <w:ind w:left="113" w:right="113"/>
              <w:jc w:val="center"/>
              <w:rPr>
                <w:rFonts w:ascii="Times New Roman" w:hAnsi="Times New Roman" w:cs="Times New Roman"/>
                <w:bCs/>
                <w:sz w:val="23"/>
                <w:szCs w:val="23"/>
                <w:lang w:val="en-US"/>
              </w:rPr>
            </w:pPr>
          </w:p>
        </w:tc>
        <w:tc>
          <w:tcPr>
            <w:tcW w:w="1417" w:type="dxa"/>
          </w:tcPr>
          <w:p w14:paraId="28E2DAF1" w14:textId="15BF18BE" w:rsidR="00FB3430" w:rsidRPr="00587F1E" w:rsidRDefault="00FB3430" w:rsidP="00494106">
            <w:pPr>
              <w:pBdr>
                <w:top w:val="nil"/>
                <w:left w:val="nil"/>
                <w:bottom w:val="nil"/>
                <w:right w:val="nil"/>
                <w:between w:val="nil"/>
              </w:pBdr>
              <w:autoSpaceDE w:val="0"/>
              <w:autoSpaceDN w:val="0"/>
              <w:adjustRightInd w:val="0"/>
              <w:snapToGrid w:val="0"/>
              <w:rPr>
                <w:rFonts w:ascii="Times New Roman" w:hAnsi="Times New Roman" w:cs="Times New Roman"/>
                <w:bCs/>
                <w:sz w:val="23"/>
                <w:szCs w:val="23"/>
              </w:rPr>
            </w:pPr>
            <w:r w:rsidRPr="00587F1E">
              <w:rPr>
                <w:rFonts w:ascii="Times New Roman" w:hAnsi="Times New Roman" w:cs="Times New Roman"/>
                <w:bCs/>
                <w:sz w:val="23"/>
                <w:szCs w:val="23"/>
              </w:rPr>
              <w:t xml:space="preserve">ГНПП </w:t>
            </w:r>
            <w:r w:rsidR="00257E86" w:rsidRPr="00587F1E">
              <w:rPr>
                <w:rFonts w:ascii="Times New Roman" w:hAnsi="Times New Roman" w:cs="Times New Roman"/>
                <w:bCs/>
                <w:sz w:val="23"/>
                <w:szCs w:val="23"/>
              </w:rPr>
              <w:t>«</w:t>
            </w:r>
            <w:r w:rsidRPr="00587F1E">
              <w:rPr>
                <w:rFonts w:ascii="Times New Roman" w:hAnsi="Times New Roman" w:cs="Times New Roman"/>
                <w:bCs/>
                <w:sz w:val="23"/>
                <w:szCs w:val="23"/>
              </w:rPr>
              <w:t>Кольсай колдери</w:t>
            </w:r>
            <w:r w:rsidR="00257E86" w:rsidRPr="00587F1E">
              <w:rPr>
                <w:rFonts w:ascii="Times New Roman" w:hAnsi="Times New Roman" w:cs="Times New Roman"/>
                <w:bCs/>
                <w:sz w:val="23"/>
                <w:szCs w:val="23"/>
              </w:rPr>
              <w:t>»</w:t>
            </w:r>
          </w:p>
        </w:tc>
        <w:tc>
          <w:tcPr>
            <w:tcW w:w="736" w:type="dxa"/>
          </w:tcPr>
          <w:p w14:paraId="21F61191"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12.90</w:t>
            </w:r>
          </w:p>
        </w:tc>
        <w:tc>
          <w:tcPr>
            <w:tcW w:w="768" w:type="dxa"/>
          </w:tcPr>
          <w:p w14:paraId="780C9C1F"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19.98</w:t>
            </w:r>
          </w:p>
        </w:tc>
        <w:tc>
          <w:tcPr>
            <w:tcW w:w="810" w:type="dxa"/>
          </w:tcPr>
          <w:p w14:paraId="16CE5729"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17.44</w:t>
            </w:r>
          </w:p>
        </w:tc>
        <w:tc>
          <w:tcPr>
            <w:tcW w:w="737" w:type="dxa"/>
          </w:tcPr>
          <w:p w14:paraId="04F28A27"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8.91</w:t>
            </w:r>
          </w:p>
        </w:tc>
        <w:tc>
          <w:tcPr>
            <w:tcW w:w="793" w:type="dxa"/>
          </w:tcPr>
          <w:p w14:paraId="67AAADDE"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20.07</w:t>
            </w:r>
          </w:p>
        </w:tc>
        <w:tc>
          <w:tcPr>
            <w:tcW w:w="737" w:type="dxa"/>
          </w:tcPr>
          <w:p w14:paraId="19DD043A"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7.80</w:t>
            </w:r>
          </w:p>
        </w:tc>
        <w:tc>
          <w:tcPr>
            <w:tcW w:w="737" w:type="dxa"/>
          </w:tcPr>
          <w:p w14:paraId="4EF7F219"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16.55</w:t>
            </w:r>
          </w:p>
        </w:tc>
        <w:tc>
          <w:tcPr>
            <w:tcW w:w="776" w:type="dxa"/>
          </w:tcPr>
          <w:p w14:paraId="190F786F"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4.84</w:t>
            </w:r>
          </w:p>
        </w:tc>
        <w:tc>
          <w:tcPr>
            <w:tcW w:w="852" w:type="dxa"/>
          </w:tcPr>
          <w:p w14:paraId="018BFB84"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17.26</w:t>
            </w:r>
          </w:p>
        </w:tc>
        <w:tc>
          <w:tcPr>
            <w:tcW w:w="729" w:type="dxa"/>
          </w:tcPr>
          <w:p w14:paraId="723CAB7A" w14:textId="77777777" w:rsidR="00FB3430" w:rsidRPr="00587F1E" w:rsidRDefault="00FB3430" w:rsidP="008A715B">
            <w:pPr>
              <w:pBdr>
                <w:top w:val="nil"/>
                <w:left w:val="nil"/>
                <w:bottom w:val="nil"/>
                <w:right w:val="nil"/>
                <w:between w:val="nil"/>
              </w:pBdr>
              <w:autoSpaceDE w:val="0"/>
              <w:autoSpaceDN w:val="0"/>
              <w:adjustRightInd w:val="0"/>
              <w:snapToGrid w:val="0"/>
              <w:ind w:right="-89" w:hanging="107"/>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10.12</w:t>
            </w:r>
          </w:p>
        </w:tc>
      </w:tr>
      <w:tr w:rsidR="00FB3430" w:rsidRPr="00587F1E" w14:paraId="530D4410" w14:textId="77777777" w:rsidTr="00587F1E">
        <w:tc>
          <w:tcPr>
            <w:tcW w:w="851" w:type="dxa"/>
            <w:vMerge/>
            <w:textDirection w:val="btLr"/>
            <w:vAlign w:val="center"/>
          </w:tcPr>
          <w:p w14:paraId="27356940" w14:textId="77777777" w:rsidR="00FB3430" w:rsidRPr="00587F1E" w:rsidRDefault="00FB3430" w:rsidP="00125780">
            <w:pPr>
              <w:pBdr>
                <w:top w:val="nil"/>
                <w:left w:val="nil"/>
                <w:bottom w:val="nil"/>
                <w:right w:val="nil"/>
                <w:between w:val="nil"/>
              </w:pBdr>
              <w:autoSpaceDE w:val="0"/>
              <w:autoSpaceDN w:val="0"/>
              <w:adjustRightInd w:val="0"/>
              <w:snapToGrid w:val="0"/>
              <w:ind w:left="113" w:right="113"/>
              <w:jc w:val="center"/>
              <w:rPr>
                <w:rFonts w:ascii="Times New Roman" w:hAnsi="Times New Roman" w:cs="Times New Roman"/>
                <w:bCs/>
                <w:sz w:val="23"/>
                <w:szCs w:val="23"/>
                <w:lang w:val="en-US"/>
              </w:rPr>
            </w:pPr>
          </w:p>
        </w:tc>
        <w:tc>
          <w:tcPr>
            <w:tcW w:w="1417" w:type="dxa"/>
          </w:tcPr>
          <w:p w14:paraId="47138EAC" w14:textId="77777777" w:rsidR="00FB3430" w:rsidRPr="00587F1E" w:rsidRDefault="00FB3430" w:rsidP="00494106">
            <w:pPr>
              <w:pBdr>
                <w:top w:val="nil"/>
                <w:left w:val="nil"/>
                <w:bottom w:val="nil"/>
                <w:right w:val="nil"/>
                <w:between w:val="nil"/>
              </w:pBdr>
              <w:autoSpaceDE w:val="0"/>
              <w:autoSpaceDN w:val="0"/>
              <w:adjustRightInd w:val="0"/>
              <w:snapToGrid w:val="0"/>
              <w:rPr>
                <w:rFonts w:ascii="Times New Roman" w:hAnsi="Times New Roman" w:cs="Times New Roman"/>
                <w:bCs/>
                <w:sz w:val="23"/>
                <w:szCs w:val="23"/>
              </w:rPr>
            </w:pPr>
            <w:r w:rsidRPr="00587F1E">
              <w:rPr>
                <w:rFonts w:ascii="Times New Roman" w:hAnsi="Times New Roman" w:cs="Times New Roman"/>
                <w:bCs/>
                <w:sz w:val="23"/>
                <w:szCs w:val="23"/>
              </w:rPr>
              <w:t>Чарынский ГНПП</w:t>
            </w:r>
          </w:p>
        </w:tc>
        <w:tc>
          <w:tcPr>
            <w:tcW w:w="736" w:type="dxa"/>
          </w:tcPr>
          <w:p w14:paraId="54552ED4"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7.97</w:t>
            </w:r>
          </w:p>
        </w:tc>
        <w:tc>
          <w:tcPr>
            <w:tcW w:w="768" w:type="dxa"/>
          </w:tcPr>
          <w:p w14:paraId="62F26CC1"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21.20</w:t>
            </w:r>
          </w:p>
        </w:tc>
        <w:tc>
          <w:tcPr>
            <w:tcW w:w="810" w:type="dxa"/>
          </w:tcPr>
          <w:p w14:paraId="09431DFB"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2.92</w:t>
            </w:r>
          </w:p>
        </w:tc>
        <w:tc>
          <w:tcPr>
            <w:tcW w:w="737" w:type="dxa"/>
          </w:tcPr>
          <w:p w14:paraId="6EE1CEF1"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2.56</w:t>
            </w:r>
          </w:p>
        </w:tc>
        <w:tc>
          <w:tcPr>
            <w:tcW w:w="793" w:type="dxa"/>
          </w:tcPr>
          <w:p w14:paraId="67CCEC8F"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2.81</w:t>
            </w:r>
          </w:p>
        </w:tc>
        <w:tc>
          <w:tcPr>
            <w:tcW w:w="737" w:type="dxa"/>
          </w:tcPr>
          <w:p w14:paraId="3B9C1147"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1.88</w:t>
            </w:r>
          </w:p>
        </w:tc>
        <w:tc>
          <w:tcPr>
            <w:tcW w:w="737" w:type="dxa"/>
          </w:tcPr>
          <w:p w14:paraId="6D4F96C6"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3.27</w:t>
            </w:r>
          </w:p>
        </w:tc>
        <w:tc>
          <w:tcPr>
            <w:tcW w:w="776" w:type="dxa"/>
          </w:tcPr>
          <w:p w14:paraId="21581CCC"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1.64</w:t>
            </w:r>
          </w:p>
        </w:tc>
        <w:tc>
          <w:tcPr>
            <w:tcW w:w="852" w:type="dxa"/>
          </w:tcPr>
          <w:p w14:paraId="4C55831E"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2.47</w:t>
            </w:r>
          </w:p>
        </w:tc>
        <w:tc>
          <w:tcPr>
            <w:tcW w:w="729" w:type="dxa"/>
          </w:tcPr>
          <w:p w14:paraId="0793FAE8"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2.49</w:t>
            </w:r>
          </w:p>
        </w:tc>
      </w:tr>
      <w:tr w:rsidR="00FB3430" w:rsidRPr="00587F1E" w14:paraId="3B5E66E5" w14:textId="77777777" w:rsidTr="00587F1E">
        <w:tc>
          <w:tcPr>
            <w:tcW w:w="851" w:type="dxa"/>
            <w:vMerge w:val="restart"/>
            <w:textDirection w:val="btLr"/>
            <w:vAlign w:val="center"/>
          </w:tcPr>
          <w:p w14:paraId="0349BD21" w14:textId="77777777" w:rsidR="004D2F3F" w:rsidRPr="00587F1E" w:rsidRDefault="00FB3430" w:rsidP="007A088A">
            <w:pPr>
              <w:pBdr>
                <w:top w:val="nil"/>
                <w:left w:val="nil"/>
                <w:bottom w:val="nil"/>
                <w:right w:val="nil"/>
                <w:between w:val="nil"/>
              </w:pBdr>
              <w:autoSpaceDE w:val="0"/>
              <w:autoSpaceDN w:val="0"/>
              <w:adjustRightInd w:val="0"/>
              <w:snapToGrid w:val="0"/>
              <w:ind w:left="180" w:right="113"/>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Западный </w:t>
            </w:r>
          </w:p>
          <w:p w14:paraId="3EF8F2FA" w14:textId="3EE93A29" w:rsidR="00FB3430" w:rsidRPr="00587F1E" w:rsidRDefault="00FB3430" w:rsidP="007A088A">
            <w:pPr>
              <w:pBdr>
                <w:top w:val="nil"/>
                <w:left w:val="nil"/>
                <w:bottom w:val="nil"/>
                <w:right w:val="nil"/>
                <w:between w:val="nil"/>
              </w:pBdr>
              <w:autoSpaceDE w:val="0"/>
              <w:autoSpaceDN w:val="0"/>
              <w:adjustRightInd w:val="0"/>
              <w:snapToGrid w:val="0"/>
              <w:ind w:left="180" w:right="113"/>
              <w:jc w:val="center"/>
              <w:rPr>
                <w:rFonts w:ascii="Times New Roman" w:hAnsi="Times New Roman" w:cs="Times New Roman"/>
                <w:bCs/>
                <w:sz w:val="23"/>
                <w:szCs w:val="23"/>
              </w:rPr>
            </w:pPr>
            <w:r w:rsidRPr="00587F1E">
              <w:rPr>
                <w:rFonts w:ascii="Times New Roman" w:hAnsi="Times New Roman" w:cs="Times New Roman"/>
                <w:bCs/>
                <w:sz w:val="23"/>
                <w:szCs w:val="23"/>
              </w:rPr>
              <w:t>Тянь-Шань</w:t>
            </w:r>
          </w:p>
        </w:tc>
        <w:tc>
          <w:tcPr>
            <w:tcW w:w="1417" w:type="dxa"/>
          </w:tcPr>
          <w:p w14:paraId="6F8E4080" w14:textId="6F54E146" w:rsidR="00FB3430" w:rsidRPr="00587F1E" w:rsidRDefault="00FB3430" w:rsidP="00494106">
            <w:pPr>
              <w:pBdr>
                <w:top w:val="nil"/>
                <w:left w:val="nil"/>
                <w:bottom w:val="nil"/>
                <w:right w:val="nil"/>
                <w:between w:val="nil"/>
              </w:pBdr>
              <w:autoSpaceDE w:val="0"/>
              <w:autoSpaceDN w:val="0"/>
              <w:adjustRightInd w:val="0"/>
              <w:snapToGrid w:val="0"/>
              <w:rPr>
                <w:rFonts w:ascii="Times New Roman" w:hAnsi="Times New Roman" w:cs="Times New Roman"/>
                <w:bCs/>
                <w:sz w:val="23"/>
                <w:szCs w:val="23"/>
              </w:rPr>
            </w:pPr>
            <w:r w:rsidRPr="00587F1E">
              <w:rPr>
                <w:rFonts w:ascii="Times New Roman" w:hAnsi="Times New Roman" w:cs="Times New Roman"/>
                <w:bCs/>
                <w:sz w:val="23"/>
                <w:szCs w:val="23"/>
              </w:rPr>
              <w:t>Аксу-Жабаглин</w:t>
            </w:r>
            <w:r w:rsidR="00587F1E" w:rsidRPr="00587F1E">
              <w:rPr>
                <w:rFonts w:ascii="Times New Roman" w:hAnsi="Times New Roman" w:cs="Times New Roman"/>
                <w:bCs/>
                <w:sz w:val="23"/>
                <w:szCs w:val="23"/>
              </w:rPr>
              <w:t>-</w:t>
            </w:r>
            <w:r w:rsidRPr="00587F1E">
              <w:rPr>
                <w:rFonts w:ascii="Times New Roman" w:hAnsi="Times New Roman" w:cs="Times New Roman"/>
                <w:bCs/>
                <w:sz w:val="23"/>
                <w:szCs w:val="23"/>
              </w:rPr>
              <w:t>ский ГПЗ</w:t>
            </w:r>
          </w:p>
        </w:tc>
        <w:tc>
          <w:tcPr>
            <w:tcW w:w="736" w:type="dxa"/>
          </w:tcPr>
          <w:p w14:paraId="3F4D6CFB"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8.26</w:t>
            </w:r>
          </w:p>
        </w:tc>
        <w:tc>
          <w:tcPr>
            <w:tcW w:w="768" w:type="dxa"/>
          </w:tcPr>
          <w:p w14:paraId="185AA40A"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16.91</w:t>
            </w:r>
          </w:p>
        </w:tc>
        <w:tc>
          <w:tcPr>
            <w:tcW w:w="810" w:type="dxa"/>
          </w:tcPr>
          <w:p w14:paraId="6853D8B7"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7.83</w:t>
            </w:r>
          </w:p>
        </w:tc>
        <w:tc>
          <w:tcPr>
            <w:tcW w:w="737" w:type="dxa"/>
          </w:tcPr>
          <w:p w14:paraId="73ADD073"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5.29</w:t>
            </w:r>
          </w:p>
        </w:tc>
        <w:tc>
          <w:tcPr>
            <w:tcW w:w="793" w:type="dxa"/>
          </w:tcPr>
          <w:p w14:paraId="6E22C229"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10.91</w:t>
            </w:r>
          </w:p>
        </w:tc>
        <w:tc>
          <w:tcPr>
            <w:tcW w:w="737" w:type="dxa"/>
          </w:tcPr>
          <w:p w14:paraId="467F9ECC"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5.60</w:t>
            </w:r>
          </w:p>
        </w:tc>
        <w:tc>
          <w:tcPr>
            <w:tcW w:w="737" w:type="dxa"/>
          </w:tcPr>
          <w:p w14:paraId="28FBD459"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12.40</w:t>
            </w:r>
          </w:p>
        </w:tc>
        <w:tc>
          <w:tcPr>
            <w:tcW w:w="776" w:type="dxa"/>
          </w:tcPr>
          <w:p w14:paraId="600E24CF"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4.80</w:t>
            </w:r>
          </w:p>
        </w:tc>
        <w:tc>
          <w:tcPr>
            <w:tcW w:w="852" w:type="dxa"/>
          </w:tcPr>
          <w:p w14:paraId="19A7082C"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10.13</w:t>
            </w:r>
          </w:p>
        </w:tc>
        <w:tc>
          <w:tcPr>
            <w:tcW w:w="729" w:type="dxa"/>
          </w:tcPr>
          <w:p w14:paraId="37F133D6"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7.85</w:t>
            </w:r>
          </w:p>
        </w:tc>
      </w:tr>
      <w:tr w:rsidR="00FB3430" w:rsidRPr="00587F1E" w14:paraId="798328D3" w14:textId="77777777" w:rsidTr="00587F1E">
        <w:tc>
          <w:tcPr>
            <w:tcW w:w="851" w:type="dxa"/>
            <w:vMerge/>
            <w:textDirection w:val="btLr"/>
            <w:vAlign w:val="center"/>
          </w:tcPr>
          <w:p w14:paraId="2F9E23FA" w14:textId="77777777" w:rsidR="00FB3430" w:rsidRPr="00587F1E" w:rsidRDefault="00FB3430" w:rsidP="00125780">
            <w:pPr>
              <w:pBdr>
                <w:top w:val="nil"/>
                <w:left w:val="nil"/>
                <w:bottom w:val="nil"/>
                <w:right w:val="nil"/>
                <w:between w:val="nil"/>
              </w:pBdr>
              <w:autoSpaceDE w:val="0"/>
              <w:autoSpaceDN w:val="0"/>
              <w:adjustRightInd w:val="0"/>
              <w:snapToGrid w:val="0"/>
              <w:ind w:left="113" w:right="113"/>
              <w:jc w:val="center"/>
              <w:rPr>
                <w:rFonts w:ascii="Times New Roman" w:hAnsi="Times New Roman" w:cs="Times New Roman"/>
                <w:bCs/>
                <w:sz w:val="23"/>
                <w:szCs w:val="23"/>
                <w:lang w:val="en-US"/>
              </w:rPr>
            </w:pPr>
          </w:p>
        </w:tc>
        <w:tc>
          <w:tcPr>
            <w:tcW w:w="1417" w:type="dxa"/>
          </w:tcPr>
          <w:p w14:paraId="60D6FDEB" w14:textId="0516A179" w:rsidR="00FB3430" w:rsidRPr="00587F1E" w:rsidRDefault="00FB3430" w:rsidP="000173FE">
            <w:pPr>
              <w:pBdr>
                <w:top w:val="nil"/>
                <w:left w:val="nil"/>
                <w:bottom w:val="nil"/>
                <w:right w:val="nil"/>
                <w:between w:val="nil"/>
              </w:pBdr>
              <w:autoSpaceDE w:val="0"/>
              <w:autoSpaceDN w:val="0"/>
              <w:adjustRightInd w:val="0"/>
              <w:snapToGrid w:val="0"/>
              <w:rPr>
                <w:rFonts w:ascii="Times New Roman" w:hAnsi="Times New Roman" w:cs="Times New Roman"/>
                <w:bCs/>
                <w:sz w:val="23"/>
                <w:szCs w:val="23"/>
              </w:rPr>
            </w:pPr>
            <w:r w:rsidRPr="00587F1E">
              <w:rPr>
                <w:rFonts w:ascii="Times New Roman" w:hAnsi="Times New Roman" w:cs="Times New Roman"/>
                <w:bCs/>
                <w:sz w:val="23"/>
                <w:szCs w:val="23"/>
              </w:rPr>
              <w:t>Сайрам-Угамский НПП</w:t>
            </w:r>
          </w:p>
        </w:tc>
        <w:tc>
          <w:tcPr>
            <w:tcW w:w="736" w:type="dxa"/>
          </w:tcPr>
          <w:p w14:paraId="32D800E1"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9.63</w:t>
            </w:r>
          </w:p>
        </w:tc>
        <w:tc>
          <w:tcPr>
            <w:tcW w:w="768" w:type="dxa"/>
          </w:tcPr>
          <w:p w14:paraId="23A68FC8"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18.87</w:t>
            </w:r>
          </w:p>
        </w:tc>
        <w:tc>
          <w:tcPr>
            <w:tcW w:w="810" w:type="dxa"/>
          </w:tcPr>
          <w:p w14:paraId="47E6AF8B"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13.58</w:t>
            </w:r>
          </w:p>
        </w:tc>
        <w:tc>
          <w:tcPr>
            <w:tcW w:w="737" w:type="dxa"/>
          </w:tcPr>
          <w:p w14:paraId="77E930B3"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8.78</w:t>
            </w:r>
          </w:p>
        </w:tc>
        <w:tc>
          <w:tcPr>
            <w:tcW w:w="793" w:type="dxa"/>
          </w:tcPr>
          <w:p w14:paraId="47FE2EA0"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18.35</w:t>
            </w:r>
          </w:p>
        </w:tc>
        <w:tc>
          <w:tcPr>
            <w:tcW w:w="737" w:type="dxa"/>
          </w:tcPr>
          <w:p w14:paraId="7D4F83AB"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9.02</w:t>
            </w:r>
          </w:p>
        </w:tc>
        <w:tc>
          <w:tcPr>
            <w:tcW w:w="737" w:type="dxa"/>
          </w:tcPr>
          <w:p w14:paraId="6E7B2543"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15.60</w:t>
            </w:r>
          </w:p>
        </w:tc>
        <w:tc>
          <w:tcPr>
            <w:tcW w:w="776" w:type="dxa"/>
          </w:tcPr>
          <w:p w14:paraId="05517C25"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5.78</w:t>
            </w:r>
          </w:p>
        </w:tc>
        <w:tc>
          <w:tcPr>
            <w:tcW w:w="852" w:type="dxa"/>
          </w:tcPr>
          <w:p w14:paraId="22145436"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13.65</w:t>
            </w:r>
          </w:p>
        </w:tc>
        <w:tc>
          <w:tcPr>
            <w:tcW w:w="729" w:type="dxa"/>
          </w:tcPr>
          <w:p w14:paraId="00EF5B03" w14:textId="77777777" w:rsidR="00FB3430" w:rsidRPr="00587F1E" w:rsidRDefault="00FB3430" w:rsidP="00A61B46">
            <w:pPr>
              <w:pBdr>
                <w:top w:val="nil"/>
                <w:left w:val="nil"/>
                <w:bottom w:val="nil"/>
                <w:right w:val="nil"/>
                <w:between w:val="nil"/>
              </w:pBdr>
              <w:autoSpaceDE w:val="0"/>
              <w:autoSpaceDN w:val="0"/>
              <w:adjustRightInd w:val="0"/>
              <w:snapToGrid w:val="0"/>
              <w:ind w:right="-89" w:hanging="31"/>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10.13</w:t>
            </w:r>
          </w:p>
        </w:tc>
      </w:tr>
      <w:tr w:rsidR="007A088A" w:rsidRPr="00587F1E" w14:paraId="6CCFB19A" w14:textId="77777777" w:rsidTr="007A088A">
        <w:tc>
          <w:tcPr>
            <w:tcW w:w="9943" w:type="dxa"/>
            <w:gridSpan w:val="12"/>
            <w:tcBorders>
              <w:top w:val="nil"/>
              <w:left w:val="nil"/>
              <w:bottom w:val="single" w:sz="4" w:space="0" w:color="auto"/>
              <w:right w:val="nil"/>
            </w:tcBorders>
            <w:vAlign w:val="center"/>
          </w:tcPr>
          <w:p w14:paraId="7260209A" w14:textId="4FA772A6" w:rsidR="007A088A" w:rsidRPr="007A088A" w:rsidRDefault="007A088A" w:rsidP="007A088A">
            <w:pPr>
              <w:pBdr>
                <w:top w:val="nil"/>
                <w:left w:val="nil"/>
                <w:bottom w:val="nil"/>
                <w:right w:val="nil"/>
                <w:between w:val="nil"/>
              </w:pBdr>
              <w:autoSpaceDE w:val="0"/>
              <w:autoSpaceDN w:val="0"/>
              <w:adjustRightInd w:val="0"/>
              <w:snapToGrid w:val="0"/>
              <w:ind w:right="-89" w:hanging="31"/>
              <w:jc w:val="both"/>
              <w:rPr>
                <w:rFonts w:ascii="Times New Roman" w:hAnsi="Times New Roman" w:cs="Times New Roman"/>
                <w:bCs/>
                <w:sz w:val="28"/>
                <w:szCs w:val="23"/>
              </w:rPr>
            </w:pPr>
            <w:r>
              <w:rPr>
                <w:rFonts w:ascii="Times New Roman" w:hAnsi="Times New Roman" w:cs="Times New Roman"/>
                <w:bCs/>
                <w:sz w:val="28"/>
                <w:szCs w:val="23"/>
              </w:rPr>
              <w:lastRenderedPageBreak/>
              <w:t>Продолжение таблицы 7</w:t>
            </w:r>
          </w:p>
        </w:tc>
      </w:tr>
      <w:tr w:rsidR="007A088A" w:rsidRPr="00587F1E" w14:paraId="07389555" w14:textId="77777777" w:rsidTr="009D2D06">
        <w:tc>
          <w:tcPr>
            <w:tcW w:w="851" w:type="dxa"/>
            <w:vMerge w:val="restart"/>
          </w:tcPr>
          <w:p w14:paraId="357BD70C"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Реги</w:t>
            </w:r>
            <w:r>
              <w:rPr>
                <w:rFonts w:ascii="Times New Roman" w:hAnsi="Times New Roman" w:cs="Times New Roman"/>
                <w:bCs/>
                <w:sz w:val="23"/>
                <w:szCs w:val="23"/>
              </w:rPr>
              <w:t>-</w:t>
            </w:r>
            <w:r w:rsidRPr="00587F1E">
              <w:rPr>
                <w:rFonts w:ascii="Times New Roman" w:hAnsi="Times New Roman" w:cs="Times New Roman"/>
                <w:bCs/>
                <w:sz w:val="23"/>
                <w:szCs w:val="23"/>
              </w:rPr>
              <w:t>оны</w:t>
            </w:r>
          </w:p>
        </w:tc>
        <w:tc>
          <w:tcPr>
            <w:tcW w:w="1417" w:type="dxa"/>
            <w:vMerge w:val="restart"/>
          </w:tcPr>
          <w:p w14:paraId="6AF5C624"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ООПТ</w:t>
            </w:r>
          </w:p>
        </w:tc>
        <w:tc>
          <w:tcPr>
            <w:tcW w:w="1504" w:type="dxa"/>
            <w:gridSpan w:val="2"/>
          </w:tcPr>
          <w:p w14:paraId="71BF4AA9"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Модель </w:t>
            </w:r>
          </w:p>
          <w:p w14:paraId="52A031B3"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2020 г., 132 </w:t>
            </w:r>
            <w:r>
              <w:rPr>
                <w:rFonts w:ascii="Times New Roman" w:hAnsi="Times New Roman" w:cs="Times New Roman"/>
                <w:bCs/>
                <w:sz w:val="23"/>
                <w:szCs w:val="23"/>
              </w:rPr>
              <w:t>фактор</w:t>
            </w:r>
            <w:r w:rsidRPr="00587F1E">
              <w:rPr>
                <w:rFonts w:ascii="Times New Roman" w:hAnsi="Times New Roman" w:cs="Times New Roman"/>
                <w:bCs/>
                <w:sz w:val="23"/>
                <w:szCs w:val="23"/>
              </w:rPr>
              <w:t>а</w:t>
            </w:r>
          </w:p>
        </w:tc>
        <w:tc>
          <w:tcPr>
            <w:tcW w:w="1547" w:type="dxa"/>
            <w:gridSpan w:val="2"/>
          </w:tcPr>
          <w:p w14:paraId="669F870D"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Модель </w:t>
            </w:r>
          </w:p>
          <w:p w14:paraId="110CF490"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2000 г., 7 </w:t>
            </w:r>
            <w:r w:rsidRPr="00FB44CB">
              <w:rPr>
                <w:rFonts w:ascii="Times New Roman" w:hAnsi="Times New Roman" w:cs="Times New Roman"/>
                <w:bCs/>
                <w:sz w:val="23"/>
                <w:szCs w:val="23"/>
              </w:rPr>
              <w:t>факторов</w:t>
            </w:r>
          </w:p>
        </w:tc>
        <w:tc>
          <w:tcPr>
            <w:tcW w:w="1530" w:type="dxa"/>
            <w:gridSpan w:val="2"/>
          </w:tcPr>
          <w:p w14:paraId="390EEEF0"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Модель </w:t>
            </w:r>
          </w:p>
          <w:p w14:paraId="0CF130A0"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2100 г., </w:t>
            </w:r>
            <w:r w:rsidRPr="00587F1E">
              <w:rPr>
                <w:rFonts w:ascii="Times New Roman" w:hAnsi="Times New Roman" w:cs="Times New Roman"/>
                <w:bCs/>
                <w:sz w:val="23"/>
                <w:szCs w:val="23"/>
                <w:lang w:val="en-US"/>
              </w:rPr>
              <w:t>IPSL</w:t>
            </w:r>
            <w:r w:rsidRPr="00587F1E">
              <w:rPr>
                <w:rFonts w:ascii="Times New Roman" w:hAnsi="Times New Roman" w:cs="Times New Roman"/>
                <w:bCs/>
                <w:sz w:val="23"/>
                <w:szCs w:val="23"/>
              </w:rPr>
              <w:t xml:space="preserve">, 7 </w:t>
            </w:r>
            <w:r w:rsidRPr="00FB44CB">
              <w:rPr>
                <w:rFonts w:ascii="Times New Roman" w:hAnsi="Times New Roman" w:cs="Times New Roman"/>
                <w:bCs/>
                <w:sz w:val="23"/>
                <w:szCs w:val="23"/>
              </w:rPr>
              <w:t>факторов</w:t>
            </w:r>
          </w:p>
        </w:tc>
        <w:tc>
          <w:tcPr>
            <w:tcW w:w="1513" w:type="dxa"/>
            <w:gridSpan w:val="2"/>
          </w:tcPr>
          <w:p w14:paraId="1BE32FE3"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Модель </w:t>
            </w:r>
          </w:p>
          <w:p w14:paraId="75B0CF0F"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2100 г., </w:t>
            </w:r>
            <w:r w:rsidRPr="00587F1E">
              <w:rPr>
                <w:rFonts w:ascii="Times New Roman" w:hAnsi="Times New Roman" w:cs="Times New Roman"/>
                <w:bCs/>
                <w:sz w:val="23"/>
                <w:szCs w:val="23"/>
                <w:lang w:val="en-US"/>
              </w:rPr>
              <w:t>MRI</w:t>
            </w:r>
            <w:r w:rsidRPr="00587F1E">
              <w:rPr>
                <w:rFonts w:ascii="Times New Roman" w:hAnsi="Times New Roman" w:cs="Times New Roman"/>
                <w:bCs/>
                <w:sz w:val="23"/>
                <w:szCs w:val="23"/>
              </w:rPr>
              <w:t xml:space="preserve">, 7 </w:t>
            </w:r>
            <w:r w:rsidRPr="00FB44CB">
              <w:rPr>
                <w:rFonts w:ascii="Times New Roman" w:hAnsi="Times New Roman" w:cs="Times New Roman"/>
                <w:bCs/>
                <w:sz w:val="23"/>
                <w:szCs w:val="23"/>
              </w:rPr>
              <w:t>факторов</w:t>
            </w:r>
          </w:p>
        </w:tc>
        <w:tc>
          <w:tcPr>
            <w:tcW w:w="1581" w:type="dxa"/>
            <w:gridSpan w:val="2"/>
          </w:tcPr>
          <w:p w14:paraId="1B046A1D"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Модель </w:t>
            </w:r>
          </w:p>
          <w:p w14:paraId="13679129"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 xml:space="preserve">2100 г., </w:t>
            </w:r>
            <w:r w:rsidRPr="00587F1E">
              <w:rPr>
                <w:rFonts w:ascii="Times New Roman" w:hAnsi="Times New Roman" w:cs="Times New Roman"/>
                <w:bCs/>
                <w:sz w:val="23"/>
                <w:szCs w:val="23"/>
                <w:lang w:val="en-US"/>
              </w:rPr>
              <w:t>MIROC</w:t>
            </w:r>
            <w:r w:rsidRPr="00587F1E">
              <w:rPr>
                <w:rFonts w:ascii="Times New Roman" w:hAnsi="Times New Roman" w:cs="Times New Roman"/>
                <w:bCs/>
                <w:sz w:val="23"/>
                <w:szCs w:val="23"/>
              </w:rPr>
              <w:t xml:space="preserve">, 7 </w:t>
            </w:r>
            <w:r w:rsidRPr="00FB44CB">
              <w:rPr>
                <w:rFonts w:ascii="Times New Roman" w:hAnsi="Times New Roman" w:cs="Times New Roman"/>
                <w:bCs/>
                <w:sz w:val="23"/>
                <w:szCs w:val="23"/>
              </w:rPr>
              <w:t>факторов</w:t>
            </w:r>
          </w:p>
        </w:tc>
      </w:tr>
      <w:tr w:rsidR="007A088A" w:rsidRPr="00587F1E" w14:paraId="7CDEE61E" w14:textId="77777777" w:rsidTr="009D2D06">
        <w:tc>
          <w:tcPr>
            <w:tcW w:w="851" w:type="dxa"/>
            <w:vMerge/>
          </w:tcPr>
          <w:p w14:paraId="20C5A3A4"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p>
        </w:tc>
        <w:tc>
          <w:tcPr>
            <w:tcW w:w="1417" w:type="dxa"/>
            <w:vMerge/>
          </w:tcPr>
          <w:p w14:paraId="5923822C"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p>
        </w:tc>
        <w:tc>
          <w:tcPr>
            <w:tcW w:w="736" w:type="dxa"/>
          </w:tcPr>
          <w:p w14:paraId="4245C9A5"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eastAsia="Times New Roman" w:hAnsi="Times New Roman" w:cs="Times New Roman"/>
                <w:bCs/>
                <w:sz w:val="23"/>
                <w:szCs w:val="23"/>
              </w:rPr>
            </w:pPr>
            <w:r w:rsidRPr="00587F1E">
              <w:rPr>
                <w:rFonts w:ascii="Times New Roman" w:hAnsi="Times New Roman" w:cs="Times New Roman"/>
                <w:bCs/>
                <w:sz w:val="23"/>
                <w:szCs w:val="23"/>
              </w:rPr>
              <w:t>ПРМ</w:t>
            </w:r>
          </w:p>
        </w:tc>
        <w:tc>
          <w:tcPr>
            <w:tcW w:w="768" w:type="dxa"/>
          </w:tcPr>
          <w:p w14:paraId="0A559BDB"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ФР</w:t>
            </w:r>
          </w:p>
        </w:tc>
        <w:tc>
          <w:tcPr>
            <w:tcW w:w="810" w:type="dxa"/>
          </w:tcPr>
          <w:p w14:paraId="1148DD07"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ПРМ</w:t>
            </w:r>
          </w:p>
        </w:tc>
        <w:tc>
          <w:tcPr>
            <w:tcW w:w="737" w:type="dxa"/>
          </w:tcPr>
          <w:p w14:paraId="33541F6C"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ФР</w:t>
            </w:r>
          </w:p>
        </w:tc>
        <w:tc>
          <w:tcPr>
            <w:tcW w:w="793" w:type="dxa"/>
          </w:tcPr>
          <w:p w14:paraId="3D464FD2"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ПРМ</w:t>
            </w:r>
          </w:p>
        </w:tc>
        <w:tc>
          <w:tcPr>
            <w:tcW w:w="737" w:type="dxa"/>
          </w:tcPr>
          <w:p w14:paraId="4D71001B"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ФР</w:t>
            </w:r>
          </w:p>
        </w:tc>
        <w:tc>
          <w:tcPr>
            <w:tcW w:w="737" w:type="dxa"/>
          </w:tcPr>
          <w:p w14:paraId="031DFD54"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ПРМ</w:t>
            </w:r>
          </w:p>
        </w:tc>
        <w:tc>
          <w:tcPr>
            <w:tcW w:w="776" w:type="dxa"/>
          </w:tcPr>
          <w:p w14:paraId="308C3A1C"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ФР</w:t>
            </w:r>
          </w:p>
        </w:tc>
        <w:tc>
          <w:tcPr>
            <w:tcW w:w="852" w:type="dxa"/>
          </w:tcPr>
          <w:p w14:paraId="0E9E1FAA" w14:textId="77777777" w:rsidR="007A088A" w:rsidRPr="00587F1E" w:rsidRDefault="007A088A" w:rsidP="009D2D06">
            <w:pPr>
              <w:pBdr>
                <w:top w:val="nil"/>
                <w:left w:val="nil"/>
                <w:bottom w:val="nil"/>
                <w:right w:val="nil"/>
                <w:between w:val="nil"/>
              </w:pBdr>
              <w:autoSpaceDE w:val="0"/>
              <w:autoSpaceDN w:val="0"/>
              <w:adjustRightInd w:val="0"/>
              <w:snapToGrid w:val="0"/>
              <w:ind w:right="-46"/>
              <w:rPr>
                <w:rFonts w:ascii="Times New Roman" w:hAnsi="Times New Roman" w:cs="Times New Roman"/>
                <w:bCs/>
                <w:sz w:val="23"/>
                <w:szCs w:val="23"/>
              </w:rPr>
            </w:pPr>
            <w:r w:rsidRPr="00587F1E">
              <w:rPr>
                <w:rFonts w:ascii="Times New Roman" w:hAnsi="Times New Roman" w:cs="Times New Roman"/>
                <w:bCs/>
                <w:sz w:val="23"/>
                <w:szCs w:val="23"/>
              </w:rPr>
              <w:t>ПРМ</w:t>
            </w:r>
          </w:p>
        </w:tc>
        <w:tc>
          <w:tcPr>
            <w:tcW w:w="729" w:type="dxa"/>
          </w:tcPr>
          <w:p w14:paraId="63317EEB" w14:textId="77777777" w:rsidR="007A088A" w:rsidRPr="00587F1E" w:rsidRDefault="007A088A" w:rsidP="009D2D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587F1E">
              <w:rPr>
                <w:rFonts w:ascii="Times New Roman" w:hAnsi="Times New Roman" w:cs="Times New Roman"/>
                <w:bCs/>
                <w:sz w:val="23"/>
                <w:szCs w:val="23"/>
              </w:rPr>
              <w:t>ФР</w:t>
            </w:r>
          </w:p>
        </w:tc>
      </w:tr>
      <w:tr w:rsidR="00FB3430" w:rsidRPr="00587F1E" w14:paraId="54283036" w14:textId="77777777" w:rsidTr="007A088A">
        <w:trPr>
          <w:cantSplit/>
          <w:trHeight w:val="1443"/>
        </w:trPr>
        <w:tc>
          <w:tcPr>
            <w:tcW w:w="851" w:type="dxa"/>
            <w:tcBorders>
              <w:top w:val="single" w:sz="4" w:space="0" w:color="auto"/>
            </w:tcBorders>
            <w:textDirection w:val="btLr"/>
          </w:tcPr>
          <w:p w14:paraId="37C22356" w14:textId="4F731992" w:rsidR="00FB3430" w:rsidRPr="007A088A" w:rsidRDefault="007A088A" w:rsidP="007A088A">
            <w:pPr>
              <w:spacing w:after="160" w:line="259" w:lineRule="auto"/>
              <w:ind w:left="113" w:right="113"/>
              <w:jc w:val="center"/>
              <w:rPr>
                <w:rFonts w:ascii="Times New Roman" w:hAnsi="Times New Roman" w:cs="Times New Roman"/>
                <w:bCs/>
                <w:sz w:val="23"/>
                <w:szCs w:val="23"/>
              </w:rPr>
            </w:pPr>
            <w:r>
              <w:rPr>
                <w:rFonts w:ascii="Times New Roman" w:hAnsi="Times New Roman" w:cs="Times New Roman"/>
                <w:bCs/>
                <w:sz w:val="23"/>
                <w:szCs w:val="23"/>
              </w:rPr>
              <w:t>Западный Тянь-Шань</w:t>
            </w:r>
          </w:p>
        </w:tc>
        <w:tc>
          <w:tcPr>
            <w:tcW w:w="1417" w:type="dxa"/>
            <w:tcBorders>
              <w:top w:val="single" w:sz="4" w:space="0" w:color="auto"/>
            </w:tcBorders>
            <w:vAlign w:val="center"/>
          </w:tcPr>
          <w:p w14:paraId="2DD262D9" w14:textId="548083A1" w:rsidR="00FB3430" w:rsidRPr="00587F1E" w:rsidRDefault="00FB3430" w:rsidP="007A088A">
            <w:pPr>
              <w:pBdr>
                <w:top w:val="nil"/>
                <w:left w:val="nil"/>
                <w:bottom w:val="nil"/>
                <w:right w:val="nil"/>
                <w:between w:val="nil"/>
              </w:pBdr>
              <w:autoSpaceDE w:val="0"/>
              <w:autoSpaceDN w:val="0"/>
              <w:adjustRightInd w:val="0"/>
              <w:snapToGrid w:val="0"/>
              <w:rPr>
                <w:rFonts w:ascii="Times New Roman" w:hAnsi="Times New Roman" w:cs="Times New Roman"/>
                <w:bCs/>
                <w:sz w:val="23"/>
                <w:szCs w:val="23"/>
              </w:rPr>
            </w:pPr>
            <w:r w:rsidRPr="00587F1E">
              <w:rPr>
                <w:rFonts w:ascii="Times New Roman" w:hAnsi="Times New Roman" w:cs="Times New Roman"/>
                <w:bCs/>
                <w:sz w:val="23"/>
                <w:szCs w:val="23"/>
              </w:rPr>
              <w:t>Каратау</w:t>
            </w:r>
            <w:r w:rsidR="00587F1E" w:rsidRPr="00587F1E">
              <w:rPr>
                <w:rFonts w:ascii="Times New Roman" w:hAnsi="Times New Roman" w:cs="Times New Roman"/>
                <w:bCs/>
                <w:sz w:val="23"/>
                <w:szCs w:val="23"/>
              </w:rPr>
              <w:t>-</w:t>
            </w:r>
            <w:r w:rsidRPr="00587F1E">
              <w:rPr>
                <w:rFonts w:ascii="Times New Roman" w:hAnsi="Times New Roman" w:cs="Times New Roman"/>
                <w:bCs/>
                <w:sz w:val="23"/>
                <w:szCs w:val="23"/>
              </w:rPr>
              <w:t>ский ГПЗ</w:t>
            </w:r>
          </w:p>
        </w:tc>
        <w:tc>
          <w:tcPr>
            <w:tcW w:w="736" w:type="dxa"/>
            <w:tcBorders>
              <w:top w:val="single" w:sz="4" w:space="0" w:color="auto"/>
            </w:tcBorders>
          </w:tcPr>
          <w:p w14:paraId="7B26F90B" w14:textId="77777777" w:rsidR="00FB3430" w:rsidRPr="007A088A"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7A088A">
              <w:rPr>
                <w:rFonts w:ascii="Times New Roman" w:hAnsi="Times New Roman" w:cs="Times New Roman"/>
                <w:bCs/>
                <w:sz w:val="23"/>
                <w:szCs w:val="23"/>
              </w:rPr>
              <w:t>0.42</w:t>
            </w:r>
          </w:p>
        </w:tc>
        <w:tc>
          <w:tcPr>
            <w:tcW w:w="768" w:type="dxa"/>
            <w:tcBorders>
              <w:top w:val="single" w:sz="4" w:space="0" w:color="auto"/>
            </w:tcBorders>
          </w:tcPr>
          <w:p w14:paraId="212D0F83" w14:textId="77777777" w:rsidR="00FB3430" w:rsidRPr="007A088A"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7A088A">
              <w:rPr>
                <w:rFonts w:ascii="Times New Roman" w:hAnsi="Times New Roman" w:cs="Times New Roman"/>
                <w:bCs/>
                <w:sz w:val="23"/>
                <w:szCs w:val="23"/>
              </w:rPr>
              <w:t>3.05</w:t>
            </w:r>
          </w:p>
        </w:tc>
        <w:tc>
          <w:tcPr>
            <w:tcW w:w="810" w:type="dxa"/>
            <w:tcBorders>
              <w:top w:val="single" w:sz="4" w:space="0" w:color="auto"/>
            </w:tcBorders>
          </w:tcPr>
          <w:p w14:paraId="58B8D973" w14:textId="77777777" w:rsidR="00FB3430" w:rsidRPr="007A088A"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7A088A">
              <w:rPr>
                <w:rFonts w:ascii="Times New Roman" w:hAnsi="Times New Roman" w:cs="Times New Roman"/>
                <w:bCs/>
                <w:sz w:val="23"/>
                <w:szCs w:val="23"/>
              </w:rPr>
              <w:t>1.79</w:t>
            </w:r>
          </w:p>
        </w:tc>
        <w:tc>
          <w:tcPr>
            <w:tcW w:w="737" w:type="dxa"/>
            <w:tcBorders>
              <w:top w:val="single" w:sz="4" w:space="0" w:color="auto"/>
            </w:tcBorders>
          </w:tcPr>
          <w:p w14:paraId="467AE7D8" w14:textId="77777777" w:rsidR="00FB3430" w:rsidRPr="007A088A"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7A088A">
              <w:rPr>
                <w:rFonts w:ascii="Times New Roman" w:hAnsi="Times New Roman" w:cs="Times New Roman"/>
                <w:bCs/>
                <w:sz w:val="23"/>
                <w:szCs w:val="23"/>
              </w:rPr>
              <w:t>4.26</w:t>
            </w:r>
          </w:p>
        </w:tc>
        <w:tc>
          <w:tcPr>
            <w:tcW w:w="793" w:type="dxa"/>
            <w:tcBorders>
              <w:top w:val="single" w:sz="4" w:space="0" w:color="auto"/>
            </w:tcBorders>
          </w:tcPr>
          <w:p w14:paraId="741D25DA" w14:textId="77777777" w:rsidR="00FB3430" w:rsidRPr="007A088A"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7A088A">
              <w:rPr>
                <w:rFonts w:ascii="Times New Roman" w:hAnsi="Times New Roman" w:cs="Times New Roman"/>
                <w:bCs/>
                <w:sz w:val="23"/>
                <w:szCs w:val="23"/>
              </w:rPr>
              <w:t>1.16</w:t>
            </w:r>
          </w:p>
        </w:tc>
        <w:tc>
          <w:tcPr>
            <w:tcW w:w="737" w:type="dxa"/>
            <w:tcBorders>
              <w:top w:val="single" w:sz="4" w:space="0" w:color="auto"/>
            </w:tcBorders>
          </w:tcPr>
          <w:p w14:paraId="1D421AFA" w14:textId="77777777" w:rsidR="00FB3430" w:rsidRPr="007A088A"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7A088A">
              <w:rPr>
                <w:rFonts w:ascii="Times New Roman" w:hAnsi="Times New Roman" w:cs="Times New Roman"/>
                <w:bCs/>
                <w:sz w:val="23"/>
                <w:szCs w:val="23"/>
              </w:rPr>
              <w:t>2.09</w:t>
            </w:r>
          </w:p>
        </w:tc>
        <w:tc>
          <w:tcPr>
            <w:tcW w:w="737" w:type="dxa"/>
            <w:tcBorders>
              <w:top w:val="single" w:sz="4" w:space="0" w:color="auto"/>
            </w:tcBorders>
          </w:tcPr>
          <w:p w14:paraId="0C11A930" w14:textId="77777777" w:rsidR="00FB3430" w:rsidRPr="007A088A"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7A088A">
              <w:rPr>
                <w:rFonts w:ascii="Times New Roman" w:hAnsi="Times New Roman" w:cs="Times New Roman"/>
                <w:bCs/>
                <w:sz w:val="23"/>
                <w:szCs w:val="23"/>
              </w:rPr>
              <w:t>1.99</w:t>
            </w:r>
          </w:p>
        </w:tc>
        <w:tc>
          <w:tcPr>
            <w:tcW w:w="776" w:type="dxa"/>
            <w:tcBorders>
              <w:top w:val="single" w:sz="4" w:space="0" w:color="auto"/>
            </w:tcBorders>
          </w:tcPr>
          <w:p w14:paraId="1C944B0A" w14:textId="77777777" w:rsidR="00FB3430" w:rsidRPr="007A088A"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7A088A">
              <w:rPr>
                <w:rFonts w:ascii="Times New Roman" w:hAnsi="Times New Roman" w:cs="Times New Roman"/>
                <w:bCs/>
                <w:sz w:val="23"/>
                <w:szCs w:val="23"/>
              </w:rPr>
              <w:t>2.71</w:t>
            </w:r>
          </w:p>
        </w:tc>
        <w:tc>
          <w:tcPr>
            <w:tcW w:w="852" w:type="dxa"/>
            <w:tcBorders>
              <w:top w:val="single" w:sz="4" w:space="0" w:color="auto"/>
            </w:tcBorders>
          </w:tcPr>
          <w:p w14:paraId="000F85BE" w14:textId="77777777" w:rsidR="00FB3430" w:rsidRPr="007A088A"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7A088A">
              <w:rPr>
                <w:rFonts w:ascii="Times New Roman" w:hAnsi="Times New Roman" w:cs="Times New Roman"/>
                <w:bCs/>
                <w:sz w:val="23"/>
                <w:szCs w:val="23"/>
              </w:rPr>
              <w:t>0.84</w:t>
            </w:r>
          </w:p>
        </w:tc>
        <w:tc>
          <w:tcPr>
            <w:tcW w:w="729" w:type="dxa"/>
            <w:tcBorders>
              <w:top w:val="single" w:sz="4" w:space="0" w:color="auto"/>
            </w:tcBorders>
          </w:tcPr>
          <w:p w14:paraId="6E8A8BF5" w14:textId="77777777" w:rsidR="00FB3430" w:rsidRPr="007A088A"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7A088A">
              <w:rPr>
                <w:rFonts w:ascii="Times New Roman" w:hAnsi="Times New Roman" w:cs="Times New Roman"/>
                <w:bCs/>
                <w:sz w:val="23"/>
                <w:szCs w:val="23"/>
              </w:rPr>
              <w:t>2.29</w:t>
            </w:r>
          </w:p>
        </w:tc>
      </w:tr>
      <w:tr w:rsidR="00FB3430" w:rsidRPr="00587F1E" w14:paraId="3ACA1754" w14:textId="77777777" w:rsidTr="00587F1E">
        <w:tc>
          <w:tcPr>
            <w:tcW w:w="851" w:type="dxa"/>
            <w:vMerge w:val="restart"/>
            <w:textDirection w:val="btLr"/>
            <w:vAlign w:val="center"/>
          </w:tcPr>
          <w:p w14:paraId="24CE78FC" w14:textId="5DCE758D" w:rsidR="00FB3430" w:rsidRPr="00587F1E" w:rsidRDefault="00FB3430" w:rsidP="00125780">
            <w:pPr>
              <w:pBdr>
                <w:top w:val="nil"/>
                <w:left w:val="nil"/>
                <w:bottom w:val="nil"/>
                <w:right w:val="nil"/>
                <w:between w:val="nil"/>
              </w:pBdr>
              <w:autoSpaceDE w:val="0"/>
              <w:autoSpaceDN w:val="0"/>
              <w:adjustRightInd w:val="0"/>
              <w:snapToGrid w:val="0"/>
              <w:ind w:left="113" w:right="113"/>
              <w:jc w:val="center"/>
              <w:rPr>
                <w:rFonts w:ascii="Times New Roman" w:hAnsi="Times New Roman" w:cs="Times New Roman"/>
                <w:bCs/>
                <w:sz w:val="23"/>
                <w:szCs w:val="23"/>
              </w:rPr>
            </w:pPr>
            <w:r w:rsidRPr="00587F1E">
              <w:rPr>
                <w:rFonts w:ascii="Times New Roman" w:hAnsi="Times New Roman" w:cs="Times New Roman"/>
                <w:bCs/>
                <w:sz w:val="23"/>
                <w:szCs w:val="23"/>
              </w:rPr>
              <w:t>Жетысу</w:t>
            </w:r>
            <w:r w:rsidR="004D2F3F" w:rsidRPr="00587F1E">
              <w:rPr>
                <w:rFonts w:ascii="Times New Roman" w:hAnsi="Times New Roman" w:cs="Times New Roman"/>
                <w:bCs/>
                <w:sz w:val="23"/>
                <w:szCs w:val="23"/>
              </w:rPr>
              <w:t>йский</w:t>
            </w:r>
            <w:r w:rsidRPr="00587F1E">
              <w:rPr>
                <w:rFonts w:ascii="Times New Roman" w:hAnsi="Times New Roman" w:cs="Times New Roman"/>
                <w:bCs/>
                <w:sz w:val="23"/>
                <w:szCs w:val="23"/>
              </w:rPr>
              <w:t xml:space="preserve"> Алатау</w:t>
            </w:r>
          </w:p>
        </w:tc>
        <w:tc>
          <w:tcPr>
            <w:tcW w:w="1417" w:type="dxa"/>
          </w:tcPr>
          <w:p w14:paraId="20042E92" w14:textId="77777777" w:rsidR="00FB3430" w:rsidRPr="00587F1E" w:rsidRDefault="00FB3430" w:rsidP="00494106">
            <w:pPr>
              <w:pBdr>
                <w:top w:val="nil"/>
                <w:left w:val="nil"/>
                <w:bottom w:val="nil"/>
                <w:right w:val="nil"/>
                <w:between w:val="nil"/>
              </w:pBdr>
              <w:autoSpaceDE w:val="0"/>
              <w:autoSpaceDN w:val="0"/>
              <w:adjustRightInd w:val="0"/>
              <w:snapToGrid w:val="0"/>
              <w:rPr>
                <w:rFonts w:ascii="Times New Roman" w:hAnsi="Times New Roman" w:cs="Times New Roman"/>
                <w:bCs/>
                <w:sz w:val="23"/>
                <w:szCs w:val="23"/>
              </w:rPr>
            </w:pPr>
            <w:r w:rsidRPr="00587F1E">
              <w:rPr>
                <w:rFonts w:ascii="Times New Roman" w:hAnsi="Times New Roman" w:cs="Times New Roman"/>
                <w:bCs/>
                <w:sz w:val="23"/>
                <w:szCs w:val="23"/>
              </w:rPr>
              <w:t>ГНПП Алтын-Эмель</w:t>
            </w:r>
          </w:p>
        </w:tc>
        <w:tc>
          <w:tcPr>
            <w:tcW w:w="736" w:type="dxa"/>
          </w:tcPr>
          <w:p w14:paraId="5B7B5467" w14:textId="77777777" w:rsidR="00FB3430" w:rsidRPr="007A088A"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7A088A">
              <w:rPr>
                <w:rFonts w:ascii="Times New Roman" w:hAnsi="Times New Roman" w:cs="Times New Roman"/>
                <w:bCs/>
                <w:sz w:val="23"/>
                <w:szCs w:val="23"/>
              </w:rPr>
              <w:t>12.52</w:t>
            </w:r>
          </w:p>
        </w:tc>
        <w:tc>
          <w:tcPr>
            <w:tcW w:w="768" w:type="dxa"/>
          </w:tcPr>
          <w:p w14:paraId="2561EA8E" w14:textId="77777777" w:rsidR="00FB3430" w:rsidRPr="007A088A"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7A088A">
              <w:rPr>
                <w:rFonts w:ascii="Times New Roman" w:hAnsi="Times New Roman" w:cs="Times New Roman"/>
                <w:bCs/>
                <w:sz w:val="23"/>
                <w:szCs w:val="23"/>
              </w:rPr>
              <w:t>18.97</w:t>
            </w:r>
          </w:p>
        </w:tc>
        <w:tc>
          <w:tcPr>
            <w:tcW w:w="810" w:type="dxa"/>
          </w:tcPr>
          <w:p w14:paraId="38701C15" w14:textId="77777777" w:rsidR="00FB3430" w:rsidRPr="007A088A"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rPr>
            </w:pPr>
            <w:r w:rsidRPr="007A088A">
              <w:rPr>
                <w:rFonts w:ascii="Times New Roman" w:hAnsi="Times New Roman" w:cs="Times New Roman"/>
                <w:bCs/>
                <w:sz w:val="23"/>
                <w:szCs w:val="23"/>
              </w:rPr>
              <w:t>4.61</w:t>
            </w:r>
          </w:p>
        </w:tc>
        <w:tc>
          <w:tcPr>
            <w:tcW w:w="737" w:type="dxa"/>
          </w:tcPr>
          <w:p w14:paraId="3FF22AF2"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7A088A">
              <w:rPr>
                <w:rFonts w:ascii="Times New Roman" w:hAnsi="Times New Roman" w:cs="Times New Roman"/>
                <w:bCs/>
                <w:sz w:val="23"/>
                <w:szCs w:val="23"/>
              </w:rPr>
              <w:t>2.3</w:t>
            </w:r>
            <w:r w:rsidRPr="00587F1E">
              <w:rPr>
                <w:rFonts w:ascii="Times New Roman" w:hAnsi="Times New Roman" w:cs="Times New Roman"/>
                <w:bCs/>
                <w:sz w:val="23"/>
                <w:szCs w:val="23"/>
                <w:lang w:val="en-US"/>
              </w:rPr>
              <w:t>0</w:t>
            </w:r>
          </w:p>
        </w:tc>
        <w:tc>
          <w:tcPr>
            <w:tcW w:w="793" w:type="dxa"/>
          </w:tcPr>
          <w:p w14:paraId="48664D2C"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4.40</w:t>
            </w:r>
          </w:p>
        </w:tc>
        <w:tc>
          <w:tcPr>
            <w:tcW w:w="737" w:type="dxa"/>
          </w:tcPr>
          <w:p w14:paraId="17AB60DC"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1.67</w:t>
            </w:r>
          </w:p>
        </w:tc>
        <w:tc>
          <w:tcPr>
            <w:tcW w:w="737" w:type="dxa"/>
          </w:tcPr>
          <w:p w14:paraId="24AFA387"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7.50</w:t>
            </w:r>
          </w:p>
        </w:tc>
        <w:tc>
          <w:tcPr>
            <w:tcW w:w="776" w:type="dxa"/>
          </w:tcPr>
          <w:p w14:paraId="01213016"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2.15</w:t>
            </w:r>
          </w:p>
        </w:tc>
        <w:tc>
          <w:tcPr>
            <w:tcW w:w="852" w:type="dxa"/>
          </w:tcPr>
          <w:p w14:paraId="713E7EC0"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3.61</w:t>
            </w:r>
          </w:p>
        </w:tc>
        <w:tc>
          <w:tcPr>
            <w:tcW w:w="729" w:type="dxa"/>
          </w:tcPr>
          <w:p w14:paraId="059185E3"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2.07</w:t>
            </w:r>
          </w:p>
        </w:tc>
      </w:tr>
      <w:tr w:rsidR="00FB3430" w:rsidRPr="00587F1E" w14:paraId="02D1E85E" w14:textId="77777777" w:rsidTr="00587F1E">
        <w:trPr>
          <w:trHeight w:val="814"/>
        </w:trPr>
        <w:tc>
          <w:tcPr>
            <w:tcW w:w="851" w:type="dxa"/>
            <w:vMerge/>
          </w:tcPr>
          <w:p w14:paraId="75EDBE64" w14:textId="77777777" w:rsidR="00FB3430" w:rsidRPr="00587F1E" w:rsidRDefault="00FB3430" w:rsidP="00494106">
            <w:pPr>
              <w:pBdr>
                <w:top w:val="nil"/>
                <w:left w:val="nil"/>
                <w:bottom w:val="nil"/>
                <w:right w:val="nil"/>
                <w:between w:val="nil"/>
              </w:pBdr>
              <w:autoSpaceDE w:val="0"/>
              <w:autoSpaceDN w:val="0"/>
              <w:adjustRightInd w:val="0"/>
              <w:snapToGrid w:val="0"/>
              <w:rPr>
                <w:rFonts w:ascii="Times New Roman" w:hAnsi="Times New Roman" w:cs="Times New Roman"/>
                <w:bCs/>
                <w:sz w:val="23"/>
                <w:szCs w:val="23"/>
                <w:lang w:val="en-US"/>
              </w:rPr>
            </w:pPr>
          </w:p>
        </w:tc>
        <w:tc>
          <w:tcPr>
            <w:tcW w:w="1417" w:type="dxa"/>
          </w:tcPr>
          <w:p w14:paraId="3CADEA1B" w14:textId="77777777" w:rsidR="00FB3430" w:rsidRPr="00587F1E" w:rsidRDefault="00FB3430" w:rsidP="00494106">
            <w:pPr>
              <w:pBdr>
                <w:top w:val="nil"/>
                <w:left w:val="nil"/>
                <w:bottom w:val="nil"/>
                <w:right w:val="nil"/>
                <w:between w:val="nil"/>
              </w:pBdr>
              <w:autoSpaceDE w:val="0"/>
              <w:autoSpaceDN w:val="0"/>
              <w:adjustRightInd w:val="0"/>
              <w:snapToGrid w:val="0"/>
              <w:rPr>
                <w:rFonts w:ascii="Times New Roman" w:hAnsi="Times New Roman" w:cs="Times New Roman"/>
                <w:bCs/>
                <w:sz w:val="23"/>
                <w:szCs w:val="23"/>
              </w:rPr>
            </w:pPr>
            <w:r w:rsidRPr="00587F1E">
              <w:rPr>
                <w:rFonts w:ascii="Times New Roman" w:hAnsi="Times New Roman" w:cs="Times New Roman"/>
                <w:bCs/>
                <w:sz w:val="23"/>
                <w:szCs w:val="23"/>
              </w:rPr>
              <w:t>Жонгар-Алатауский ГНПП</w:t>
            </w:r>
          </w:p>
        </w:tc>
        <w:tc>
          <w:tcPr>
            <w:tcW w:w="736" w:type="dxa"/>
          </w:tcPr>
          <w:p w14:paraId="76FAD74F"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28.54</w:t>
            </w:r>
          </w:p>
        </w:tc>
        <w:tc>
          <w:tcPr>
            <w:tcW w:w="768" w:type="dxa"/>
          </w:tcPr>
          <w:p w14:paraId="1022F92C"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18.04</w:t>
            </w:r>
          </w:p>
        </w:tc>
        <w:tc>
          <w:tcPr>
            <w:tcW w:w="810" w:type="dxa"/>
          </w:tcPr>
          <w:p w14:paraId="28BDD00C"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25.99</w:t>
            </w:r>
          </w:p>
        </w:tc>
        <w:tc>
          <w:tcPr>
            <w:tcW w:w="737" w:type="dxa"/>
          </w:tcPr>
          <w:p w14:paraId="14E325A4"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5.42</w:t>
            </w:r>
          </w:p>
        </w:tc>
        <w:tc>
          <w:tcPr>
            <w:tcW w:w="793" w:type="dxa"/>
          </w:tcPr>
          <w:p w14:paraId="6927D0C7"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12.72</w:t>
            </w:r>
          </w:p>
        </w:tc>
        <w:tc>
          <w:tcPr>
            <w:tcW w:w="737" w:type="dxa"/>
          </w:tcPr>
          <w:p w14:paraId="37815815"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2.02</w:t>
            </w:r>
          </w:p>
        </w:tc>
        <w:tc>
          <w:tcPr>
            <w:tcW w:w="737" w:type="dxa"/>
          </w:tcPr>
          <w:p w14:paraId="781CE5C8"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19.36</w:t>
            </w:r>
          </w:p>
        </w:tc>
        <w:tc>
          <w:tcPr>
            <w:tcW w:w="776" w:type="dxa"/>
          </w:tcPr>
          <w:p w14:paraId="07A826CA"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2.31</w:t>
            </w:r>
          </w:p>
        </w:tc>
        <w:tc>
          <w:tcPr>
            <w:tcW w:w="852" w:type="dxa"/>
          </w:tcPr>
          <w:p w14:paraId="58E4D40B"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26.50</w:t>
            </w:r>
          </w:p>
        </w:tc>
        <w:tc>
          <w:tcPr>
            <w:tcW w:w="729" w:type="dxa"/>
          </w:tcPr>
          <w:p w14:paraId="5DA7A0D5" w14:textId="77777777" w:rsidR="00FB3430" w:rsidRPr="00587F1E" w:rsidRDefault="00FB3430" w:rsidP="00494106">
            <w:pPr>
              <w:pBdr>
                <w:top w:val="nil"/>
                <w:left w:val="nil"/>
                <w:bottom w:val="nil"/>
                <w:right w:val="nil"/>
                <w:between w:val="nil"/>
              </w:pBdr>
              <w:autoSpaceDE w:val="0"/>
              <w:autoSpaceDN w:val="0"/>
              <w:adjustRightInd w:val="0"/>
              <w:snapToGrid w:val="0"/>
              <w:jc w:val="center"/>
              <w:rPr>
                <w:rFonts w:ascii="Times New Roman" w:hAnsi="Times New Roman" w:cs="Times New Roman"/>
                <w:bCs/>
                <w:sz w:val="23"/>
                <w:szCs w:val="23"/>
                <w:lang w:val="en-US"/>
              </w:rPr>
            </w:pPr>
            <w:r w:rsidRPr="00587F1E">
              <w:rPr>
                <w:rFonts w:ascii="Times New Roman" w:hAnsi="Times New Roman" w:cs="Times New Roman"/>
                <w:bCs/>
                <w:sz w:val="23"/>
                <w:szCs w:val="23"/>
                <w:lang w:val="en-US"/>
              </w:rPr>
              <w:t>6.35</w:t>
            </w:r>
          </w:p>
        </w:tc>
      </w:tr>
    </w:tbl>
    <w:p w14:paraId="49CC2195" w14:textId="77777777" w:rsidR="00FB3430" w:rsidRPr="00DD4A3B" w:rsidRDefault="00FB3430" w:rsidP="00FB3430">
      <w:pPr>
        <w:spacing w:after="0" w:line="240" w:lineRule="auto"/>
        <w:ind w:right="144" w:firstLine="720"/>
        <w:jc w:val="both"/>
        <w:rPr>
          <w:rFonts w:ascii="Times New Roman" w:eastAsia="Times New Roman" w:hAnsi="Times New Roman"/>
          <w:sz w:val="28"/>
          <w:szCs w:val="24"/>
          <w:lang w:val="en-US"/>
        </w:rPr>
      </w:pPr>
    </w:p>
    <w:p w14:paraId="37313D41" w14:textId="1C9D9727" w:rsidR="00FB3430" w:rsidRPr="00DD4A3B" w:rsidRDefault="00FB3430" w:rsidP="00FB3430">
      <w:pPr>
        <w:spacing w:after="0" w:line="240" w:lineRule="auto"/>
        <w:ind w:right="144" w:firstLine="720"/>
        <w:jc w:val="both"/>
        <w:rPr>
          <w:rFonts w:ascii="Times New Roman" w:eastAsia="Times New Roman" w:hAnsi="Times New Roman"/>
          <w:sz w:val="28"/>
          <w:szCs w:val="24"/>
          <w:lang w:val="ru-RU"/>
        </w:rPr>
      </w:pPr>
      <w:r w:rsidRPr="00DD4A3B">
        <w:rPr>
          <w:rFonts w:ascii="Times New Roman" w:eastAsia="Times New Roman" w:hAnsi="Times New Roman"/>
          <w:sz w:val="28"/>
          <w:szCs w:val="24"/>
          <w:lang w:val="ru-RU"/>
        </w:rPr>
        <w:t xml:space="preserve">Модель, основанная на 132 </w:t>
      </w:r>
      <w:r w:rsidR="00FB44CB">
        <w:rPr>
          <w:rFonts w:ascii="Times New Roman" w:eastAsia="Times New Roman" w:hAnsi="Times New Roman"/>
          <w:sz w:val="28"/>
          <w:szCs w:val="24"/>
          <w:lang w:val="ru-RU"/>
        </w:rPr>
        <w:t>фактор</w:t>
      </w:r>
      <w:r w:rsidRPr="00DD4A3B">
        <w:rPr>
          <w:rFonts w:ascii="Times New Roman" w:eastAsia="Times New Roman" w:hAnsi="Times New Roman"/>
          <w:sz w:val="28"/>
          <w:szCs w:val="24"/>
          <w:lang w:val="ru-RU"/>
        </w:rPr>
        <w:t>ах, предполагает, что в Казахстане наиболее благоприятные местообитания могут быть обнаружены в Северном Тянь-Шане в Иле-Алатауском ГНПП и ГНПП «Кольсай колдери», а также в Жетысу</w:t>
      </w:r>
      <w:r w:rsidR="00EC5D98">
        <w:rPr>
          <w:rFonts w:ascii="Times New Roman" w:eastAsia="Times New Roman" w:hAnsi="Times New Roman"/>
          <w:sz w:val="28"/>
          <w:szCs w:val="24"/>
          <w:lang w:val="ru-RU"/>
        </w:rPr>
        <w:t>йском</w:t>
      </w:r>
      <w:r w:rsidRPr="00DD4A3B">
        <w:rPr>
          <w:rFonts w:ascii="Times New Roman" w:eastAsia="Times New Roman" w:hAnsi="Times New Roman"/>
          <w:sz w:val="28"/>
          <w:szCs w:val="24"/>
          <w:lang w:val="ru-RU"/>
        </w:rPr>
        <w:t xml:space="preserve"> Алатау в Жонгар-Алатауском ГНПП и ГНПП «Алтын-Эмель». При расчетах прогнозных моделей по семи </w:t>
      </w:r>
      <w:r w:rsidR="00FB44CB">
        <w:rPr>
          <w:rFonts w:ascii="Times New Roman" w:eastAsia="Times New Roman" w:hAnsi="Times New Roman"/>
          <w:sz w:val="28"/>
          <w:szCs w:val="24"/>
          <w:lang w:val="ru-RU"/>
        </w:rPr>
        <w:t>фактор</w:t>
      </w:r>
      <w:r w:rsidRPr="00DD4A3B">
        <w:rPr>
          <w:rFonts w:ascii="Times New Roman" w:eastAsia="Times New Roman" w:hAnsi="Times New Roman"/>
          <w:sz w:val="28"/>
          <w:szCs w:val="24"/>
          <w:lang w:val="ru-RU"/>
        </w:rPr>
        <w:t>ам видно, что Иле-Алатауский ГНПП, ГНПП «Кольсай колдери», Жонгар-Алатауский ГНПП и Сайрам-Угамский ГНПП в Западном Тянь-Шане играют значительную роль в сохранении местообитаний рыси в будущих сценариях изменения климата. В случае заповедников, где уровень охраны самый высокий, Алматинский заповедник обеспечивает ключевые местообитания для популяций рыси, несмотря на то, что его территория намного меньше, чем у национальных парков Северного Тянь-Шаня.</w:t>
      </w:r>
    </w:p>
    <w:p w14:paraId="7707B536" w14:textId="77777777" w:rsidR="00FB3430" w:rsidRPr="00B63AE8" w:rsidRDefault="00FB3430" w:rsidP="00FB3430">
      <w:pPr>
        <w:spacing w:after="0" w:line="240" w:lineRule="auto"/>
        <w:ind w:right="144" w:firstLine="720"/>
        <w:jc w:val="both"/>
        <w:rPr>
          <w:rFonts w:ascii="Times New Roman" w:eastAsia="Times New Roman" w:hAnsi="Times New Roman"/>
          <w:sz w:val="28"/>
          <w:szCs w:val="24"/>
        </w:rPr>
      </w:pPr>
      <w:r w:rsidRPr="00DD4A3B">
        <w:rPr>
          <w:rFonts w:ascii="Times New Roman" w:eastAsia="Times New Roman" w:hAnsi="Times New Roman"/>
          <w:sz w:val="28"/>
          <w:szCs w:val="24"/>
          <w:lang w:val="ru-RU"/>
        </w:rPr>
        <w:t xml:space="preserve">В Китае потенциальные места обитания рысей в Северном Тянь-Шане находятся под охраной в Национальном природном заповеднике Пик Томур, Провинциальном парке Каладжун, Национальном природном заповеднике Куерденинг и Национальном природном парке Байынбулуке, при этом наши модели оценивают наиболее благоприятные места обитания в районе Провинциального парка Каладжун. </w:t>
      </w:r>
    </w:p>
    <w:p w14:paraId="7DBFC735" w14:textId="77777777" w:rsidR="00FB3430" w:rsidRPr="00DD4A3B" w:rsidRDefault="00FB3430" w:rsidP="00FB3430">
      <w:pPr>
        <w:spacing w:after="0" w:line="240" w:lineRule="auto"/>
        <w:ind w:right="144" w:firstLine="720"/>
        <w:jc w:val="both"/>
        <w:rPr>
          <w:rFonts w:ascii="Times New Roman" w:eastAsia="Times New Roman" w:hAnsi="Times New Roman"/>
          <w:sz w:val="28"/>
          <w:szCs w:val="24"/>
          <w:lang w:val="ru-RU"/>
        </w:rPr>
      </w:pPr>
      <w:r w:rsidRPr="00DD4A3B">
        <w:rPr>
          <w:rFonts w:ascii="Times New Roman" w:eastAsia="Times New Roman" w:hAnsi="Times New Roman"/>
          <w:sz w:val="28"/>
          <w:szCs w:val="24"/>
          <w:lang w:val="ru-RU"/>
        </w:rPr>
        <w:t xml:space="preserve">В Кыргызстане модели показывают, что соответствующие местообитания рыси расположены и охраняются Национальным парком Чон-Кемин на хребтах Илейского и Кунгей Алатау в Северном Тянь-Шане. </w:t>
      </w:r>
    </w:p>
    <w:p w14:paraId="58939F86" w14:textId="374FCFE9" w:rsidR="00FB3430" w:rsidRPr="00DD4A3B" w:rsidRDefault="00FB3430" w:rsidP="00FB3430">
      <w:pPr>
        <w:spacing w:after="0" w:line="240" w:lineRule="auto"/>
        <w:ind w:right="144" w:firstLine="720"/>
        <w:jc w:val="both"/>
        <w:rPr>
          <w:rFonts w:ascii="Times New Roman" w:eastAsia="Times New Roman" w:hAnsi="Times New Roman"/>
          <w:sz w:val="28"/>
          <w:szCs w:val="24"/>
          <w:lang w:val="ru-RU"/>
        </w:rPr>
      </w:pPr>
      <w:r w:rsidRPr="00DD4A3B">
        <w:rPr>
          <w:rFonts w:ascii="Times New Roman" w:eastAsia="Times New Roman" w:hAnsi="Times New Roman"/>
          <w:sz w:val="28"/>
          <w:szCs w:val="24"/>
          <w:lang w:val="ru-RU"/>
        </w:rPr>
        <w:t xml:space="preserve">Сравнительный анализ данных показал, что Северный Тянь-Шань является одним из ключевых регионов, обеспечивающих стабильность популяции туркестанской рыси на сегодняшний день и при различных вероятных изменениях климата в будущем. Ввиду присутствия и нарастающего увеличения угроз для популяций рысей в горах, ключевым решением для сохранения туркестанской рыси и других видов животных и растений, а также мест их обитания является создание новых ООПТ в регионах, где они наиболее необходимы, а также </w:t>
      </w:r>
      <w:r w:rsidR="00370C5D">
        <w:rPr>
          <w:rFonts w:ascii="Times New Roman" w:eastAsia="Times New Roman" w:hAnsi="Times New Roman"/>
          <w:sz w:val="28"/>
          <w:szCs w:val="24"/>
          <w:lang w:val="ru-RU"/>
        </w:rPr>
        <w:t>расширение территории</w:t>
      </w:r>
      <w:r w:rsidRPr="00DD4A3B">
        <w:rPr>
          <w:rFonts w:ascii="Times New Roman" w:eastAsia="Times New Roman" w:hAnsi="Times New Roman"/>
          <w:sz w:val="28"/>
          <w:szCs w:val="24"/>
          <w:lang w:val="ru-RU"/>
        </w:rPr>
        <w:t xml:space="preserve"> </w:t>
      </w:r>
      <w:r w:rsidRPr="00DD4A3B">
        <w:rPr>
          <w:rFonts w:ascii="Times New Roman" w:eastAsia="Times New Roman" w:hAnsi="Times New Roman"/>
          <w:sz w:val="28"/>
          <w:szCs w:val="24"/>
          <w:lang w:val="ru-RU"/>
        </w:rPr>
        <w:lastRenderedPageBreak/>
        <w:t>существующих ООПТ. В Казахстане, одной из ключевых стран для местообитаний рыси, мы рекомендуем создание ООПТ в хребте Узынкара в Северном Тянь-Шане, так как в этом</w:t>
      </w:r>
      <w:r w:rsidR="00370C5D">
        <w:rPr>
          <w:rFonts w:ascii="Times New Roman" w:eastAsia="Times New Roman" w:hAnsi="Times New Roman"/>
          <w:sz w:val="28"/>
          <w:szCs w:val="24"/>
          <w:lang w:val="ru-RU"/>
        </w:rPr>
        <w:t xml:space="preserve"> хребте</w:t>
      </w:r>
      <w:r w:rsidRPr="00DD4A3B">
        <w:rPr>
          <w:rFonts w:ascii="Times New Roman" w:eastAsia="Times New Roman" w:hAnsi="Times New Roman"/>
          <w:sz w:val="28"/>
          <w:szCs w:val="24"/>
          <w:lang w:val="ru-RU"/>
        </w:rPr>
        <w:t xml:space="preserve"> и хребте Терскей Алатау ООПТ отсутствуют. Ввиду того, что Иле-Алатауский национальный парк расположен в окрестностях и частично на территории Алматинского мегаполиса, также необходимо увеличить площадь парка и усилить систему его охраны.</w:t>
      </w:r>
    </w:p>
    <w:p w14:paraId="21B1ABAB" w14:textId="77777777" w:rsidR="00FB3430" w:rsidRPr="00DD4A3B" w:rsidRDefault="00FB3430" w:rsidP="002B1383">
      <w:pPr>
        <w:spacing w:after="0" w:line="240" w:lineRule="auto"/>
        <w:ind w:firstLine="720"/>
        <w:jc w:val="both"/>
        <w:rPr>
          <w:rFonts w:ascii="Times New Roman" w:hAnsi="Times New Roman" w:cs="Times New Roman"/>
          <w:sz w:val="28"/>
          <w:szCs w:val="24"/>
          <w:lang w:val="ru-RU"/>
        </w:rPr>
      </w:pPr>
    </w:p>
    <w:p w14:paraId="2328B44B" w14:textId="41B6AA0B" w:rsidR="00171722" w:rsidRPr="00DD4A3B" w:rsidRDefault="0033015F" w:rsidP="008211D2">
      <w:pPr>
        <w:pStyle w:val="2"/>
        <w:numPr>
          <w:ilvl w:val="1"/>
          <w:numId w:val="12"/>
        </w:numPr>
        <w:tabs>
          <w:tab w:val="left" w:pos="1134"/>
        </w:tabs>
        <w:spacing w:before="0" w:line="240" w:lineRule="auto"/>
        <w:ind w:left="0" w:firstLine="709"/>
        <w:jc w:val="both"/>
        <w:rPr>
          <w:rFonts w:ascii="Times New Roman" w:eastAsia="Times New Roman" w:hAnsi="Times New Roman" w:cs="Times New Roman"/>
          <w:b/>
          <w:bCs/>
          <w:color w:val="auto"/>
          <w:sz w:val="28"/>
          <w:szCs w:val="24"/>
          <w:lang w:val="ru-RU"/>
        </w:rPr>
      </w:pPr>
      <w:bookmarkStart w:id="222" w:name="_Toc132548975"/>
      <w:r w:rsidRPr="00DD4A3B">
        <w:rPr>
          <w:rFonts w:asciiTheme="majorBidi" w:hAnsiTheme="majorBidi"/>
          <w:b/>
          <w:bCs/>
          <w:color w:val="auto"/>
          <w:sz w:val="28"/>
          <w:szCs w:val="24"/>
          <w:lang w:val="ru-RU"/>
        </w:rPr>
        <w:t>Влияние кормовой базы и пищевого поведения на экологию рыси</w:t>
      </w:r>
      <w:bookmarkEnd w:id="222"/>
    </w:p>
    <w:p w14:paraId="668CA1D3" w14:textId="77777777" w:rsidR="00AE49CF" w:rsidRPr="00DD4A3B" w:rsidRDefault="00AE49CF" w:rsidP="008211D2">
      <w:pPr>
        <w:pStyle w:val="2"/>
        <w:numPr>
          <w:ilvl w:val="2"/>
          <w:numId w:val="12"/>
        </w:numPr>
        <w:tabs>
          <w:tab w:val="left" w:pos="0"/>
          <w:tab w:val="left" w:pos="1276"/>
        </w:tabs>
        <w:spacing w:before="0" w:line="240" w:lineRule="auto"/>
        <w:ind w:left="0" w:firstLine="709"/>
        <w:jc w:val="both"/>
        <w:rPr>
          <w:rFonts w:ascii="Times New Roman" w:eastAsia="Times New Roman" w:hAnsi="Times New Roman" w:cs="Times New Roman"/>
          <w:bCs/>
          <w:color w:val="auto"/>
          <w:sz w:val="28"/>
          <w:szCs w:val="28"/>
          <w:lang w:val="ru-RU"/>
        </w:rPr>
      </w:pPr>
      <w:bookmarkStart w:id="223" w:name="_Toc125972020"/>
      <w:bookmarkStart w:id="224" w:name="_Toc125972382"/>
      <w:bookmarkStart w:id="225" w:name="_Toc132548976"/>
      <w:bookmarkStart w:id="226" w:name="_Toc125972025"/>
      <w:bookmarkStart w:id="227" w:name="_Toc125972387"/>
      <w:r w:rsidRPr="00DD4A3B">
        <w:rPr>
          <w:rFonts w:ascii="Times New Roman" w:eastAsia="Times New Roman" w:hAnsi="Times New Roman" w:cs="Times New Roman"/>
          <w:bCs/>
          <w:color w:val="auto"/>
          <w:sz w:val="28"/>
          <w:szCs w:val="28"/>
          <w:lang w:val="ru-RU"/>
        </w:rPr>
        <w:t>Современное состояние кормовой базы</w:t>
      </w:r>
      <w:r w:rsidRPr="00AE49CF">
        <w:rPr>
          <w:rFonts w:ascii="Times New Roman" w:eastAsia="Times New Roman" w:hAnsi="Times New Roman" w:cs="Times New Roman"/>
          <w:bCs/>
          <w:color w:val="auto"/>
          <w:sz w:val="28"/>
          <w:szCs w:val="28"/>
          <w:lang w:val="ru-RU"/>
        </w:rPr>
        <w:t xml:space="preserve"> </w:t>
      </w:r>
      <w:r>
        <w:rPr>
          <w:rFonts w:ascii="Times New Roman" w:eastAsia="Times New Roman" w:hAnsi="Times New Roman" w:cs="Times New Roman"/>
          <w:bCs/>
          <w:color w:val="auto"/>
          <w:sz w:val="28"/>
          <w:szCs w:val="28"/>
          <w:lang w:val="ru-RU"/>
        </w:rPr>
        <w:t>рыси</w:t>
      </w:r>
      <w:r w:rsidRPr="00DD4A3B">
        <w:rPr>
          <w:rFonts w:ascii="Times New Roman" w:eastAsia="Times New Roman" w:hAnsi="Times New Roman" w:cs="Times New Roman"/>
          <w:bCs/>
          <w:color w:val="auto"/>
          <w:sz w:val="28"/>
          <w:szCs w:val="28"/>
          <w:lang w:val="ru-RU"/>
        </w:rPr>
        <w:t xml:space="preserve"> в Северном Тянь-Шане</w:t>
      </w:r>
      <w:bookmarkEnd w:id="223"/>
      <w:bookmarkEnd w:id="224"/>
      <w:bookmarkEnd w:id="225"/>
    </w:p>
    <w:p w14:paraId="3C2917BC" w14:textId="78E491DF" w:rsidR="00AE49CF" w:rsidRDefault="00AE49CF" w:rsidP="000F4E8D">
      <w:pPr>
        <w:tabs>
          <w:tab w:val="left" w:pos="2660"/>
        </w:tabs>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Численность объектов питания напрямую влияет на состояние популяции рыси</w:t>
      </w:r>
      <w:r w:rsidR="00D92182">
        <w:rPr>
          <w:rFonts w:ascii="Times New Roman" w:hAnsi="Times New Roman" w:cs="Times New Roman"/>
          <w:sz w:val="28"/>
          <w:szCs w:val="28"/>
          <w:lang w:val="ru-RU"/>
        </w:rPr>
        <w:t xml:space="preserve"> </w:t>
      </w:r>
      <w:r w:rsidR="007B6883">
        <w:rPr>
          <w:rFonts w:ascii="Times New Roman" w:hAnsi="Times New Roman" w:cs="Times New Roman"/>
          <w:sz w:val="28"/>
          <w:szCs w:val="28"/>
          <w:lang w:val="ru-RU"/>
        </w:rPr>
        <w:t>[1</w:t>
      </w:r>
      <w:r w:rsidR="00932AF8">
        <w:rPr>
          <w:rFonts w:ascii="Times New Roman" w:hAnsi="Times New Roman" w:cs="Times New Roman"/>
          <w:sz w:val="28"/>
          <w:szCs w:val="28"/>
          <w:lang w:val="ru-RU"/>
        </w:rPr>
        <w:t>4</w:t>
      </w:r>
      <w:r w:rsidR="00932AF8" w:rsidRPr="00932AF8">
        <w:rPr>
          <w:rFonts w:ascii="Times New Roman" w:hAnsi="Times New Roman" w:cs="Times New Roman"/>
          <w:sz w:val="28"/>
          <w:szCs w:val="28"/>
          <w:lang w:val="ru-RU"/>
        </w:rPr>
        <w:t>7</w:t>
      </w:r>
      <w:r w:rsidR="00D92182" w:rsidRPr="00D92182">
        <w:rPr>
          <w:rFonts w:ascii="Times New Roman" w:hAnsi="Times New Roman" w:cs="Times New Roman"/>
          <w:sz w:val="28"/>
          <w:szCs w:val="28"/>
          <w:lang w:val="ru-RU"/>
        </w:rPr>
        <w:t>]</w:t>
      </w:r>
      <w:r w:rsidRPr="00DD4A3B">
        <w:rPr>
          <w:rFonts w:ascii="Times New Roman" w:hAnsi="Times New Roman" w:cs="Times New Roman"/>
          <w:sz w:val="28"/>
          <w:szCs w:val="28"/>
          <w:lang w:val="ru-RU"/>
        </w:rPr>
        <w:t>. На основе данных, полученных из Кадастра животного мира из Государственных кадастров природных</w:t>
      </w:r>
      <w:r>
        <w:rPr>
          <w:rFonts w:ascii="Times New Roman" w:hAnsi="Times New Roman" w:cs="Times New Roman"/>
          <w:sz w:val="28"/>
          <w:szCs w:val="28"/>
          <w:lang w:val="ru-RU"/>
        </w:rPr>
        <w:t xml:space="preserve"> ресурсов Министерства экологии</w:t>
      </w:r>
      <w:r w:rsidRPr="00DD4A3B">
        <w:rPr>
          <w:rFonts w:ascii="Times New Roman" w:hAnsi="Times New Roman" w:cs="Times New Roman"/>
          <w:sz w:val="28"/>
          <w:szCs w:val="28"/>
          <w:lang w:val="ru-RU"/>
        </w:rPr>
        <w:t xml:space="preserve"> и природных ресурсов Республики Казахстан (</w:t>
      </w:r>
      <w:hyperlink r:id="rId58" w:history="1">
        <w:r w:rsidRPr="00DD4A3B">
          <w:rPr>
            <w:rStyle w:val="a8"/>
            <w:rFonts w:ascii="Times New Roman" w:hAnsi="Times New Roman" w:cs="Times New Roman"/>
            <w:sz w:val="28"/>
            <w:szCs w:val="28"/>
            <w:lang w:val="en-US"/>
          </w:rPr>
          <w:t>https</w:t>
        </w:r>
        <w:r w:rsidRPr="00DD4A3B">
          <w:rPr>
            <w:rStyle w:val="a8"/>
            <w:rFonts w:ascii="Times New Roman" w:hAnsi="Times New Roman" w:cs="Times New Roman"/>
            <w:sz w:val="28"/>
            <w:szCs w:val="28"/>
            <w:lang w:val="ru-RU"/>
          </w:rPr>
          <w:t>://</w:t>
        </w:r>
        <w:r w:rsidRPr="00DD4A3B">
          <w:rPr>
            <w:rStyle w:val="a8"/>
            <w:rFonts w:ascii="Times New Roman" w:hAnsi="Times New Roman" w:cs="Times New Roman"/>
            <w:iCs/>
            <w:sz w:val="28"/>
            <w:szCs w:val="28"/>
            <w:lang w:val="en-US"/>
          </w:rPr>
          <w:t>ecokadastr</w:t>
        </w:r>
        <w:r w:rsidRPr="00DD4A3B">
          <w:rPr>
            <w:rStyle w:val="a8"/>
            <w:rFonts w:ascii="Times New Roman" w:hAnsi="Times New Roman" w:cs="Times New Roman"/>
            <w:iCs/>
            <w:sz w:val="28"/>
            <w:szCs w:val="28"/>
            <w:lang w:val="ru-RU"/>
          </w:rPr>
          <w:t>.</w:t>
        </w:r>
        <w:r w:rsidRPr="00DD4A3B">
          <w:rPr>
            <w:rStyle w:val="a8"/>
            <w:rFonts w:ascii="Times New Roman" w:hAnsi="Times New Roman" w:cs="Times New Roman"/>
            <w:iCs/>
            <w:sz w:val="28"/>
            <w:szCs w:val="28"/>
            <w:lang w:val="en-US"/>
          </w:rPr>
          <w:t>kz</w:t>
        </w:r>
      </w:hyperlink>
      <w:r w:rsidRPr="00DD4A3B">
        <w:rPr>
          <w:rFonts w:ascii="Times New Roman" w:hAnsi="Times New Roman" w:cs="Times New Roman"/>
          <w:sz w:val="28"/>
          <w:szCs w:val="28"/>
          <w:lang w:val="ru-RU"/>
        </w:rPr>
        <w:t>), нами рассмотрена динамика ч</w:t>
      </w:r>
      <w:r>
        <w:rPr>
          <w:rFonts w:ascii="Times New Roman" w:hAnsi="Times New Roman" w:cs="Times New Roman"/>
          <w:sz w:val="28"/>
          <w:szCs w:val="28"/>
          <w:lang w:val="ru-RU"/>
        </w:rPr>
        <w:t>исленности пяти видов, являющихся</w:t>
      </w:r>
      <w:r w:rsidRPr="00DD4A3B">
        <w:rPr>
          <w:rFonts w:ascii="Times New Roman" w:hAnsi="Times New Roman" w:cs="Times New Roman"/>
          <w:sz w:val="28"/>
          <w:szCs w:val="28"/>
          <w:lang w:val="ru-RU"/>
        </w:rPr>
        <w:t xml:space="preserve"> объектами питания рыси, – зайца-толая, сибирской косули, сибирского горного козла, кабана и марала вне ООПТ в Северном Тянь-Шане с 2017 по 202</w:t>
      </w:r>
      <w:r>
        <w:rPr>
          <w:rFonts w:ascii="Times New Roman" w:hAnsi="Times New Roman" w:cs="Times New Roman"/>
          <w:sz w:val="28"/>
          <w:szCs w:val="28"/>
          <w:lang w:val="ru-RU"/>
        </w:rPr>
        <w:t>0 гг. (рисунок</w:t>
      </w:r>
      <w:r w:rsidR="00AB3F83">
        <w:rPr>
          <w:rFonts w:ascii="Times New Roman" w:hAnsi="Times New Roman" w:cs="Times New Roman"/>
          <w:sz w:val="28"/>
          <w:szCs w:val="28"/>
          <w:lang w:val="ru-RU"/>
        </w:rPr>
        <w:t xml:space="preserve"> 3</w:t>
      </w:r>
      <w:r w:rsidR="005375AA">
        <w:rPr>
          <w:rFonts w:ascii="Times New Roman" w:hAnsi="Times New Roman" w:cs="Times New Roman"/>
          <w:sz w:val="28"/>
          <w:szCs w:val="28"/>
          <w:lang w:val="ru-RU"/>
        </w:rPr>
        <w:t>1</w:t>
      </w:r>
      <w:r>
        <w:rPr>
          <w:rFonts w:ascii="Times New Roman" w:hAnsi="Times New Roman" w:cs="Times New Roman"/>
          <w:sz w:val="28"/>
          <w:szCs w:val="28"/>
          <w:lang w:val="ru-RU"/>
        </w:rPr>
        <w:t>).</w:t>
      </w:r>
    </w:p>
    <w:p w14:paraId="0F805959" w14:textId="77777777" w:rsidR="00AE49CF" w:rsidRPr="00F7555F" w:rsidRDefault="00AE49CF" w:rsidP="00AE49CF">
      <w:pPr>
        <w:spacing w:after="0" w:line="240" w:lineRule="auto"/>
        <w:ind w:firstLine="720"/>
        <w:jc w:val="both"/>
        <w:rPr>
          <w:rFonts w:ascii="Times New Roman" w:hAnsi="Times New Roman" w:cs="Times New Roman"/>
          <w:sz w:val="28"/>
          <w:szCs w:val="28"/>
          <w:lang w:val="ru-RU"/>
        </w:rPr>
      </w:pPr>
    </w:p>
    <w:p w14:paraId="49F05AD6" w14:textId="77777777" w:rsidR="00AE49CF" w:rsidRDefault="00AE49CF" w:rsidP="00AE49CF">
      <w:pPr>
        <w:spacing w:after="0" w:line="240" w:lineRule="auto"/>
        <w:jc w:val="center"/>
        <w:rPr>
          <w:rFonts w:ascii="Times New Roman" w:hAnsi="Times New Roman" w:cs="Times New Roman"/>
          <w:sz w:val="28"/>
          <w:szCs w:val="24"/>
          <w:lang w:val="ru-RU"/>
        </w:rPr>
      </w:pPr>
      <w:r w:rsidRPr="00DD4A3B">
        <w:rPr>
          <w:rFonts w:ascii="Times New Roman" w:hAnsi="Times New Roman" w:cs="Times New Roman"/>
          <w:noProof/>
          <w:sz w:val="28"/>
          <w:szCs w:val="24"/>
          <w:lang w:val="ru-RU" w:eastAsia="ru-RU"/>
        </w:rPr>
        <w:drawing>
          <wp:inline distT="0" distB="0" distL="0" distR="0" wp14:anchorId="1C2DE856" wp14:editId="677F02A3">
            <wp:extent cx="5791200" cy="3543300"/>
            <wp:effectExtent l="0" t="0" r="19050" b="1905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4D9A3BA" w14:textId="327755F7" w:rsidR="00AE49CF" w:rsidRPr="00DD4A3B" w:rsidRDefault="00AE49CF" w:rsidP="00AE49CF">
      <w:pPr>
        <w:spacing w:after="0" w:line="240" w:lineRule="auto"/>
        <w:ind w:firstLine="720"/>
        <w:jc w:val="center"/>
        <w:rPr>
          <w:rFonts w:ascii="Times New Roman" w:hAnsi="Times New Roman" w:cs="Times New Roman"/>
          <w:sz w:val="28"/>
          <w:szCs w:val="24"/>
          <w:lang w:val="ru-RU"/>
        </w:rPr>
      </w:pPr>
      <w:bookmarkStart w:id="228" w:name="_Toc125968758"/>
      <w:r>
        <w:rPr>
          <w:rFonts w:ascii="Times New Roman" w:hAnsi="Times New Roman" w:cs="Times New Roman"/>
          <w:sz w:val="28"/>
          <w:szCs w:val="24"/>
          <w:lang w:val="ru-RU"/>
        </w:rPr>
        <w:t>Рисунок</w:t>
      </w:r>
      <w:r w:rsidR="005375AA">
        <w:rPr>
          <w:rFonts w:ascii="Times New Roman" w:hAnsi="Times New Roman" w:cs="Times New Roman"/>
          <w:sz w:val="28"/>
          <w:szCs w:val="24"/>
          <w:lang w:val="ru-RU"/>
        </w:rPr>
        <w:t xml:space="preserve"> 31</w:t>
      </w:r>
      <w:r w:rsidRPr="00DD4A3B">
        <w:rPr>
          <w:rFonts w:ascii="Times New Roman" w:hAnsi="Times New Roman" w:cs="Times New Roman"/>
          <w:sz w:val="28"/>
          <w:szCs w:val="24"/>
          <w:lang w:val="ru-RU"/>
        </w:rPr>
        <w:t xml:space="preserve"> – Динамика численности основных объектов питания рыси в лесных и охотничьих хозяйствах (территории вне ООПТ) в Северном Тянь-Шане </w:t>
      </w:r>
      <w:bookmarkEnd w:id="228"/>
      <w:r>
        <w:rPr>
          <w:rFonts w:ascii="Times New Roman" w:hAnsi="Times New Roman" w:cs="Times New Roman"/>
          <w:sz w:val="28"/>
          <w:szCs w:val="24"/>
          <w:lang w:val="ru-RU"/>
        </w:rPr>
        <w:t>в 2017-2020 гг.</w:t>
      </w:r>
    </w:p>
    <w:p w14:paraId="4C6AE432" w14:textId="77777777" w:rsidR="00AE49CF" w:rsidRPr="00DD4A3B" w:rsidRDefault="00AE49CF" w:rsidP="00AE49CF">
      <w:pPr>
        <w:spacing w:after="0" w:line="240" w:lineRule="auto"/>
        <w:ind w:firstLine="720"/>
        <w:jc w:val="both"/>
        <w:rPr>
          <w:rFonts w:ascii="Times New Roman" w:hAnsi="Times New Roman" w:cs="Times New Roman"/>
          <w:sz w:val="28"/>
          <w:szCs w:val="24"/>
          <w:lang w:val="ru-RU"/>
        </w:rPr>
      </w:pPr>
    </w:p>
    <w:p w14:paraId="3BC132E6" w14:textId="77777777" w:rsidR="00AE49CF" w:rsidRPr="00DD4A3B" w:rsidRDefault="00AE49CF" w:rsidP="00AE49CF">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Нами проанализированы данные учета 27 охотничьих и лесных хозяйств и угодий, расположенных на территории Северного Тянь-Шаня общей площадью 1,082.099 тыс. га,</w:t>
      </w:r>
      <w:r>
        <w:rPr>
          <w:rFonts w:ascii="Times New Roman" w:hAnsi="Times New Roman" w:cs="Times New Roman"/>
          <w:sz w:val="28"/>
          <w:szCs w:val="24"/>
          <w:lang w:val="ru-RU"/>
        </w:rPr>
        <w:t xml:space="preserve"> с 2017 г. по 2020 г. (таблица Б</w:t>
      </w:r>
      <w:r w:rsidRPr="00DD4A3B">
        <w:rPr>
          <w:rFonts w:ascii="Times New Roman" w:hAnsi="Times New Roman" w:cs="Times New Roman"/>
          <w:sz w:val="28"/>
          <w:szCs w:val="24"/>
          <w:lang w:val="ru-RU"/>
        </w:rPr>
        <w:t>.</w:t>
      </w:r>
      <w:r>
        <w:rPr>
          <w:rFonts w:ascii="Times New Roman" w:hAnsi="Times New Roman" w:cs="Times New Roman"/>
          <w:sz w:val="28"/>
          <w:szCs w:val="24"/>
          <w:lang w:val="ru-RU"/>
        </w:rPr>
        <w:t>1, см. п</w:t>
      </w:r>
      <w:r w:rsidRPr="00DD4A3B">
        <w:rPr>
          <w:rFonts w:ascii="Times New Roman" w:hAnsi="Times New Roman" w:cs="Times New Roman"/>
          <w:sz w:val="28"/>
          <w:szCs w:val="24"/>
          <w:lang w:val="ru-RU"/>
        </w:rPr>
        <w:t xml:space="preserve">риложение </w:t>
      </w:r>
      <w:r>
        <w:rPr>
          <w:rFonts w:ascii="Times New Roman" w:hAnsi="Times New Roman" w:cs="Times New Roman"/>
          <w:sz w:val="28"/>
          <w:szCs w:val="24"/>
          <w:lang w:val="ru-RU"/>
        </w:rPr>
        <w:t>Б</w:t>
      </w:r>
      <w:r w:rsidRPr="00DD4A3B">
        <w:rPr>
          <w:rFonts w:ascii="Times New Roman" w:hAnsi="Times New Roman" w:cs="Times New Roman"/>
          <w:sz w:val="28"/>
          <w:szCs w:val="24"/>
          <w:lang w:val="ru-RU"/>
        </w:rPr>
        <w:t xml:space="preserve">). Среди них в Илейском Алатау расположены четыре хозяйства, в Кунгей Алатау – 2, в хребтах Терскей Алатау и Узынкара – 16 и Киргизском Алатау – </w:t>
      </w:r>
      <w:r w:rsidRPr="00DD4A3B">
        <w:rPr>
          <w:rFonts w:ascii="Times New Roman" w:hAnsi="Times New Roman" w:cs="Times New Roman"/>
          <w:sz w:val="28"/>
          <w:szCs w:val="24"/>
          <w:lang w:val="ru-RU"/>
        </w:rPr>
        <w:lastRenderedPageBreak/>
        <w:t xml:space="preserve">5. Ввиду того, что данные по численности наиболее детально стали вноситься в Кадастр животного мира РК только с 2017 г., и большинство находится на стадии заполнения с 2021 г., динамика также рассмотрена с 2017 г. по 2020 г. включительно </w:t>
      </w:r>
      <w:r>
        <w:rPr>
          <w:rFonts w:ascii="Times New Roman" w:hAnsi="Times New Roman" w:cs="Times New Roman"/>
          <w:sz w:val="28"/>
          <w:szCs w:val="24"/>
          <w:lang w:val="ru-RU"/>
        </w:rPr>
        <w:t>(т</w:t>
      </w:r>
      <w:r w:rsidRPr="00DD4A3B">
        <w:rPr>
          <w:rFonts w:ascii="Times New Roman" w:hAnsi="Times New Roman" w:cs="Times New Roman"/>
          <w:sz w:val="28"/>
          <w:szCs w:val="24"/>
          <w:lang w:val="ru-RU"/>
        </w:rPr>
        <w:t xml:space="preserve">аблица </w:t>
      </w:r>
      <w:r>
        <w:rPr>
          <w:rFonts w:ascii="Times New Roman" w:hAnsi="Times New Roman" w:cs="Times New Roman"/>
          <w:sz w:val="28"/>
          <w:szCs w:val="24"/>
          <w:lang w:val="ru-RU"/>
        </w:rPr>
        <w:t>Б.2, см. п</w:t>
      </w:r>
      <w:r w:rsidRPr="00DD4A3B">
        <w:rPr>
          <w:rFonts w:ascii="Times New Roman" w:hAnsi="Times New Roman" w:cs="Times New Roman"/>
          <w:sz w:val="28"/>
          <w:szCs w:val="24"/>
          <w:lang w:val="ru-RU"/>
        </w:rPr>
        <w:t xml:space="preserve">риложение </w:t>
      </w:r>
      <w:r>
        <w:rPr>
          <w:rFonts w:ascii="Times New Roman" w:hAnsi="Times New Roman" w:cs="Times New Roman"/>
          <w:sz w:val="28"/>
          <w:szCs w:val="24"/>
          <w:lang w:val="ru-RU"/>
        </w:rPr>
        <w:t>Б</w:t>
      </w:r>
      <w:r w:rsidRPr="00DD4A3B">
        <w:rPr>
          <w:rFonts w:ascii="Times New Roman" w:hAnsi="Times New Roman" w:cs="Times New Roman"/>
          <w:sz w:val="28"/>
          <w:szCs w:val="24"/>
          <w:lang w:val="ru-RU"/>
        </w:rPr>
        <w:t xml:space="preserve">). </w:t>
      </w:r>
    </w:p>
    <w:p w14:paraId="7DCA6822" w14:textId="77777777" w:rsidR="00AE49CF" w:rsidRPr="00DD4A3B" w:rsidRDefault="00AE49CF" w:rsidP="00AE49CF">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 xml:space="preserve">В питании туркестанской рыси в Северном Тянь-Шане преобладают зайцы-толаи и копытные (косуля, горный козел, кабан). В связи с увеличением их численности также может увеличиваться численность рыси. Так, </w:t>
      </w:r>
      <w:r>
        <w:rPr>
          <w:rFonts w:ascii="Times New Roman" w:hAnsi="Times New Roman" w:cs="Times New Roman"/>
          <w:sz w:val="28"/>
          <w:szCs w:val="24"/>
          <w:lang w:val="ru-RU"/>
        </w:rPr>
        <w:t>при увеличении численности зайцев в ущ. Бутаковка в Илейском Алатау в 2020 г., инспекторами Иле-Алатауского государственного национального природного парка (ГНПП) было встречено больше рысей в данном ущелье</w:t>
      </w:r>
      <w:r w:rsidRPr="00DD4A3B">
        <w:rPr>
          <w:rFonts w:ascii="Times New Roman" w:hAnsi="Times New Roman" w:cs="Times New Roman"/>
          <w:sz w:val="28"/>
          <w:szCs w:val="24"/>
          <w:lang w:val="ru-RU"/>
        </w:rPr>
        <w:t xml:space="preserve">. Нами также было отмечено больше случаев регистрации рыси в Иле-Алатауском </w:t>
      </w:r>
      <w:r>
        <w:rPr>
          <w:rFonts w:ascii="Times New Roman" w:hAnsi="Times New Roman" w:cs="Times New Roman"/>
          <w:sz w:val="28"/>
          <w:szCs w:val="24"/>
          <w:lang w:val="ru-RU"/>
        </w:rPr>
        <w:t>ГНПП</w:t>
      </w:r>
      <w:r w:rsidRPr="00DD4A3B">
        <w:rPr>
          <w:rFonts w:ascii="Times New Roman" w:hAnsi="Times New Roman" w:cs="Times New Roman"/>
          <w:sz w:val="28"/>
          <w:szCs w:val="24"/>
          <w:lang w:val="ru-RU"/>
        </w:rPr>
        <w:t xml:space="preserve"> в 2017 г. (38 встреч рыси и следов ее жизнедеятельности) по сравнению с 2016 г. (11 встреч), где в первом случае также было отмечено больше следов жизнедеятельности объектов питания рыси. </w:t>
      </w:r>
    </w:p>
    <w:p w14:paraId="5909E499" w14:textId="77777777" w:rsidR="00AE49CF" w:rsidRPr="00DD4A3B" w:rsidRDefault="00AE49CF" w:rsidP="00AE49CF">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Среди хребтов Северного Тянь-Шаня наибольшее количество данных по численности рассматриваемых объектов питания получено с хребтов Узынкара и Терскей Алатау, что связано с большим количеством использованных для анализа охотничьих хозяйств с этих горных регионов. При наличии 10 хозяйств, в хребте Узынкара, согласно общедо</w:t>
      </w:r>
      <w:r>
        <w:rPr>
          <w:rFonts w:ascii="Times New Roman" w:hAnsi="Times New Roman" w:cs="Times New Roman"/>
          <w:sz w:val="28"/>
          <w:szCs w:val="24"/>
          <w:lang w:val="ru-RU"/>
        </w:rPr>
        <w:t>ступным учетным данным, отмечена</w:t>
      </w:r>
      <w:r w:rsidRPr="00DD4A3B">
        <w:rPr>
          <w:rFonts w:ascii="Times New Roman" w:hAnsi="Times New Roman" w:cs="Times New Roman"/>
          <w:sz w:val="28"/>
          <w:szCs w:val="24"/>
          <w:lang w:val="ru-RU"/>
        </w:rPr>
        <w:t xml:space="preserve"> сравнительно высокая численность зайца-толая, которая изменялась незначительно в течение 4 лет. Наибольшее обилие зайца, согласно проанализированным учетным данным, отмечено в ущельях на границе хребтов Узынкара и Терскей Алатау; другие виды также многочисленны в Узынкаре. Сибирская косуля же, по тем же данным, наиболее обыкновенна в Илейском Алатау, горный козел и марал многочисленны в Терскей Алатау. Примечательно, что  представленные в хребтах значения по численности этих видов значительно отличаются от данных, полученных нами при проведении учетных работ и опросов в этих хребтах совместно с сотрудниками Институ</w:t>
      </w:r>
      <w:r>
        <w:rPr>
          <w:rFonts w:ascii="Times New Roman" w:hAnsi="Times New Roman" w:cs="Times New Roman"/>
          <w:sz w:val="28"/>
          <w:szCs w:val="24"/>
          <w:lang w:val="ru-RU"/>
        </w:rPr>
        <w:t>та зоологии в 2019 г. (таблица Б</w:t>
      </w:r>
      <w:r w:rsidRPr="00DD4A3B">
        <w:rPr>
          <w:rFonts w:ascii="Times New Roman" w:hAnsi="Times New Roman" w:cs="Times New Roman"/>
          <w:sz w:val="28"/>
          <w:szCs w:val="24"/>
          <w:lang w:val="ru-RU"/>
        </w:rPr>
        <w:t>.</w:t>
      </w:r>
      <w:r>
        <w:rPr>
          <w:rFonts w:ascii="Times New Roman" w:hAnsi="Times New Roman" w:cs="Times New Roman"/>
          <w:sz w:val="28"/>
          <w:szCs w:val="24"/>
          <w:lang w:val="ru-RU"/>
        </w:rPr>
        <w:t>3, см. приложение Б</w:t>
      </w:r>
      <w:r w:rsidRPr="00DD4A3B">
        <w:rPr>
          <w:rFonts w:ascii="Times New Roman" w:hAnsi="Times New Roman" w:cs="Times New Roman"/>
          <w:sz w:val="28"/>
          <w:szCs w:val="24"/>
          <w:lang w:val="ru-RU"/>
        </w:rPr>
        <w:t xml:space="preserve">). В частности, численность копытных, – сибирского горного козла, марала, сибирской косули и кабана, была несколько выше при нашем учете. Это связано с тем фактом, что не все данные были представлены охотничьими хозяйствами в Кадастре животного мира Республики Казахстан, к примеру, отсутствовали данные по некоторым или всем рассматриваемым видам по нескольким или всем годам с 2017 по 2020 гг., что значительно сокращало круг охотхозяйств для нашего анализа. </w:t>
      </w:r>
    </w:p>
    <w:p w14:paraId="3690A813" w14:textId="717F9DBE" w:rsidR="00AE49CF" w:rsidRDefault="00AE49CF" w:rsidP="00212D60">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Тем не менее, как при отрывочных данных с электронного ресурса Кадастра, так и при нашем обследовании горных хребтов, очевидно, что численность зайца-толая и копытных в Северном Тянь-Шане считается стабильной, что в свою очередь, способствует стабильности популяции туркестанской рыси в этих горах.</w:t>
      </w:r>
    </w:p>
    <w:p w14:paraId="47D36381" w14:textId="77777777" w:rsidR="00212D60" w:rsidRPr="00212D60" w:rsidRDefault="00212D60" w:rsidP="00212D60">
      <w:pPr>
        <w:spacing w:after="0" w:line="240" w:lineRule="auto"/>
        <w:ind w:firstLine="720"/>
        <w:jc w:val="both"/>
        <w:rPr>
          <w:rFonts w:ascii="Times New Roman" w:hAnsi="Times New Roman" w:cs="Times New Roman"/>
          <w:sz w:val="28"/>
          <w:szCs w:val="24"/>
          <w:lang w:val="ru-RU"/>
        </w:rPr>
      </w:pPr>
    </w:p>
    <w:p w14:paraId="744AC61B" w14:textId="1964479B" w:rsidR="00247F49" w:rsidRPr="00DD4A3B" w:rsidRDefault="00BE263B" w:rsidP="008211D2">
      <w:pPr>
        <w:pStyle w:val="2"/>
        <w:numPr>
          <w:ilvl w:val="2"/>
          <w:numId w:val="12"/>
        </w:numPr>
        <w:tabs>
          <w:tab w:val="left" w:pos="0"/>
        </w:tabs>
        <w:spacing w:before="0" w:line="240" w:lineRule="auto"/>
        <w:ind w:left="0" w:firstLine="709"/>
        <w:jc w:val="both"/>
        <w:rPr>
          <w:rFonts w:ascii="Times New Roman" w:eastAsia="Times New Roman" w:hAnsi="Times New Roman" w:cs="Times New Roman"/>
          <w:bCs/>
          <w:color w:val="auto"/>
          <w:sz w:val="28"/>
          <w:szCs w:val="24"/>
          <w:lang w:val="ru-RU"/>
        </w:rPr>
      </w:pPr>
      <w:bookmarkStart w:id="229" w:name="_Toc132548977"/>
      <w:r>
        <w:rPr>
          <w:rFonts w:ascii="Times New Roman" w:eastAsia="Times New Roman" w:hAnsi="Times New Roman" w:cs="Times New Roman"/>
          <w:bCs/>
          <w:color w:val="auto"/>
          <w:sz w:val="28"/>
          <w:szCs w:val="24"/>
          <w:lang w:val="ru-RU"/>
        </w:rPr>
        <w:t>Обилие</w:t>
      </w:r>
      <w:r w:rsidR="00247F49" w:rsidRPr="00DD4A3B">
        <w:rPr>
          <w:rFonts w:ascii="Times New Roman" w:eastAsia="Times New Roman" w:hAnsi="Times New Roman" w:cs="Times New Roman"/>
          <w:bCs/>
          <w:color w:val="auto"/>
          <w:sz w:val="28"/>
          <w:szCs w:val="24"/>
          <w:lang w:val="ru-RU"/>
        </w:rPr>
        <w:t xml:space="preserve"> </w:t>
      </w:r>
      <w:r w:rsidR="00125AB0">
        <w:rPr>
          <w:rFonts w:ascii="Times New Roman" w:eastAsia="Times New Roman" w:hAnsi="Times New Roman" w:cs="Times New Roman"/>
          <w:bCs/>
          <w:color w:val="auto"/>
          <w:sz w:val="28"/>
          <w:szCs w:val="24"/>
          <w:lang w:val="ru-RU"/>
        </w:rPr>
        <w:t xml:space="preserve">рыси и объектов ее питания </w:t>
      </w:r>
      <w:r w:rsidR="00247F49" w:rsidRPr="00DD4A3B">
        <w:rPr>
          <w:rFonts w:ascii="Times New Roman" w:eastAsia="Times New Roman" w:hAnsi="Times New Roman" w:cs="Times New Roman"/>
          <w:bCs/>
          <w:color w:val="auto"/>
          <w:sz w:val="28"/>
          <w:szCs w:val="24"/>
          <w:lang w:val="ru-RU"/>
        </w:rPr>
        <w:t>в Северном Тянь-Шане</w:t>
      </w:r>
      <w:bookmarkEnd w:id="226"/>
      <w:bookmarkEnd w:id="227"/>
      <w:bookmarkEnd w:id="229"/>
      <w:r w:rsidR="00247F49" w:rsidRPr="00DD4A3B">
        <w:rPr>
          <w:rFonts w:ascii="Times New Roman" w:eastAsia="Times New Roman" w:hAnsi="Times New Roman" w:cs="Times New Roman"/>
          <w:bCs/>
          <w:color w:val="auto"/>
          <w:sz w:val="28"/>
          <w:szCs w:val="24"/>
          <w:lang w:val="ru-RU"/>
        </w:rPr>
        <w:t xml:space="preserve"> </w:t>
      </w:r>
    </w:p>
    <w:p w14:paraId="019A2312" w14:textId="7C070256" w:rsidR="0033015F" w:rsidRPr="00DD4A3B" w:rsidRDefault="00BD0764" w:rsidP="0033015F">
      <w:pPr>
        <w:spacing w:after="0" w:line="240" w:lineRule="auto"/>
        <w:ind w:firstLine="720"/>
        <w:jc w:val="both"/>
        <w:rPr>
          <w:rFonts w:ascii="Times New Roman" w:hAnsi="Times New Roman" w:cs="Times New Roman"/>
          <w:sz w:val="28"/>
          <w:szCs w:val="24"/>
          <w:lang w:val="ru-RU"/>
        </w:rPr>
      </w:pPr>
      <w:r w:rsidRPr="00DD4A3B">
        <w:rPr>
          <w:rFonts w:ascii="Times New Roman" w:eastAsia="Times New Roman" w:hAnsi="Times New Roman"/>
          <w:sz w:val="28"/>
          <w:szCs w:val="24"/>
          <w:lang w:val="ru-RU"/>
        </w:rPr>
        <w:t xml:space="preserve">Значительную роль в стабильности популяций рыси также занимает наличие объектов ее питания.  </w:t>
      </w:r>
      <w:r w:rsidR="0033015F" w:rsidRPr="00DD4A3B">
        <w:rPr>
          <w:rFonts w:ascii="Times New Roman" w:hAnsi="Times New Roman" w:cs="Times New Roman"/>
          <w:sz w:val="28"/>
          <w:szCs w:val="24"/>
          <w:lang w:val="ru-RU"/>
        </w:rPr>
        <w:t xml:space="preserve">Известно, что основным объектом питания рыси </w:t>
      </w:r>
      <w:r w:rsidR="0033015F" w:rsidRPr="00DD4A3B">
        <w:rPr>
          <w:rFonts w:ascii="Times New Roman" w:hAnsi="Times New Roman" w:cs="Times New Roman"/>
          <w:sz w:val="28"/>
          <w:szCs w:val="24"/>
          <w:lang w:val="ru-RU"/>
        </w:rPr>
        <w:lastRenderedPageBreak/>
        <w:t>является заяц-толай</w:t>
      </w:r>
      <w:r w:rsidR="00EF678A">
        <w:rPr>
          <w:rFonts w:ascii="Times New Roman" w:hAnsi="Times New Roman" w:cs="Times New Roman"/>
          <w:sz w:val="28"/>
          <w:szCs w:val="24"/>
          <w:lang w:val="ru-RU"/>
        </w:rPr>
        <w:t xml:space="preserve"> [3</w:t>
      </w:r>
      <w:r w:rsidR="00EF678A" w:rsidRPr="00EF678A">
        <w:rPr>
          <w:rFonts w:ascii="Times New Roman" w:hAnsi="Times New Roman" w:cs="Times New Roman"/>
          <w:sz w:val="28"/>
          <w:szCs w:val="24"/>
          <w:lang w:val="ru-RU"/>
        </w:rPr>
        <w:t>2</w:t>
      </w:r>
      <w:r w:rsidRPr="00DD4A3B">
        <w:rPr>
          <w:rFonts w:ascii="Times New Roman" w:hAnsi="Times New Roman" w:cs="Times New Roman"/>
          <w:sz w:val="28"/>
          <w:szCs w:val="24"/>
          <w:lang w:val="ru-RU"/>
        </w:rPr>
        <w:t>]</w:t>
      </w:r>
      <w:r w:rsidR="0033015F" w:rsidRPr="00DD4A3B">
        <w:rPr>
          <w:rFonts w:ascii="Times New Roman" w:hAnsi="Times New Roman" w:cs="Times New Roman"/>
          <w:sz w:val="28"/>
          <w:szCs w:val="24"/>
          <w:lang w:val="ru-RU"/>
        </w:rPr>
        <w:t>. В западной части Илейского Алатау, где заяц-толай малочислен или вовсе отсутствует, основным объектом охоты рыси становится косуля</w:t>
      </w:r>
      <w:r w:rsidR="00EF678A">
        <w:rPr>
          <w:rFonts w:ascii="Times New Roman" w:hAnsi="Times New Roman" w:cs="Times New Roman"/>
          <w:sz w:val="28"/>
          <w:szCs w:val="24"/>
          <w:lang w:val="ru-RU"/>
        </w:rPr>
        <w:t xml:space="preserve"> [</w:t>
      </w:r>
      <w:r w:rsidR="00EF678A" w:rsidRPr="00EF678A">
        <w:rPr>
          <w:rFonts w:ascii="Times New Roman" w:hAnsi="Times New Roman" w:cs="Times New Roman"/>
          <w:sz w:val="28"/>
          <w:szCs w:val="24"/>
          <w:lang w:val="ru-RU"/>
        </w:rPr>
        <w:t>30</w:t>
      </w:r>
      <w:r w:rsidR="00EF678A">
        <w:rPr>
          <w:rFonts w:ascii="Times New Roman" w:hAnsi="Times New Roman" w:cs="Times New Roman"/>
          <w:sz w:val="28"/>
          <w:szCs w:val="24"/>
          <w:lang w:val="ru-RU"/>
        </w:rPr>
        <w:t>, 3</w:t>
      </w:r>
      <w:r w:rsidR="00EF678A" w:rsidRPr="00EF678A">
        <w:rPr>
          <w:rFonts w:ascii="Times New Roman" w:hAnsi="Times New Roman" w:cs="Times New Roman"/>
          <w:sz w:val="28"/>
          <w:szCs w:val="24"/>
          <w:lang w:val="ru-RU"/>
        </w:rPr>
        <w:t>1</w:t>
      </w:r>
      <w:r w:rsidRPr="00DD4A3B">
        <w:rPr>
          <w:rFonts w:ascii="Times New Roman" w:hAnsi="Times New Roman" w:cs="Times New Roman"/>
          <w:sz w:val="28"/>
          <w:szCs w:val="24"/>
          <w:lang w:val="ru-RU"/>
        </w:rPr>
        <w:t>]</w:t>
      </w:r>
      <w:r w:rsidR="0033015F" w:rsidRPr="00DD4A3B">
        <w:rPr>
          <w:rFonts w:ascii="Times New Roman" w:hAnsi="Times New Roman" w:cs="Times New Roman"/>
          <w:sz w:val="28"/>
          <w:szCs w:val="24"/>
          <w:lang w:val="ru-RU"/>
        </w:rPr>
        <w:t xml:space="preserve">. </w:t>
      </w:r>
    </w:p>
    <w:p w14:paraId="6EDA6C8E" w14:textId="2892FB26" w:rsidR="00171722" w:rsidRPr="00DD4A3B" w:rsidRDefault="00171722" w:rsidP="0033015F">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Обилие добычи играет важную роль в стабильности рыси, особенно в зимнее время</w:t>
      </w:r>
      <w:r w:rsidR="00EF678A">
        <w:rPr>
          <w:rFonts w:ascii="Times New Roman" w:hAnsi="Times New Roman" w:cs="Times New Roman"/>
          <w:sz w:val="28"/>
          <w:szCs w:val="24"/>
          <w:lang w:val="ru-RU"/>
        </w:rPr>
        <w:t xml:space="preserve"> [3</w:t>
      </w:r>
      <w:r w:rsidR="00EF678A" w:rsidRPr="00EF678A">
        <w:rPr>
          <w:rFonts w:ascii="Times New Roman" w:hAnsi="Times New Roman" w:cs="Times New Roman"/>
          <w:sz w:val="28"/>
          <w:szCs w:val="24"/>
          <w:lang w:val="ru-RU"/>
        </w:rPr>
        <w:t>2</w:t>
      </w:r>
      <w:r w:rsidR="00BD0764"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в то время как интенсивная охота на объекты питания рыси может привести к сокращению ее популяций. Наши данные о показателях средней суточной встречаемости рыси и </w:t>
      </w:r>
      <w:r w:rsidR="00125AB0">
        <w:rPr>
          <w:rFonts w:ascii="Times New Roman" w:hAnsi="Times New Roman" w:cs="Times New Roman"/>
          <w:sz w:val="28"/>
          <w:szCs w:val="24"/>
          <w:lang w:val="ru-RU"/>
        </w:rPr>
        <w:t>объектах ее питания, полученные</w:t>
      </w:r>
      <w:r w:rsidRPr="00DD4A3B">
        <w:rPr>
          <w:rFonts w:ascii="Times New Roman" w:hAnsi="Times New Roman" w:cs="Times New Roman"/>
          <w:sz w:val="28"/>
          <w:szCs w:val="24"/>
          <w:lang w:val="ru-RU"/>
        </w:rPr>
        <w:t xml:space="preserve"> с помощью фотоловуш</w:t>
      </w:r>
      <w:r w:rsidR="000E2371">
        <w:rPr>
          <w:rFonts w:ascii="Times New Roman" w:hAnsi="Times New Roman" w:cs="Times New Roman"/>
          <w:sz w:val="28"/>
          <w:szCs w:val="24"/>
          <w:lang w:val="ru-RU"/>
        </w:rPr>
        <w:t>ек в Казахстане</w:t>
      </w:r>
      <w:r w:rsidR="001A21E2">
        <w:rPr>
          <w:rFonts w:ascii="Times New Roman" w:hAnsi="Times New Roman" w:cs="Times New Roman"/>
          <w:sz w:val="28"/>
          <w:szCs w:val="24"/>
          <w:lang w:val="ru-RU"/>
        </w:rPr>
        <w:t>,</w:t>
      </w:r>
      <w:r w:rsidR="000E2371">
        <w:rPr>
          <w:rFonts w:ascii="Times New Roman" w:hAnsi="Times New Roman" w:cs="Times New Roman"/>
          <w:sz w:val="28"/>
          <w:szCs w:val="24"/>
          <w:lang w:val="ru-RU"/>
        </w:rPr>
        <w:t xml:space="preserve"> представлены в т</w:t>
      </w:r>
      <w:r w:rsidRPr="00DD4A3B">
        <w:rPr>
          <w:rFonts w:ascii="Times New Roman" w:hAnsi="Times New Roman" w:cs="Times New Roman"/>
          <w:sz w:val="28"/>
          <w:szCs w:val="24"/>
          <w:lang w:val="ru-RU"/>
        </w:rPr>
        <w:t xml:space="preserve">аблице </w:t>
      </w:r>
      <w:r w:rsidR="00BD0764" w:rsidRPr="00DD4A3B">
        <w:rPr>
          <w:rFonts w:ascii="Times New Roman" w:hAnsi="Times New Roman" w:cs="Times New Roman"/>
          <w:sz w:val="28"/>
          <w:szCs w:val="24"/>
          <w:lang w:val="ru-RU"/>
        </w:rPr>
        <w:t>8</w:t>
      </w:r>
      <w:r w:rsidRPr="00DD4A3B">
        <w:rPr>
          <w:rFonts w:ascii="Times New Roman" w:hAnsi="Times New Roman" w:cs="Times New Roman"/>
          <w:sz w:val="28"/>
          <w:szCs w:val="24"/>
          <w:lang w:val="ru-RU"/>
        </w:rPr>
        <w:t xml:space="preserve"> ниже. </w:t>
      </w:r>
    </w:p>
    <w:p w14:paraId="2368A29C" w14:textId="0032FBF0" w:rsidR="00171722" w:rsidRPr="00DD4A3B" w:rsidRDefault="00171722" w:rsidP="002B1383">
      <w:pPr>
        <w:spacing w:after="0" w:line="240" w:lineRule="auto"/>
        <w:jc w:val="both"/>
        <w:rPr>
          <w:rFonts w:ascii="Times New Roman" w:hAnsi="Times New Roman" w:cs="Times New Roman"/>
          <w:sz w:val="28"/>
          <w:szCs w:val="24"/>
          <w:lang w:val="ru-RU"/>
        </w:rPr>
      </w:pPr>
    </w:p>
    <w:p w14:paraId="4530267F" w14:textId="48F5113B" w:rsidR="00411315" w:rsidRPr="00DD4A3B" w:rsidRDefault="002F2F78" w:rsidP="002B1383">
      <w:pPr>
        <w:spacing w:after="0" w:line="240" w:lineRule="auto"/>
        <w:ind w:right="149"/>
        <w:jc w:val="both"/>
        <w:rPr>
          <w:rFonts w:ascii="Times New Roman" w:eastAsia="Times New Roman" w:hAnsi="Times New Roman"/>
          <w:bCs/>
          <w:sz w:val="28"/>
          <w:szCs w:val="24"/>
          <w:lang w:val="ru-RU"/>
        </w:rPr>
      </w:pPr>
      <w:bookmarkStart w:id="230" w:name="_Toc125966905"/>
      <w:r w:rsidRPr="00DD4A3B">
        <w:rPr>
          <w:rFonts w:ascii="Times New Roman" w:eastAsia="Times New Roman" w:hAnsi="Times New Roman"/>
          <w:bCs/>
          <w:sz w:val="28"/>
          <w:szCs w:val="24"/>
          <w:lang w:val="ru-RU"/>
        </w:rPr>
        <w:t xml:space="preserve">Таблица </w:t>
      </w:r>
      <w:r w:rsidR="00BD0764" w:rsidRPr="00DD4A3B">
        <w:rPr>
          <w:rFonts w:ascii="Times New Roman" w:eastAsia="Times New Roman" w:hAnsi="Times New Roman"/>
          <w:bCs/>
          <w:sz w:val="28"/>
          <w:szCs w:val="24"/>
          <w:lang w:val="ru-RU"/>
        </w:rPr>
        <w:t>8</w:t>
      </w:r>
      <w:r w:rsidR="00125AB0">
        <w:rPr>
          <w:rFonts w:ascii="Times New Roman" w:eastAsia="Times New Roman" w:hAnsi="Times New Roman"/>
          <w:bCs/>
          <w:sz w:val="28"/>
          <w:szCs w:val="24"/>
          <w:lang w:val="ru-RU"/>
        </w:rPr>
        <w:t xml:space="preserve"> – Отдельные проходы (ОП) и с</w:t>
      </w:r>
      <w:r w:rsidRPr="00DD4A3B">
        <w:rPr>
          <w:rFonts w:ascii="Times New Roman" w:eastAsia="Times New Roman" w:hAnsi="Times New Roman"/>
          <w:bCs/>
          <w:sz w:val="28"/>
          <w:szCs w:val="24"/>
          <w:lang w:val="ru-RU"/>
        </w:rPr>
        <w:t>редний индекс встречаемости (СИВ) (встречаемость на 100 ловушко-суток</w:t>
      </w:r>
      <w:r w:rsidR="002B1383" w:rsidRPr="00DD4A3B">
        <w:rPr>
          <w:rFonts w:ascii="Times New Roman" w:eastAsia="Times New Roman" w:hAnsi="Times New Roman"/>
          <w:bCs/>
          <w:sz w:val="28"/>
          <w:szCs w:val="24"/>
          <w:lang w:val="ru-RU"/>
        </w:rPr>
        <w:t xml:space="preserve"> (ЛС)</w:t>
      </w:r>
      <w:r w:rsidRPr="00DD4A3B">
        <w:rPr>
          <w:rFonts w:ascii="Times New Roman" w:eastAsia="Times New Roman" w:hAnsi="Times New Roman"/>
          <w:bCs/>
          <w:sz w:val="28"/>
          <w:szCs w:val="24"/>
          <w:lang w:val="ru-RU"/>
        </w:rPr>
        <w:t>) рыси и объектов ее пи</w:t>
      </w:r>
      <w:r w:rsidR="00D20ECD">
        <w:rPr>
          <w:rFonts w:ascii="Times New Roman" w:eastAsia="Times New Roman" w:hAnsi="Times New Roman"/>
          <w:bCs/>
          <w:sz w:val="28"/>
          <w:szCs w:val="24"/>
          <w:lang w:val="ru-RU"/>
        </w:rPr>
        <w:t>тания в Северном Тянь-Шане, 2015</w:t>
      </w:r>
      <w:r w:rsidRPr="00DD4A3B">
        <w:rPr>
          <w:rFonts w:ascii="Times New Roman" w:eastAsia="Times New Roman" w:hAnsi="Times New Roman"/>
          <w:bCs/>
          <w:sz w:val="28"/>
          <w:szCs w:val="24"/>
          <w:lang w:val="ru-RU"/>
        </w:rPr>
        <w:t>-2022 гг.</w:t>
      </w:r>
      <w:bookmarkEnd w:id="230"/>
    </w:p>
    <w:tbl>
      <w:tblPr>
        <w:tblW w:w="9902" w:type="dxa"/>
        <w:jc w:val="center"/>
        <w:tblInd w:w="-1940" w:type="dxa"/>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
        <w:gridCol w:w="701"/>
        <w:gridCol w:w="600"/>
        <w:gridCol w:w="604"/>
        <w:gridCol w:w="585"/>
        <w:gridCol w:w="630"/>
        <w:gridCol w:w="640"/>
        <w:gridCol w:w="558"/>
        <w:gridCol w:w="551"/>
        <w:gridCol w:w="602"/>
        <w:gridCol w:w="568"/>
        <w:gridCol w:w="616"/>
        <w:gridCol w:w="505"/>
        <w:gridCol w:w="568"/>
        <w:gridCol w:w="558"/>
        <w:gridCol w:w="609"/>
      </w:tblGrid>
      <w:tr w:rsidR="00171722" w:rsidRPr="00257E86" w14:paraId="345D8B0B" w14:textId="77777777" w:rsidTr="00537AA7">
        <w:trPr>
          <w:trHeight w:val="250"/>
          <w:jc w:val="center"/>
        </w:trPr>
        <w:tc>
          <w:tcPr>
            <w:tcW w:w="1007" w:type="dxa"/>
            <w:vMerge w:val="restart"/>
          </w:tcPr>
          <w:p w14:paraId="5366D6F2" w14:textId="05B6AA90" w:rsidR="00171722" w:rsidRPr="00257E86" w:rsidRDefault="00171722" w:rsidP="00D62B1F">
            <w:pPr>
              <w:pBdr>
                <w:top w:val="nil"/>
                <w:left w:val="nil"/>
                <w:bottom w:val="nil"/>
                <w:right w:val="nil"/>
                <w:between w:val="nil"/>
              </w:pBdr>
              <w:spacing w:after="0" w:line="240" w:lineRule="auto"/>
              <w:jc w:val="center"/>
              <w:rPr>
                <w:rFonts w:ascii="Times New Roman" w:eastAsia="Palatino Linotype" w:hAnsi="Times New Roman" w:cs="Times New Roman"/>
                <w:color w:val="000000"/>
                <w:lang w:val="ru-RU"/>
              </w:rPr>
            </w:pPr>
            <w:r w:rsidRPr="00257E86">
              <w:rPr>
                <w:rFonts w:ascii="Times New Roman" w:eastAsia="Palatino Linotype" w:hAnsi="Times New Roman" w:cs="Times New Roman"/>
                <w:color w:val="000000"/>
                <w:lang w:val="ru-RU"/>
              </w:rPr>
              <w:t>Регион</w:t>
            </w:r>
          </w:p>
        </w:tc>
        <w:tc>
          <w:tcPr>
            <w:tcW w:w="701" w:type="dxa"/>
            <w:vMerge w:val="restart"/>
          </w:tcPr>
          <w:p w14:paraId="2B50ED23" w14:textId="2B0EA5A3" w:rsidR="00171722" w:rsidRPr="00257E86" w:rsidRDefault="002B1383" w:rsidP="00D62B1F">
            <w:pPr>
              <w:pBdr>
                <w:top w:val="nil"/>
                <w:left w:val="nil"/>
                <w:bottom w:val="nil"/>
                <w:right w:val="nil"/>
                <w:between w:val="nil"/>
              </w:pBdr>
              <w:spacing w:after="0" w:line="240" w:lineRule="auto"/>
              <w:jc w:val="center"/>
              <w:rPr>
                <w:rFonts w:ascii="Times New Roman" w:eastAsia="Palatino Linotype" w:hAnsi="Times New Roman" w:cs="Times New Roman"/>
                <w:color w:val="000000"/>
                <w:lang w:val="ru-RU"/>
              </w:rPr>
            </w:pPr>
            <w:r w:rsidRPr="00257E86">
              <w:rPr>
                <w:rFonts w:ascii="Times New Roman" w:eastAsia="Palatino Linotype" w:hAnsi="Times New Roman" w:cs="Times New Roman"/>
                <w:color w:val="000000"/>
                <w:lang w:val="ru-RU"/>
              </w:rPr>
              <w:t>ЛС</w:t>
            </w:r>
          </w:p>
        </w:tc>
        <w:tc>
          <w:tcPr>
            <w:tcW w:w="8194" w:type="dxa"/>
            <w:gridSpan w:val="14"/>
          </w:tcPr>
          <w:p w14:paraId="5AA62EC8" w14:textId="0F7023AF" w:rsidR="00171722" w:rsidRPr="00257E86" w:rsidRDefault="00171722" w:rsidP="00D62B1F">
            <w:pPr>
              <w:pBdr>
                <w:top w:val="nil"/>
                <w:left w:val="nil"/>
                <w:bottom w:val="nil"/>
                <w:right w:val="nil"/>
                <w:between w:val="nil"/>
              </w:pBdr>
              <w:spacing w:after="0" w:line="240" w:lineRule="auto"/>
              <w:jc w:val="center"/>
              <w:rPr>
                <w:rFonts w:ascii="Times New Roman" w:eastAsia="Palatino Linotype" w:hAnsi="Times New Roman" w:cs="Times New Roman"/>
                <w:color w:val="000000"/>
                <w:lang w:val="ru-RU"/>
              </w:rPr>
            </w:pPr>
            <w:r w:rsidRPr="00257E86">
              <w:rPr>
                <w:rFonts w:ascii="Times New Roman" w:hAnsi="Times New Roman" w:cs="Times New Roman"/>
                <w:bCs/>
                <w:lang w:val="ru-RU"/>
              </w:rPr>
              <w:t>Название вида</w:t>
            </w:r>
          </w:p>
        </w:tc>
      </w:tr>
      <w:tr w:rsidR="00171722" w:rsidRPr="00257E86" w14:paraId="1EF42672" w14:textId="77777777" w:rsidTr="00537AA7">
        <w:trPr>
          <w:cantSplit/>
          <w:trHeight w:val="702"/>
          <w:jc w:val="center"/>
        </w:trPr>
        <w:tc>
          <w:tcPr>
            <w:tcW w:w="1007" w:type="dxa"/>
            <w:vMerge/>
          </w:tcPr>
          <w:p w14:paraId="03ABFD6A" w14:textId="77777777" w:rsidR="00171722" w:rsidRPr="00257E86" w:rsidRDefault="00171722" w:rsidP="00D62B1F">
            <w:pPr>
              <w:widowControl w:val="0"/>
              <w:pBdr>
                <w:top w:val="nil"/>
                <w:left w:val="nil"/>
                <w:bottom w:val="nil"/>
                <w:right w:val="nil"/>
                <w:between w:val="nil"/>
              </w:pBdr>
              <w:spacing w:after="0" w:line="276" w:lineRule="auto"/>
              <w:rPr>
                <w:rFonts w:ascii="Times New Roman" w:eastAsia="Palatino Linotype" w:hAnsi="Times New Roman" w:cs="Times New Roman"/>
                <w:bCs/>
                <w:color w:val="000000"/>
                <w:lang w:val="ru-RU"/>
              </w:rPr>
            </w:pPr>
          </w:p>
        </w:tc>
        <w:tc>
          <w:tcPr>
            <w:tcW w:w="701" w:type="dxa"/>
            <w:vMerge/>
          </w:tcPr>
          <w:p w14:paraId="78258BDE" w14:textId="77777777" w:rsidR="00171722" w:rsidRPr="00257E86" w:rsidRDefault="00171722" w:rsidP="00D62B1F">
            <w:pPr>
              <w:widowControl w:val="0"/>
              <w:pBdr>
                <w:top w:val="nil"/>
                <w:left w:val="nil"/>
                <w:bottom w:val="nil"/>
                <w:right w:val="nil"/>
                <w:between w:val="nil"/>
              </w:pBdr>
              <w:spacing w:after="0" w:line="276" w:lineRule="auto"/>
              <w:rPr>
                <w:rFonts w:ascii="Times New Roman" w:eastAsia="Palatino Linotype" w:hAnsi="Times New Roman" w:cs="Times New Roman"/>
                <w:bCs/>
                <w:color w:val="000000"/>
                <w:lang w:val="ru-RU"/>
              </w:rPr>
            </w:pPr>
          </w:p>
        </w:tc>
        <w:tc>
          <w:tcPr>
            <w:tcW w:w="1204" w:type="dxa"/>
            <w:gridSpan w:val="2"/>
          </w:tcPr>
          <w:p w14:paraId="5373C4F9" w14:textId="70FFC3FE" w:rsidR="00171722" w:rsidRPr="00257E86" w:rsidRDefault="00171722" w:rsidP="00E7625D">
            <w:pPr>
              <w:pBdr>
                <w:top w:val="nil"/>
                <w:left w:val="nil"/>
                <w:bottom w:val="nil"/>
                <w:right w:val="nil"/>
                <w:between w:val="nil"/>
              </w:pBdr>
              <w:spacing w:after="0" w:line="240" w:lineRule="auto"/>
              <w:ind w:left="-164" w:right="-118"/>
              <w:jc w:val="center"/>
              <w:rPr>
                <w:rFonts w:ascii="Times New Roman" w:eastAsia="Palatino Linotype" w:hAnsi="Times New Roman" w:cs="Times New Roman"/>
                <w:color w:val="000000"/>
                <w:lang w:val="ru-RU"/>
              </w:rPr>
            </w:pPr>
            <w:r w:rsidRPr="00257E86">
              <w:rPr>
                <w:rFonts w:ascii="Times New Roman" w:hAnsi="Times New Roman" w:cs="Times New Roman"/>
                <w:lang w:val="ru-RU"/>
              </w:rPr>
              <w:t>Туркестан</w:t>
            </w:r>
            <w:r w:rsidR="00411315" w:rsidRPr="00257E86">
              <w:rPr>
                <w:rFonts w:ascii="Times New Roman" w:hAnsi="Times New Roman" w:cs="Times New Roman"/>
                <w:lang w:val="ru-RU"/>
              </w:rPr>
              <w:t>-</w:t>
            </w:r>
            <w:r w:rsidRPr="00257E86">
              <w:rPr>
                <w:rFonts w:ascii="Times New Roman" w:hAnsi="Times New Roman" w:cs="Times New Roman"/>
                <w:lang w:val="ru-RU"/>
              </w:rPr>
              <w:t>ская рысь</w:t>
            </w:r>
          </w:p>
        </w:tc>
        <w:tc>
          <w:tcPr>
            <w:tcW w:w="1215" w:type="dxa"/>
            <w:gridSpan w:val="2"/>
          </w:tcPr>
          <w:p w14:paraId="1B587214" w14:textId="5E726FE1" w:rsidR="00171722" w:rsidRPr="00257E86" w:rsidRDefault="00171722" w:rsidP="00411315">
            <w:pPr>
              <w:pBdr>
                <w:top w:val="nil"/>
                <w:left w:val="nil"/>
                <w:bottom w:val="nil"/>
                <w:right w:val="nil"/>
                <w:between w:val="nil"/>
              </w:pBdr>
              <w:spacing w:after="0" w:line="240" w:lineRule="auto"/>
              <w:ind w:right="-57" w:hanging="79"/>
              <w:jc w:val="center"/>
              <w:rPr>
                <w:rFonts w:ascii="Times New Roman" w:eastAsia="Palatino Linotype" w:hAnsi="Times New Roman" w:cs="Times New Roman"/>
                <w:color w:val="000000"/>
                <w:lang w:val="ru-RU"/>
              </w:rPr>
            </w:pPr>
            <w:r w:rsidRPr="00257E86">
              <w:rPr>
                <w:rFonts w:ascii="Times New Roman" w:hAnsi="Times New Roman" w:cs="Times New Roman"/>
                <w:lang w:val="ru-RU"/>
              </w:rPr>
              <w:t>Заяц-толай</w:t>
            </w:r>
          </w:p>
        </w:tc>
        <w:tc>
          <w:tcPr>
            <w:tcW w:w="1198" w:type="dxa"/>
            <w:gridSpan w:val="2"/>
          </w:tcPr>
          <w:p w14:paraId="2B1D3924" w14:textId="5B11DFE8" w:rsidR="00171722" w:rsidRPr="00257E86" w:rsidRDefault="00171722" w:rsidP="00F16E62">
            <w:pPr>
              <w:pBdr>
                <w:top w:val="nil"/>
                <w:left w:val="nil"/>
                <w:bottom w:val="nil"/>
                <w:right w:val="nil"/>
                <w:between w:val="nil"/>
              </w:pBdr>
              <w:spacing w:after="0" w:line="240" w:lineRule="auto"/>
              <w:ind w:right="-122" w:hanging="113"/>
              <w:jc w:val="center"/>
              <w:rPr>
                <w:rFonts w:ascii="Times New Roman" w:eastAsia="Palatino Linotype" w:hAnsi="Times New Roman" w:cs="Times New Roman"/>
                <w:color w:val="000000"/>
                <w:lang w:val="ru-RU"/>
              </w:rPr>
            </w:pPr>
            <w:r w:rsidRPr="00257E86">
              <w:rPr>
                <w:rFonts w:ascii="Times New Roman" w:hAnsi="Times New Roman" w:cs="Times New Roman"/>
                <w:lang w:val="ru-RU"/>
              </w:rPr>
              <w:t>Сибирская косуля</w:t>
            </w:r>
          </w:p>
        </w:tc>
        <w:tc>
          <w:tcPr>
            <w:tcW w:w="1153" w:type="dxa"/>
            <w:gridSpan w:val="2"/>
          </w:tcPr>
          <w:p w14:paraId="1B25E5AF" w14:textId="093F3079" w:rsidR="00171722" w:rsidRPr="00257E86" w:rsidRDefault="00171722" w:rsidP="00F16E62">
            <w:pPr>
              <w:pBdr>
                <w:top w:val="nil"/>
                <w:left w:val="nil"/>
                <w:bottom w:val="nil"/>
                <w:right w:val="nil"/>
                <w:between w:val="nil"/>
              </w:pBdr>
              <w:spacing w:after="0" w:line="240" w:lineRule="auto"/>
              <w:ind w:right="-49" w:hanging="75"/>
              <w:jc w:val="center"/>
              <w:rPr>
                <w:rFonts w:ascii="Times New Roman" w:eastAsia="Palatino Linotype" w:hAnsi="Times New Roman" w:cs="Times New Roman"/>
                <w:color w:val="000000"/>
                <w:lang w:val="ru-RU"/>
              </w:rPr>
            </w:pPr>
            <w:r w:rsidRPr="00257E86">
              <w:rPr>
                <w:rFonts w:ascii="Times New Roman" w:hAnsi="Times New Roman" w:cs="Times New Roman"/>
                <w:lang w:val="ru-RU"/>
              </w:rPr>
              <w:t>Сибирский горный козел</w:t>
            </w:r>
          </w:p>
        </w:tc>
        <w:tc>
          <w:tcPr>
            <w:tcW w:w="1184" w:type="dxa"/>
            <w:gridSpan w:val="2"/>
          </w:tcPr>
          <w:p w14:paraId="17E9289E" w14:textId="53A7B8E4" w:rsidR="00171722" w:rsidRPr="00257E86" w:rsidRDefault="00171722" w:rsidP="00F16E62">
            <w:pPr>
              <w:pBdr>
                <w:top w:val="nil"/>
                <w:left w:val="nil"/>
                <w:bottom w:val="nil"/>
                <w:right w:val="nil"/>
                <w:between w:val="nil"/>
              </w:pBdr>
              <w:spacing w:after="0" w:line="240" w:lineRule="auto"/>
              <w:ind w:right="-35" w:hanging="79"/>
              <w:jc w:val="center"/>
              <w:rPr>
                <w:rFonts w:ascii="Times New Roman" w:eastAsia="Palatino Linotype" w:hAnsi="Times New Roman" w:cs="Times New Roman"/>
                <w:color w:val="000000"/>
                <w:lang w:val="ru-RU"/>
              </w:rPr>
            </w:pPr>
            <w:r w:rsidRPr="00257E86">
              <w:rPr>
                <w:rFonts w:ascii="Times New Roman" w:hAnsi="Times New Roman" w:cs="Times New Roman"/>
                <w:lang w:val="ru-RU"/>
              </w:rPr>
              <w:t>Белка-телеутка</w:t>
            </w:r>
          </w:p>
        </w:tc>
        <w:tc>
          <w:tcPr>
            <w:tcW w:w="1073" w:type="dxa"/>
            <w:gridSpan w:val="2"/>
          </w:tcPr>
          <w:p w14:paraId="66C7F828" w14:textId="428D98EF" w:rsidR="00171722" w:rsidRPr="00257E86" w:rsidRDefault="00171722" w:rsidP="00F16E62">
            <w:pPr>
              <w:pBdr>
                <w:top w:val="nil"/>
                <w:left w:val="nil"/>
                <w:bottom w:val="nil"/>
                <w:right w:val="nil"/>
                <w:between w:val="nil"/>
              </w:pBdr>
              <w:tabs>
                <w:tab w:val="left" w:pos="809"/>
              </w:tabs>
              <w:spacing w:after="0" w:line="240" w:lineRule="auto"/>
              <w:jc w:val="center"/>
              <w:rPr>
                <w:rFonts w:ascii="Times New Roman" w:eastAsia="Palatino Linotype" w:hAnsi="Times New Roman" w:cs="Times New Roman"/>
                <w:color w:val="000000"/>
                <w:lang w:val="ru-RU"/>
              </w:rPr>
            </w:pPr>
            <w:r w:rsidRPr="00257E86">
              <w:rPr>
                <w:rFonts w:ascii="Times New Roman" w:hAnsi="Times New Roman" w:cs="Times New Roman"/>
                <w:lang w:val="ru-RU"/>
              </w:rPr>
              <w:t>Кабан</w:t>
            </w:r>
          </w:p>
        </w:tc>
        <w:tc>
          <w:tcPr>
            <w:tcW w:w="1167" w:type="dxa"/>
            <w:gridSpan w:val="2"/>
          </w:tcPr>
          <w:p w14:paraId="208810AB" w14:textId="69996CBA" w:rsidR="00171722" w:rsidRPr="00257E86" w:rsidRDefault="00171722" w:rsidP="00F16E62">
            <w:pPr>
              <w:pBdr>
                <w:top w:val="nil"/>
                <w:left w:val="nil"/>
                <w:bottom w:val="nil"/>
                <w:right w:val="nil"/>
                <w:between w:val="nil"/>
              </w:pBdr>
              <w:spacing w:after="0" w:line="240" w:lineRule="auto"/>
              <w:ind w:right="20"/>
              <w:jc w:val="center"/>
              <w:rPr>
                <w:rFonts w:ascii="Times New Roman" w:eastAsia="Palatino Linotype" w:hAnsi="Times New Roman" w:cs="Times New Roman"/>
                <w:color w:val="000000"/>
                <w:lang w:val="ru-RU"/>
              </w:rPr>
            </w:pPr>
            <w:r w:rsidRPr="00257E86">
              <w:rPr>
                <w:rFonts w:ascii="Times New Roman" w:hAnsi="Times New Roman" w:cs="Times New Roman"/>
                <w:lang w:val="ru-RU"/>
              </w:rPr>
              <w:t>Марал</w:t>
            </w:r>
          </w:p>
        </w:tc>
      </w:tr>
      <w:tr w:rsidR="00171722" w:rsidRPr="00257E86" w14:paraId="4D56C741" w14:textId="77777777" w:rsidTr="00B927E3">
        <w:trPr>
          <w:cantSplit/>
          <w:trHeight w:val="374"/>
          <w:jc w:val="center"/>
        </w:trPr>
        <w:tc>
          <w:tcPr>
            <w:tcW w:w="1007" w:type="dxa"/>
            <w:vMerge/>
            <w:tcBorders>
              <w:bottom w:val="single" w:sz="4" w:space="0" w:color="000000"/>
            </w:tcBorders>
          </w:tcPr>
          <w:p w14:paraId="1773B158" w14:textId="77777777" w:rsidR="00171722" w:rsidRPr="00257E86" w:rsidRDefault="00171722" w:rsidP="00D62B1F">
            <w:pPr>
              <w:widowControl w:val="0"/>
              <w:pBdr>
                <w:top w:val="nil"/>
                <w:left w:val="nil"/>
                <w:bottom w:val="nil"/>
                <w:right w:val="nil"/>
                <w:between w:val="nil"/>
              </w:pBdr>
              <w:spacing w:after="0" w:line="276" w:lineRule="auto"/>
              <w:rPr>
                <w:rFonts w:ascii="Times New Roman" w:eastAsia="Palatino Linotype" w:hAnsi="Times New Roman" w:cs="Times New Roman"/>
                <w:bCs/>
                <w:color w:val="000000"/>
                <w:lang w:val="ru-RU"/>
              </w:rPr>
            </w:pPr>
          </w:p>
        </w:tc>
        <w:tc>
          <w:tcPr>
            <w:tcW w:w="701" w:type="dxa"/>
            <w:vMerge/>
            <w:tcBorders>
              <w:bottom w:val="single" w:sz="4" w:space="0" w:color="000000"/>
            </w:tcBorders>
          </w:tcPr>
          <w:p w14:paraId="4C672CD9" w14:textId="77777777" w:rsidR="00171722" w:rsidRPr="00257E86" w:rsidRDefault="00171722" w:rsidP="00D62B1F">
            <w:pPr>
              <w:widowControl w:val="0"/>
              <w:pBdr>
                <w:top w:val="nil"/>
                <w:left w:val="nil"/>
                <w:bottom w:val="nil"/>
                <w:right w:val="nil"/>
                <w:between w:val="nil"/>
              </w:pBdr>
              <w:spacing w:after="0" w:line="276" w:lineRule="auto"/>
              <w:rPr>
                <w:rFonts w:ascii="Times New Roman" w:eastAsia="Palatino Linotype" w:hAnsi="Times New Roman" w:cs="Times New Roman"/>
                <w:bCs/>
                <w:color w:val="000000"/>
                <w:lang w:val="ru-RU"/>
              </w:rPr>
            </w:pPr>
          </w:p>
        </w:tc>
        <w:tc>
          <w:tcPr>
            <w:tcW w:w="600" w:type="dxa"/>
            <w:tcBorders>
              <w:bottom w:val="single" w:sz="4" w:space="0" w:color="000000"/>
            </w:tcBorders>
          </w:tcPr>
          <w:p w14:paraId="2D305D4C" w14:textId="679896E4" w:rsidR="00171722" w:rsidRPr="00257E86" w:rsidRDefault="00171722"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ОП</w:t>
            </w:r>
          </w:p>
        </w:tc>
        <w:tc>
          <w:tcPr>
            <w:tcW w:w="604" w:type="dxa"/>
            <w:tcBorders>
              <w:bottom w:val="single" w:sz="4" w:space="0" w:color="000000"/>
            </w:tcBorders>
          </w:tcPr>
          <w:p w14:paraId="3377E5A2" w14:textId="5F982A48" w:rsidR="00171722" w:rsidRPr="00257E86" w:rsidRDefault="00171722" w:rsidP="00E7625D">
            <w:pPr>
              <w:pBdr>
                <w:top w:val="nil"/>
                <w:left w:val="nil"/>
                <w:bottom w:val="nil"/>
                <w:right w:val="nil"/>
                <w:between w:val="nil"/>
              </w:pBdr>
              <w:tabs>
                <w:tab w:val="left" w:pos="147"/>
              </w:tabs>
              <w:spacing w:after="0" w:line="240" w:lineRule="auto"/>
              <w:ind w:hanging="399"/>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 xml:space="preserve">      СИВ</w:t>
            </w:r>
          </w:p>
        </w:tc>
        <w:tc>
          <w:tcPr>
            <w:tcW w:w="585" w:type="dxa"/>
            <w:tcBorders>
              <w:bottom w:val="single" w:sz="4" w:space="0" w:color="000000"/>
            </w:tcBorders>
          </w:tcPr>
          <w:p w14:paraId="19B13419" w14:textId="07984D29" w:rsidR="00171722" w:rsidRPr="00257E86" w:rsidRDefault="00171722"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ОП</w:t>
            </w:r>
          </w:p>
        </w:tc>
        <w:tc>
          <w:tcPr>
            <w:tcW w:w="630" w:type="dxa"/>
            <w:tcBorders>
              <w:bottom w:val="single" w:sz="4" w:space="0" w:color="000000"/>
            </w:tcBorders>
          </w:tcPr>
          <w:p w14:paraId="3E28580F" w14:textId="39D91AF7" w:rsidR="00171722" w:rsidRPr="00257E86" w:rsidRDefault="00171722" w:rsidP="00D62B1F">
            <w:pPr>
              <w:pBdr>
                <w:top w:val="nil"/>
                <w:left w:val="nil"/>
                <w:bottom w:val="nil"/>
                <w:right w:val="nil"/>
                <w:between w:val="nil"/>
              </w:pBdr>
              <w:spacing w:after="0" w:line="240" w:lineRule="auto"/>
              <w:ind w:right="-392" w:hanging="392"/>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 xml:space="preserve">       СИВ</w:t>
            </w:r>
          </w:p>
        </w:tc>
        <w:tc>
          <w:tcPr>
            <w:tcW w:w="640" w:type="dxa"/>
            <w:tcBorders>
              <w:bottom w:val="single" w:sz="4" w:space="0" w:color="000000"/>
            </w:tcBorders>
          </w:tcPr>
          <w:p w14:paraId="2CC6FB09" w14:textId="22B62F71" w:rsidR="00171722" w:rsidRPr="00257E86" w:rsidRDefault="00171722"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ОП</w:t>
            </w:r>
          </w:p>
        </w:tc>
        <w:tc>
          <w:tcPr>
            <w:tcW w:w="558" w:type="dxa"/>
            <w:tcBorders>
              <w:bottom w:val="single" w:sz="4" w:space="0" w:color="000000"/>
            </w:tcBorders>
          </w:tcPr>
          <w:p w14:paraId="68995BF6" w14:textId="287B6996" w:rsidR="00171722" w:rsidRPr="00257E86" w:rsidRDefault="00171722" w:rsidP="00411315">
            <w:pPr>
              <w:pBdr>
                <w:top w:val="nil"/>
                <w:left w:val="nil"/>
                <w:bottom w:val="nil"/>
                <w:right w:val="nil"/>
                <w:between w:val="nil"/>
              </w:pBdr>
              <w:spacing w:after="0" w:line="240" w:lineRule="auto"/>
              <w:ind w:right="-69" w:hanging="471"/>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 xml:space="preserve">       </w:t>
            </w:r>
            <w:r w:rsidR="00411315" w:rsidRPr="00257E86">
              <w:rPr>
                <w:rFonts w:ascii="Times New Roman" w:eastAsia="Palatino Linotype" w:hAnsi="Times New Roman" w:cs="Times New Roman"/>
                <w:bCs/>
                <w:color w:val="000000"/>
                <w:lang w:val="ru-RU"/>
              </w:rPr>
              <w:t>С</w:t>
            </w:r>
            <w:r w:rsidRPr="00257E86">
              <w:rPr>
                <w:rFonts w:ascii="Times New Roman" w:eastAsia="Palatino Linotype" w:hAnsi="Times New Roman" w:cs="Times New Roman"/>
                <w:bCs/>
                <w:color w:val="000000"/>
                <w:lang w:val="ru-RU"/>
              </w:rPr>
              <w:t>ИВ</w:t>
            </w:r>
          </w:p>
        </w:tc>
        <w:tc>
          <w:tcPr>
            <w:tcW w:w="551" w:type="dxa"/>
            <w:tcBorders>
              <w:bottom w:val="single" w:sz="4" w:space="0" w:color="000000"/>
            </w:tcBorders>
          </w:tcPr>
          <w:p w14:paraId="5E69E872" w14:textId="440AAA15" w:rsidR="00171722" w:rsidRPr="00257E86" w:rsidRDefault="00171722"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ОП</w:t>
            </w:r>
          </w:p>
        </w:tc>
        <w:tc>
          <w:tcPr>
            <w:tcW w:w="602" w:type="dxa"/>
            <w:tcBorders>
              <w:bottom w:val="single" w:sz="4" w:space="0" w:color="000000"/>
            </w:tcBorders>
          </w:tcPr>
          <w:p w14:paraId="200755D3" w14:textId="18B569E6" w:rsidR="00171722" w:rsidRPr="00257E86" w:rsidRDefault="00411315" w:rsidP="00411315">
            <w:pPr>
              <w:pBdr>
                <w:top w:val="nil"/>
                <w:left w:val="nil"/>
                <w:bottom w:val="nil"/>
                <w:right w:val="nil"/>
                <w:between w:val="nil"/>
              </w:pBdr>
              <w:spacing w:after="0" w:line="240" w:lineRule="auto"/>
              <w:ind w:right="-137" w:hanging="508"/>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 xml:space="preserve">        С</w:t>
            </w:r>
            <w:r w:rsidR="00171722" w:rsidRPr="00257E86">
              <w:rPr>
                <w:rFonts w:ascii="Times New Roman" w:eastAsia="Palatino Linotype" w:hAnsi="Times New Roman" w:cs="Times New Roman"/>
                <w:bCs/>
                <w:color w:val="000000"/>
                <w:lang w:val="ru-RU"/>
              </w:rPr>
              <w:t>ИВ</w:t>
            </w:r>
          </w:p>
        </w:tc>
        <w:tc>
          <w:tcPr>
            <w:tcW w:w="568" w:type="dxa"/>
            <w:tcBorders>
              <w:bottom w:val="single" w:sz="4" w:space="0" w:color="000000"/>
            </w:tcBorders>
          </w:tcPr>
          <w:p w14:paraId="54745585" w14:textId="61016883" w:rsidR="00171722" w:rsidRPr="00257E86" w:rsidRDefault="002B1383" w:rsidP="002B1383">
            <w:pPr>
              <w:pBdr>
                <w:top w:val="nil"/>
                <w:left w:val="nil"/>
                <w:bottom w:val="nil"/>
                <w:right w:val="nil"/>
                <w:between w:val="nil"/>
              </w:pBdr>
              <w:spacing w:after="0" w:line="240" w:lineRule="auto"/>
              <w:ind w:hanging="436"/>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 xml:space="preserve">      </w:t>
            </w:r>
            <w:r w:rsidR="00171722" w:rsidRPr="00257E86">
              <w:rPr>
                <w:rFonts w:ascii="Times New Roman" w:eastAsia="Palatino Linotype" w:hAnsi="Times New Roman" w:cs="Times New Roman"/>
                <w:bCs/>
                <w:color w:val="000000"/>
                <w:lang w:val="ru-RU"/>
              </w:rPr>
              <w:t>ОП</w:t>
            </w:r>
          </w:p>
        </w:tc>
        <w:tc>
          <w:tcPr>
            <w:tcW w:w="616" w:type="dxa"/>
            <w:tcBorders>
              <w:bottom w:val="single" w:sz="4" w:space="0" w:color="000000"/>
            </w:tcBorders>
          </w:tcPr>
          <w:p w14:paraId="0E01AF4E" w14:textId="426B5655" w:rsidR="00171722" w:rsidRPr="00257E86" w:rsidRDefault="00171722" w:rsidP="002B1383">
            <w:pPr>
              <w:pBdr>
                <w:top w:val="nil"/>
                <w:left w:val="nil"/>
                <w:bottom w:val="nil"/>
                <w:right w:val="nil"/>
                <w:between w:val="nil"/>
              </w:pBdr>
              <w:spacing w:after="0" w:line="240" w:lineRule="auto"/>
              <w:ind w:hanging="508"/>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 xml:space="preserve">       СИВ</w:t>
            </w:r>
          </w:p>
        </w:tc>
        <w:tc>
          <w:tcPr>
            <w:tcW w:w="505" w:type="dxa"/>
            <w:tcBorders>
              <w:bottom w:val="single" w:sz="4" w:space="0" w:color="000000"/>
            </w:tcBorders>
          </w:tcPr>
          <w:p w14:paraId="71AEEA98" w14:textId="0E1341DC" w:rsidR="00171722" w:rsidRPr="00257E86" w:rsidRDefault="002B1383" w:rsidP="002B1383">
            <w:pPr>
              <w:pBdr>
                <w:top w:val="nil"/>
                <w:left w:val="nil"/>
                <w:bottom w:val="nil"/>
                <w:right w:val="nil"/>
                <w:between w:val="nil"/>
              </w:pBdr>
              <w:spacing w:after="0" w:line="240" w:lineRule="auto"/>
              <w:ind w:hanging="508"/>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 xml:space="preserve">       </w:t>
            </w:r>
            <w:r w:rsidR="00171722" w:rsidRPr="00257E86">
              <w:rPr>
                <w:rFonts w:ascii="Times New Roman" w:eastAsia="Palatino Linotype" w:hAnsi="Times New Roman" w:cs="Times New Roman"/>
                <w:bCs/>
                <w:color w:val="000000"/>
                <w:lang w:val="ru-RU"/>
              </w:rPr>
              <w:t>ОП</w:t>
            </w:r>
          </w:p>
        </w:tc>
        <w:tc>
          <w:tcPr>
            <w:tcW w:w="568" w:type="dxa"/>
            <w:tcBorders>
              <w:bottom w:val="single" w:sz="4" w:space="0" w:color="000000"/>
            </w:tcBorders>
          </w:tcPr>
          <w:p w14:paraId="5E6AD050" w14:textId="70FBE484" w:rsidR="00171722" w:rsidRPr="00257E86" w:rsidRDefault="00171722" w:rsidP="00411315">
            <w:pPr>
              <w:pBdr>
                <w:top w:val="nil"/>
                <w:left w:val="nil"/>
                <w:bottom w:val="nil"/>
                <w:right w:val="nil"/>
                <w:between w:val="nil"/>
              </w:pBdr>
              <w:spacing w:after="0" w:line="240" w:lineRule="auto"/>
              <w:ind w:right="-68" w:hanging="508"/>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 xml:space="preserve">      СИВ</w:t>
            </w:r>
          </w:p>
        </w:tc>
        <w:tc>
          <w:tcPr>
            <w:tcW w:w="558" w:type="dxa"/>
            <w:tcBorders>
              <w:bottom w:val="single" w:sz="4" w:space="0" w:color="000000"/>
            </w:tcBorders>
          </w:tcPr>
          <w:p w14:paraId="42C67A15" w14:textId="51FD9F71" w:rsidR="00171722" w:rsidRPr="00257E86" w:rsidRDefault="00171722"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ОП</w:t>
            </w:r>
          </w:p>
        </w:tc>
        <w:tc>
          <w:tcPr>
            <w:tcW w:w="609" w:type="dxa"/>
            <w:tcBorders>
              <w:bottom w:val="single" w:sz="4" w:space="0" w:color="000000"/>
            </w:tcBorders>
          </w:tcPr>
          <w:p w14:paraId="53465C7B" w14:textId="2916F684" w:rsidR="00171722" w:rsidRPr="00257E86" w:rsidRDefault="00171722" w:rsidP="00D62B1F">
            <w:pPr>
              <w:pBdr>
                <w:top w:val="nil"/>
                <w:left w:val="nil"/>
                <w:bottom w:val="nil"/>
                <w:right w:val="nil"/>
                <w:between w:val="nil"/>
              </w:pBdr>
              <w:spacing w:after="0" w:line="240" w:lineRule="auto"/>
              <w:ind w:hanging="340"/>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 xml:space="preserve">     СИВ</w:t>
            </w:r>
          </w:p>
        </w:tc>
      </w:tr>
      <w:tr w:rsidR="00B927E3" w:rsidRPr="00257E86" w14:paraId="6E6129AB" w14:textId="77777777" w:rsidTr="00B927E3">
        <w:trPr>
          <w:jc w:val="center"/>
        </w:trPr>
        <w:tc>
          <w:tcPr>
            <w:tcW w:w="1007" w:type="dxa"/>
            <w:tcBorders>
              <w:top w:val="single" w:sz="4" w:space="0" w:color="000000"/>
              <w:bottom w:val="single" w:sz="4" w:space="0" w:color="auto"/>
            </w:tcBorders>
          </w:tcPr>
          <w:p w14:paraId="3C5EA601" w14:textId="6750EB46" w:rsidR="00B927E3" w:rsidRPr="00257E86" w:rsidRDefault="00600EF1" w:rsidP="00600EF1">
            <w:pPr>
              <w:pBdr>
                <w:top w:val="nil"/>
                <w:left w:val="nil"/>
                <w:bottom w:val="nil"/>
                <w:right w:val="nil"/>
                <w:between w:val="nil"/>
              </w:pBdr>
              <w:spacing w:after="0" w:line="240" w:lineRule="auto"/>
              <w:ind w:right="-84" w:hanging="118"/>
              <w:jc w:val="both"/>
              <w:rPr>
                <w:rFonts w:ascii="Times New Roman" w:hAnsi="Times New Roman" w:cs="Times New Roman"/>
                <w:bCs/>
                <w:lang w:val="ru-RU"/>
              </w:rPr>
            </w:pPr>
            <w:r>
              <w:rPr>
                <w:rFonts w:ascii="Times New Roman" w:hAnsi="Times New Roman" w:cs="Times New Roman"/>
                <w:bCs/>
                <w:lang w:val="ru-RU"/>
              </w:rPr>
              <w:t xml:space="preserve"> Илей</w:t>
            </w:r>
            <w:r w:rsidR="00B927E3" w:rsidRPr="00257E86">
              <w:rPr>
                <w:rFonts w:ascii="Times New Roman" w:hAnsi="Times New Roman" w:cs="Times New Roman"/>
                <w:bCs/>
                <w:lang w:val="ru-RU"/>
              </w:rPr>
              <w:t>ский Алатау</w:t>
            </w:r>
          </w:p>
        </w:tc>
        <w:tc>
          <w:tcPr>
            <w:tcW w:w="701" w:type="dxa"/>
            <w:tcBorders>
              <w:top w:val="single" w:sz="4" w:space="0" w:color="000000"/>
              <w:bottom w:val="single" w:sz="4" w:space="0" w:color="auto"/>
            </w:tcBorders>
          </w:tcPr>
          <w:p w14:paraId="161342BE" w14:textId="77777777" w:rsidR="00B927E3" w:rsidRPr="00257E86" w:rsidRDefault="00B927E3" w:rsidP="00D16C78">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Pr>
                <w:rFonts w:ascii="Times New Roman" w:hAnsi="Times New Roman" w:cs="Times New Roman"/>
                <w:lang w:val="ru-RU"/>
              </w:rPr>
              <w:t>6069</w:t>
            </w:r>
          </w:p>
        </w:tc>
        <w:tc>
          <w:tcPr>
            <w:tcW w:w="600" w:type="dxa"/>
            <w:tcBorders>
              <w:top w:val="single" w:sz="4" w:space="0" w:color="000000"/>
              <w:bottom w:val="single" w:sz="4" w:space="0" w:color="auto"/>
            </w:tcBorders>
          </w:tcPr>
          <w:p w14:paraId="7BF42659" w14:textId="77777777" w:rsidR="00B927E3" w:rsidRPr="00257E86" w:rsidRDefault="00B927E3" w:rsidP="00D16C78">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Pr>
                <w:rFonts w:ascii="Times New Roman" w:eastAsia="Palatino Linotype" w:hAnsi="Times New Roman" w:cs="Times New Roman"/>
                <w:bCs/>
                <w:color w:val="000000"/>
                <w:lang w:val="ru-RU"/>
              </w:rPr>
              <w:t>30</w:t>
            </w:r>
          </w:p>
        </w:tc>
        <w:tc>
          <w:tcPr>
            <w:tcW w:w="604" w:type="dxa"/>
            <w:tcBorders>
              <w:top w:val="single" w:sz="4" w:space="0" w:color="000000"/>
              <w:bottom w:val="single" w:sz="4" w:space="0" w:color="auto"/>
            </w:tcBorders>
          </w:tcPr>
          <w:p w14:paraId="60700E6E" w14:textId="77777777" w:rsidR="00B927E3" w:rsidRPr="00257E86" w:rsidRDefault="00B927E3" w:rsidP="00D16C78">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Pr>
                <w:rFonts w:ascii="Times New Roman" w:eastAsia="Palatino Linotype" w:hAnsi="Times New Roman" w:cs="Times New Roman"/>
                <w:bCs/>
                <w:color w:val="000000"/>
                <w:lang w:val="ru-RU"/>
              </w:rPr>
              <w:t>0.49</w:t>
            </w:r>
          </w:p>
        </w:tc>
        <w:tc>
          <w:tcPr>
            <w:tcW w:w="585" w:type="dxa"/>
            <w:tcBorders>
              <w:top w:val="single" w:sz="4" w:space="0" w:color="000000"/>
              <w:bottom w:val="single" w:sz="4" w:space="0" w:color="auto"/>
            </w:tcBorders>
          </w:tcPr>
          <w:p w14:paraId="45E67398" w14:textId="77777777" w:rsidR="00B927E3" w:rsidRPr="00257E86" w:rsidRDefault="00B927E3" w:rsidP="00D16C78">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1</w:t>
            </w:r>
          </w:p>
        </w:tc>
        <w:tc>
          <w:tcPr>
            <w:tcW w:w="630" w:type="dxa"/>
            <w:tcBorders>
              <w:top w:val="single" w:sz="4" w:space="0" w:color="000000"/>
              <w:bottom w:val="single" w:sz="4" w:space="0" w:color="auto"/>
            </w:tcBorders>
          </w:tcPr>
          <w:p w14:paraId="34ED5BB2" w14:textId="77777777" w:rsidR="00B927E3" w:rsidRPr="00257E86" w:rsidRDefault="00B927E3" w:rsidP="00D16C78">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0.01</w:t>
            </w:r>
          </w:p>
        </w:tc>
        <w:tc>
          <w:tcPr>
            <w:tcW w:w="640" w:type="dxa"/>
            <w:tcBorders>
              <w:top w:val="single" w:sz="4" w:space="0" w:color="000000"/>
              <w:bottom w:val="single" w:sz="4" w:space="0" w:color="auto"/>
            </w:tcBorders>
          </w:tcPr>
          <w:p w14:paraId="10E38E77" w14:textId="77777777" w:rsidR="00B927E3" w:rsidRPr="00257E86" w:rsidRDefault="00B927E3" w:rsidP="00D16C78">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77</w:t>
            </w:r>
          </w:p>
        </w:tc>
        <w:tc>
          <w:tcPr>
            <w:tcW w:w="558" w:type="dxa"/>
            <w:tcBorders>
              <w:top w:val="single" w:sz="4" w:space="0" w:color="000000"/>
              <w:bottom w:val="single" w:sz="4" w:space="0" w:color="auto"/>
            </w:tcBorders>
          </w:tcPr>
          <w:p w14:paraId="04DD13B2" w14:textId="77777777" w:rsidR="00B927E3" w:rsidRPr="00257E86" w:rsidRDefault="00B927E3" w:rsidP="00D16C78">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1.2</w:t>
            </w:r>
          </w:p>
        </w:tc>
        <w:tc>
          <w:tcPr>
            <w:tcW w:w="551" w:type="dxa"/>
            <w:tcBorders>
              <w:top w:val="single" w:sz="4" w:space="0" w:color="000000"/>
              <w:bottom w:val="single" w:sz="4" w:space="0" w:color="auto"/>
            </w:tcBorders>
          </w:tcPr>
          <w:p w14:paraId="30494A70" w14:textId="77777777" w:rsidR="00B927E3" w:rsidRPr="00257E86" w:rsidRDefault="00B927E3" w:rsidP="00D16C78">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50</w:t>
            </w:r>
          </w:p>
        </w:tc>
        <w:tc>
          <w:tcPr>
            <w:tcW w:w="602" w:type="dxa"/>
            <w:tcBorders>
              <w:top w:val="single" w:sz="4" w:space="0" w:color="000000"/>
              <w:bottom w:val="single" w:sz="4" w:space="0" w:color="auto"/>
            </w:tcBorders>
          </w:tcPr>
          <w:p w14:paraId="06B97C10" w14:textId="77777777" w:rsidR="00B927E3" w:rsidRPr="00257E86" w:rsidRDefault="00B927E3" w:rsidP="00D16C78">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0.</w:t>
            </w:r>
            <w:r>
              <w:rPr>
                <w:rFonts w:ascii="Times New Roman" w:eastAsia="Palatino Linotype" w:hAnsi="Times New Roman" w:cs="Times New Roman"/>
                <w:bCs/>
                <w:color w:val="000000"/>
                <w:lang w:val="ru-RU"/>
              </w:rPr>
              <w:t>8</w:t>
            </w:r>
          </w:p>
        </w:tc>
        <w:tc>
          <w:tcPr>
            <w:tcW w:w="568" w:type="dxa"/>
            <w:tcBorders>
              <w:top w:val="single" w:sz="4" w:space="0" w:color="000000"/>
              <w:bottom w:val="single" w:sz="4" w:space="0" w:color="auto"/>
            </w:tcBorders>
          </w:tcPr>
          <w:p w14:paraId="14D92F55" w14:textId="77777777" w:rsidR="00B927E3" w:rsidRPr="00257E86" w:rsidRDefault="00B927E3" w:rsidP="00D16C78">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13</w:t>
            </w:r>
          </w:p>
        </w:tc>
        <w:tc>
          <w:tcPr>
            <w:tcW w:w="616" w:type="dxa"/>
            <w:tcBorders>
              <w:top w:val="single" w:sz="4" w:space="0" w:color="000000"/>
              <w:bottom w:val="single" w:sz="4" w:space="0" w:color="auto"/>
            </w:tcBorders>
          </w:tcPr>
          <w:p w14:paraId="6AF98839" w14:textId="77777777" w:rsidR="00B927E3" w:rsidRPr="00257E86" w:rsidRDefault="00B927E3" w:rsidP="00D16C78">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0,2</w:t>
            </w:r>
          </w:p>
        </w:tc>
        <w:tc>
          <w:tcPr>
            <w:tcW w:w="505" w:type="dxa"/>
            <w:tcBorders>
              <w:top w:val="single" w:sz="4" w:space="0" w:color="000000"/>
              <w:bottom w:val="single" w:sz="4" w:space="0" w:color="auto"/>
            </w:tcBorders>
          </w:tcPr>
          <w:p w14:paraId="01EBE354" w14:textId="77777777" w:rsidR="00B927E3" w:rsidRPr="00257E86" w:rsidRDefault="00B927E3" w:rsidP="00D16C78">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29</w:t>
            </w:r>
          </w:p>
        </w:tc>
        <w:tc>
          <w:tcPr>
            <w:tcW w:w="568" w:type="dxa"/>
            <w:tcBorders>
              <w:top w:val="single" w:sz="4" w:space="0" w:color="000000"/>
              <w:bottom w:val="single" w:sz="4" w:space="0" w:color="auto"/>
            </w:tcBorders>
          </w:tcPr>
          <w:p w14:paraId="517CC14A" w14:textId="77777777" w:rsidR="00B927E3" w:rsidRPr="00257E86" w:rsidRDefault="00B927E3" w:rsidP="00D16C78">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0.4</w:t>
            </w:r>
          </w:p>
        </w:tc>
        <w:tc>
          <w:tcPr>
            <w:tcW w:w="558" w:type="dxa"/>
            <w:tcBorders>
              <w:top w:val="single" w:sz="4" w:space="0" w:color="000000"/>
              <w:bottom w:val="single" w:sz="4" w:space="0" w:color="auto"/>
            </w:tcBorders>
          </w:tcPr>
          <w:p w14:paraId="3A10216E" w14:textId="77777777" w:rsidR="00B927E3" w:rsidRPr="00257E86" w:rsidRDefault="00B927E3" w:rsidP="00D16C78">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25</w:t>
            </w:r>
          </w:p>
        </w:tc>
        <w:tc>
          <w:tcPr>
            <w:tcW w:w="609" w:type="dxa"/>
            <w:tcBorders>
              <w:top w:val="single" w:sz="4" w:space="0" w:color="000000"/>
              <w:bottom w:val="single" w:sz="4" w:space="0" w:color="auto"/>
            </w:tcBorders>
          </w:tcPr>
          <w:p w14:paraId="17DF58DF" w14:textId="77777777" w:rsidR="00B927E3" w:rsidRPr="00257E86" w:rsidRDefault="00B927E3" w:rsidP="00D16C78">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0.4</w:t>
            </w:r>
          </w:p>
        </w:tc>
      </w:tr>
      <w:tr w:rsidR="00C1196D" w:rsidRPr="00257E86" w14:paraId="2F8A624E" w14:textId="77777777" w:rsidTr="000B5377">
        <w:trPr>
          <w:jc w:val="center"/>
        </w:trPr>
        <w:tc>
          <w:tcPr>
            <w:tcW w:w="1007" w:type="dxa"/>
            <w:tcBorders>
              <w:top w:val="single" w:sz="4" w:space="0" w:color="auto"/>
            </w:tcBorders>
          </w:tcPr>
          <w:p w14:paraId="67022D67" w14:textId="18D86337" w:rsidR="00C1196D" w:rsidRPr="00257E86" w:rsidRDefault="00C1196D" w:rsidP="00D62B1F">
            <w:pPr>
              <w:pBdr>
                <w:top w:val="nil"/>
                <w:left w:val="nil"/>
                <w:bottom w:val="nil"/>
                <w:right w:val="nil"/>
                <w:between w:val="nil"/>
              </w:pBdr>
              <w:spacing w:after="0" w:line="240" w:lineRule="auto"/>
              <w:jc w:val="both"/>
              <w:rPr>
                <w:rFonts w:ascii="Times New Roman" w:hAnsi="Times New Roman" w:cs="Times New Roman"/>
                <w:bCs/>
                <w:lang w:val="ru-RU"/>
              </w:rPr>
            </w:pPr>
            <w:r w:rsidRPr="00257E86">
              <w:rPr>
                <w:rFonts w:ascii="Times New Roman" w:hAnsi="Times New Roman" w:cs="Times New Roman"/>
                <w:bCs/>
                <w:lang w:val="ru-RU"/>
              </w:rPr>
              <w:t>Кунгей Алатау</w:t>
            </w:r>
          </w:p>
        </w:tc>
        <w:tc>
          <w:tcPr>
            <w:tcW w:w="701" w:type="dxa"/>
            <w:tcBorders>
              <w:top w:val="single" w:sz="4" w:space="0" w:color="auto"/>
            </w:tcBorders>
          </w:tcPr>
          <w:p w14:paraId="5994C1F3" w14:textId="57648C95" w:rsidR="00C1196D" w:rsidRPr="00257E86" w:rsidRDefault="00493FB0"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Pr>
                <w:rFonts w:ascii="Times New Roman" w:hAnsi="Times New Roman" w:cs="Times New Roman"/>
                <w:lang w:val="ru-RU"/>
              </w:rPr>
              <w:t>2999</w:t>
            </w:r>
          </w:p>
        </w:tc>
        <w:tc>
          <w:tcPr>
            <w:tcW w:w="600" w:type="dxa"/>
            <w:tcBorders>
              <w:top w:val="single" w:sz="4" w:space="0" w:color="auto"/>
            </w:tcBorders>
          </w:tcPr>
          <w:p w14:paraId="3AE178F2" w14:textId="6C5541D8" w:rsidR="00C1196D" w:rsidRPr="00257E86" w:rsidRDefault="00B60293"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31</w:t>
            </w:r>
          </w:p>
        </w:tc>
        <w:tc>
          <w:tcPr>
            <w:tcW w:w="604" w:type="dxa"/>
            <w:tcBorders>
              <w:top w:val="single" w:sz="4" w:space="0" w:color="auto"/>
            </w:tcBorders>
          </w:tcPr>
          <w:p w14:paraId="76E9A471" w14:textId="47E35C92" w:rsidR="00C1196D" w:rsidRPr="00257E86" w:rsidRDefault="001438C9"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1.0</w:t>
            </w:r>
          </w:p>
        </w:tc>
        <w:tc>
          <w:tcPr>
            <w:tcW w:w="585" w:type="dxa"/>
            <w:tcBorders>
              <w:top w:val="single" w:sz="4" w:space="0" w:color="auto"/>
            </w:tcBorders>
          </w:tcPr>
          <w:p w14:paraId="7C567CA8" w14:textId="4BDA94DF" w:rsidR="00C1196D" w:rsidRPr="00257E86" w:rsidRDefault="00C1196D"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95</w:t>
            </w:r>
          </w:p>
        </w:tc>
        <w:tc>
          <w:tcPr>
            <w:tcW w:w="630" w:type="dxa"/>
            <w:tcBorders>
              <w:top w:val="single" w:sz="4" w:space="0" w:color="auto"/>
            </w:tcBorders>
          </w:tcPr>
          <w:p w14:paraId="1CF931BE" w14:textId="680A27CC" w:rsidR="00C1196D" w:rsidRPr="00257E86" w:rsidRDefault="001438C9"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3</w:t>
            </w:r>
            <w:r w:rsidR="00C1196D" w:rsidRPr="00257E86">
              <w:rPr>
                <w:rFonts w:ascii="Times New Roman" w:eastAsia="Palatino Linotype" w:hAnsi="Times New Roman" w:cs="Times New Roman"/>
                <w:bCs/>
                <w:color w:val="000000"/>
                <w:lang w:val="ru-RU"/>
              </w:rPr>
              <w:t>.</w:t>
            </w:r>
            <w:r w:rsidRPr="00257E86">
              <w:rPr>
                <w:rFonts w:ascii="Times New Roman" w:eastAsia="Palatino Linotype" w:hAnsi="Times New Roman" w:cs="Times New Roman"/>
                <w:bCs/>
                <w:color w:val="000000"/>
                <w:lang w:val="ru-RU"/>
              </w:rPr>
              <w:t>1</w:t>
            </w:r>
          </w:p>
        </w:tc>
        <w:tc>
          <w:tcPr>
            <w:tcW w:w="640" w:type="dxa"/>
            <w:tcBorders>
              <w:top w:val="single" w:sz="4" w:space="0" w:color="auto"/>
            </w:tcBorders>
          </w:tcPr>
          <w:p w14:paraId="1EF6117B" w14:textId="7D591FDC" w:rsidR="00C1196D" w:rsidRPr="00257E86" w:rsidRDefault="00C1196D"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12</w:t>
            </w:r>
          </w:p>
        </w:tc>
        <w:tc>
          <w:tcPr>
            <w:tcW w:w="558" w:type="dxa"/>
            <w:tcBorders>
              <w:top w:val="single" w:sz="4" w:space="0" w:color="auto"/>
            </w:tcBorders>
          </w:tcPr>
          <w:p w14:paraId="61094BC9" w14:textId="3956B7FE" w:rsidR="00C1196D" w:rsidRPr="00257E86" w:rsidRDefault="00C1196D"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0.</w:t>
            </w:r>
            <w:r w:rsidR="001438C9" w:rsidRPr="00257E86">
              <w:rPr>
                <w:rFonts w:ascii="Times New Roman" w:eastAsia="Palatino Linotype" w:hAnsi="Times New Roman" w:cs="Times New Roman"/>
                <w:bCs/>
                <w:color w:val="000000"/>
                <w:lang w:val="ru-RU"/>
              </w:rPr>
              <w:t>4</w:t>
            </w:r>
          </w:p>
        </w:tc>
        <w:tc>
          <w:tcPr>
            <w:tcW w:w="551" w:type="dxa"/>
            <w:tcBorders>
              <w:top w:val="single" w:sz="4" w:space="0" w:color="auto"/>
            </w:tcBorders>
          </w:tcPr>
          <w:p w14:paraId="3CAD4F63" w14:textId="4BEC7523" w:rsidR="00C1196D" w:rsidRPr="00257E86" w:rsidRDefault="00C1196D"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61</w:t>
            </w:r>
          </w:p>
        </w:tc>
        <w:tc>
          <w:tcPr>
            <w:tcW w:w="602" w:type="dxa"/>
            <w:tcBorders>
              <w:top w:val="single" w:sz="4" w:space="0" w:color="auto"/>
            </w:tcBorders>
          </w:tcPr>
          <w:p w14:paraId="5FCB5BFC" w14:textId="76D50B1E" w:rsidR="00C1196D" w:rsidRPr="00257E86" w:rsidRDefault="001438C9"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2.0</w:t>
            </w:r>
          </w:p>
        </w:tc>
        <w:tc>
          <w:tcPr>
            <w:tcW w:w="568" w:type="dxa"/>
            <w:tcBorders>
              <w:top w:val="single" w:sz="4" w:space="0" w:color="auto"/>
            </w:tcBorders>
          </w:tcPr>
          <w:p w14:paraId="1794B647" w14:textId="1D3CBBE1" w:rsidR="00C1196D" w:rsidRPr="00257E86" w:rsidRDefault="00C1196D"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82</w:t>
            </w:r>
          </w:p>
        </w:tc>
        <w:tc>
          <w:tcPr>
            <w:tcW w:w="616" w:type="dxa"/>
            <w:tcBorders>
              <w:top w:val="single" w:sz="4" w:space="0" w:color="auto"/>
            </w:tcBorders>
          </w:tcPr>
          <w:p w14:paraId="3F219291" w14:textId="562BABDD" w:rsidR="00C1196D" w:rsidRPr="00257E86" w:rsidRDefault="001438C9"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2</w:t>
            </w:r>
            <w:r w:rsidR="00C1196D" w:rsidRPr="00257E86">
              <w:rPr>
                <w:rFonts w:ascii="Times New Roman" w:eastAsia="Palatino Linotype" w:hAnsi="Times New Roman" w:cs="Times New Roman"/>
                <w:bCs/>
                <w:color w:val="000000"/>
                <w:lang w:val="ru-RU"/>
              </w:rPr>
              <w:t>.7</w:t>
            </w:r>
          </w:p>
        </w:tc>
        <w:tc>
          <w:tcPr>
            <w:tcW w:w="505" w:type="dxa"/>
            <w:tcBorders>
              <w:top w:val="single" w:sz="4" w:space="0" w:color="auto"/>
            </w:tcBorders>
          </w:tcPr>
          <w:p w14:paraId="0600972D" w14:textId="5D29E598" w:rsidR="00C1196D" w:rsidRPr="00257E86" w:rsidRDefault="00C1196D"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22</w:t>
            </w:r>
          </w:p>
        </w:tc>
        <w:tc>
          <w:tcPr>
            <w:tcW w:w="568" w:type="dxa"/>
            <w:tcBorders>
              <w:top w:val="single" w:sz="4" w:space="0" w:color="auto"/>
            </w:tcBorders>
          </w:tcPr>
          <w:p w14:paraId="5FB44C4C" w14:textId="46D2672B" w:rsidR="00C1196D" w:rsidRPr="00257E86" w:rsidRDefault="00C1196D"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0.</w:t>
            </w:r>
            <w:r w:rsidR="001438C9" w:rsidRPr="00257E86">
              <w:rPr>
                <w:rFonts w:ascii="Times New Roman" w:eastAsia="Palatino Linotype" w:hAnsi="Times New Roman" w:cs="Times New Roman"/>
                <w:bCs/>
                <w:color w:val="000000"/>
                <w:lang w:val="ru-RU"/>
              </w:rPr>
              <w:t>7</w:t>
            </w:r>
          </w:p>
        </w:tc>
        <w:tc>
          <w:tcPr>
            <w:tcW w:w="558" w:type="dxa"/>
            <w:tcBorders>
              <w:top w:val="single" w:sz="4" w:space="0" w:color="auto"/>
            </w:tcBorders>
          </w:tcPr>
          <w:p w14:paraId="22DFED3B" w14:textId="16440092" w:rsidR="00C1196D" w:rsidRPr="00257E86" w:rsidRDefault="00C1196D"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61</w:t>
            </w:r>
          </w:p>
        </w:tc>
        <w:tc>
          <w:tcPr>
            <w:tcW w:w="609" w:type="dxa"/>
            <w:tcBorders>
              <w:top w:val="single" w:sz="4" w:space="0" w:color="auto"/>
            </w:tcBorders>
          </w:tcPr>
          <w:p w14:paraId="039CC050" w14:textId="38FE24BF" w:rsidR="00C1196D" w:rsidRPr="00257E86" w:rsidRDefault="001438C9"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2.0</w:t>
            </w:r>
          </w:p>
        </w:tc>
      </w:tr>
      <w:tr w:rsidR="00C1196D" w:rsidRPr="00257E86" w14:paraId="24A59698" w14:textId="77777777" w:rsidTr="00537AA7">
        <w:trPr>
          <w:jc w:val="center"/>
        </w:trPr>
        <w:tc>
          <w:tcPr>
            <w:tcW w:w="1007" w:type="dxa"/>
          </w:tcPr>
          <w:p w14:paraId="1789562F" w14:textId="0508048A" w:rsidR="00C1196D" w:rsidRPr="00257E86" w:rsidRDefault="00895B24" w:rsidP="00D62B1F">
            <w:pPr>
              <w:pBdr>
                <w:top w:val="nil"/>
                <w:left w:val="nil"/>
                <w:bottom w:val="nil"/>
                <w:right w:val="nil"/>
                <w:between w:val="nil"/>
              </w:pBdr>
              <w:spacing w:after="0" w:line="240" w:lineRule="auto"/>
              <w:jc w:val="both"/>
              <w:rPr>
                <w:rFonts w:ascii="Times New Roman" w:hAnsi="Times New Roman" w:cs="Times New Roman"/>
                <w:bCs/>
                <w:lang w:val="ru-RU"/>
              </w:rPr>
            </w:pPr>
            <w:r w:rsidRPr="00257E86">
              <w:rPr>
                <w:rFonts w:ascii="Times New Roman" w:hAnsi="Times New Roman" w:cs="Times New Roman"/>
                <w:bCs/>
                <w:lang w:val="ru-RU"/>
              </w:rPr>
              <w:t>Х</w:t>
            </w:r>
            <w:r w:rsidR="00C1196D" w:rsidRPr="00257E86">
              <w:rPr>
                <w:rFonts w:ascii="Times New Roman" w:hAnsi="Times New Roman" w:cs="Times New Roman"/>
                <w:bCs/>
                <w:lang w:val="ru-RU"/>
              </w:rPr>
              <w:t>ребты</w:t>
            </w:r>
            <w:r w:rsidRPr="00257E86">
              <w:rPr>
                <w:rFonts w:ascii="Times New Roman" w:hAnsi="Times New Roman" w:cs="Times New Roman"/>
                <w:bCs/>
                <w:lang w:val="ru-RU"/>
              </w:rPr>
              <w:t xml:space="preserve"> Киргиз</w:t>
            </w:r>
            <w:r w:rsidR="002B1383" w:rsidRPr="00257E86">
              <w:rPr>
                <w:rFonts w:ascii="Times New Roman" w:hAnsi="Times New Roman" w:cs="Times New Roman"/>
                <w:bCs/>
                <w:lang w:val="ru-RU"/>
              </w:rPr>
              <w:t>-</w:t>
            </w:r>
            <w:r w:rsidRPr="00257E86">
              <w:rPr>
                <w:rFonts w:ascii="Times New Roman" w:hAnsi="Times New Roman" w:cs="Times New Roman"/>
                <w:bCs/>
                <w:lang w:val="ru-RU"/>
              </w:rPr>
              <w:t>ский Алатау,</w:t>
            </w:r>
          </w:p>
          <w:p w14:paraId="1872C083" w14:textId="1FA2E87E" w:rsidR="00895B24" w:rsidRPr="00257E86" w:rsidRDefault="00895B24" w:rsidP="00D62B1F">
            <w:pPr>
              <w:pBdr>
                <w:top w:val="nil"/>
                <w:left w:val="nil"/>
                <w:bottom w:val="nil"/>
                <w:right w:val="nil"/>
                <w:between w:val="nil"/>
              </w:pBdr>
              <w:spacing w:after="0" w:line="240" w:lineRule="auto"/>
              <w:jc w:val="both"/>
              <w:rPr>
                <w:rFonts w:ascii="Times New Roman" w:hAnsi="Times New Roman" w:cs="Times New Roman"/>
                <w:bCs/>
                <w:lang w:val="ru-RU"/>
              </w:rPr>
            </w:pPr>
            <w:r w:rsidRPr="00257E86">
              <w:rPr>
                <w:rFonts w:ascii="Times New Roman" w:hAnsi="Times New Roman" w:cs="Times New Roman"/>
                <w:bCs/>
                <w:lang w:val="ru-RU"/>
              </w:rPr>
              <w:t>Терскей Алатау, Узынка</w:t>
            </w:r>
            <w:r w:rsidR="002B1383" w:rsidRPr="00257E86">
              <w:rPr>
                <w:rFonts w:ascii="Times New Roman" w:hAnsi="Times New Roman" w:cs="Times New Roman"/>
                <w:bCs/>
                <w:lang w:val="ru-RU"/>
              </w:rPr>
              <w:t>-</w:t>
            </w:r>
            <w:r w:rsidRPr="00257E86">
              <w:rPr>
                <w:rFonts w:ascii="Times New Roman" w:hAnsi="Times New Roman" w:cs="Times New Roman"/>
                <w:bCs/>
                <w:lang w:val="ru-RU"/>
              </w:rPr>
              <w:t xml:space="preserve">ра </w:t>
            </w:r>
          </w:p>
        </w:tc>
        <w:tc>
          <w:tcPr>
            <w:tcW w:w="701" w:type="dxa"/>
          </w:tcPr>
          <w:p w14:paraId="05501299" w14:textId="3A100E5A" w:rsidR="00B60293" w:rsidRPr="00257E86" w:rsidRDefault="00B60293" w:rsidP="00D62B1F">
            <w:pPr>
              <w:pBdr>
                <w:top w:val="nil"/>
                <w:left w:val="nil"/>
                <w:bottom w:val="nil"/>
                <w:right w:val="nil"/>
                <w:between w:val="nil"/>
              </w:pBdr>
              <w:spacing w:after="0" w:line="240" w:lineRule="auto"/>
              <w:jc w:val="center"/>
              <w:rPr>
                <w:rFonts w:ascii="Times New Roman" w:hAnsi="Times New Roman" w:cs="Times New Roman"/>
                <w:lang w:val="ru-RU"/>
              </w:rPr>
            </w:pPr>
            <w:r w:rsidRPr="00257E86">
              <w:rPr>
                <w:rFonts w:ascii="Times New Roman" w:hAnsi="Times New Roman" w:cs="Times New Roman"/>
                <w:lang w:val="ru-RU"/>
              </w:rPr>
              <w:t>299</w:t>
            </w:r>
          </w:p>
        </w:tc>
        <w:tc>
          <w:tcPr>
            <w:tcW w:w="600" w:type="dxa"/>
          </w:tcPr>
          <w:p w14:paraId="6BE6231D" w14:textId="484B89E0" w:rsidR="00C1196D" w:rsidRPr="00257E86" w:rsidRDefault="00B60293"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5</w:t>
            </w:r>
          </w:p>
        </w:tc>
        <w:tc>
          <w:tcPr>
            <w:tcW w:w="604" w:type="dxa"/>
          </w:tcPr>
          <w:p w14:paraId="76DDFDD4" w14:textId="22A2B491" w:rsidR="00C1196D" w:rsidRPr="00257E86" w:rsidRDefault="00B60293"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1</w:t>
            </w:r>
            <w:r w:rsidR="00895B24" w:rsidRPr="00257E86">
              <w:rPr>
                <w:rFonts w:ascii="Times New Roman" w:eastAsia="Palatino Linotype" w:hAnsi="Times New Roman" w:cs="Times New Roman"/>
                <w:bCs/>
                <w:color w:val="000000"/>
                <w:lang w:val="ru-RU"/>
              </w:rPr>
              <w:t>.</w:t>
            </w:r>
            <w:r w:rsidRPr="00257E86">
              <w:rPr>
                <w:rFonts w:ascii="Times New Roman" w:eastAsia="Palatino Linotype" w:hAnsi="Times New Roman" w:cs="Times New Roman"/>
                <w:bCs/>
                <w:color w:val="000000"/>
                <w:lang w:val="ru-RU"/>
              </w:rPr>
              <w:t>6</w:t>
            </w:r>
          </w:p>
        </w:tc>
        <w:tc>
          <w:tcPr>
            <w:tcW w:w="585" w:type="dxa"/>
          </w:tcPr>
          <w:p w14:paraId="3D5F963E" w14:textId="5BBF69F4" w:rsidR="00C1196D" w:rsidRPr="00257E86" w:rsidRDefault="00B60293"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1</w:t>
            </w:r>
          </w:p>
        </w:tc>
        <w:tc>
          <w:tcPr>
            <w:tcW w:w="630" w:type="dxa"/>
          </w:tcPr>
          <w:p w14:paraId="1713957A" w14:textId="2900A663" w:rsidR="00C1196D" w:rsidRPr="00257E86" w:rsidRDefault="001438C9"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0.3</w:t>
            </w:r>
          </w:p>
        </w:tc>
        <w:tc>
          <w:tcPr>
            <w:tcW w:w="640" w:type="dxa"/>
          </w:tcPr>
          <w:p w14:paraId="655A31B3" w14:textId="2EA63556" w:rsidR="00C1196D" w:rsidRPr="00257E86" w:rsidRDefault="00B60293"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w:t>
            </w:r>
          </w:p>
        </w:tc>
        <w:tc>
          <w:tcPr>
            <w:tcW w:w="558" w:type="dxa"/>
          </w:tcPr>
          <w:p w14:paraId="50318BB3" w14:textId="28529F99" w:rsidR="00C1196D" w:rsidRPr="00257E86" w:rsidRDefault="00B60293"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w:t>
            </w:r>
          </w:p>
        </w:tc>
        <w:tc>
          <w:tcPr>
            <w:tcW w:w="551" w:type="dxa"/>
          </w:tcPr>
          <w:p w14:paraId="17C92C8B" w14:textId="0F24AF33" w:rsidR="00C1196D" w:rsidRPr="00257E86" w:rsidRDefault="00B60293"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15</w:t>
            </w:r>
          </w:p>
        </w:tc>
        <w:tc>
          <w:tcPr>
            <w:tcW w:w="602" w:type="dxa"/>
          </w:tcPr>
          <w:p w14:paraId="1BBE9429" w14:textId="5DADB2EA" w:rsidR="00C1196D" w:rsidRPr="00257E86" w:rsidRDefault="001438C9"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5.0</w:t>
            </w:r>
          </w:p>
        </w:tc>
        <w:tc>
          <w:tcPr>
            <w:tcW w:w="568" w:type="dxa"/>
          </w:tcPr>
          <w:p w14:paraId="79469D31" w14:textId="7295655E" w:rsidR="00C1196D" w:rsidRPr="00257E86" w:rsidRDefault="00B60293"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w:t>
            </w:r>
          </w:p>
        </w:tc>
        <w:tc>
          <w:tcPr>
            <w:tcW w:w="616" w:type="dxa"/>
          </w:tcPr>
          <w:p w14:paraId="250958C3" w14:textId="28E32AF1" w:rsidR="00C1196D" w:rsidRPr="00257E86" w:rsidRDefault="00B60293"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w:t>
            </w:r>
          </w:p>
        </w:tc>
        <w:tc>
          <w:tcPr>
            <w:tcW w:w="505" w:type="dxa"/>
          </w:tcPr>
          <w:p w14:paraId="729F0355" w14:textId="3233AA5B" w:rsidR="00C1196D" w:rsidRPr="00257E86" w:rsidRDefault="00B60293"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1</w:t>
            </w:r>
          </w:p>
        </w:tc>
        <w:tc>
          <w:tcPr>
            <w:tcW w:w="568" w:type="dxa"/>
          </w:tcPr>
          <w:p w14:paraId="594FD38E" w14:textId="4E2F521F" w:rsidR="00C1196D" w:rsidRPr="00257E86" w:rsidRDefault="001438C9"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0.3</w:t>
            </w:r>
          </w:p>
        </w:tc>
        <w:tc>
          <w:tcPr>
            <w:tcW w:w="558" w:type="dxa"/>
          </w:tcPr>
          <w:p w14:paraId="6673DC34" w14:textId="6BD8B95A" w:rsidR="00C1196D" w:rsidRPr="00257E86" w:rsidRDefault="001438C9"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w:t>
            </w:r>
          </w:p>
        </w:tc>
        <w:tc>
          <w:tcPr>
            <w:tcW w:w="609" w:type="dxa"/>
          </w:tcPr>
          <w:p w14:paraId="05D3AD22" w14:textId="2C4F846A" w:rsidR="00C1196D" w:rsidRPr="00257E86" w:rsidRDefault="001438C9"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w:t>
            </w:r>
          </w:p>
        </w:tc>
      </w:tr>
      <w:tr w:rsidR="00C1196D" w:rsidRPr="00257E86" w14:paraId="5E60DCBB" w14:textId="77777777" w:rsidTr="00537AA7">
        <w:trPr>
          <w:jc w:val="center"/>
        </w:trPr>
        <w:tc>
          <w:tcPr>
            <w:tcW w:w="1007" w:type="dxa"/>
          </w:tcPr>
          <w:p w14:paraId="69497541" w14:textId="5399F0C7" w:rsidR="00C1196D" w:rsidRPr="00257E86" w:rsidRDefault="00B82906" w:rsidP="00D62B1F">
            <w:pPr>
              <w:pBdr>
                <w:top w:val="nil"/>
                <w:left w:val="nil"/>
                <w:bottom w:val="nil"/>
                <w:right w:val="nil"/>
                <w:between w:val="nil"/>
              </w:pBdr>
              <w:spacing w:after="0" w:line="240" w:lineRule="auto"/>
              <w:jc w:val="both"/>
              <w:rPr>
                <w:rFonts w:ascii="Times New Roman" w:eastAsia="Palatino Linotype" w:hAnsi="Times New Roman" w:cs="Times New Roman"/>
                <w:bCs/>
                <w:color w:val="000000"/>
                <w:lang w:val="ru-RU"/>
              </w:rPr>
            </w:pPr>
            <w:r w:rsidRPr="00257E86">
              <w:rPr>
                <w:rFonts w:ascii="Times New Roman" w:hAnsi="Times New Roman" w:cs="Times New Roman"/>
                <w:bCs/>
                <w:lang w:val="ru-RU"/>
              </w:rPr>
              <w:t>ВСЕГО</w:t>
            </w:r>
          </w:p>
        </w:tc>
        <w:tc>
          <w:tcPr>
            <w:tcW w:w="701" w:type="dxa"/>
          </w:tcPr>
          <w:p w14:paraId="42243826" w14:textId="34B6C8BA" w:rsidR="00C1196D" w:rsidRPr="00257E86" w:rsidRDefault="00493FB0"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Pr>
                <w:rFonts w:ascii="Times New Roman" w:eastAsia="Palatino Linotype" w:hAnsi="Times New Roman" w:cs="Times New Roman"/>
                <w:bCs/>
                <w:color w:val="000000"/>
                <w:lang w:val="ru-RU"/>
              </w:rPr>
              <w:t>9367</w:t>
            </w:r>
          </w:p>
        </w:tc>
        <w:tc>
          <w:tcPr>
            <w:tcW w:w="600" w:type="dxa"/>
          </w:tcPr>
          <w:p w14:paraId="028AD51D" w14:textId="2BFF292E" w:rsidR="00C1196D" w:rsidRPr="00257E86" w:rsidRDefault="00FE32E0"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Pr>
                <w:rFonts w:ascii="Times New Roman" w:eastAsia="Palatino Linotype" w:hAnsi="Times New Roman" w:cs="Times New Roman"/>
                <w:bCs/>
                <w:color w:val="000000"/>
                <w:lang w:val="ru-RU"/>
              </w:rPr>
              <w:t>66</w:t>
            </w:r>
          </w:p>
        </w:tc>
        <w:tc>
          <w:tcPr>
            <w:tcW w:w="604" w:type="dxa"/>
          </w:tcPr>
          <w:p w14:paraId="231E5BB4" w14:textId="0C8C622F" w:rsidR="00C1196D" w:rsidRPr="00257E86" w:rsidRDefault="00C1196D"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0.</w:t>
            </w:r>
            <w:r w:rsidR="00FE32E0">
              <w:rPr>
                <w:rFonts w:ascii="Times New Roman" w:eastAsia="Palatino Linotype" w:hAnsi="Times New Roman" w:cs="Times New Roman"/>
                <w:bCs/>
                <w:color w:val="000000"/>
                <w:lang w:val="ru-RU"/>
              </w:rPr>
              <w:t>7</w:t>
            </w:r>
          </w:p>
        </w:tc>
        <w:tc>
          <w:tcPr>
            <w:tcW w:w="585" w:type="dxa"/>
          </w:tcPr>
          <w:p w14:paraId="5EB0DBA3" w14:textId="19E5B3C2" w:rsidR="00C1196D" w:rsidRPr="00257E86" w:rsidRDefault="001438C9"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97</w:t>
            </w:r>
          </w:p>
        </w:tc>
        <w:tc>
          <w:tcPr>
            <w:tcW w:w="630" w:type="dxa"/>
          </w:tcPr>
          <w:p w14:paraId="41E6E57D" w14:textId="34D7CF4C" w:rsidR="00C1196D" w:rsidRPr="00257E86" w:rsidRDefault="00FE32E0"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Pr>
                <w:rFonts w:ascii="Times New Roman" w:eastAsia="Palatino Linotype" w:hAnsi="Times New Roman" w:cs="Times New Roman"/>
                <w:bCs/>
                <w:color w:val="000000"/>
                <w:lang w:val="ru-RU"/>
              </w:rPr>
              <w:t>1.03</w:t>
            </w:r>
          </w:p>
        </w:tc>
        <w:tc>
          <w:tcPr>
            <w:tcW w:w="640" w:type="dxa"/>
          </w:tcPr>
          <w:p w14:paraId="51FECE1E" w14:textId="30ECB07A" w:rsidR="00C1196D" w:rsidRPr="00257E86" w:rsidRDefault="001438C9"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89</w:t>
            </w:r>
          </w:p>
        </w:tc>
        <w:tc>
          <w:tcPr>
            <w:tcW w:w="558" w:type="dxa"/>
          </w:tcPr>
          <w:p w14:paraId="37362958" w14:textId="4DB1E3C9" w:rsidR="00C1196D" w:rsidRPr="00257E86" w:rsidRDefault="00FE32E0" w:rsidP="00FE32E0">
            <w:pPr>
              <w:pBdr>
                <w:top w:val="nil"/>
                <w:left w:val="nil"/>
                <w:bottom w:val="nil"/>
                <w:right w:val="nil"/>
                <w:between w:val="nil"/>
              </w:pBdr>
              <w:spacing w:after="0" w:line="240" w:lineRule="auto"/>
              <w:ind w:right="-160" w:hanging="207"/>
              <w:jc w:val="center"/>
              <w:rPr>
                <w:rFonts w:ascii="Times New Roman" w:eastAsia="Palatino Linotype" w:hAnsi="Times New Roman" w:cs="Times New Roman"/>
                <w:bCs/>
                <w:color w:val="000000"/>
                <w:lang w:val="ru-RU"/>
              </w:rPr>
            </w:pPr>
            <w:r>
              <w:rPr>
                <w:rFonts w:ascii="Times New Roman" w:eastAsia="Palatino Linotype" w:hAnsi="Times New Roman" w:cs="Times New Roman"/>
                <w:bCs/>
                <w:color w:val="000000"/>
                <w:lang w:val="ru-RU"/>
              </w:rPr>
              <w:t xml:space="preserve"> </w:t>
            </w:r>
            <w:r w:rsidR="001438C9" w:rsidRPr="00257E86">
              <w:rPr>
                <w:rFonts w:ascii="Times New Roman" w:eastAsia="Palatino Linotype" w:hAnsi="Times New Roman" w:cs="Times New Roman"/>
                <w:bCs/>
                <w:color w:val="000000"/>
                <w:lang w:val="ru-RU"/>
              </w:rPr>
              <w:t>0.9</w:t>
            </w:r>
            <w:r>
              <w:rPr>
                <w:rFonts w:ascii="Times New Roman" w:eastAsia="Palatino Linotype" w:hAnsi="Times New Roman" w:cs="Times New Roman"/>
                <w:bCs/>
                <w:color w:val="000000"/>
                <w:lang w:val="ru-RU"/>
              </w:rPr>
              <w:t>5</w:t>
            </w:r>
          </w:p>
        </w:tc>
        <w:tc>
          <w:tcPr>
            <w:tcW w:w="551" w:type="dxa"/>
          </w:tcPr>
          <w:p w14:paraId="33DCE3A5" w14:textId="5F930AC6" w:rsidR="00C1196D" w:rsidRPr="00257E86" w:rsidRDefault="001438C9"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126</w:t>
            </w:r>
          </w:p>
        </w:tc>
        <w:tc>
          <w:tcPr>
            <w:tcW w:w="602" w:type="dxa"/>
          </w:tcPr>
          <w:p w14:paraId="3C160024" w14:textId="7379ABE8" w:rsidR="00C1196D" w:rsidRPr="00257E86" w:rsidRDefault="00FE32E0"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Pr>
                <w:rFonts w:ascii="Times New Roman" w:eastAsia="Palatino Linotype" w:hAnsi="Times New Roman" w:cs="Times New Roman"/>
                <w:bCs/>
                <w:color w:val="000000"/>
                <w:lang w:val="ru-RU"/>
              </w:rPr>
              <w:t>1.34</w:t>
            </w:r>
          </w:p>
        </w:tc>
        <w:tc>
          <w:tcPr>
            <w:tcW w:w="568" w:type="dxa"/>
          </w:tcPr>
          <w:p w14:paraId="33103EB2" w14:textId="1184D445" w:rsidR="00C1196D" w:rsidRPr="00257E86" w:rsidRDefault="001438C9"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95</w:t>
            </w:r>
          </w:p>
        </w:tc>
        <w:tc>
          <w:tcPr>
            <w:tcW w:w="616" w:type="dxa"/>
          </w:tcPr>
          <w:p w14:paraId="1141EF6F" w14:textId="3340F398" w:rsidR="00C1196D" w:rsidRPr="00257E86" w:rsidRDefault="00FE32E0"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Pr>
                <w:rFonts w:ascii="Times New Roman" w:eastAsia="Palatino Linotype" w:hAnsi="Times New Roman" w:cs="Times New Roman"/>
                <w:bCs/>
                <w:color w:val="000000"/>
                <w:lang w:val="ru-RU"/>
              </w:rPr>
              <w:t>1.01</w:t>
            </w:r>
          </w:p>
        </w:tc>
        <w:tc>
          <w:tcPr>
            <w:tcW w:w="505" w:type="dxa"/>
          </w:tcPr>
          <w:p w14:paraId="298B34B7" w14:textId="41027197" w:rsidR="00C1196D" w:rsidRPr="00257E86" w:rsidRDefault="001438C9"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52</w:t>
            </w:r>
          </w:p>
        </w:tc>
        <w:tc>
          <w:tcPr>
            <w:tcW w:w="568" w:type="dxa"/>
          </w:tcPr>
          <w:p w14:paraId="5C721D95" w14:textId="35CB0EFC" w:rsidR="00C1196D" w:rsidRPr="00257E86" w:rsidRDefault="00FE32E0" w:rsidP="00537AA7">
            <w:pPr>
              <w:pBdr>
                <w:top w:val="nil"/>
                <w:left w:val="nil"/>
                <w:bottom w:val="nil"/>
                <w:right w:val="nil"/>
                <w:between w:val="nil"/>
              </w:pBdr>
              <w:spacing w:after="0" w:line="240" w:lineRule="auto"/>
              <w:ind w:hanging="51"/>
              <w:jc w:val="center"/>
              <w:rPr>
                <w:rFonts w:ascii="Times New Roman" w:eastAsia="Palatino Linotype" w:hAnsi="Times New Roman" w:cs="Times New Roman"/>
                <w:bCs/>
                <w:color w:val="000000"/>
                <w:lang w:val="ru-RU"/>
              </w:rPr>
            </w:pPr>
            <w:r>
              <w:rPr>
                <w:rFonts w:ascii="Times New Roman" w:eastAsia="Palatino Linotype" w:hAnsi="Times New Roman" w:cs="Times New Roman"/>
                <w:bCs/>
                <w:color w:val="000000"/>
                <w:lang w:val="ru-RU"/>
              </w:rPr>
              <w:t>0.55</w:t>
            </w:r>
          </w:p>
        </w:tc>
        <w:tc>
          <w:tcPr>
            <w:tcW w:w="558" w:type="dxa"/>
          </w:tcPr>
          <w:p w14:paraId="20E5B373" w14:textId="4A78C63C" w:rsidR="00C1196D" w:rsidRPr="00257E86" w:rsidRDefault="001438C9" w:rsidP="00D62B1F">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sidRPr="00257E86">
              <w:rPr>
                <w:rFonts w:ascii="Times New Roman" w:eastAsia="Palatino Linotype" w:hAnsi="Times New Roman" w:cs="Times New Roman"/>
                <w:bCs/>
                <w:color w:val="000000"/>
                <w:lang w:val="ru-RU"/>
              </w:rPr>
              <w:t>86</w:t>
            </w:r>
          </w:p>
        </w:tc>
        <w:tc>
          <w:tcPr>
            <w:tcW w:w="609" w:type="dxa"/>
          </w:tcPr>
          <w:p w14:paraId="2721FFD9" w14:textId="7937AB21" w:rsidR="00C1196D" w:rsidRPr="00257E86" w:rsidRDefault="00FE32E0" w:rsidP="00FE32E0">
            <w:pPr>
              <w:pBdr>
                <w:top w:val="nil"/>
                <w:left w:val="nil"/>
                <w:bottom w:val="nil"/>
                <w:right w:val="nil"/>
                <w:between w:val="nil"/>
              </w:pBdr>
              <w:spacing w:after="0" w:line="240" w:lineRule="auto"/>
              <w:jc w:val="center"/>
              <w:rPr>
                <w:rFonts w:ascii="Times New Roman" w:eastAsia="Palatino Linotype" w:hAnsi="Times New Roman" w:cs="Times New Roman"/>
                <w:bCs/>
                <w:color w:val="000000"/>
                <w:lang w:val="ru-RU"/>
              </w:rPr>
            </w:pPr>
            <w:r>
              <w:rPr>
                <w:rFonts w:ascii="Times New Roman" w:eastAsia="Palatino Linotype" w:hAnsi="Times New Roman" w:cs="Times New Roman"/>
                <w:bCs/>
                <w:color w:val="000000"/>
                <w:lang w:val="ru-RU"/>
              </w:rPr>
              <w:t>0.91</w:t>
            </w:r>
          </w:p>
        </w:tc>
      </w:tr>
    </w:tbl>
    <w:p w14:paraId="2034BC67" w14:textId="5CAE01DA" w:rsidR="00171722" w:rsidRPr="00DD4A3B" w:rsidRDefault="00171722" w:rsidP="002B1383">
      <w:pPr>
        <w:spacing w:after="0" w:line="240" w:lineRule="auto"/>
        <w:ind w:right="149" w:firstLine="720"/>
        <w:jc w:val="both"/>
        <w:rPr>
          <w:rFonts w:ascii="Times New Roman" w:eastAsia="Times New Roman" w:hAnsi="Times New Roman"/>
          <w:sz w:val="28"/>
          <w:szCs w:val="24"/>
          <w:lang w:val="en-US"/>
        </w:rPr>
      </w:pPr>
    </w:p>
    <w:p w14:paraId="42CEBEFF" w14:textId="1423D8AE" w:rsidR="00123415" w:rsidRPr="006F1297" w:rsidRDefault="00D0439D" w:rsidP="006F1297">
      <w:pPr>
        <w:spacing w:after="0" w:line="240" w:lineRule="auto"/>
        <w:ind w:firstLine="720"/>
        <w:jc w:val="both"/>
        <w:rPr>
          <w:rFonts w:asciiTheme="majorBidi" w:hAnsiTheme="majorBidi" w:cstheme="majorBidi"/>
          <w:sz w:val="28"/>
          <w:szCs w:val="28"/>
          <w:lang w:val="ru-RU"/>
        </w:rPr>
      </w:pPr>
      <w:r w:rsidRPr="00DD4A3B">
        <w:rPr>
          <w:rFonts w:ascii="Times New Roman" w:hAnsi="Times New Roman" w:cs="Times New Roman"/>
          <w:sz w:val="28"/>
          <w:szCs w:val="24"/>
          <w:lang w:val="ru-RU"/>
        </w:rPr>
        <w:t>В результате</w:t>
      </w:r>
      <w:r w:rsidR="00D20ECD">
        <w:rPr>
          <w:rFonts w:ascii="Times New Roman" w:hAnsi="Times New Roman" w:cs="Times New Roman"/>
          <w:sz w:val="28"/>
          <w:szCs w:val="24"/>
          <w:lang w:val="ru-RU"/>
        </w:rPr>
        <w:t xml:space="preserve"> фото- и видеорегистрации с 2015</w:t>
      </w:r>
      <w:r w:rsidRPr="00DD4A3B">
        <w:rPr>
          <w:rFonts w:ascii="Times New Roman" w:hAnsi="Times New Roman" w:cs="Times New Roman"/>
          <w:sz w:val="28"/>
          <w:szCs w:val="24"/>
          <w:lang w:val="ru-RU"/>
        </w:rPr>
        <w:t xml:space="preserve"> по 2022 гг. в Северном Тянь-Шане было отработано </w:t>
      </w:r>
      <w:r w:rsidR="00522131" w:rsidRPr="00DD4A3B">
        <w:rPr>
          <w:rFonts w:ascii="Times New Roman" w:hAnsi="Times New Roman" w:cs="Times New Roman"/>
          <w:sz w:val="28"/>
          <w:szCs w:val="24"/>
          <w:lang w:val="ru-RU"/>
        </w:rPr>
        <w:t>9</w:t>
      </w:r>
      <w:r w:rsidRPr="00DD4A3B">
        <w:rPr>
          <w:rFonts w:ascii="Times New Roman" w:hAnsi="Times New Roman" w:cs="Times New Roman"/>
          <w:sz w:val="28"/>
          <w:szCs w:val="24"/>
          <w:lang w:val="ru-RU"/>
        </w:rPr>
        <w:t>,</w:t>
      </w:r>
      <w:r w:rsidR="00493FB0">
        <w:rPr>
          <w:rFonts w:ascii="Times New Roman" w:hAnsi="Times New Roman" w:cs="Times New Roman"/>
          <w:sz w:val="28"/>
          <w:szCs w:val="24"/>
          <w:lang w:val="ru-RU"/>
        </w:rPr>
        <w:t>367</w:t>
      </w:r>
      <w:r w:rsidRPr="00DD4A3B">
        <w:rPr>
          <w:rFonts w:ascii="Times New Roman" w:hAnsi="Times New Roman" w:cs="Times New Roman"/>
          <w:sz w:val="28"/>
          <w:szCs w:val="24"/>
          <w:lang w:val="ru-RU"/>
        </w:rPr>
        <w:t xml:space="preserve"> ловушко-суток, получены кадры с 6</w:t>
      </w:r>
      <w:r w:rsidR="00FE32E0">
        <w:rPr>
          <w:rFonts w:ascii="Times New Roman" w:hAnsi="Times New Roman" w:cs="Times New Roman"/>
          <w:sz w:val="28"/>
          <w:szCs w:val="24"/>
          <w:lang w:val="ru-RU"/>
        </w:rPr>
        <w:t>6</w:t>
      </w:r>
      <w:r w:rsidRPr="00DD4A3B">
        <w:rPr>
          <w:rFonts w:ascii="Times New Roman" w:hAnsi="Times New Roman" w:cs="Times New Roman"/>
          <w:sz w:val="28"/>
          <w:szCs w:val="24"/>
          <w:lang w:val="ru-RU"/>
        </w:rPr>
        <w:t xml:space="preserve"> отдельными проходами (ОП) туркестанской рыси (в среднем, 0,</w:t>
      </w:r>
      <w:r w:rsidR="00FE32E0">
        <w:rPr>
          <w:rFonts w:ascii="Times New Roman" w:hAnsi="Times New Roman" w:cs="Times New Roman"/>
          <w:sz w:val="28"/>
          <w:szCs w:val="24"/>
          <w:lang w:val="ru-RU"/>
        </w:rPr>
        <w:t>7</w:t>
      </w:r>
      <w:r w:rsidRPr="00DD4A3B">
        <w:rPr>
          <w:rFonts w:ascii="Times New Roman" w:hAnsi="Times New Roman" w:cs="Times New Roman"/>
          <w:sz w:val="28"/>
          <w:szCs w:val="24"/>
          <w:lang w:val="ru-RU"/>
        </w:rPr>
        <w:t xml:space="preserve"> особей на 100 ловушко-суток). </w:t>
      </w:r>
      <w:r w:rsidR="00123415">
        <w:rPr>
          <w:rFonts w:asciiTheme="majorBidi" w:hAnsiTheme="majorBidi" w:cstheme="majorBidi"/>
          <w:sz w:val="28"/>
          <w:szCs w:val="28"/>
          <w:lang w:val="ru-RU"/>
        </w:rPr>
        <w:t xml:space="preserve">Идентификация на основе </w:t>
      </w:r>
      <w:r w:rsidR="006F1297">
        <w:rPr>
          <w:rFonts w:asciiTheme="majorBidi" w:hAnsiTheme="majorBidi" w:cstheme="majorBidi"/>
          <w:sz w:val="28"/>
          <w:szCs w:val="28"/>
          <w:lang w:val="ru-RU"/>
        </w:rPr>
        <w:t>регистрации фотоловушками оказалась успешной</w:t>
      </w:r>
      <w:r w:rsidR="003F7019">
        <w:rPr>
          <w:rFonts w:asciiTheme="majorBidi" w:hAnsiTheme="majorBidi" w:cstheme="majorBidi"/>
          <w:sz w:val="28"/>
          <w:szCs w:val="28"/>
          <w:lang w:val="ru-RU"/>
        </w:rPr>
        <w:t xml:space="preserve"> только</w:t>
      </w:r>
      <w:r w:rsidR="00123415">
        <w:rPr>
          <w:rFonts w:asciiTheme="majorBidi" w:hAnsiTheme="majorBidi" w:cstheme="majorBidi"/>
          <w:sz w:val="28"/>
          <w:szCs w:val="28"/>
          <w:lang w:val="ru-RU"/>
        </w:rPr>
        <w:t xml:space="preserve"> </w:t>
      </w:r>
      <w:r w:rsidR="00123415" w:rsidRPr="00DD4A3B">
        <w:rPr>
          <w:rFonts w:asciiTheme="majorBidi" w:hAnsiTheme="majorBidi" w:cstheme="majorBidi"/>
          <w:sz w:val="28"/>
          <w:szCs w:val="28"/>
          <w:lang w:val="ru-RU"/>
        </w:rPr>
        <w:t>для небольшого количества полученных изображений рыси</w:t>
      </w:r>
      <w:r w:rsidR="006F1297">
        <w:rPr>
          <w:rFonts w:asciiTheme="majorBidi" w:hAnsiTheme="majorBidi" w:cstheme="majorBidi"/>
          <w:sz w:val="28"/>
          <w:szCs w:val="28"/>
          <w:lang w:val="ru-RU"/>
        </w:rPr>
        <w:t>. Это связано с недостаточным количеством</w:t>
      </w:r>
      <w:r w:rsidR="006F1297" w:rsidRPr="00DD4A3B">
        <w:rPr>
          <w:rFonts w:asciiTheme="majorBidi" w:hAnsiTheme="majorBidi" w:cstheme="majorBidi"/>
          <w:sz w:val="28"/>
          <w:szCs w:val="28"/>
          <w:lang w:val="ru-RU"/>
        </w:rPr>
        <w:t xml:space="preserve"> повторных снимков вероят</w:t>
      </w:r>
      <w:r w:rsidR="006F1297">
        <w:rPr>
          <w:rFonts w:asciiTheme="majorBidi" w:hAnsiTheme="majorBidi" w:cstheme="majorBidi"/>
          <w:sz w:val="28"/>
          <w:szCs w:val="28"/>
          <w:lang w:val="ru-RU"/>
        </w:rPr>
        <w:t>ных отдельных особей, невысоким разрешением</w:t>
      </w:r>
      <w:r w:rsidR="006F1297" w:rsidRPr="00DD4A3B">
        <w:rPr>
          <w:rFonts w:asciiTheme="majorBidi" w:hAnsiTheme="majorBidi" w:cstheme="majorBidi"/>
          <w:sz w:val="28"/>
          <w:szCs w:val="28"/>
          <w:lang w:val="ru-RU"/>
        </w:rPr>
        <w:t xml:space="preserve"> некоторых фотоловушек, на которых рысь б</w:t>
      </w:r>
      <w:r w:rsidR="006F1297">
        <w:rPr>
          <w:rFonts w:asciiTheme="majorBidi" w:hAnsiTheme="majorBidi" w:cstheme="majorBidi"/>
          <w:sz w:val="28"/>
          <w:szCs w:val="28"/>
          <w:lang w:val="ru-RU"/>
        </w:rPr>
        <w:t>ыла зафиксирована, значительным расстоянием рыси от камеры и/или ночным временем</w:t>
      </w:r>
      <w:r w:rsidR="006F1297" w:rsidRPr="00DD4A3B">
        <w:rPr>
          <w:rFonts w:asciiTheme="majorBidi" w:hAnsiTheme="majorBidi" w:cstheme="majorBidi"/>
          <w:sz w:val="28"/>
          <w:szCs w:val="28"/>
          <w:lang w:val="ru-RU"/>
        </w:rPr>
        <w:t xml:space="preserve"> суток во время фото- и видео-регистрации, в связи с чем пятна на шерсти рыси было невозможно распознать. </w:t>
      </w:r>
      <w:r w:rsidR="00123415" w:rsidRPr="00DD4A3B">
        <w:rPr>
          <w:rFonts w:asciiTheme="majorBidi" w:hAnsiTheme="majorBidi" w:cstheme="majorBidi"/>
          <w:sz w:val="28"/>
          <w:szCs w:val="28"/>
          <w:lang w:val="ru-RU"/>
        </w:rPr>
        <w:t>Всего удалось распознать по пятнам 5 особей рыси в Илейском Алатау и 4 особей – в Кунгей Алатау, которых мы с большей долей вероятности идентифицировали</w:t>
      </w:r>
      <w:r w:rsidR="00123415">
        <w:rPr>
          <w:rFonts w:asciiTheme="majorBidi" w:hAnsiTheme="majorBidi" w:cstheme="majorBidi"/>
          <w:sz w:val="28"/>
          <w:szCs w:val="28"/>
          <w:lang w:val="ru-RU"/>
        </w:rPr>
        <w:t xml:space="preserve"> как отдельных особей</w:t>
      </w:r>
      <w:r w:rsidR="00123415" w:rsidRPr="00DD4A3B">
        <w:rPr>
          <w:rFonts w:asciiTheme="majorBidi" w:hAnsiTheme="majorBidi" w:cstheme="majorBidi"/>
          <w:sz w:val="28"/>
          <w:szCs w:val="28"/>
          <w:lang w:val="ru-RU"/>
        </w:rPr>
        <w:t>. Помимо сравнения пятен на шерсти, мы учитывали удаленность между местами регистрации рыси.</w:t>
      </w:r>
    </w:p>
    <w:p w14:paraId="2D36106C" w14:textId="70B76BEE" w:rsidR="00BB7BBE" w:rsidRDefault="00D0439D" w:rsidP="00BB7BBE">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 xml:space="preserve">Из объектов питания рыси рассматривалось 6 видов </w:t>
      </w:r>
      <w:r w:rsidR="00125AB0">
        <w:rPr>
          <w:rFonts w:ascii="Times New Roman" w:hAnsi="Times New Roman" w:cs="Times New Roman"/>
          <w:sz w:val="28"/>
          <w:szCs w:val="24"/>
          <w:lang w:val="ru-RU"/>
        </w:rPr>
        <w:t xml:space="preserve">млекопитающих </w:t>
      </w:r>
      <w:r w:rsidRPr="00DD4A3B">
        <w:rPr>
          <w:rFonts w:ascii="Times New Roman" w:hAnsi="Times New Roman" w:cs="Times New Roman"/>
          <w:sz w:val="28"/>
          <w:szCs w:val="24"/>
          <w:lang w:val="ru-RU"/>
        </w:rPr>
        <w:t>в Илейском и Кунгей Алатау</w:t>
      </w:r>
      <w:r w:rsidR="00D61DCD">
        <w:rPr>
          <w:rFonts w:ascii="Times New Roman" w:hAnsi="Times New Roman" w:cs="Times New Roman"/>
          <w:sz w:val="28"/>
          <w:szCs w:val="24"/>
          <w:lang w:val="ru-RU"/>
        </w:rPr>
        <w:t xml:space="preserve"> </w:t>
      </w:r>
      <w:r w:rsidR="005375AA">
        <w:rPr>
          <w:rFonts w:ascii="Times New Roman" w:hAnsi="Times New Roman" w:cs="Times New Roman"/>
          <w:sz w:val="28"/>
          <w:szCs w:val="24"/>
          <w:lang w:val="ru-RU"/>
        </w:rPr>
        <w:t>(рисунок 32</w:t>
      </w:r>
      <w:r w:rsidR="00D61DCD">
        <w:rPr>
          <w:rFonts w:ascii="Times New Roman" w:hAnsi="Times New Roman" w:cs="Times New Roman"/>
          <w:sz w:val="28"/>
          <w:szCs w:val="24"/>
          <w:lang w:val="ru-RU"/>
        </w:rPr>
        <w:t>)</w:t>
      </w:r>
      <w:r w:rsidR="009007D0">
        <w:rPr>
          <w:rFonts w:ascii="Times New Roman" w:hAnsi="Times New Roman" w:cs="Times New Roman"/>
          <w:sz w:val="28"/>
          <w:szCs w:val="24"/>
          <w:lang w:val="ru-RU"/>
        </w:rPr>
        <w:t>. В</w:t>
      </w:r>
      <w:r w:rsidR="00B82906" w:rsidRPr="00DD4A3B">
        <w:rPr>
          <w:rFonts w:ascii="Times New Roman" w:hAnsi="Times New Roman" w:cs="Times New Roman"/>
          <w:sz w:val="28"/>
          <w:szCs w:val="24"/>
          <w:lang w:val="ru-RU"/>
        </w:rPr>
        <w:t xml:space="preserve"> </w:t>
      </w:r>
      <w:r w:rsidR="00C02288">
        <w:rPr>
          <w:rFonts w:ascii="Times New Roman" w:hAnsi="Times New Roman" w:cs="Times New Roman"/>
          <w:sz w:val="28"/>
          <w:szCs w:val="24"/>
          <w:lang w:val="ru-RU"/>
        </w:rPr>
        <w:t>ущельях</w:t>
      </w:r>
      <w:r w:rsidR="00B82906" w:rsidRPr="00DD4A3B">
        <w:rPr>
          <w:rFonts w:ascii="Times New Roman" w:hAnsi="Times New Roman" w:cs="Times New Roman"/>
          <w:sz w:val="28"/>
          <w:szCs w:val="24"/>
          <w:lang w:val="ru-RU"/>
        </w:rPr>
        <w:t xml:space="preserve">, где больше всего </w:t>
      </w:r>
      <w:r w:rsidR="00B82906" w:rsidRPr="00DD4A3B">
        <w:rPr>
          <w:rFonts w:ascii="Times New Roman" w:hAnsi="Times New Roman" w:cs="Times New Roman"/>
          <w:sz w:val="28"/>
          <w:szCs w:val="24"/>
          <w:lang w:val="ru-RU"/>
        </w:rPr>
        <w:lastRenderedPageBreak/>
        <w:t>встречалось рысей,</w:t>
      </w:r>
      <w:r w:rsidR="000F4E8D">
        <w:rPr>
          <w:rFonts w:ascii="Times New Roman" w:hAnsi="Times New Roman" w:cs="Times New Roman"/>
          <w:sz w:val="28"/>
          <w:szCs w:val="24"/>
          <w:lang w:val="ru-RU"/>
        </w:rPr>
        <w:t xml:space="preserve"> </w:t>
      </w:r>
      <w:r w:rsidR="009007D0">
        <w:rPr>
          <w:rFonts w:ascii="Times New Roman" w:hAnsi="Times New Roman" w:cs="Times New Roman"/>
          <w:sz w:val="28"/>
          <w:szCs w:val="24"/>
          <w:lang w:val="ru-RU"/>
        </w:rPr>
        <w:t>фотоловушками регистрировались проходы основных объектов питания рыси – зайца-толая</w:t>
      </w:r>
      <w:r w:rsidRPr="00DD4A3B">
        <w:rPr>
          <w:rFonts w:ascii="Times New Roman" w:hAnsi="Times New Roman" w:cs="Times New Roman"/>
          <w:sz w:val="28"/>
          <w:szCs w:val="24"/>
          <w:lang w:val="ru-RU"/>
        </w:rPr>
        <w:t xml:space="preserve"> (96 ОП, – в среднем, </w:t>
      </w:r>
      <w:r w:rsidR="001438C9" w:rsidRPr="00DD4A3B">
        <w:rPr>
          <w:rFonts w:ascii="Times New Roman" w:hAnsi="Times New Roman" w:cs="Times New Roman"/>
          <w:sz w:val="28"/>
          <w:szCs w:val="24"/>
          <w:lang w:val="ru-RU"/>
        </w:rPr>
        <w:t>1,0</w:t>
      </w:r>
      <w:r w:rsidRPr="00DD4A3B">
        <w:rPr>
          <w:rFonts w:ascii="Times New Roman" w:hAnsi="Times New Roman" w:cs="Times New Roman"/>
          <w:sz w:val="28"/>
          <w:szCs w:val="24"/>
          <w:lang w:val="ru-RU"/>
        </w:rPr>
        <w:t xml:space="preserve"> особ</w:t>
      </w:r>
      <w:r w:rsidR="001438C9" w:rsidRPr="00DD4A3B">
        <w:rPr>
          <w:rFonts w:ascii="Times New Roman" w:hAnsi="Times New Roman" w:cs="Times New Roman"/>
          <w:sz w:val="28"/>
          <w:szCs w:val="24"/>
          <w:lang w:val="ru-RU"/>
        </w:rPr>
        <w:t>ь</w:t>
      </w:r>
      <w:r w:rsidR="009007D0">
        <w:rPr>
          <w:rFonts w:ascii="Times New Roman" w:hAnsi="Times New Roman" w:cs="Times New Roman"/>
          <w:sz w:val="28"/>
          <w:szCs w:val="24"/>
          <w:lang w:val="ru-RU"/>
        </w:rPr>
        <w:t xml:space="preserve"> на 100 л/с), сибирской косули</w:t>
      </w:r>
      <w:r w:rsidRPr="00DD4A3B">
        <w:rPr>
          <w:rFonts w:ascii="Times New Roman" w:hAnsi="Times New Roman" w:cs="Times New Roman"/>
          <w:sz w:val="28"/>
          <w:szCs w:val="24"/>
          <w:lang w:val="ru-RU"/>
        </w:rPr>
        <w:t xml:space="preserve"> (89 ОП, – в среднем, 0,</w:t>
      </w:r>
      <w:r w:rsidR="001438C9" w:rsidRPr="00DD4A3B">
        <w:rPr>
          <w:rFonts w:ascii="Times New Roman" w:hAnsi="Times New Roman" w:cs="Times New Roman"/>
          <w:sz w:val="28"/>
          <w:szCs w:val="24"/>
          <w:lang w:val="ru-RU"/>
        </w:rPr>
        <w:t>9</w:t>
      </w:r>
      <w:r w:rsidRPr="00DD4A3B">
        <w:rPr>
          <w:rFonts w:ascii="Times New Roman" w:hAnsi="Times New Roman" w:cs="Times New Roman"/>
          <w:sz w:val="28"/>
          <w:szCs w:val="24"/>
          <w:lang w:val="ru-RU"/>
        </w:rPr>
        <w:t xml:space="preserve"> особей на 10</w:t>
      </w:r>
      <w:r w:rsidR="009007D0">
        <w:rPr>
          <w:rFonts w:ascii="Times New Roman" w:hAnsi="Times New Roman" w:cs="Times New Roman"/>
          <w:sz w:val="28"/>
          <w:szCs w:val="24"/>
          <w:lang w:val="ru-RU"/>
        </w:rPr>
        <w:t>0 л/с), сибирского горного козла</w:t>
      </w:r>
      <w:r w:rsidRPr="00DD4A3B">
        <w:rPr>
          <w:rFonts w:ascii="Times New Roman" w:hAnsi="Times New Roman" w:cs="Times New Roman"/>
          <w:sz w:val="28"/>
          <w:szCs w:val="24"/>
          <w:lang w:val="ru-RU"/>
        </w:rPr>
        <w:t xml:space="preserve"> (111 ОП, – в среднем, 1,</w:t>
      </w:r>
      <w:r w:rsidR="00FE32E0">
        <w:rPr>
          <w:rFonts w:ascii="Times New Roman" w:hAnsi="Times New Roman" w:cs="Times New Roman"/>
          <w:sz w:val="28"/>
          <w:szCs w:val="24"/>
          <w:lang w:val="ru-RU"/>
        </w:rPr>
        <w:t>3</w:t>
      </w:r>
      <w:r w:rsidRPr="00DD4A3B">
        <w:rPr>
          <w:rFonts w:ascii="Times New Roman" w:hAnsi="Times New Roman" w:cs="Times New Roman"/>
          <w:sz w:val="28"/>
          <w:szCs w:val="24"/>
          <w:lang w:val="ru-RU"/>
        </w:rPr>
        <w:t xml:space="preserve"> особ</w:t>
      </w:r>
      <w:r w:rsidR="001438C9" w:rsidRPr="00DD4A3B">
        <w:rPr>
          <w:rFonts w:ascii="Times New Roman" w:hAnsi="Times New Roman" w:cs="Times New Roman"/>
          <w:sz w:val="28"/>
          <w:szCs w:val="24"/>
          <w:lang w:val="ru-RU"/>
        </w:rPr>
        <w:t>ей</w:t>
      </w:r>
      <w:r w:rsidR="00AB3F83">
        <w:rPr>
          <w:rFonts w:ascii="Times New Roman" w:hAnsi="Times New Roman" w:cs="Times New Roman"/>
          <w:sz w:val="28"/>
          <w:szCs w:val="24"/>
          <w:lang w:val="ru-RU"/>
        </w:rPr>
        <w:t xml:space="preserve"> на 100 л/с), кабан</w:t>
      </w:r>
      <w:r w:rsidR="009007D0">
        <w:rPr>
          <w:rFonts w:ascii="Times New Roman" w:hAnsi="Times New Roman" w:cs="Times New Roman"/>
          <w:sz w:val="28"/>
          <w:szCs w:val="24"/>
          <w:lang w:val="ru-RU"/>
        </w:rPr>
        <w:t>а</w:t>
      </w:r>
      <w:r w:rsidRPr="00DD4A3B">
        <w:rPr>
          <w:rFonts w:ascii="Times New Roman" w:hAnsi="Times New Roman" w:cs="Times New Roman"/>
          <w:sz w:val="28"/>
          <w:szCs w:val="24"/>
          <w:lang w:val="ru-RU"/>
        </w:rPr>
        <w:t xml:space="preserve"> (51 ОП, – в среднем, 0,</w:t>
      </w:r>
      <w:r w:rsidR="001438C9" w:rsidRPr="00DD4A3B">
        <w:rPr>
          <w:rFonts w:ascii="Times New Roman" w:hAnsi="Times New Roman" w:cs="Times New Roman"/>
          <w:sz w:val="28"/>
          <w:szCs w:val="24"/>
          <w:lang w:val="ru-RU"/>
        </w:rPr>
        <w:t>5</w:t>
      </w:r>
      <w:r w:rsidRPr="00DD4A3B">
        <w:rPr>
          <w:rFonts w:ascii="Times New Roman" w:hAnsi="Times New Roman" w:cs="Times New Roman"/>
          <w:sz w:val="28"/>
          <w:szCs w:val="24"/>
          <w:lang w:val="ru-RU"/>
        </w:rPr>
        <w:t xml:space="preserve"> особ</w:t>
      </w:r>
      <w:r w:rsidR="009007D0">
        <w:rPr>
          <w:rFonts w:ascii="Times New Roman" w:hAnsi="Times New Roman" w:cs="Times New Roman"/>
          <w:sz w:val="28"/>
          <w:szCs w:val="24"/>
          <w:lang w:val="ru-RU"/>
        </w:rPr>
        <w:t>ей на 100 л/с), белки-телеутки</w:t>
      </w:r>
      <w:r w:rsidRPr="00DD4A3B">
        <w:rPr>
          <w:rFonts w:ascii="Times New Roman" w:hAnsi="Times New Roman" w:cs="Times New Roman"/>
          <w:sz w:val="28"/>
          <w:szCs w:val="24"/>
          <w:lang w:val="ru-RU"/>
        </w:rPr>
        <w:t xml:space="preserve"> (95 ОП, – в среднем, </w:t>
      </w:r>
      <w:r w:rsidR="001438C9" w:rsidRPr="00DD4A3B">
        <w:rPr>
          <w:rFonts w:ascii="Times New Roman" w:hAnsi="Times New Roman" w:cs="Times New Roman"/>
          <w:sz w:val="28"/>
          <w:szCs w:val="24"/>
          <w:lang w:val="ru-RU"/>
        </w:rPr>
        <w:t>1,0</w:t>
      </w:r>
      <w:r w:rsidRPr="00DD4A3B">
        <w:rPr>
          <w:rFonts w:ascii="Times New Roman" w:hAnsi="Times New Roman" w:cs="Times New Roman"/>
          <w:sz w:val="28"/>
          <w:szCs w:val="24"/>
          <w:lang w:val="ru-RU"/>
        </w:rPr>
        <w:t xml:space="preserve"> особ</w:t>
      </w:r>
      <w:r w:rsidR="001438C9" w:rsidRPr="00DD4A3B">
        <w:rPr>
          <w:rFonts w:ascii="Times New Roman" w:hAnsi="Times New Roman" w:cs="Times New Roman"/>
          <w:sz w:val="28"/>
          <w:szCs w:val="24"/>
          <w:lang w:val="ru-RU"/>
        </w:rPr>
        <w:t>ь</w:t>
      </w:r>
      <w:r w:rsidR="00AB3F83">
        <w:rPr>
          <w:rFonts w:ascii="Times New Roman" w:hAnsi="Times New Roman" w:cs="Times New Roman"/>
          <w:sz w:val="28"/>
          <w:szCs w:val="24"/>
          <w:lang w:val="ru-RU"/>
        </w:rPr>
        <w:t xml:space="preserve"> на 100 л/с) и марал</w:t>
      </w:r>
      <w:r w:rsidR="009007D0">
        <w:rPr>
          <w:rFonts w:ascii="Times New Roman" w:hAnsi="Times New Roman" w:cs="Times New Roman"/>
          <w:sz w:val="28"/>
          <w:szCs w:val="24"/>
          <w:lang w:val="ru-RU"/>
        </w:rPr>
        <w:t>а</w:t>
      </w:r>
      <w:r w:rsidRPr="00DD4A3B">
        <w:rPr>
          <w:rFonts w:ascii="Times New Roman" w:hAnsi="Times New Roman" w:cs="Times New Roman"/>
          <w:sz w:val="28"/>
          <w:szCs w:val="24"/>
          <w:lang w:val="ru-RU"/>
        </w:rPr>
        <w:t xml:space="preserve"> (86 ОП, – в среднем, 0,</w:t>
      </w:r>
      <w:r w:rsidR="001438C9" w:rsidRPr="00DD4A3B">
        <w:rPr>
          <w:rFonts w:ascii="Times New Roman" w:hAnsi="Times New Roman" w:cs="Times New Roman"/>
          <w:sz w:val="28"/>
          <w:szCs w:val="24"/>
          <w:lang w:val="ru-RU"/>
        </w:rPr>
        <w:t>9</w:t>
      </w:r>
      <w:r w:rsidRPr="00DD4A3B">
        <w:rPr>
          <w:rFonts w:ascii="Times New Roman" w:hAnsi="Times New Roman" w:cs="Times New Roman"/>
          <w:sz w:val="28"/>
          <w:szCs w:val="24"/>
          <w:lang w:val="ru-RU"/>
        </w:rPr>
        <w:t xml:space="preserve"> особей на 100 л/с). </w:t>
      </w:r>
    </w:p>
    <w:p w14:paraId="47B48FBB" w14:textId="77777777" w:rsidR="005375AA" w:rsidRPr="00BB7BBE" w:rsidRDefault="005375AA" w:rsidP="00BB7BBE">
      <w:pPr>
        <w:spacing w:after="0" w:line="240" w:lineRule="auto"/>
        <w:ind w:firstLine="720"/>
        <w:jc w:val="both"/>
        <w:rPr>
          <w:rFonts w:ascii="Times New Roman" w:hAnsi="Times New Roman" w:cs="Times New Roman"/>
          <w:sz w:val="28"/>
          <w:szCs w:val="24"/>
          <w:lang w:val="ru-RU"/>
        </w:rPr>
      </w:pPr>
    </w:p>
    <w:p w14:paraId="0E2EE8CD" w14:textId="7C68249C" w:rsidR="00C02288" w:rsidRDefault="00D6582A" w:rsidP="00C02288">
      <w:pPr>
        <w:shd w:val="clear" w:color="auto" w:fill="FFFFFF"/>
        <w:tabs>
          <w:tab w:val="left" w:pos="709"/>
          <w:tab w:val="left" w:pos="851"/>
        </w:tabs>
        <w:suppressAutoHyphens/>
        <w:spacing w:after="0" w:line="240" w:lineRule="auto"/>
        <w:ind w:firstLine="567"/>
        <w:jc w:val="both"/>
        <w:textAlignment w:val="baseline"/>
        <w:rPr>
          <w:rFonts w:ascii="Times New Roman" w:eastAsia="Times New Roman" w:hAnsi="Times New Roman" w:cs="Times New Roman"/>
          <w:spacing w:val="2"/>
          <w:sz w:val="28"/>
          <w:szCs w:val="24"/>
          <w:lang w:val="ru-RU" w:eastAsia="ar-SA"/>
        </w:rPr>
      </w:pPr>
      <w:r w:rsidRPr="00DD4A3B">
        <w:rPr>
          <w:rFonts w:ascii="Times New Roman" w:eastAsia="Times New Roman" w:hAnsi="Times New Roman" w:cs="Times New Roman"/>
          <w:noProof/>
          <w:spacing w:val="2"/>
          <w:sz w:val="24"/>
          <w:szCs w:val="24"/>
          <w:lang w:val="ru-RU" w:eastAsia="ru-RU"/>
        </w:rPr>
        <w:drawing>
          <wp:inline distT="0" distB="0" distL="0" distR="0" wp14:anchorId="2E51DDE1" wp14:editId="713881DF">
            <wp:extent cx="6087533" cy="2895600"/>
            <wp:effectExtent l="0" t="19050" r="0" b="0"/>
            <wp:docPr id="38" name="Схема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3242CFD0" w14:textId="42841C7F" w:rsidR="00D6582A" w:rsidRPr="00D6582A" w:rsidRDefault="005375AA" w:rsidP="00D6582A">
      <w:pPr>
        <w:shd w:val="clear" w:color="auto" w:fill="FFFFFF"/>
        <w:tabs>
          <w:tab w:val="left" w:pos="709"/>
          <w:tab w:val="left" w:pos="851"/>
        </w:tabs>
        <w:suppressAutoHyphens/>
        <w:spacing w:after="0" w:line="240" w:lineRule="auto"/>
        <w:ind w:firstLine="567"/>
        <w:jc w:val="center"/>
        <w:textAlignment w:val="baseline"/>
        <w:rPr>
          <w:rFonts w:ascii="Times New Roman" w:eastAsia="Times New Roman" w:hAnsi="Times New Roman" w:cs="Times New Roman"/>
          <w:spacing w:val="2"/>
          <w:sz w:val="28"/>
          <w:szCs w:val="24"/>
          <w:lang w:val="ru-RU" w:eastAsia="ar-SA"/>
        </w:rPr>
      </w:pPr>
      <w:r w:rsidRPr="007F2ED1">
        <w:rPr>
          <w:rFonts w:ascii="Times New Roman" w:eastAsia="Times New Roman" w:hAnsi="Times New Roman" w:cs="Times New Roman"/>
          <w:spacing w:val="2"/>
          <w:sz w:val="28"/>
          <w:szCs w:val="24"/>
          <w:lang w:val="ru-RU" w:eastAsia="ar-SA"/>
        </w:rPr>
        <w:t>Рисунок 32</w:t>
      </w:r>
      <w:r w:rsidR="00D6582A" w:rsidRPr="007F2ED1">
        <w:rPr>
          <w:rFonts w:ascii="Times New Roman" w:eastAsia="Times New Roman" w:hAnsi="Times New Roman" w:cs="Times New Roman"/>
          <w:spacing w:val="2"/>
          <w:sz w:val="28"/>
          <w:szCs w:val="24"/>
          <w:lang w:val="ru-RU" w:eastAsia="ar-SA"/>
        </w:rPr>
        <w:t xml:space="preserve"> – Объекты питания туркестанской рыси в </w:t>
      </w:r>
      <w:r w:rsidR="00D6582A" w:rsidRPr="007F2ED1">
        <w:rPr>
          <w:rFonts w:ascii="Times New Roman" w:hAnsi="Times New Roman" w:cs="Times New Roman"/>
          <w:sz w:val="28"/>
          <w:szCs w:val="24"/>
          <w:lang w:val="ru-RU"/>
        </w:rPr>
        <w:t>Илейском и Кунгей Алатау</w:t>
      </w:r>
      <w:r w:rsidR="00D6582A" w:rsidRPr="007F2ED1">
        <w:rPr>
          <w:rFonts w:ascii="Times New Roman" w:eastAsia="Times New Roman" w:hAnsi="Times New Roman" w:cs="Times New Roman"/>
          <w:spacing w:val="2"/>
          <w:sz w:val="28"/>
          <w:szCs w:val="24"/>
          <w:lang w:val="ru-RU" w:eastAsia="ar-SA"/>
        </w:rPr>
        <w:t>, 2019-2022 гг.</w:t>
      </w:r>
    </w:p>
    <w:p w14:paraId="1B6E6B03" w14:textId="77777777" w:rsidR="00BB7BBE" w:rsidRPr="00DD4A3B" w:rsidRDefault="00BB7BBE" w:rsidP="00BB7BBE">
      <w:pPr>
        <w:spacing w:after="0" w:line="240" w:lineRule="auto"/>
        <w:jc w:val="both"/>
        <w:rPr>
          <w:rFonts w:ascii="Times New Roman" w:hAnsi="Times New Roman" w:cs="Times New Roman"/>
          <w:sz w:val="28"/>
          <w:szCs w:val="24"/>
          <w:lang w:val="ru-RU"/>
        </w:rPr>
      </w:pPr>
    </w:p>
    <w:p w14:paraId="760C215C" w14:textId="6FBBB768" w:rsidR="00BB7BBE" w:rsidRDefault="00BB7BBE" w:rsidP="004945A6">
      <w:pPr>
        <w:spacing w:after="0" w:line="240" w:lineRule="auto"/>
        <w:ind w:firstLine="720"/>
        <w:jc w:val="both"/>
        <w:rPr>
          <w:rFonts w:ascii="Times New Roman" w:hAnsi="Times New Roman" w:cs="Times New Roman"/>
          <w:sz w:val="28"/>
          <w:szCs w:val="24"/>
          <w:lang w:val="ru-RU"/>
        </w:rPr>
      </w:pPr>
      <w:r>
        <w:rPr>
          <w:rFonts w:ascii="Times New Roman" w:hAnsi="Times New Roman" w:cs="Times New Roman"/>
          <w:sz w:val="28"/>
          <w:szCs w:val="24"/>
          <w:lang w:val="ru-RU"/>
        </w:rPr>
        <w:t xml:space="preserve">Фотоловушками также зафиксированы проходы второстепенных объектов питания рыси. В местообитаниях рыси </w:t>
      </w:r>
      <w:r w:rsidR="004945A6">
        <w:rPr>
          <w:rFonts w:ascii="Times New Roman" w:hAnsi="Times New Roman" w:cs="Times New Roman"/>
          <w:sz w:val="28"/>
          <w:szCs w:val="24"/>
          <w:lang w:val="ru-RU"/>
        </w:rPr>
        <w:t xml:space="preserve">среди мелких зайцеобразных и грызунов </w:t>
      </w:r>
      <w:r>
        <w:rPr>
          <w:rFonts w:ascii="Times New Roman" w:hAnsi="Times New Roman" w:cs="Times New Roman"/>
          <w:sz w:val="28"/>
          <w:szCs w:val="24"/>
          <w:lang w:val="ru-RU"/>
        </w:rPr>
        <w:t>зарегистрированы красная пищуха</w:t>
      </w:r>
      <w:r w:rsidR="00A03CBA">
        <w:rPr>
          <w:rFonts w:ascii="Times New Roman" w:hAnsi="Times New Roman" w:cs="Times New Roman"/>
          <w:sz w:val="28"/>
          <w:szCs w:val="24"/>
          <w:lang w:val="ru-RU"/>
        </w:rPr>
        <w:t xml:space="preserve"> (</w:t>
      </w:r>
      <w:r w:rsidR="00A03CBA" w:rsidRPr="003E3C84">
        <w:rPr>
          <w:rFonts w:ascii="Times New Roman" w:hAnsi="Times New Roman" w:cs="Times New Roman"/>
          <w:i/>
          <w:sz w:val="28"/>
          <w:szCs w:val="24"/>
          <w:lang w:val="en-US"/>
        </w:rPr>
        <w:t>n</w:t>
      </w:r>
      <w:r w:rsidR="00A03CBA" w:rsidRPr="00A03CBA">
        <w:rPr>
          <w:rFonts w:ascii="Times New Roman" w:hAnsi="Times New Roman" w:cs="Times New Roman"/>
          <w:sz w:val="28"/>
          <w:szCs w:val="24"/>
          <w:lang w:val="ru-RU"/>
        </w:rPr>
        <w:t xml:space="preserve"> = </w:t>
      </w:r>
      <w:r w:rsidR="00A03CBA">
        <w:rPr>
          <w:rFonts w:ascii="Times New Roman" w:hAnsi="Times New Roman" w:cs="Times New Roman"/>
          <w:sz w:val="28"/>
          <w:szCs w:val="24"/>
          <w:lang w:val="ru-RU"/>
        </w:rPr>
        <w:t>4)</w:t>
      </w:r>
      <w:r>
        <w:rPr>
          <w:rFonts w:ascii="Times New Roman" w:hAnsi="Times New Roman" w:cs="Times New Roman"/>
          <w:sz w:val="28"/>
          <w:szCs w:val="24"/>
          <w:lang w:val="ru-RU"/>
        </w:rPr>
        <w:t xml:space="preserve">, </w:t>
      </w:r>
      <w:r w:rsidR="004945A6">
        <w:rPr>
          <w:rFonts w:ascii="Times New Roman" w:hAnsi="Times New Roman" w:cs="Times New Roman"/>
          <w:sz w:val="28"/>
          <w:szCs w:val="24"/>
          <w:lang w:val="ru-RU"/>
        </w:rPr>
        <w:t>серый сурок</w:t>
      </w:r>
      <w:r w:rsidR="00A03CBA">
        <w:rPr>
          <w:rFonts w:ascii="Times New Roman" w:hAnsi="Times New Roman" w:cs="Times New Roman"/>
          <w:sz w:val="28"/>
          <w:szCs w:val="24"/>
          <w:lang w:val="ru-RU"/>
        </w:rPr>
        <w:t xml:space="preserve"> (</w:t>
      </w:r>
      <w:r w:rsidR="00A03CBA" w:rsidRPr="003E3C84">
        <w:rPr>
          <w:rFonts w:ascii="Times New Roman" w:hAnsi="Times New Roman" w:cs="Times New Roman"/>
          <w:i/>
          <w:sz w:val="28"/>
          <w:szCs w:val="24"/>
          <w:lang w:val="en-US"/>
        </w:rPr>
        <w:t>n</w:t>
      </w:r>
      <w:r w:rsidR="00A03CBA" w:rsidRPr="00A03CBA">
        <w:rPr>
          <w:rFonts w:ascii="Times New Roman" w:hAnsi="Times New Roman" w:cs="Times New Roman"/>
          <w:sz w:val="28"/>
          <w:szCs w:val="24"/>
          <w:lang w:val="ru-RU"/>
        </w:rPr>
        <w:t xml:space="preserve"> = </w:t>
      </w:r>
      <w:r w:rsidR="00A03CBA">
        <w:rPr>
          <w:rFonts w:ascii="Times New Roman" w:hAnsi="Times New Roman" w:cs="Times New Roman"/>
          <w:sz w:val="28"/>
          <w:szCs w:val="24"/>
          <w:lang w:val="ru-RU"/>
        </w:rPr>
        <w:t>18)</w:t>
      </w:r>
      <w:r w:rsidR="004945A6">
        <w:rPr>
          <w:rFonts w:ascii="Times New Roman" w:hAnsi="Times New Roman" w:cs="Times New Roman"/>
          <w:sz w:val="28"/>
          <w:szCs w:val="24"/>
          <w:lang w:val="ru-RU"/>
        </w:rPr>
        <w:t>, полевка</w:t>
      </w:r>
      <w:r w:rsidR="00A03CBA">
        <w:rPr>
          <w:rFonts w:ascii="Times New Roman" w:hAnsi="Times New Roman" w:cs="Times New Roman"/>
          <w:sz w:val="28"/>
          <w:szCs w:val="24"/>
          <w:lang w:val="ru-RU"/>
        </w:rPr>
        <w:t xml:space="preserve"> (</w:t>
      </w:r>
      <w:r w:rsidR="00A03CBA" w:rsidRPr="003E3C84">
        <w:rPr>
          <w:rFonts w:ascii="Times New Roman" w:hAnsi="Times New Roman" w:cs="Times New Roman"/>
          <w:i/>
          <w:sz w:val="28"/>
          <w:szCs w:val="24"/>
          <w:lang w:val="en-US"/>
        </w:rPr>
        <w:t>n</w:t>
      </w:r>
      <w:r w:rsidR="00A03CBA" w:rsidRPr="00A03CBA">
        <w:rPr>
          <w:rFonts w:ascii="Times New Roman" w:hAnsi="Times New Roman" w:cs="Times New Roman"/>
          <w:sz w:val="28"/>
          <w:szCs w:val="24"/>
          <w:lang w:val="ru-RU"/>
        </w:rPr>
        <w:t xml:space="preserve"> = </w:t>
      </w:r>
      <w:r w:rsidR="00A03CBA">
        <w:rPr>
          <w:rFonts w:ascii="Times New Roman" w:hAnsi="Times New Roman" w:cs="Times New Roman"/>
          <w:sz w:val="28"/>
          <w:szCs w:val="24"/>
          <w:lang w:val="ru-RU"/>
        </w:rPr>
        <w:t>3)</w:t>
      </w:r>
      <w:r w:rsidR="004945A6">
        <w:rPr>
          <w:rFonts w:ascii="Times New Roman" w:hAnsi="Times New Roman" w:cs="Times New Roman"/>
          <w:sz w:val="28"/>
          <w:szCs w:val="24"/>
          <w:lang w:val="ru-RU"/>
        </w:rPr>
        <w:t xml:space="preserve"> и </w:t>
      </w:r>
      <w:r>
        <w:rPr>
          <w:rFonts w:ascii="Times New Roman" w:hAnsi="Times New Roman" w:cs="Times New Roman"/>
          <w:sz w:val="28"/>
          <w:szCs w:val="24"/>
          <w:lang w:val="ru-RU"/>
        </w:rPr>
        <w:t>лесная соня</w:t>
      </w:r>
      <w:r w:rsidR="00A03CBA">
        <w:rPr>
          <w:rFonts w:ascii="Times New Roman" w:hAnsi="Times New Roman" w:cs="Times New Roman"/>
          <w:sz w:val="28"/>
          <w:szCs w:val="24"/>
          <w:lang w:val="ru-RU"/>
        </w:rPr>
        <w:t xml:space="preserve"> (</w:t>
      </w:r>
      <w:r w:rsidR="00A03CBA" w:rsidRPr="003E3C84">
        <w:rPr>
          <w:rFonts w:ascii="Times New Roman" w:hAnsi="Times New Roman" w:cs="Times New Roman"/>
          <w:i/>
          <w:sz w:val="28"/>
          <w:szCs w:val="24"/>
          <w:lang w:val="en-US"/>
        </w:rPr>
        <w:t>n</w:t>
      </w:r>
      <w:r w:rsidR="00A03CBA" w:rsidRPr="00A03CBA">
        <w:rPr>
          <w:rFonts w:ascii="Times New Roman" w:hAnsi="Times New Roman" w:cs="Times New Roman"/>
          <w:sz w:val="28"/>
          <w:szCs w:val="24"/>
          <w:lang w:val="ru-RU"/>
        </w:rPr>
        <w:t xml:space="preserve"> = </w:t>
      </w:r>
      <w:r w:rsidR="00A03CBA">
        <w:rPr>
          <w:rFonts w:ascii="Times New Roman" w:hAnsi="Times New Roman" w:cs="Times New Roman"/>
          <w:sz w:val="28"/>
          <w:szCs w:val="24"/>
          <w:lang w:val="ru-RU"/>
        </w:rPr>
        <w:t>1)</w:t>
      </w:r>
      <w:r w:rsidR="004945A6">
        <w:rPr>
          <w:rFonts w:ascii="Times New Roman" w:hAnsi="Times New Roman" w:cs="Times New Roman"/>
          <w:sz w:val="28"/>
          <w:szCs w:val="24"/>
          <w:lang w:val="ru-RU"/>
        </w:rPr>
        <w:t>; среди мелких хищных млекопитающих –</w:t>
      </w:r>
      <w:r>
        <w:rPr>
          <w:rFonts w:ascii="Times New Roman" w:hAnsi="Times New Roman" w:cs="Times New Roman"/>
          <w:sz w:val="28"/>
          <w:szCs w:val="24"/>
          <w:lang w:val="ru-RU"/>
        </w:rPr>
        <w:t xml:space="preserve"> барсук</w:t>
      </w:r>
      <w:r w:rsidR="00B94145">
        <w:rPr>
          <w:rFonts w:ascii="Times New Roman" w:hAnsi="Times New Roman" w:cs="Times New Roman"/>
          <w:sz w:val="28"/>
          <w:szCs w:val="24"/>
          <w:lang w:val="ru-RU"/>
        </w:rPr>
        <w:t xml:space="preserve"> (</w:t>
      </w:r>
      <w:r w:rsidR="00B94145" w:rsidRPr="00930CBA">
        <w:rPr>
          <w:rFonts w:ascii="Times New Roman" w:hAnsi="Times New Roman" w:cs="Times New Roman"/>
          <w:i/>
          <w:sz w:val="28"/>
          <w:szCs w:val="28"/>
          <w:lang w:val="la-Latn"/>
        </w:rPr>
        <w:t>Meles meles</w:t>
      </w:r>
      <w:r w:rsidR="00B94145">
        <w:rPr>
          <w:rFonts w:ascii="Times New Roman" w:hAnsi="Times New Roman" w:cs="Times New Roman"/>
          <w:sz w:val="28"/>
          <w:szCs w:val="24"/>
          <w:lang w:val="ru-RU"/>
        </w:rPr>
        <w:t>)</w:t>
      </w:r>
      <w:r w:rsidR="00A03CBA">
        <w:rPr>
          <w:rFonts w:ascii="Times New Roman" w:hAnsi="Times New Roman" w:cs="Times New Roman"/>
          <w:sz w:val="28"/>
          <w:szCs w:val="24"/>
          <w:lang w:val="ru-RU"/>
        </w:rPr>
        <w:t xml:space="preserve"> (</w:t>
      </w:r>
      <w:r w:rsidR="00A03CBA" w:rsidRPr="003E3C84">
        <w:rPr>
          <w:rFonts w:ascii="Times New Roman" w:hAnsi="Times New Roman" w:cs="Times New Roman"/>
          <w:i/>
          <w:sz w:val="28"/>
          <w:szCs w:val="24"/>
          <w:lang w:val="en-US"/>
        </w:rPr>
        <w:t>n</w:t>
      </w:r>
      <w:r w:rsidR="00A03CBA" w:rsidRPr="00A03CBA">
        <w:rPr>
          <w:rFonts w:ascii="Times New Roman" w:hAnsi="Times New Roman" w:cs="Times New Roman"/>
          <w:sz w:val="28"/>
          <w:szCs w:val="24"/>
          <w:lang w:val="ru-RU"/>
        </w:rPr>
        <w:t xml:space="preserve"> = </w:t>
      </w:r>
      <w:r w:rsidR="00A03CBA">
        <w:rPr>
          <w:rFonts w:ascii="Times New Roman" w:hAnsi="Times New Roman" w:cs="Times New Roman"/>
          <w:sz w:val="28"/>
          <w:szCs w:val="24"/>
          <w:lang w:val="ru-RU"/>
        </w:rPr>
        <w:t>22)</w:t>
      </w:r>
      <w:r>
        <w:rPr>
          <w:rFonts w:ascii="Times New Roman" w:hAnsi="Times New Roman" w:cs="Times New Roman"/>
          <w:sz w:val="28"/>
          <w:szCs w:val="24"/>
          <w:lang w:val="ru-RU"/>
        </w:rPr>
        <w:t>, горностай</w:t>
      </w:r>
      <w:r w:rsidR="00B94145">
        <w:rPr>
          <w:rFonts w:ascii="Times New Roman" w:hAnsi="Times New Roman" w:cs="Times New Roman"/>
          <w:sz w:val="28"/>
          <w:szCs w:val="24"/>
          <w:lang w:val="ru-RU"/>
        </w:rPr>
        <w:t xml:space="preserve"> (</w:t>
      </w:r>
      <w:r w:rsidR="00B94145" w:rsidRPr="00930CBA">
        <w:rPr>
          <w:rFonts w:ascii="Times New Roman" w:hAnsi="Times New Roman" w:cs="Times New Roman"/>
          <w:i/>
          <w:sz w:val="28"/>
          <w:szCs w:val="28"/>
          <w:lang w:val="la-Latn"/>
        </w:rPr>
        <w:t>Mustela erminea</w:t>
      </w:r>
      <w:r w:rsidR="00B94145">
        <w:rPr>
          <w:rFonts w:ascii="Times New Roman" w:hAnsi="Times New Roman" w:cs="Times New Roman"/>
          <w:sz w:val="28"/>
          <w:szCs w:val="24"/>
          <w:lang w:val="ru-RU"/>
        </w:rPr>
        <w:t>)</w:t>
      </w:r>
      <w:r w:rsidR="00A03CBA" w:rsidRPr="00A03CBA">
        <w:rPr>
          <w:rFonts w:ascii="Times New Roman" w:hAnsi="Times New Roman" w:cs="Times New Roman"/>
          <w:sz w:val="28"/>
          <w:szCs w:val="24"/>
          <w:lang w:val="ru-RU"/>
        </w:rPr>
        <w:t xml:space="preserve"> (</w:t>
      </w:r>
      <w:r w:rsidR="00A03CBA" w:rsidRPr="003E3C84">
        <w:rPr>
          <w:rFonts w:ascii="Times New Roman" w:hAnsi="Times New Roman" w:cs="Times New Roman"/>
          <w:i/>
          <w:sz w:val="28"/>
          <w:szCs w:val="24"/>
          <w:lang w:val="en-US"/>
        </w:rPr>
        <w:t>n</w:t>
      </w:r>
      <w:r w:rsidR="00A03CBA" w:rsidRPr="00A03CBA">
        <w:rPr>
          <w:rFonts w:ascii="Times New Roman" w:hAnsi="Times New Roman" w:cs="Times New Roman"/>
          <w:sz w:val="28"/>
          <w:szCs w:val="24"/>
          <w:lang w:val="ru-RU"/>
        </w:rPr>
        <w:t xml:space="preserve"> = 2)</w:t>
      </w:r>
      <w:r>
        <w:rPr>
          <w:rFonts w:ascii="Times New Roman" w:hAnsi="Times New Roman" w:cs="Times New Roman"/>
          <w:sz w:val="28"/>
          <w:szCs w:val="24"/>
          <w:lang w:val="ru-RU"/>
        </w:rPr>
        <w:t>, каменная куница</w:t>
      </w:r>
      <w:r w:rsidR="00B94145">
        <w:rPr>
          <w:rFonts w:ascii="Times New Roman" w:hAnsi="Times New Roman" w:cs="Times New Roman"/>
          <w:sz w:val="28"/>
          <w:szCs w:val="24"/>
          <w:lang w:val="ru-RU"/>
        </w:rPr>
        <w:t xml:space="preserve"> (</w:t>
      </w:r>
      <w:r w:rsidR="00B94145" w:rsidRPr="00930CBA">
        <w:rPr>
          <w:rFonts w:ascii="Times New Roman" w:hAnsi="Times New Roman" w:cs="Times New Roman"/>
          <w:i/>
          <w:sz w:val="28"/>
          <w:szCs w:val="28"/>
          <w:lang w:val="la-Latn"/>
        </w:rPr>
        <w:t>Martes foina</w:t>
      </w:r>
      <w:r w:rsidR="00B94145">
        <w:rPr>
          <w:rFonts w:ascii="Times New Roman" w:hAnsi="Times New Roman" w:cs="Times New Roman"/>
          <w:sz w:val="28"/>
          <w:szCs w:val="24"/>
          <w:lang w:val="ru-RU"/>
        </w:rPr>
        <w:t>)</w:t>
      </w:r>
      <w:r w:rsidR="00A03CBA" w:rsidRPr="00A03CBA">
        <w:rPr>
          <w:rFonts w:ascii="Times New Roman" w:hAnsi="Times New Roman" w:cs="Times New Roman"/>
          <w:sz w:val="28"/>
          <w:szCs w:val="24"/>
          <w:lang w:val="ru-RU"/>
        </w:rPr>
        <w:t xml:space="preserve"> (</w:t>
      </w:r>
      <w:r w:rsidR="00A03CBA" w:rsidRPr="003E3C84">
        <w:rPr>
          <w:rFonts w:ascii="Times New Roman" w:hAnsi="Times New Roman" w:cs="Times New Roman"/>
          <w:i/>
          <w:sz w:val="28"/>
          <w:szCs w:val="24"/>
          <w:lang w:val="en-US"/>
        </w:rPr>
        <w:t>n</w:t>
      </w:r>
      <w:r w:rsidR="00A03CBA" w:rsidRPr="00A03CBA">
        <w:rPr>
          <w:rFonts w:ascii="Times New Roman" w:hAnsi="Times New Roman" w:cs="Times New Roman"/>
          <w:sz w:val="28"/>
          <w:szCs w:val="24"/>
          <w:lang w:val="ru-RU"/>
        </w:rPr>
        <w:t xml:space="preserve"> = 38)</w:t>
      </w:r>
      <w:r>
        <w:rPr>
          <w:rFonts w:ascii="Times New Roman" w:hAnsi="Times New Roman" w:cs="Times New Roman"/>
          <w:sz w:val="28"/>
          <w:szCs w:val="24"/>
          <w:lang w:val="ru-RU"/>
        </w:rPr>
        <w:t>,</w:t>
      </w:r>
      <w:r w:rsidR="004945A6">
        <w:rPr>
          <w:rFonts w:ascii="Times New Roman" w:hAnsi="Times New Roman" w:cs="Times New Roman"/>
          <w:sz w:val="28"/>
          <w:szCs w:val="24"/>
          <w:lang w:val="ru-RU"/>
        </w:rPr>
        <w:t xml:space="preserve"> лисица</w:t>
      </w:r>
      <w:r w:rsidR="00B94145">
        <w:rPr>
          <w:rFonts w:ascii="Times New Roman" w:hAnsi="Times New Roman" w:cs="Times New Roman"/>
          <w:sz w:val="28"/>
          <w:szCs w:val="24"/>
          <w:lang w:val="ru-RU"/>
        </w:rPr>
        <w:t xml:space="preserve"> (</w:t>
      </w:r>
      <w:r w:rsidR="00B94145" w:rsidRPr="00930CBA">
        <w:rPr>
          <w:rFonts w:ascii="Times New Roman" w:hAnsi="Times New Roman" w:cs="Times New Roman"/>
          <w:i/>
          <w:sz w:val="28"/>
          <w:szCs w:val="28"/>
          <w:lang w:val="la-Latn"/>
        </w:rPr>
        <w:t>Vulpes vulpes</w:t>
      </w:r>
      <w:r w:rsidR="00B94145">
        <w:rPr>
          <w:rFonts w:ascii="Times New Roman" w:hAnsi="Times New Roman" w:cs="Times New Roman"/>
          <w:sz w:val="28"/>
          <w:szCs w:val="24"/>
          <w:lang w:val="ru-RU"/>
        </w:rPr>
        <w:t>)</w:t>
      </w:r>
      <w:r w:rsidR="00A03CBA" w:rsidRPr="00A03CBA">
        <w:rPr>
          <w:rFonts w:ascii="Times New Roman" w:hAnsi="Times New Roman" w:cs="Times New Roman"/>
          <w:sz w:val="28"/>
          <w:szCs w:val="24"/>
          <w:lang w:val="ru-RU"/>
        </w:rPr>
        <w:t xml:space="preserve"> (</w:t>
      </w:r>
      <w:r w:rsidR="001770CE" w:rsidRPr="003E3C84">
        <w:rPr>
          <w:rFonts w:ascii="Times New Roman" w:hAnsi="Times New Roman" w:cs="Times New Roman"/>
          <w:i/>
          <w:sz w:val="28"/>
          <w:szCs w:val="24"/>
          <w:lang w:val="en-US"/>
        </w:rPr>
        <w:t>n</w:t>
      </w:r>
      <w:r w:rsidR="001770CE" w:rsidRPr="001770CE">
        <w:rPr>
          <w:rFonts w:ascii="Times New Roman" w:hAnsi="Times New Roman" w:cs="Times New Roman"/>
          <w:sz w:val="28"/>
          <w:szCs w:val="24"/>
          <w:lang w:val="ru-RU"/>
        </w:rPr>
        <w:t xml:space="preserve"> = 8</w:t>
      </w:r>
      <w:r w:rsidR="00A03CBA" w:rsidRPr="00A03CBA">
        <w:rPr>
          <w:rFonts w:ascii="Times New Roman" w:hAnsi="Times New Roman" w:cs="Times New Roman"/>
          <w:sz w:val="28"/>
          <w:szCs w:val="24"/>
          <w:lang w:val="ru-RU"/>
        </w:rPr>
        <w:t>)</w:t>
      </w:r>
      <w:r w:rsidR="004945A6">
        <w:rPr>
          <w:rFonts w:ascii="Times New Roman" w:hAnsi="Times New Roman" w:cs="Times New Roman"/>
          <w:sz w:val="28"/>
          <w:szCs w:val="24"/>
          <w:lang w:val="ru-RU"/>
        </w:rPr>
        <w:t>;</w:t>
      </w:r>
      <w:r>
        <w:rPr>
          <w:rFonts w:ascii="Times New Roman" w:hAnsi="Times New Roman" w:cs="Times New Roman"/>
          <w:sz w:val="28"/>
          <w:szCs w:val="24"/>
          <w:lang w:val="ru-RU"/>
        </w:rPr>
        <w:t xml:space="preserve"> </w:t>
      </w:r>
      <w:r w:rsidR="004945A6">
        <w:rPr>
          <w:rFonts w:ascii="Times New Roman" w:hAnsi="Times New Roman" w:cs="Times New Roman"/>
          <w:sz w:val="28"/>
          <w:szCs w:val="24"/>
          <w:lang w:val="ru-RU"/>
        </w:rPr>
        <w:t>среди</w:t>
      </w:r>
      <w:r>
        <w:rPr>
          <w:rFonts w:ascii="Times New Roman" w:hAnsi="Times New Roman" w:cs="Times New Roman"/>
          <w:sz w:val="28"/>
          <w:szCs w:val="24"/>
          <w:lang w:val="ru-RU"/>
        </w:rPr>
        <w:t xml:space="preserve"> птиц – большая горлица</w:t>
      </w:r>
      <w:r w:rsidR="001770CE" w:rsidRPr="001770CE">
        <w:rPr>
          <w:rFonts w:ascii="Times New Roman" w:hAnsi="Times New Roman" w:cs="Times New Roman"/>
          <w:sz w:val="28"/>
          <w:szCs w:val="24"/>
          <w:lang w:val="ru-RU"/>
        </w:rPr>
        <w:t xml:space="preserve"> (</w:t>
      </w:r>
      <w:r w:rsidR="001770CE" w:rsidRPr="003E3C84">
        <w:rPr>
          <w:rFonts w:ascii="Times New Roman" w:hAnsi="Times New Roman" w:cs="Times New Roman"/>
          <w:i/>
          <w:sz w:val="28"/>
          <w:szCs w:val="24"/>
          <w:lang w:val="en-US"/>
        </w:rPr>
        <w:t>n</w:t>
      </w:r>
      <w:r w:rsidR="001770CE" w:rsidRPr="001770CE">
        <w:rPr>
          <w:rFonts w:ascii="Times New Roman" w:hAnsi="Times New Roman" w:cs="Times New Roman"/>
          <w:sz w:val="28"/>
          <w:szCs w:val="24"/>
          <w:lang w:val="ru-RU"/>
        </w:rPr>
        <w:t xml:space="preserve"> = 4)</w:t>
      </w:r>
      <w:r>
        <w:rPr>
          <w:rFonts w:ascii="Times New Roman" w:hAnsi="Times New Roman" w:cs="Times New Roman"/>
          <w:sz w:val="28"/>
          <w:szCs w:val="24"/>
          <w:lang w:val="ru-RU"/>
        </w:rPr>
        <w:t>, кеклик</w:t>
      </w:r>
      <w:r w:rsidR="001770CE" w:rsidRPr="001770CE">
        <w:rPr>
          <w:rFonts w:ascii="Times New Roman" w:hAnsi="Times New Roman" w:cs="Times New Roman"/>
          <w:sz w:val="28"/>
          <w:szCs w:val="24"/>
          <w:lang w:val="ru-RU"/>
        </w:rPr>
        <w:t xml:space="preserve"> (</w:t>
      </w:r>
      <w:r w:rsidR="001770CE" w:rsidRPr="003E3C84">
        <w:rPr>
          <w:rFonts w:ascii="Times New Roman" w:hAnsi="Times New Roman" w:cs="Times New Roman"/>
          <w:i/>
          <w:sz w:val="28"/>
          <w:szCs w:val="24"/>
          <w:lang w:val="en-US"/>
        </w:rPr>
        <w:t>n</w:t>
      </w:r>
      <w:r w:rsidR="001770CE" w:rsidRPr="001770CE">
        <w:rPr>
          <w:rFonts w:ascii="Times New Roman" w:hAnsi="Times New Roman" w:cs="Times New Roman"/>
          <w:sz w:val="28"/>
          <w:szCs w:val="24"/>
          <w:lang w:val="ru-RU"/>
        </w:rPr>
        <w:t xml:space="preserve"> = 2)</w:t>
      </w:r>
      <w:r w:rsidR="004945A6">
        <w:rPr>
          <w:rFonts w:ascii="Times New Roman" w:hAnsi="Times New Roman" w:cs="Times New Roman"/>
          <w:sz w:val="28"/>
          <w:szCs w:val="24"/>
          <w:lang w:val="ru-RU"/>
        </w:rPr>
        <w:t>, фазан</w:t>
      </w:r>
      <w:r w:rsidR="001770CE" w:rsidRPr="001770CE">
        <w:rPr>
          <w:rFonts w:ascii="Times New Roman" w:hAnsi="Times New Roman" w:cs="Times New Roman"/>
          <w:sz w:val="28"/>
          <w:szCs w:val="24"/>
          <w:lang w:val="ru-RU"/>
        </w:rPr>
        <w:t xml:space="preserve"> (</w:t>
      </w:r>
      <w:r w:rsidR="001770CE" w:rsidRPr="003E3C84">
        <w:rPr>
          <w:rFonts w:ascii="Times New Roman" w:hAnsi="Times New Roman" w:cs="Times New Roman"/>
          <w:i/>
          <w:sz w:val="28"/>
          <w:szCs w:val="24"/>
          <w:lang w:val="en-US"/>
        </w:rPr>
        <w:t>n</w:t>
      </w:r>
      <w:r w:rsidR="001770CE" w:rsidRPr="001770CE">
        <w:rPr>
          <w:rFonts w:ascii="Times New Roman" w:hAnsi="Times New Roman" w:cs="Times New Roman"/>
          <w:sz w:val="28"/>
          <w:szCs w:val="24"/>
          <w:lang w:val="ru-RU"/>
        </w:rPr>
        <w:t xml:space="preserve"> = 1)</w:t>
      </w:r>
      <w:r w:rsidR="004945A6">
        <w:rPr>
          <w:rFonts w:ascii="Times New Roman" w:hAnsi="Times New Roman" w:cs="Times New Roman"/>
          <w:sz w:val="28"/>
          <w:szCs w:val="24"/>
          <w:lang w:val="ru-RU"/>
        </w:rPr>
        <w:t>, тетерев</w:t>
      </w:r>
      <w:r w:rsidR="001770CE" w:rsidRPr="001770CE">
        <w:rPr>
          <w:rFonts w:ascii="Times New Roman" w:hAnsi="Times New Roman" w:cs="Times New Roman"/>
          <w:sz w:val="28"/>
          <w:szCs w:val="24"/>
          <w:lang w:val="ru-RU"/>
        </w:rPr>
        <w:t xml:space="preserve"> (</w:t>
      </w:r>
      <w:r w:rsidR="001770CE" w:rsidRPr="003E3C84">
        <w:rPr>
          <w:rFonts w:ascii="Times New Roman" w:hAnsi="Times New Roman" w:cs="Times New Roman"/>
          <w:i/>
          <w:sz w:val="28"/>
          <w:szCs w:val="24"/>
          <w:lang w:val="en-US"/>
        </w:rPr>
        <w:t>n</w:t>
      </w:r>
      <w:r w:rsidR="001770CE" w:rsidRPr="001770CE">
        <w:rPr>
          <w:rFonts w:ascii="Times New Roman" w:hAnsi="Times New Roman" w:cs="Times New Roman"/>
          <w:sz w:val="28"/>
          <w:szCs w:val="24"/>
          <w:lang w:val="ru-RU"/>
        </w:rPr>
        <w:t xml:space="preserve"> = 8)</w:t>
      </w:r>
      <w:r w:rsidR="004945A6">
        <w:rPr>
          <w:rFonts w:ascii="Times New Roman" w:hAnsi="Times New Roman" w:cs="Times New Roman"/>
          <w:sz w:val="28"/>
          <w:szCs w:val="24"/>
          <w:lang w:val="ru-RU"/>
        </w:rPr>
        <w:t xml:space="preserve"> и куропатка</w:t>
      </w:r>
      <w:r w:rsidR="001770CE" w:rsidRPr="001770CE">
        <w:rPr>
          <w:rFonts w:ascii="Times New Roman" w:hAnsi="Times New Roman" w:cs="Times New Roman"/>
          <w:sz w:val="28"/>
          <w:szCs w:val="24"/>
          <w:lang w:val="ru-RU"/>
        </w:rPr>
        <w:t xml:space="preserve"> (</w:t>
      </w:r>
      <w:r w:rsidR="001770CE" w:rsidRPr="003E3C84">
        <w:rPr>
          <w:rFonts w:ascii="Times New Roman" w:hAnsi="Times New Roman" w:cs="Times New Roman"/>
          <w:i/>
          <w:sz w:val="28"/>
          <w:szCs w:val="24"/>
          <w:lang w:val="en-US"/>
        </w:rPr>
        <w:t>n</w:t>
      </w:r>
      <w:r w:rsidR="001770CE" w:rsidRPr="001770CE">
        <w:rPr>
          <w:rFonts w:ascii="Times New Roman" w:hAnsi="Times New Roman" w:cs="Times New Roman"/>
          <w:sz w:val="28"/>
          <w:szCs w:val="24"/>
          <w:lang w:val="ru-RU"/>
        </w:rPr>
        <w:t xml:space="preserve"> = 12)</w:t>
      </w:r>
      <w:r>
        <w:rPr>
          <w:rFonts w:ascii="Times New Roman" w:hAnsi="Times New Roman" w:cs="Times New Roman"/>
          <w:sz w:val="28"/>
          <w:szCs w:val="24"/>
          <w:lang w:val="ru-RU"/>
        </w:rPr>
        <w:t xml:space="preserve">. В </w:t>
      </w:r>
      <w:r w:rsidR="001770CE">
        <w:rPr>
          <w:rFonts w:ascii="Times New Roman" w:hAnsi="Times New Roman" w:cs="Times New Roman"/>
          <w:sz w:val="28"/>
          <w:szCs w:val="24"/>
          <w:lang w:val="ru-RU"/>
        </w:rPr>
        <w:t xml:space="preserve">апреле 2019 г. в </w:t>
      </w:r>
      <w:r>
        <w:rPr>
          <w:rFonts w:ascii="Times New Roman" w:hAnsi="Times New Roman" w:cs="Times New Roman"/>
          <w:sz w:val="28"/>
          <w:szCs w:val="24"/>
          <w:lang w:val="ru-RU"/>
        </w:rPr>
        <w:t>ущелье Японская дорога т</w:t>
      </w:r>
      <w:r w:rsidR="001770CE">
        <w:rPr>
          <w:rFonts w:ascii="Times New Roman" w:hAnsi="Times New Roman" w:cs="Times New Roman"/>
          <w:sz w:val="28"/>
          <w:szCs w:val="24"/>
          <w:lang w:val="ru-RU"/>
        </w:rPr>
        <w:t>уркестанская рысь дважды</w:t>
      </w:r>
      <w:r>
        <w:rPr>
          <w:rFonts w:ascii="Times New Roman" w:hAnsi="Times New Roman" w:cs="Times New Roman"/>
          <w:sz w:val="28"/>
          <w:szCs w:val="24"/>
          <w:lang w:val="ru-RU"/>
        </w:rPr>
        <w:t xml:space="preserve"> </w:t>
      </w:r>
      <w:r w:rsidR="001770CE">
        <w:rPr>
          <w:rFonts w:ascii="Times New Roman" w:hAnsi="Times New Roman" w:cs="Times New Roman"/>
          <w:sz w:val="28"/>
          <w:szCs w:val="24"/>
          <w:lang w:val="ru-RU"/>
        </w:rPr>
        <w:t>зарегистрирована на</w:t>
      </w:r>
      <w:r>
        <w:rPr>
          <w:rFonts w:ascii="Times New Roman" w:hAnsi="Times New Roman" w:cs="Times New Roman"/>
          <w:sz w:val="28"/>
          <w:szCs w:val="24"/>
          <w:lang w:val="ru-RU"/>
        </w:rPr>
        <w:t xml:space="preserve"> </w:t>
      </w:r>
      <w:r w:rsidR="001770CE">
        <w:rPr>
          <w:rFonts w:ascii="Times New Roman" w:hAnsi="Times New Roman" w:cs="Times New Roman"/>
          <w:sz w:val="28"/>
          <w:szCs w:val="24"/>
          <w:lang w:val="ru-RU"/>
        </w:rPr>
        <w:t>площадке</w:t>
      </w:r>
      <w:r>
        <w:rPr>
          <w:rFonts w:ascii="Times New Roman" w:hAnsi="Times New Roman" w:cs="Times New Roman"/>
          <w:sz w:val="28"/>
          <w:szCs w:val="24"/>
          <w:lang w:val="ru-RU"/>
        </w:rPr>
        <w:t>, на которой кормилась группа тетерев.</w:t>
      </w:r>
    </w:p>
    <w:p w14:paraId="0E556236" w14:textId="26A1DD86" w:rsidR="00D0439D" w:rsidRPr="00DD4A3B" w:rsidRDefault="00D0439D" w:rsidP="002B1383">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 xml:space="preserve">При проведении исследований в Илейском и Кунгей Алатау с использованием фотоловушек, </w:t>
      </w:r>
      <w:r w:rsidR="00B82906" w:rsidRPr="00DD4A3B">
        <w:rPr>
          <w:rFonts w:ascii="Times New Roman" w:hAnsi="Times New Roman" w:cs="Times New Roman"/>
          <w:sz w:val="28"/>
          <w:szCs w:val="24"/>
          <w:lang w:val="ru-RU"/>
        </w:rPr>
        <w:t xml:space="preserve">отмечено, что в Северном Тянь-Шане, в годы, когда численность кормовых видов, в частности, зайца-толая, сокращалась, аналогичная тенденция была отмечена и у рыси. Так, рысь отмечалась чаще в Кунгей Алатау, где численность зайца более стабильна и где она обыкновенна </w:t>
      </w:r>
      <w:r w:rsidR="000E2371">
        <w:rPr>
          <w:rFonts w:ascii="Times New Roman" w:hAnsi="Times New Roman" w:cs="Times New Roman"/>
          <w:sz w:val="28"/>
          <w:szCs w:val="24"/>
          <w:lang w:val="ru-RU"/>
        </w:rPr>
        <w:t>(т</w:t>
      </w:r>
      <w:r w:rsidRPr="00DD4A3B">
        <w:rPr>
          <w:rFonts w:ascii="Times New Roman" w:hAnsi="Times New Roman" w:cs="Times New Roman"/>
          <w:sz w:val="28"/>
          <w:szCs w:val="24"/>
          <w:lang w:val="ru-RU"/>
        </w:rPr>
        <w:t xml:space="preserve">аблица </w:t>
      </w:r>
      <w:r w:rsidR="00BD0764" w:rsidRPr="00DD4A3B">
        <w:rPr>
          <w:rFonts w:ascii="Times New Roman" w:hAnsi="Times New Roman" w:cs="Times New Roman"/>
          <w:sz w:val="28"/>
          <w:szCs w:val="24"/>
          <w:lang w:val="ru-RU"/>
        </w:rPr>
        <w:t>9</w:t>
      </w:r>
      <w:r w:rsidRPr="00DD4A3B">
        <w:rPr>
          <w:rFonts w:ascii="Times New Roman" w:hAnsi="Times New Roman" w:cs="Times New Roman"/>
          <w:sz w:val="28"/>
          <w:szCs w:val="24"/>
          <w:lang w:val="ru-RU"/>
        </w:rPr>
        <w:t>).</w:t>
      </w:r>
    </w:p>
    <w:p w14:paraId="6E8ECD9F" w14:textId="77735235" w:rsidR="00D0439D" w:rsidRPr="000537A0" w:rsidRDefault="00D0439D" w:rsidP="002B1383">
      <w:pPr>
        <w:spacing w:after="0" w:line="240" w:lineRule="auto"/>
        <w:ind w:firstLine="720"/>
        <w:jc w:val="both"/>
        <w:rPr>
          <w:rFonts w:ascii="Times New Roman" w:hAnsi="Times New Roman" w:cs="Times New Roman"/>
          <w:sz w:val="28"/>
          <w:szCs w:val="24"/>
          <w:lang w:val="ru-RU"/>
        </w:rPr>
      </w:pPr>
    </w:p>
    <w:p w14:paraId="4329D6F8" w14:textId="77777777" w:rsidR="00D8011B" w:rsidRPr="000537A0" w:rsidRDefault="00D8011B" w:rsidP="002B1383">
      <w:pPr>
        <w:spacing w:after="0" w:line="240" w:lineRule="auto"/>
        <w:ind w:firstLine="720"/>
        <w:jc w:val="both"/>
        <w:rPr>
          <w:rFonts w:ascii="Times New Roman" w:hAnsi="Times New Roman" w:cs="Times New Roman"/>
          <w:sz w:val="28"/>
          <w:szCs w:val="24"/>
          <w:lang w:val="ru-RU"/>
        </w:rPr>
      </w:pPr>
    </w:p>
    <w:p w14:paraId="3728C814" w14:textId="77777777" w:rsidR="00D8011B" w:rsidRPr="000537A0" w:rsidRDefault="00D8011B" w:rsidP="002B1383">
      <w:pPr>
        <w:spacing w:after="0" w:line="240" w:lineRule="auto"/>
        <w:ind w:firstLine="720"/>
        <w:jc w:val="both"/>
        <w:rPr>
          <w:rFonts w:ascii="Times New Roman" w:hAnsi="Times New Roman" w:cs="Times New Roman"/>
          <w:sz w:val="28"/>
          <w:szCs w:val="24"/>
          <w:lang w:val="ru-RU"/>
        </w:rPr>
      </w:pPr>
    </w:p>
    <w:p w14:paraId="329074E4" w14:textId="77777777" w:rsidR="00D8011B" w:rsidRPr="000537A0" w:rsidRDefault="00D8011B" w:rsidP="002B1383">
      <w:pPr>
        <w:spacing w:after="0" w:line="240" w:lineRule="auto"/>
        <w:ind w:firstLine="720"/>
        <w:jc w:val="both"/>
        <w:rPr>
          <w:rFonts w:ascii="Times New Roman" w:hAnsi="Times New Roman" w:cs="Times New Roman"/>
          <w:sz w:val="28"/>
          <w:szCs w:val="24"/>
          <w:lang w:val="ru-RU"/>
        </w:rPr>
      </w:pPr>
    </w:p>
    <w:p w14:paraId="69BDBA1F" w14:textId="7330909E" w:rsidR="002F2F78" w:rsidRPr="00DD4A3B" w:rsidRDefault="002F2F78" w:rsidP="002B1383">
      <w:pPr>
        <w:spacing w:after="0" w:line="240" w:lineRule="auto"/>
        <w:ind w:firstLine="720"/>
        <w:jc w:val="both"/>
        <w:rPr>
          <w:rFonts w:ascii="Times New Roman" w:hAnsi="Times New Roman" w:cs="Times New Roman"/>
          <w:sz w:val="28"/>
          <w:szCs w:val="24"/>
          <w:lang w:val="ru-RU"/>
        </w:rPr>
      </w:pPr>
      <w:bookmarkStart w:id="231" w:name="_Toc125966906"/>
      <w:r w:rsidRPr="00DD4A3B">
        <w:rPr>
          <w:rFonts w:ascii="Times New Roman" w:hAnsi="Times New Roman" w:cs="Times New Roman"/>
          <w:sz w:val="28"/>
          <w:szCs w:val="24"/>
          <w:lang w:val="ru-RU"/>
        </w:rPr>
        <w:lastRenderedPageBreak/>
        <w:t xml:space="preserve">Таблица </w:t>
      </w:r>
      <w:r w:rsidR="00BD0764" w:rsidRPr="00DD4A3B">
        <w:rPr>
          <w:rFonts w:ascii="Times New Roman" w:hAnsi="Times New Roman" w:cs="Times New Roman"/>
          <w:sz w:val="28"/>
          <w:szCs w:val="24"/>
          <w:lang w:val="ru-RU"/>
        </w:rPr>
        <w:t>9</w:t>
      </w:r>
      <w:r w:rsidRPr="00DD4A3B">
        <w:rPr>
          <w:rFonts w:ascii="Times New Roman" w:hAnsi="Times New Roman" w:cs="Times New Roman"/>
          <w:sz w:val="28"/>
          <w:szCs w:val="24"/>
          <w:lang w:val="ru-RU"/>
        </w:rPr>
        <w:t xml:space="preserve"> – Средний индекс встречаемости и обилия рыси на фотоловушках в Илейском и Кунгей Алатау по годам</w:t>
      </w:r>
      <w:bookmarkEnd w:id="231"/>
    </w:p>
    <w:tbl>
      <w:tblPr>
        <w:tblStyle w:val="aa"/>
        <w:tblW w:w="9746" w:type="dxa"/>
        <w:tblInd w:w="108" w:type="dxa"/>
        <w:tblLayout w:type="fixed"/>
        <w:tblLook w:val="04A0" w:firstRow="1" w:lastRow="0" w:firstColumn="1" w:lastColumn="0" w:noHBand="0" w:noVBand="1"/>
      </w:tblPr>
      <w:tblGrid>
        <w:gridCol w:w="1135"/>
        <w:gridCol w:w="1199"/>
        <w:gridCol w:w="1494"/>
        <w:gridCol w:w="590"/>
        <w:gridCol w:w="1111"/>
        <w:gridCol w:w="1134"/>
        <w:gridCol w:w="1418"/>
        <w:gridCol w:w="716"/>
        <w:gridCol w:w="949"/>
      </w:tblGrid>
      <w:tr w:rsidR="00D0439D" w:rsidRPr="00587F1E" w14:paraId="132530CE" w14:textId="77777777" w:rsidTr="0033015F">
        <w:tc>
          <w:tcPr>
            <w:tcW w:w="1135" w:type="dxa"/>
          </w:tcPr>
          <w:p w14:paraId="7AF9678C" w14:textId="77777777" w:rsidR="00D0439D" w:rsidRPr="00587F1E" w:rsidRDefault="00D0439D" w:rsidP="00D62B1F">
            <w:pPr>
              <w:ind w:right="-538"/>
              <w:jc w:val="both"/>
              <w:rPr>
                <w:rFonts w:ascii="Times New Roman" w:hAnsi="Times New Roman" w:cs="Times New Roman"/>
                <w:sz w:val="23"/>
                <w:szCs w:val="23"/>
              </w:rPr>
            </w:pPr>
            <w:r w:rsidRPr="00587F1E">
              <w:rPr>
                <w:rFonts w:ascii="Times New Roman" w:hAnsi="Times New Roman" w:cs="Times New Roman"/>
                <w:sz w:val="23"/>
                <w:szCs w:val="23"/>
              </w:rPr>
              <w:t>Хребет</w:t>
            </w:r>
          </w:p>
        </w:tc>
        <w:tc>
          <w:tcPr>
            <w:tcW w:w="4394" w:type="dxa"/>
            <w:gridSpan w:val="4"/>
            <w:shd w:val="clear" w:color="auto" w:fill="auto"/>
          </w:tcPr>
          <w:p w14:paraId="4D065A13"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Илейский Алатау</w:t>
            </w:r>
          </w:p>
        </w:tc>
        <w:tc>
          <w:tcPr>
            <w:tcW w:w="4217" w:type="dxa"/>
            <w:gridSpan w:val="4"/>
            <w:shd w:val="clear" w:color="auto" w:fill="auto"/>
          </w:tcPr>
          <w:p w14:paraId="07BA5A41"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Кунгей Алатау</w:t>
            </w:r>
          </w:p>
        </w:tc>
      </w:tr>
      <w:tr w:rsidR="00D0439D" w:rsidRPr="00587F1E" w14:paraId="7B060B5A" w14:textId="77777777" w:rsidTr="00676667">
        <w:tc>
          <w:tcPr>
            <w:tcW w:w="1135" w:type="dxa"/>
            <w:tcBorders>
              <w:bottom w:val="single" w:sz="4" w:space="0" w:color="auto"/>
            </w:tcBorders>
          </w:tcPr>
          <w:p w14:paraId="14CE035D" w14:textId="77777777" w:rsidR="00D0439D" w:rsidRPr="00587F1E" w:rsidRDefault="00D0439D" w:rsidP="00D62B1F">
            <w:pPr>
              <w:ind w:right="-538"/>
              <w:rPr>
                <w:rFonts w:ascii="Times New Roman" w:hAnsi="Times New Roman" w:cs="Times New Roman"/>
                <w:sz w:val="23"/>
                <w:szCs w:val="23"/>
              </w:rPr>
            </w:pPr>
            <w:r w:rsidRPr="00587F1E">
              <w:rPr>
                <w:rFonts w:ascii="Times New Roman" w:hAnsi="Times New Roman" w:cs="Times New Roman"/>
                <w:sz w:val="23"/>
                <w:szCs w:val="23"/>
              </w:rPr>
              <w:t>Период</w:t>
            </w:r>
          </w:p>
        </w:tc>
        <w:tc>
          <w:tcPr>
            <w:tcW w:w="1199" w:type="dxa"/>
            <w:tcBorders>
              <w:bottom w:val="single" w:sz="4" w:space="0" w:color="auto"/>
            </w:tcBorders>
          </w:tcPr>
          <w:p w14:paraId="3E63C6ED"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 xml:space="preserve">Ловушко-сутки </w:t>
            </w:r>
          </w:p>
          <w:p w14:paraId="14D33829"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r w:rsidRPr="00587F1E">
              <w:rPr>
                <w:rFonts w:ascii="Times New Roman" w:hAnsi="Times New Roman" w:cs="Times New Roman"/>
                <w:i/>
                <w:iCs/>
                <w:sz w:val="23"/>
                <w:szCs w:val="23"/>
                <w:lang w:val="en-US"/>
              </w:rPr>
              <w:t>n</w:t>
            </w:r>
            <w:r w:rsidRPr="00587F1E">
              <w:rPr>
                <w:rFonts w:ascii="Times New Roman" w:hAnsi="Times New Roman" w:cs="Times New Roman"/>
                <w:sz w:val="23"/>
                <w:szCs w:val="23"/>
              </w:rPr>
              <w:t>)</w:t>
            </w:r>
          </w:p>
        </w:tc>
        <w:tc>
          <w:tcPr>
            <w:tcW w:w="1494" w:type="dxa"/>
            <w:tcBorders>
              <w:bottom w:val="single" w:sz="4" w:space="0" w:color="auto"/>
            </w:tcBorders>
          </w:tcPr>
          <w:p w14:paraId="061E2A01"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Период наблюдений</w:t>
            </w:r>
          </w:p>
        </w:tc>
        <w:tc>
          <w:tcPr>
            <w:tcW w:w="590" w:type="dxa"/>
            <w:tcBorders>
              <w:bottom w:val="single" w:sz="4" w:space="0" w:color="auto"/>
            </w:tcBorders>
          </w:tcPr>
          <w:p w14:paraId="4E3E292D" w14:textId="2987AC70"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ОП</w:t>
            </w:r>
          </w:p>
        </w:tc>
        <w:tc>
          <w:tcPr>
            <w:tcW w:w="1111" w:type="dxa"/>
            <w:tcBorders>
              <w:bottom w:val="single" w:sz="4" w:space="0" w:color="auto"/>
            </w:tcBorders>
          </w:tcPr>
          <w:p w14:paraId="41BE81C2" w14:textId="5D3DDE58" w:rsidR="004D6B54" w:rsidRPr="00587F1E" w:rsidRDefault="00D0439D" w:rsidP="00D62B1F">
            <w:pPr>
              <w:ind w:right="-57"/>
              <w:jc w:val="center"/>
              <w:rPr>
                <w:rFonts w:ascii="Times New Roman" w:hAnsi="Times New Roman" w:cs="Times New Roman"/>
                <w:sz w:val="23"/>
                <w:szCs w:val="23"/>
                <w:lang w:val="en-US"/>
              </w:rPr>
            </w:pPr>
            <w:r w:rsidRPr="00587F1E">
              <w:rPr>
                <w:rFonts w:ascii="Times New Roman" w:hAnsi="Times New Roman" w:cs="Times New Roman"/>
                <w:sz w:val="23"/>
                <w:szCs w:val="23"/>
                <w:lang w:val="en-US"/>
              </w:rPr>
              <w:t>СИВ</w:t>
            </w:r>
          </w:p>
        </w:tc>
        <w:tc>
          <w:tcPr>
            <w:tcW w:w="1134" w:type="dxa"/>
            <w:tcBorders>
              <w:bottom w:val="single" w:sz="4" w:space="0" w:color="auto"/>
            </w:tcBorders>
          </w:tcPr>
          <w:p w14:paraId="4484C438"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 xml:space="preserve">Ловушко-сутки </w:t>
            </w:r>
          </w:p>
          <w:p w14:paraId="346882E5"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r w:rsidRPr="00587F1E">
              <w:rPr>
                <w:rFonts w:ascii="Times New Roman" w:hAnsi="Times New Roman" w:cs="Times New Roman"/>
                <w:i/>
                <w:iCs/>
                <w:sz w:val="23"/>
                <w:szCs w:val="23"/>
                <w:lang w:val="en-US"/>
              </w:rPr>
              <w:t>n</w:t>
            </w:r>
            <w:r w:rsidRPr="00587F1E">
              <w:rPr>
                <w:rFonts w:ascii="Times New Roman" w:hAnsi="Times New Roman" w:cs="Times New Roman"/>
                <w:sz w:val="23"/>
                <w:szCs w:val="23"/>
              </w:rPr>
              <w:t>)</w:t>
            </w:r>
          </w:p>
        </w:tc>
        <w:tc>
          <w:tcPr>
            <w:tcW w:w="1418" w:type="dxa"/>
            <w:tcBorders>
              <w:bottom w:val="single" w:sz="4" w:space="0" w:color="auto"/>
            </w:tcBorders>
          </w:tcPr>
          <w:p w14:paraId="287249E8"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Период наблюдений</w:t>
            </w:r>
          </w:p>
        </w:tc>
        <w:tc>
          <w:tcPr>
            <w:tcW w:w="716" w:type="dxa"/>
            <w:tcBorders>
              <w:bottom w:val="single" w:sz="4" w:space="0" w:color="auto"/>
            </w:tcBorders>
          </w:tcPr>
          <w:p w14:paraId="438A2465"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ОП</w:t>
            </w:r>
          </w:p>
        </w:tc>
        <w:tc>
          <w:tcPr>
            <w:tcW w:w="949" w:type="dxa"/>
            <w:tcBorders>
              <w:bottom w:val="single" w:sz="4" w:space="0" w:color="auto"/>
            </w:tcBorders>
          </w:tcPr>
          <w:p w14:paraId="25A30BBD" w14:textId="54EF0FB1"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СИВ</w:t>
            </w:r>
          </w:p>
        </w:tc>
      </w:tr>
      <w:tr w:rsidR="00D0439D" w:rsidRPr="00587F1E" w14:paraId="587C1D0F" w14:textId="77777777" w:rsidTr="00676667">
        <w:tc>
          <w:tcPr>
            <w:tcW w:w="1135" w:type="dxa"/>
            <w:tcBorders>
              <w:top w:val="single" w:sz="4" w:space="0" w:color="auto"/>
              <w:bottom w:val="single" w:sz="4" w:space="0" w:color="auto"/>
            </w:tcBorders>
          </w:tcPr>
          <w:p w14:paraId="29CB7433" w14:textId="77777777" w:rsidR="00D0439D" w:rsidRPr="00587F1E" w:rsidRDefault="00D0439D" w:rsidP="00D62B1F">
            <w:pPr>
              <w:ind w:right="-57"/>
              <w:jc w:val="both"/>
              <w:rPr>
                <w:rFonts w:ascii="Times New Roman" w:hAnsi="Times New Roman" w:cs="Times New Roman"/>
                <w:sz w:val="23"/>
                <w:szCs w:val="23"/>
              </w:rPr>
            </w:pPr>
            <w:r w:rsidRPr="00587F1E">
              <w:rPr>
                <w:rFonts w:ascii="Times New Roman" w:hAnsi="Times New Roman" w:cs="Times New Roman"/>
                <w:sz w:val="23"/>
                <w:szCs w:val="23"/>
              </w:rPr>
              <w:t>2014-2015</w:t>
            </w:r>
          </w:p>
        </w:tc>
        <w:tc>
          <w:tcPr>
            <w:tcW w:w="1199" w:type="dxa"/>
            <w:tcBorders>
              <w:top w:val="single" w:sz="4" w:space="0" w:color="auto"/>
              <w:bottom w:val="single" w:sz="4" w:space="0" w:color="auto"/>
            </w:tcBorders>
          </w:tcPr>
          <w:p w14:paraId="7D358225" w14:textId="546895EF" w:rsidR="00D0439D" w:rsidRPr="00587F1E" w:rsidRDefault="00D20ECD" w:rsidP="00D62B1F">
            <w:pPr>
              <w:ind w:right="-57"/>
              <w:jc w:val="center"/>
              <w:rPr>
                <w:rFonts w:ascii="Times New Roman" w:hAnsi="Times New Roman" w:cs="Times New Roman"/>
                <w:sz w:val="23"/>
                <w:szCs w:val="23"/>
              </w:rPr>
            </w:pPr>
            <w:r>
              <w:rPr>
                <w:rFonts w:ascii="Times New Roman" w:hAnsi="Times New Roman" w:cs="Times New Roman"/>
                <w:sz w:val="23"/>
                <w:szCs w:val="23"/>
              </w:rPr>
              <w:t>-</w:t>
            </w:r>
          </w:p>
          <w:p w14:paraId="08CEB96F" w14:textId="77777777" w:rsidR="00D0439D" w:rsidRPr="00587F1E" w:rsidRDefault="00D0439D" w:rsidP="00D62B1F">
            <w:pPr>
              <w:ind w:right="-57"/>
              <w:jc w:val="center"/>
              <w:rPr>
                <w:rFonts w:ascii="Times New Roman" w:hAnsi="Times New Roman" w:cs="Times New Roman"/>
                <w:sz w:val="23"/>
                <w:szCs w:val="23"/>
              </w:rPr>
            </w:pPr>
          </w:p>
        </w:tc>
        <w:tc>
          <w:tcPr>
            <w:tcW w:w="1494" w:type="dxa"/>
            <w:tcBorders>
              <w:top w:val="single" w:sz="4" w:space="0" w:color="auto"/>
              <w:bottom w:val="single" w:sz="4" w:space="0" w:color="auto"/>
            </w:tcBorders>
          </w:tcPr>
          <w:p w14:paraId="7DAC91B1" w14:textId="5CBAE417" w:rsidR="00D0439D" w:rsidRPr="00587F1E" w:rsidRDefault="00D20ECD" w:rsidP="00D62B1F">
            <w:pPr>
              <w:ind w:right="-57"/>
              <w:jc w:val="center"/>
              <w:rPr>
                <w:rFonts w:ascii="Times New Roman" w:hAnsi="Times New Roman" w:cs="Times New Roman"/>
                <w:sz w:val="23"/>
                <w:szCs w:val="23"/>
              </w:rPr>
            </w:pPr>
            <w:r>
              <w:rPr>
                <w:rFonts w:ascii="Times New Roman" w:hAnsi="Times New Roman" w:cs="Times New Roman"/>
                <w:sz w:val="23"/>
                <w:szCs w:val="23"/>
              </w:rPr>
              <w:t>-</w:t>
            </w:r>
          </w:p>
        </w:tc>
        <w:tc>
          <w:tcPr>
            <w:tcW w:w="590" w:type="dxa"/>
            <w:tcBorders>
              <w:top w:val="single" w:sz="4" w:space="0" w:color="auto"/>
              <w:bottom w:val="single" w:sz="4" w:space="0" w:color="auto"/>
            </w:tcBorders>
          </w:tcPr>
          <w:p w14:paraId="605E203F"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p>
        </w:tc>
        <w:tc>
          <w:tcPr>
            <w:tcW w:w="1111" w:type="dxa"/>
            <w:tcBorders>
              <w:top w:val="single" w:sz="4" w:space="0" w:color="auto"/>
              <w:bottom w:val="single" w:sz="4" w:space="0" w:color="auto"/>
            </w:tcBorders>
          </w:tcPr>
          <w:p w14:paraId="1607EEED"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p>
        </w:tc>
        <w:tc>
          <w:tcPr>
            <w:tcW w:w="1134" w:type="dxa"/>
            <w:tcBorders>
              <w:top w:val="single" w:sz="4" w:space="0" w:color="auto"/>
              <w:bottom w:val="single" w:sz="4" w:space="0" w:color="auto"/>
            </w:tcBorders>
          </w:tcPr>
          <w:p w14:paraId="4965AC00"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846</w:t>
            </w:r>
          </w:p>
          <w:p w14:paraId="5C8454CA" w14:textId="77777777" w:rsidR="00D0439D" w:rsidRPr="00587F1E" w:rsidRDefault="00D0439D" w:rsidP="00D62B1F">
            <w:pPr>
              <w:ind w:right="-57"/>
              <w:jc w:val="center"/>
              <w:rPr>
                <w:rFonts w:ascii="Times New Roman" w:hAnsi="Times New Roman" w:cs="Times New Roman"/>
                <w:sz w:val="23"/>
                <w:szCs w:val="23"/>
              </w:rPr>
            </w:pPr>
          </w:p>
        </w:tc>
        <w:tc>
          <w:tcPr>
            <w:tcW w:w="1418" w:type="dxa"/>
            <w:tcBorders>
              <w:top w:val="single" w:sz="4" w:space="0" w:color="auto"/>
              <w:bottom w:val="single" w:sz="4" w:space="0" w:color="auto"/>
            </w:tcBorders>
          </w:tcPr>
          <w:p w14:paraId="5BB5AC96"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июнь 2014-февраль 2015</w:t>
            </w:r>
          </w:p>
        </w:tc>
        <w:tc>
          <w:tcPr>
            <w:tcW w:w="716" w:type="dxa"/>
            <w:tcBorders>
              <w:top w:val="single" w:sz="4" w:space="0" w:color="auto"/>
              <w:bottom w:val="single" w:sz="4" w:space="0" w:color="auto"/>
            </w:tcBorders>
          </w:tcPr>
          <w:p w14:paraId="63AAE336" w14:textId="5AB2A065" w:rsidR="00D0439D" w:rsidRPr="00587F1E" w:rsidRDefault="00B60293"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11</w:t>
            </w:r>
          </w:p>
        </w:tc>
        <w:tc>
          <w:tcPr>
            <w:tcW w:w="949" w:type="dxa"/>
            <w:tcBorders>
              <w:top w:val="single" w:sz="4" w:space="0" w:color="auto"/>
              <w:bottom w:val="single" w:sz="4" w:space="0" w:color="auto"/>
            </w:tcBorders>
          </w:tcPr>
          <w:p w14:paraId="2DDB7DF6" w14:textId="1304D438"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1,</w:t>
            </w:r>
            <w:r w:rsidR="00B60293" w:rsidRPr="00587F1E">
              <w:rPr>
                <w:rFonts w:ascii="Times New Roman" w:hAnsi="Times New Roman" w:cs="Times New Roman"/>
                <w:sz w:val="23"/>
                <w:szCs w:val="23"/>
              </w:rPr>
              <w:t>3</w:t>
            </w:r>
          </w:p>
        </w:tc>
      </w:tr>
      <w:tr w:rsidR="00D20ECD" w:rsidRPr="00587F1E" w14:paraId="02136B3F" w14:textId="77777777" w:rsidTr="00B94145">
        <w:tc>
          <w:tcPr>
            <w:tcW w:w="1135" w:type="dxa"/>
            <w:tcBorders>
              <w:bottom w:val="single" w:sz="4" w:space="0" w:color="auto"/>
            </w:tcBorders>
          </w:tcPr>
          <w:p w14:paraId="360D1766" w14:textId="77777777" w:rsidR="00D20ECD" w:rsidRPr="00587F1E" w:rsidRDefault="00D20ECD" w:rsidP="00CB5BAB">
            <w:pPr>
              <w:ind w:right="-57"/>
              <w:jc w:val="both"/>
              <w:rPr>
                <w:rFonts w:ascii="Times New Roman" w:hAnsi="Times New Roman" w:cs="Times New Roman"/>
                <w:sz w:val="23"/>
                <w:szCs w:val="23"/>
              </w:rPr>
            </w:pPr>
            <w:r w:rsidRPr="00587F1E">
              <w:rPr>
                <w:rFonts w:ascii="Times New Roman" w:hAnsi="Times New Roman" w:cs="Times New Roman"/>
                <w:sz w:val="23"/>
                <w:szCs w:val="23"/>
              </w:rPr>
              <w:t>2015-2016</w:t>
            </w:r>
          </w:p>
        </w:tc>
        <w:tc>
          <w:tcPr>
            <w:tcW w:w="1199" w:type="dxa"/>
            <w:tcBorders>
              <w:bottom w:val="single" w:sz="4" w:space="0" w:color="auto"/>
            </w:tcBorders>
          </w:tcPr>
          <w:p w14:paraId="2F4783BD" w14:textId="77777777" w:rsidR="00D20ECD" w:rsidRPr="00587F1E" w:rsidRDefault="00D20ECD" w:rsidP="00CB5BAB">
            <w:pPr>
              <w:ind w:right="-57"/>
              <w:jc w:val="center"/>
              <w:rPr>
                <w:rFonts w:ascii="Times New Roman" w:hAnsi="Times New Roman" w:cs="Times New Roman"/>
                <w:sz w:val="23"/>
                <w:szCs w:val="23"/>
              </w:rPr>
            </w:pPr>
            <w:r w:rsidRPr="00587F1E">
              <w:rPr>
                <w:rFonts w:ascii="Times New Roman" w:hAnsi="Times New Roman" w:cs="Times New Roman"/>
                <w:sz w:val="23"/>
                <w:szCs w:val="23"/>
              </w:rPr>
              <w:t>638</w:t>
            </w:r>
          </w:p>
          <w:p w14:paraId="6595C1C6" w14:textId="77777777" w:rsidR="00D20ECD" w:rsidRPr="00587F1E" w:rsidRDefault="00D20ECD" w:rsidP="00CB5BAB">
            <w:pPr>
              <w:ind w:right="-57"/>
              <w:jc w:val="center"/>
              <w:rPr>
                <w:rFonts w:ascii="Times New Roman" w:hAnsi="Times New Roman" w:cs="Times New Roman"/>
                <w:sz w:val="23"/>
                <w:szCs w:val="23"/>
              </w:rPr>
            </w:pPr>
          </w:p>
        </w:tc>
        <w:tc>
          <w:tcPr>
            <w:tcW w:w="1494" w:type="dxa"/>
            <w:tcBorders>
              <w:bottom w:val="single" w:sz="4" w:space="0" w:color="auto"/>
            </w:tcBorders>
          </w:tcPr>
          <w:p w14:paraId="3D37BA26" w14:textId="77777777" w:rsidR="00D20ECD" w:rsidRPr="00587F1E" w:rsidRDefault="00D20ECD" w:rsidP="00CB5BAB">
            <w:pPr>
              <w:ind w:right="-57"/>
              <w:jc w:val="center"/>
              <w:rPr>
                <w:rFonts w:ascii="Times New Roman" w:hAnsi="Times New Roman" w:cs="Times New Roman"/>
                <w:sz w:val="23"/>
                <w:szCs w:val="23"/>
              </w:rPr>
            </w:pPr>
            <w:r w:rsidRPr="00587F1E">
              <w:rPr>
                <w:rFonts w:ascii="Times New Roman" w:hAnsi="Times New Roman" w:cs="Times New Roman"/>
                <w:sz w:val="23"/>
                <w:szCs w:val="23"/>
              </w:rPr>
              <w:t>октябрь 2015-май 2016</w:t>
            </w:r>
          </w:p>
        </w:tc>
        <w:tc>
          <w:tcPr>
            <w:tcW w:w="590" w:type="dxa"/>
            <w:tcBorders>
              <w:bottom w:val="single" w:sz="4" w:space="0" w:color="auto"/>
            </w:tcBorders>
          </w:tcPr>
          <w:p w14:paraId="1DED08E4" w14:textId="77777777" w:rsidR="00D20ECD" w:rsidRPr="00587F1E" w:rsidRDefault="00D20ECD" w:rsidP="00CB5BAB">
            <w:pPr>
              <w:ind w:right="-57"/>
              <w:jc w:val="center"/>
              <w:rPr>
                <w:rFonts w:ascii="Times New Roman" w:hAnsi="Times New Roman" w:cs="Times New Roman"/>
                <w:sz w:val="23"/>
                <w:szCs w:val="23"/>
              </w:rPr>
            </w:pPr>
            <w:r w:rsidRPr="00587F1E">
              <w:rPr>
                <w:rFonts w:ascii="Times New Roman" w:hAnsi="Times New Roman" w:cs="Times New Roman"/>
                <w:sz w:val="23"/>
                <w:szCs w:val="23"/>
              </w:rPr>
              <w:t>1</w:t>
            </w:r>
          </w:p>
        </w:tc>
        <w:tc>
          <w:tcPr>
            <w:tcW w:w="1111" w:type="dxa"/>
            <w:tcBorders>
              <w:bottom w:val="single" w:sz="4" w:space="0" w:color="auto"/>
            </w:tcBorders>
          </w:tcPr>
          <w:p w14:paraId="297AD870" w14:textId="77777777" w:rsidR="00D20ECD" w:rsidRPr="00587F1E" w:rsidRDefault="00D20ECD" w:rsidP="00CB5BAB">
            <w:pPr>
              <w:ind w:right="-57"/>
              <w:jc w:val="center"/>
              <w:rPr>
                <w:rFonts w:ascii="Times New Roman" w:hAnsi="Times New Roman" w:cs="Times New Roman"/>
                <w:sz w:val="23"/>
                <w:szCs w:val="23"/>
              </w:rPr>
            </w:pPr>
            <w:r w:rsidRPr="00587F1E">
              <w:rPr>
                <w:rFonts w:ascii="Times New Roman" w:hAnsi="Times New Roman" w:cs="Times New Roman"/>
                <w:sz w:val="23"/>
                <w:szCs w:val="23"/>
              </w:rPr>
              <w:t>0,2</w:t>
            </w:r>
          </w:p>
        </w:tc>
        <w:tc>
          <w:tcPr>
            <w:tcW w:w="1134" w:type="dxa"/>
            <w:tcBorders>
              <w:bottom w:val="single" w:sz="4" w:space="0" w:color="auto"/>
            </w:tcBorders>
          </w:tcPr>
          <w:p w14:paraId="68CE10B5" w14:textId="77777777" w:rsidR="00D20ECD" w:rsidRPr="00587F1E" w:rsidRDefault="00D20ECD" w:rsidP="00CB5BAB">
            <w:pPr>
              <w:ind w:right="-57"/>
              <w:jc w:val="center"/>
              <w:rPr>
                <w:rFonts w:ascii="Times New Roman" w:hAnsi="Times New Roman" w:cs="Times New Roman"/>
                <w:sz w:val="23"/>
                <w:szCs w:val="23"/>
              </w:rPr>
            </w:pPr>
            <w:r w:rsidRPr="00587F1E">
              <w:rPr>
                <w:rFonts w:ascii="Times New Roman" w:hAnsi="Times New Roman" w:cs="Times New Roman"/>
                <w:sz w:val="23"/>
                <w:szCs w:val="23"/>
              </w:rPr>
              <w:t>617</w:t>
            </w:r>
          </w:p>
          <w:p w14:paraId="4463EFA8" w14:textId="77777777" w:rsidR="00D20ECD" w:rsidRPr="00587F1E" w:rsidRDefault="00D20ECD" w:rsidP="00CB5BAB">
            <w:pPr>
              <w:ind w:right="-57"/>
              <w:jc w:val="center"/>
              <w:rPr>
                <w:rFonts w:ascii="Times New Roman" w:hAnsi="Times New Roman" w:cs="Times New Roman"/>
                <w:sz w:val="23"/>
                <w:szCs w:val="23"/>
              </w:rPr>
            </w:pPr>
          </w:p>
        </w:tc>
        <w:tc>
          <w:tcPr>
            <w:tcW w:w="1418" w:type="dxa"/>
            <w:tcBorders>
              <w:bottom w:val="single" w:sz="4" w:space="0" w:color="auto"/>
            </w:tcBorders>
          </w:tcPr>
          <w:p w14:paraId="48EDDC31" w14:textId="77777777" w:rsidR="00D20ECD" w:rsidRPr="00587F1E" w:rsidRDefault="00D20ECD" w:rsidP="00CB5BAB">
            <w:pPr>
              <w:ind w:right="-57"/>
              <w:jc w:val="center"/>
              <w:rPr>
                <w:rFonts w:ascii="Times New Roman" w:hAnsi="Times New Roman" w:cs="Times New Roman"/>
                <w:sz w:val="23"/>
                <w:szCs w:val="23"/>
              </w:rPr>
            </w:pPr>
            <w:r w:rsidRPr="00587F1E">
              <w:rPr>
                <w:rFonts w:ascii="Times New Roman" w:hAnsi="Times New Roman" w:cs="Times New Roman"/>
                <w:sz w:val="23"/>
                <w:szCs w:val="23"/>
              </w:rPr>
              <w:t>декабрь 2015-март 2016</w:t>
            </w:r>
          </w:p>
        </w:tc>
        <w:tc>
          <w:tcPr>
            <w:tcW w:w="716" w:type="dxa"/>
            <w:tcBorders>
              <w:bottom w:val="single" w:sz="4" w:space="0" w:color="auto"/>
            </w:tcBorders>
          </w:tcPr>
          <w:p w14:paraId="68252DAC" w14:textId="77777777" w:rsidR="00D20ECD" w:rsidRPr="00587F1E" w:rsidRDefault="00D20ECD" w:rsidP="00CB5BAB">
            <w:pPr>
              <w:ind w:right="-57"/>
              <w:jc w:val="center"/>
              <w:rPr>
                <w:rFonts w:ascii="Times New Roman" w:hAnsi="Times New Roman" w:cs="Times New Roman"/>
                <w:sz w:val="23"/>
                <w:szCs w:val="23"/>
              </w:rPr>
            </w:pPr>
            <w:r w:rsidRPr="00587F1E">
              <w:rPr>
                <w:rFonts w:ascii="Times New Roman" w:hAnsi="Times New Roman" w:cs="Times New Roman"/>
                <w:sz w:val="23"/>
                <w:szCs w:val="23"/>
              </w:rPr>
              <w:t>7</w:t>
            </w:r>
          </w:p>
        </w:tc>
        <w:tc>
          <w:tcPr>
            <w:tcW w:w="949" w:type="dxa"/>
            <w:tcBorders>
              <w:bottom w:val="single" w:sz="4" w:space="0" w:color="auto"/>
            </w:tcBorders>
          </w:tcPr>
          <w:p w14:paraId="75561292" w14:textId="77777777" w:rsidR="00D20ECD" w:rsidRPr="00587F1E" w:rsidRDefault="00D20ECD" w:rsidP="00CB5BAB">
            <w:pPr>
              <w:ind w:right="-57"/>
              <w:jc w:val="center"/>
              <w:rPr>
                <w:rFonts w:ascii="Times New Roman" w:hAnsi="Times New Roman" w:cs="Times New Roman"/>
                <w:sz w:val="23"/>
                <w:szCs w:val="23"/>
              </w:rPr>
            </w:pPr>
            <w:r w:rsidRPr="00587F1E">
              <w:rPr>
                <w:rFonts w:ascii="Times New Roman" w:hAnsi="Times New Roman" w:cs="Times New Roman"/>
                <w:sz w:val="23"/>
                <w:szCs w:val="23"/>
              </w:rPr>
              <w:t>1,1</w:t>
            </w:r>
          </w:p>
        </w:tc>
      </w:tr>
      <w:tr w:rsidR="00D0439D" w:rsidRPr="00587F1E" w14:paraId="2E98E2F3" w14:textId="77777777" w:rsidTr="00676667">
        <w:tc>
          <w:tcPr>
            <w:tcW w:w="1135" w:type="dxa"/>
          </w:tcPr>
          <w:p w14:paraId="00F0452D" w14:textId="77777777" w:rsidR="00D0439D" w:rsidRPr="00587F1E" w:rsidRDefault="00D0439D" w:rsidP="00D62B1F">
            <w:pPr>
              <w:ind w:right="-57"/>
              <w:jc w:val="both"/>
              <w:rPr>
                <w:rFonts w:ascii="Times New Roman" w:hAnsi="Times New Roman" w:cs="Times New Roman"/>
                <w:sz w:val="23"/>
                <w:szCs w:val="23"/>
              </w:rPr>
            </w:pPr>
            <w:r w:rsidRPr="00587F1E">
              <w:rPr>
                <w:rFonts w:ascii="Times New Roman" w:hAnsi="Times New Roman" w:cs="Times New Roman"/>
                <w:sz w:val="23"/>
                <w:szCs w:val="23"/>
              </w:rPr>
              <w:t>2016-2017</w:t>
            </w:r>
          </w:p>
        </w:tc>
        <w:tc>
          <w:tcPr>
            <w:tcW w:w="1199" w:type="dxa"/>
          </w:tcPr>
          <w:p w14:paraId="1C9A6FA5"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105</w:t>
            </w:r>
          </w:p>
        </w:tc>
        <w:tc>
          <w:tcPr>
            <w:tcW w:w="1494" w:type="dxa"/>
          </w:tcPr>
          <w:p w14:paraId="6BB9CB6E"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июнь-июль 2016</w:t>
            </w:r>
          </w:p>
        </w:tc>
        <w:tc>
          <w:tcPr>
            <w:tcW w:w="590" w:type="dxa"/>
          </w:tcPr>
          <w:p w14:paraId="51BE3308"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p>
        </w:tc>
        <w:tc>
          <w:tcPr>
            <w:tcW w:w="1111" w:type="dxa"/>
          </w:tcPr>
          <w:p w14:paraId="08B8AA14"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p>
        </w:tc>
        <w:tc>
          <w:tcPr>
            <w:tcW w:w="1134" w:type="dxa"/>
          </w:tcPr>
          <w:p w14:paraId="2F617185"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p>
        </w:tc>
        <w:tc>
          <w:tcPr>
            <w:tcW w:w="1418" w:type="dxa"/>
          </w:tcPr>
          <w:p w14:paraId="484CD442"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p>
        </w:tc>
        <w:tc>
          <w:tcPr>
            <w:tcW w:w="716" w:type="dxa"/>
          </w:tcPr>
          <w:p w14:paraId="4677B2C1"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p>
        </w:tc>
        <w:tc>
          <w:tcPr>
            <w:tcW w:w="949" w:type="dxa"/>
          </w:tcPr>
          <w:p w14:paraId="79117A97"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p>
        </w:tc>
      </w:tr>
      <w:tr w:rsidR="00D0439D" w:rsidRPr="00587F1E" w14:paraId="58B298CE" w14:textId="77777777" w:rsidTr="00676667">
        <w:tc>
          <w:tcPr>
            <w:tcW w:w="1135" w:type="dxa"/>
            <w:tcBorders>
              <w:bottom w:val="single" w:sz="4" w:space="0" w:color="auto"/>
            </w:tcBorders>
          </w:tcPr>
          <w:p w14:paraId="3A4753ED" w14:textId="77777777" w:rsidR="00D0439D" w:rsidRPr="00587F1E" w:rsidRDefault="00D0439D" w:rsidP="00D62B1F">
            <w:pPr>
              <w:ind w:right="-57"/>
              <w:jc w:val="both"/>
              <w:rPr>
                <w:rFonts w:ascii="Times New Roman" w:hAnsi="Times New Roman" w:cs="Times New Roman"/>
                <w:sz w:val="23"/>
                <w:szCs w:val="23"/>
              </w:rPr>
            </w:pPr>
            <w:r w:rsidRPr="00587F1E">
              <w:rPr>
                <w:rFonts w:ascii="Times New Roman" w:hAnsi="Times New Roman" w:cs="Times New Roman"/>
                <w:sz w:val="23"/>
                <w:szCs w:val="23"/>
              </w:rPr>
              <w:t>2017-2018</w:t>
            </w:r>
          </w:p>
        </w:tc>
        <w:tc>
          <w:tcPr>
            <w:tcW w:w="1199" w:type="dxa"/>
            <w:tcBorders>
              <w:bottom w:val="single" w:sz="4" w:space="0" w:color="auto"/>
            </w:tcBorders>
          </w:tcPr>
          <w:p w14:paraId="5D6B8828"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350</w:t>
            </w:r>
          </w:p>
          <w:p w14:paraId="0153574D" w14:textId="77777777" w:rsidR="00D0439D" w:rsidRPr="00587F1E" w:rsidRDefault="00D0439D" w:rsidP="00D62B1F">
            <w:pPr>
              <w:ind w:right="-57"/>
              <w:jc w:val="center"/>
              <w:rPr>
                <w:rFonts w:ascii="Times New Roman" w:hAnsi="Times New Roman" w:cs="Times New Roman"/>
                <w:sz w:val="23"/>
                <w:szCs w:val="23"/>
              </w:rPr>
            </w:pPr>
          </w:p>
        </w:tc>
        <w:tc>
          <w:tcPr>
            <w:tcW w:w="1494" w:type="dxa"/>
            <w:tcBorders>
              <w:bottom w:val="single" w:sz="4" w:space="0" w:color="auto"/>
            </w:tcBorders>
          </w:tcPr>
          <w:p w14:paraId="7548E69B"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июнь 2017-май 2018</w:t>
            </w:r>
          </w:p>
        </w:tc>
        <w:tc>
          <w:tcPr>
            <w:tcW w:w="590" w:type="dxa"/>
            <w:tcBorders>
              <w:bottom w:val="single" w:sz="4" w:space="0" w:color="auto"/>
            </w:tcBorders>
          </w:tcPr>
          <w:p w14:paraId="08C3CD03"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3</w:t>
            </w:r>
          </w:p>
        </w:tc>
        <w:tc>
          <w:tcPr>
            <w:tcW w:w="1111" w:type="dxa"/>
            <w:tcBorders>
              <w:bottom w:val="single" w:sz="4" w:space="0" w:color="auto"/>
            </w:tcBorders>
          </w:tcPr>
          <w:p w14:paraId="5A9C9F1D"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0,9</w:t>
            </w:r>
          </w:p>
        </w:tc>
        <w:tc>
          <w:tcPr>
            <w:tcW w:w="1134" w:type="dxa"/>
            <w:tcBorders>
              <w:bottom w:val="single" w:sz="4" w:space="0" w:color="auto"/>
            </w:tcBorders>
          </w:tcPr>
          <w:p w14:paraId="45911020"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p>
        </w:tc>
        <w:tc>
          <w:tcPr>
            <w:tcW w:w="1418" w:type="dxa"/>
            <w:tcBorders>
              <w:bottom w:val="single" w:sz="4" w:space="0" w:color="auto"/>
            </w:tcBorders>
          </w:tcPr>
          <w:p w14:paraId="69246760"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p>
        </w:tc>
        <w:tc>
          <w:tcPr>
            <w:tcW w:w="716" w:type="dxa"/>
            <w:tcBorders>
              <w:bottom w:val="single" w:sz="4" w:space="0" w:color="auto"/>
            </w:tcBorders>
          </w:tcPr>
          <w:p w14:paraId="349EC037"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p>
        </w:tc>
        <w:tc>
          <w:tcPr>
            <w:tcW w:w="949" w:type="dxa"/>
            <w:tcBorders>
              <w:bottom w:val="single" w:sz="4" w:space="0" w:color="auto"/>
            </w:tcBorders>
          </w:tcPr>
          <w:p w14:paraId="4940DEDD"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p>
        </w:tc>
      </w:tr>
      <w:tr w:rsidR="00D0439D" w:rsidRPr="00587F1E" w14:paraId="5D3F27A7" w14:textId="77777777" w:rsidTr="00676667">
        <w:tc>
          <w:tcPr>
            <w:tcW w:w="1135" w:type="dxa"/>
            <w:tcBorders>
              <w:top w:val="single" w:sz="4" w:space="0" w:color="auto"/>
            </w:tcBorders>
          </w:tcPr>
          <w:p w14:paraId="569CEC7A" w14:textId="77777777" w:rsidR="00D0439D" w:rsidRPr="00587F1E" w:rsidRDefault="00D0439D" w:rsidP="00D62B1F">
            <w:pPr>
              <w:ind w:right="-57"/>
              <w:jc w:val="both"/>
              <w:rPr>
                <w:rFonts w:ascii="Times New Roman" w:hAnsi="Times New Roman" w:cs="Times New Roman"/>
                <w:sz w:val="23"/>
                <w:szCs w:val="23"/>
              </w:rPr>
            </w:pPr>
            <w:r w:rsidRPr="00587F1E">
              <w:rPr>
                <w:rFonts w:ascii="Times New Roman" w:hAnsi="Times New Roman" w:cs="Times New Roman"/>
                <w:sz w:val="23"/>
                <w:szCs w:val="23"/>
              </w:rPr>
              <w:t>2018-2019</w:t>
            </w:r>
          </w:p>
        </w:tc>
        <w:tc>
          <w:tcPr>
            <w:tcW w:w="1199" w:type="dxa"/>
            <w:tcBorders>
              <w:top w:val="single" w:sz="4" w:space="0" w:color="auto"/>
            </w:tcBorders>
          </w:tcPr>
          <w:p w14:paraId="5D28F5C3"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1130</w:t>
            </w:r>
          </w:p>
          <w:p w14:paraId="076913D5" w14:textId="77777777" w:rsidR="00D0439D" w:rsidRPr="00587F1E" w:rsidRDefault="00D0439D" w:rsidP="00D62B1F">
            <w:pPr>
              <w:ind w:right="-57"/>
              <w:jc w:val="center"/>
              <w:rPr>
                <w:rFonts w:ascii="Times New Roman" w:hAnsi="Times New Roman" w:cs="Times New Roman"/>
                <w:sz w:val="23"/>
                <w:szCs w:val="23"/>
              </w:rPr>
            </w:pPr>
          </w:p>
        </w:tc>
        <w:tc>
          <w:tcPr>
            <w:tcW w:w="1494" w:type="dxa"/>
            <w:tcBorders>
              <w:top w:val="single" w:sz="4" w:space="0" w:color="auto"/>
            </w:tcBorders>
          </w:tcPr>
          <w:p w14:paraId="652A8B9F"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ноябрь 2018-июнь 2019</w:t>
            </w:r>
          </w:p>
        </w:tc>
        <w:tc>
          <w:tcPr>
            <w:tcW w:w="590" w:type="dxa"/>
            <w:tcBorders>
              <w:top w:val="single" w:sz="4" w:space="0" w:color="auto"/>
            </w:tcBorders>
          </w:tcPr>
          <w:p w14:paraId="2C3B4A46"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5</w:t>
            </w:r>
          </w:p>
        </w:tc>
        <w:tc>
          <w:tcPr>
            <w:tcW w:w="1111" w:type="dxa"/>
            <w:tcBorders>
              <w:top w:val="single" w:sz="4" w:space="0" w:color="auto"/>
            </w:tcBorders>
          </w:tcPr>
          <w:p w14:paraId="799D2E67"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0,5</w:t>
            </w:r>
          </w:p>
        </w:tc>
        <w:tc>
          <w:tcPr>
            <w:tcW w:w="1134" w:type="dxa"/>
            <w:tcBorders>
              <w:top w:val="single" w:sz="4" w:space="0" w:color="auto"/>
            </w:tcBorders>
          </w:tcPr>
          <w:p w14:paraId="1E0A107E"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p>
        </w:tc>
        <w:tc>
          <w:tcPr>
            <w:tcW w:w="1418" w:type="dxa"/>
            <w:tcBorders>
              <w:top w:val="single" w:sz="4" w:space="0" w:color="auto"/>
            </w:tcBorders>
          </w:tcPr>
          <w:p w14:paraId="03277AFB"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p>
        </w:tc>
        <w:tc>
          <w:tcPr>
            <w:tcW w:w="716" w:type="dxa"/>
            <w:tcBorders>
              <w:top w:val="single" w:sz="4" w:space="0" w:color="auto"/>
            </w:tcBorders>
          </w:tcPr>
          <w:p w14:paraId="1CA5B46B"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p>
        </w:tc>
        <w:tc>
          <w:tcPr>
            <w:tcW w:w="949" w:type="dxa"/>
            <w:tcBorders>
              <w:top w:val="single" w:sz="4" w:space="0" w:color="auto"/>
            </w:tcBorders>
          </w:tcPr>
          <w:p w14:paraId="1C07406C"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w:t>
            </w:r>
          </w:p>
        </w:tc>
      </w:tr>
      <w:tr w:rsidR="00D0439D" w:rsidRPr="00587F1E" w14:paraId="49C330C0" w14:textId="77777777" w:rsidTr="00676667">
        <w:tc>
          <w:tcPr>
            <w:tcW w:w="1135" w:type="dxa"/>
          </w:tcPr>
          <w:p w14:paraId="5AE12941" w14:textId="77777777" w:rsidR="00D0439D" w:rsidRPr="00587F1E" w:rsidRDefault="00D0439D" w:rsidP="00D62B1F">
            <w:pPr>
              <w:ind w:right="-57"/>
              <w:jc w:val="both"/>
              <w:rPr>
                <w:rFonts w:ascii="Times New Roman" w:hAnsi="Times New Roman" w:cs="Times New Roman"/>
                <w:sz w:val="23"/>
                <w:szCs w:val="23"/>
              </w:rPr>
            </w:pPr>
            <w:r w:rsidRPr="00587F1E">
              <w:rPr>
                <w:rFonts w:ascii="Times New Roman" w:hAnsi="Times New Roman" w:cs="Times New Roman"/>
                <w:sz w:val="23"/>
                <w:szCs w:val="23"/>
              </w:rPr>
              <w:t>2019-2020</w:t>
            </w:r>
          </w:p>
        </w:tc>
        <w:tc>
          <w:tcPr>
            <w:tcW w:w="1199" w:type="dxa"/>
          </w:tcPr>
          <w:p w14:paraId="0AF8788F"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2548</w:t>
            </w:r>
          </w:p>
          <w:p w14:paraId="7935C689" w14:textId="77777777" w:rsidR="00D0439D" w:rsidRPr="00587F1E" w:rsidRDefault="00D0439D" w:rsidP="00D62B1F">
            <w:pPr>
              <w:ind w:right="-57"/>
              <w:jc w:val="center"/>
              <w:rPr>
                <w:rFonts w:ascii="Times New Roman" w:hAnsi="Times New Roman" w:cs="Times New Roman"/>
                <w:sz w:val="23"/>
                <w:szCs w:val="23"/>
              </w:rPr>
            </w:pPr>
          </w:p>
        </w:tc>
        <w:tc>
          <w:tcPr>
            <w:tcW w:w="1494" w:type="dxa"/>
          </w:tcPr>
          <w:p w14:paraId="1F0E65A4"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ноябрь 2019-май 2020</w:t>
            </w:r>
          </w:p>
        </w:tc>
        <w:tc>
          <w:tcPr>
            <w:tcW w:w="590" w:type="dxa"/>
          </w:tcPr>
          <w:p w14:paraId="065DFF67"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6</w:t>
            </w:r>
          </w:p>
        </w:tc>
        <w:tc>
          <w:tcPr>
            <w:tcW w:w="1111" w:type="dxa"/>
          </w:tcPr>
          <w:p w14:paraId="5F1BB615"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0,2</w:t>
            </w:r>
          </w:p>
        </w:tc>
        <w:tc>
          <w:tcPr>
            <w:tcW w:w="1134" w:type="dxa"/>
          </w:tcPr>
          <w:p w14:paraId="45252F27"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934</w:t>
            </w:r>
          </w:p>
        </w:tc>
        <w:tc>
          <w:tcPr>
            <w:tcW w:w="1418" w:type="dxa"/>
          </w:tcPr>
          <w:p w14:paraId="3E8EB7BF"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ноябрь 2019-июль 2020</w:t>
            </w:r>
          </w:p>
        </w:tc>
        <w:tc>
          <w:tcPr>
            <w:tcW w:w="716" w:type="dxa"/>
          </w:tcPr>
          <w:p w14:paraId="042BE64B" w14:textId="6ED94E2B" w:rsidR="00D0439D" w:rsidRPr="00587F1E" w:rsidRDefault="00B60293"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8</w:t>
            </w:r>
          </w:p>
        </w:tc>
        <w:tc>
          <w:tcPr>
            <w:tcW w:w="949" w:type="dxa"/>
          </w:tcPr>
          <w:p w14:paraId="232E7ECD" w14:textId="7B28B2FD"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0,</w:t>
            </w:r>
            <w:r w:rsidR="00B60293" w:rsidRPr="00587F1E">
              <w:rPr>
                <w:rFonts w:ascii="Times New Roman" w:hAnsi="Times New Roman" w:cs="Times New Roman"/>
                <w:sz w:val="23"/>
                <w:szCs w:val="23"/>
              </w:rPr>
              <w:t>8</w:t>
            </w:r>
          </w:p>
        </w:tc>
      </w:tr>
      <w:tr w:rsidR="00D0439D" w:rsidRPr="00587F1E" w14:paraId="5D708F25" w14:textId="77777777" w:rsidTr="00676667">
        <w:tc>
          <w:tcPr>
            <w:tcW w:w="1135" w:type="dxa"/>
          </w:tcPr>
          <w:p w14:paraId="60320B04" w14:textId="77777777" w:rsidR="00D0439D" w:rsidRPr="00587F1E" w:rsidRDefault="00D0439D" w:rsidP="00D62B1F">
            <w:pPr>
              <w:ind w:right="-57"/>
              <w:jc w:val="both"/>
              <w:rPr>
                <w:rFonts w:ascii="Times New Roman" w:hAnsi="Times New Roman" w:cs="Times New Roman"/>
                <w:sz w:val="23"/>
                <w:szCs w:val="23"/>
              </w:rPr>
            </w:pPr>
            <w:r w:rsidRPr="00587F1E">
              <w:rPr>
                <w:rFonts w:ascii="Times New Roman" w:hAnsi="Times New Roman" w:cs="Times New Roman"/>
                <w:sz w:val="23"/>
                <w:szCs w:val="23"/>
              </w:rPr>
              <w:t>2020-2021</w:t>
            </w:r>
          </w:p>
        </w:tc>
        <w:tc>
          <w:tcPr>
            <w:tcW w:w="1199" w:type="dxa"/>
          </w:tcPr>
          <w:p w14:paraId="7ADD8D6A"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782</w:t>
            </w:r>
          </w:p>
        </w:tc>
        <w:tc>
          <w:tcPr>
            <w:tcW w:w="1494" w:type="dxa"/>
          </w:tcPr>
          <w:p w14:paraId="20870A1B"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октябрь 2020-апрель 2021</w:t>
            </w:r>
          </w:p>
        </w:tc>
        <w:tc>
          <w:tcPr>
            <w:tcW w:w="590" w:type="dxa"/>
          </w:tcPr>
          <w:p w14:paraId="779B652D"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7</w:t>
            </w:r>
          </w:p>
        </w:tc>
        <w:tc>
          <w:tcPr>
            <w:tcW w:w="1111" w:type="dxa"/>
          </w:tcPr>
          <w:p w14:paraId="1F857878"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1,2</w:t>
            </w:r>
          </w:p>
        </w:tc>
        <w:tc>
          <w:tcPr>
            <w:tcW w:w="1134" w:type="dxa"/>
          </w:tcPr>
          <w:p w14:paraId="5E6B56A7"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367</w:t>
            </w:r>
          </w:p>
        </w:tc>
        <w:tc>
          <w:tcPr>
            <w:tcW w:w="1418" w:type="dxa"/>
          </w:tcPr>
          <w:p w14:paraId="56E8344F"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декабрь 2020-февраль 2021</w:t>
            </w:r>
          </w:p>
        </w:tc>
        <w:tc>
          <w:tcPr>
            <w:tcW w:w="716" w:type="dxa"/>
          </w:tcPr>
          <w:p w14:paraId="252BAD44"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3</w:t>
            </w:r>
          </w:p>
        </w:tc>
        <w:tc>
          <w:tcPr>
            <w:tcW w:w="949" w:type="dxa"/>
          </w:tcPr>
          <w:p w14:paraId="17A2D921"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0,8</w:t>
            </w:r>
          </w:p>
        </w:tc>
      </w:tr>
      <w:tr w:rsidR="00D0439D" w:rsidRPr="00587F1E" w14:paraId="73925E54" w14:textId="77777777" w:rsidTr="00676667">
        <w:tc>
          <w:tcPr>
            <w:tcW w:w="1135" w:type="dxa"/>
          </w:tcPr>
          <w:p w14:paraId="42305535" w14:textId="77777777" w:rsidR="00D0439D" w:rsidRPr="00587F1E" w:rsidRDefault="00D0439D" w:rsidP="00D62B1F">
            <w:pPr>
              <w:ind w:right="-57"/>
              <w:jc w:val="both"/>
              <w:rPr>
                <w:rFonts w:ascii="Times New Roman" w:hAnsi="Times New Roman" w:cs="Times New Roman"/>
                <w:sz w:val="23"/>
                <w:szCs w:val="23"/>
              </w:rPr>
            </w:pPr>
            <w:r w:rsidRPr="00587F1E">
              <w:rPr>
                <w:rFonts w:ascii="Times New Roman" w:hAnsi="Times New Roman" w:cs="Times New Roman"/>
                <w:sz w:val="23"/>
                <w:szCs w:val="23"/>
              </w:rPr>
              <w:t>2021-2022</w:t>
            </w:r>
          </w:p>
        </w:tc>
        <w:tc>
          <w:tcPr>
            <w:tcW w:w="1199" w:type="dxa"/>
          </w:tcPr>
          <w:p w14:paraId="5341B921"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516</w:t>
            </w:r>
          </w:p>
        </w:tc>
        <w:tc>
          <w:tcPr>
            <w:tcW w:w="1494" w:type="dxa"/>
          </w:tcPr>
          <w:p w14:paraId="1B680FE4"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октябрь 2021-февраль 2022</w:t>
            </w:r>
          </w:p>
        </w:tc>
        <w:tc>
          <w:tcPr>
            <w:tcW w:w="590" w:type="dxa"/>
          </w:tcPr>
          <w:p w14:paraId="02365CB2"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8</w:t>
            </w:r>
          </w:p>
        </w:tc>
        <w:tc>
          <w:tcPr>
            <w:tcW w:w="1111" w:type="dxa"/>
          </w:tcPr>
          <w:p w14:paraId="7A8EDB59"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1,5</w:t>
            </w:r>
          </w:p>
        </w:tc>
        <w:tc>
          <w:tcPr>
            <w:tcW w:w="1134" w:type="dxa"/>
          </w:tcPr>
          <w:p w14:paraId="5581D880"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235</w:t>
            </w:r>
          </w:p>
        </w:tc>
        <w:tc>
          <w:tcPr>
            <w:tcW w:w="1418" w:type="dxa"/>
          </w:tcPr>
          <w:p w14:paraId="715B77F2"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 xml:space="preserve">ноябрь 2021-март 2022 </w:t>
            </w:r>
          </w:p>
        </w:tc>
        <w:tc>
          <w:tcPr>
            <w:tcW w:w="716" w:type="dxa"/>
          </w:tcPr>
          <w:p w14:paraId="5D1569C3"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2</w:t>
            </w:r>
          </w:p>
        </w:tc>
        <w:tc>
          <w:tcPr>
            <w:tcW w:w="949" w:type="dxa"/>
          </w:tcPr>
          <w:p w14:paraId="19873895" w14:textId="77777777" w:rsidR="00D0439D" w:rsidRPr="00587F1E" w:rsidRDefault="00D0439D"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0,8</w:t>
            </w:r>
          </w:p>
        </w:tc>
      </w:tr>
      <w:tr w:rsidR="00D0439D" w:rsidRPr="00587F1E" w14:paraId="436B7F0D" w14:textId="77777777" w:rsidTr="00676667">
        <w:trPr>
          <w:trHeight w:val="337"/>
        </w:trPr>
        <w:tc>
          <w:tcPr>
            <w:tcW w:w="1135" w:type="dxa"/>
          </w:tcPr>
          <w:p w14:paraId="5139B12E" w14:textId="77777777" w:rsidR="00D0439D" w:rsidRPr="00587F1E" w:rsidRDefault="00D0439D" w:rsidP="00D62B1F">
            <w:pPr>
              <w:ind w:right="-57"/>
              <w:jc w:val="both"/>
              <w:rPr>
                <w:rFonts w:ascii="Times New Roman" w:hAnsi="Times New Roman" w:cs="Times New Roman"/>
                <w:sz w:val="23"/>
                <w:szCs w:val="23"/>
              </w:rPr>
            </w:pPr>
            <w:r w:rsidRPr="00587F1E">
              <w:rPr>
                <w:rFonts w:ascii="Times New Roman" w:hAnsi="Times New Roman" w:cs="Times New Roman"/>
                <w:sz w:val="23"/>
                <w:szCs w:val="23"/>
              </w:rPr>
              <w:t>Всего</w:t>
            </w:r>
          </w:p>
        </w:tc>
        <w:tc>
          <w:tcPr>
            <w:tcW w:w="1199" w:type="dxa"/>
          </w:tcPr>
          <w:p w14:paraId="2D4F0482" w14:textId="44835FDB" w:rsidR="00D0439D" w:rsidRPr="00587F1E" w:rsidRDefault="00D20ECD" w:rsidP="00D62B1F">
            <w:pPr>
              <w:ind w:right="-57"/>
              <w:jc w:val="center"/>
              <w:rPr>
                <w:rFonts w:ascii="Times New Roman" w:hAnsi="Times New Roman" w:cs="Times New Roman"/>
                <w:sz w:val="23"/>
                <w:szCs w:val="23"/>
              </w:rPr>
            </w:pPr>
            <w:r>
              <w:rPr>
                <w:rFonts w:ascii="Times New Roman" w:hAnsi="Times New Roman" w:cs="Times New Roman"/>
                <w:sz w:val="23"/>
                <w:szCs w:val="23"/>
              </w:rPr>
              <w:t>6069</w:t>
            </w:r>
          </w:p>
        </w:tc>
        <w:tc>
          <w:tcPr>
            <w:tcW w:w="1494" w:type="dxa"/>
          </w:tcPr>
          <w:p w14:paraId="4B6CBE0D" w14:textId="77777777" w:rsidR="00D0439D" w:rsidRPr="00587F1E" w:rsidRDefault="00D0439D" w:rsidP="00D62B1F">
            <w:pPr>
              <w:ind w:right="-57"/>
              <w:jc w:val="center"/>
              <w:rPr>
                <w:rFonts w:ascii="Times New Roman" w:hAnsi="Times New Roman" w:cs="Times New Roman"/>
                <w:sz w:val="23"/>
                <w:szCs w:val="23"/>
              </w:rPr>
            </w:pPr>
          </w:p>
        </w:tc>
        <w:tc>
          <w:tcPr>
            <w:tcW w:w="590" w:type="dxa"/>
          </w:tcPr>
          <w:p w14:paraId="25C3D5DC" w14:textId="02D1340E" w:rsidR="00D0439D" w:rsidRPr="00587F1E" w:rsidRDefault="00493FB0" w:rsidP="00D62B1F">
            <w:pPr>
              <w:ind w:right="-57"/>
              <w:jc w:val="center"/>
              <w:rPr>
                <w:rFonts w:ascii="Times New Roman" w:hAnsi="Times New Roman" w:cs="Times New Roman"/>
                <w:sz w:val="23"/>
                <w:szCs w:val="23"/>
              </w:rPr>
            </w:pPr>
            <w:r>
              <w:rPr>
                <w:rFonts w:ascii="Times New Roman" w:hAnsi="Times New Roman" w:cs="Times New Roman"/>
                <w:sz w:val="23"/>
                <w:szCs w:val="23"/>
              </w:rPr>
              <w:t>30</w:t>
            </w:r>
          </w:p>
        </w:tc>
        <w:tc>
          <w:tcPr>
            <w:tcW w:w="1111" w:type="dxa"/>
          </w:tcPr>
          <w:p w14:paraId="64F02A4B" w14:textId="5F01D4E6" w:rsidR="00D0439D" w:rsidRPr="00587F1E" w:rsidRDefault="00493FB0" w:rsidP="00D62B1F">
            <w:pPr>
              <w:ind w:right="-57"/>
              <w:jc w:val="center"/>
              <w:rPr>
                <w:rFonts w:ascii="Times New Roman" w:hAnsi="Times New Roman" w:cs="Times New Roman"/>
                <w:sz w:val="23"/>
                <w:szCs w:val="23"/>
              </w:rPr>
            </w:pPr>
            <w:r>
              <w:rPr>
                <w:rFonts w:ascii="Times New Roman" w:hAnsi="Times New Roman" w:cs="Times New Roman"/>
                <w:sz w:val="23"/>
                <w:szCs w:val="23"/>
              </w:rPr>
              <w:t>0,49</w:t>
            </w:r>
          </w:p>
        </w:tc>
        <w:tc>
          <w:tcPr>
            <w:tcW w:w="1134" w:type="dxa"/>
          </w:tcPr>
          <w:p w14:paraId="6C936320" w14:textId="6C2427CD" w:rsidR="001438C9" w:rsidRPr="00587F1E" w:rsidRDefault="00D20ECD" w:rsidP="00D62B1F">
            <w:pPr>
              <w:ind w:right="-57"/>
              <w:jc w:val="center"/>
              <w:rPr>
                <w:rFonts w:ascii="Times New Roman" w:hAnsi="Times New Roman" w:cs="Times New Roman"/>
                <w:sz w:val="23"/>
                <w:szCs w:val="23"/>
              </w:rPr>
            </w:pPr>
            <w:r>
              <w:rPr>
                <w:rFonts w:ascii="Times New Roman" w:hAnsi="Times New Roman" w:cs="Times New Roman"/>
                <w:sz w:val="23"/>
                <w:szCs w:val="23"/>
              </w:rPr>
              <w:t>2999</w:t>
            </w:r>
          </w:p>
        </w:tc>
        <w:tc>
          <w:tcPr>
            <w:tcW w:w="1418" w:type="dxa"/>
          </w:tcPr>
          <w:p w14:paraId="6D4EA155" w14:textId="77777777" w:rsidR="00D0439D" w:rsidRPr="00587F1E" w:rsidRDefault="00D0439D" w:rsidP="00D62B1F">
            <w:pPr>
              <w:ind w:right="-57"/>
              <w:jc w:val="center"/>
              <w:rPr>
                <w:rFonts w:ascii="Times New Roman" w:hAnsi="Times New Roman" w:cs="Times New Roman"/>
                <w:sz w:val="23"/>
                <w:szCs w:val="23"/>
              </w:rPr>
            </w:pPr>
          </w:p>
        </w:tc>
        <w:tc>
          <w:tcPr>
            <w:tcW w:w="716" w:type="dxa"/>
          </w:tcPr>
          <w:p w14:paraId="7C902A7E" w14:textId="11B2DCFA" w:rsidR="00D0439D" w:rsidRPr="00587F1E" w:rsidRDefault="00B60293"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31</w:t>
            </w:r>
          </w:p>
        </w:tc>
        <w:tc>
          <w:tcPr>
            <w:tcW w:w="949" w:type="dxa"/>
          </w:tcPr>
          <w:p w14:paraId="41BB2447" w14:textId="17E6E079" w:rsidR="00D0439D" w:rsidRPr="00587F1E" w:rsidRDefault="00B60293" w:rsidP="00D62B1F">
            <w:pPr>
              <w:ind w:right="-57"/>
              <w:jc w:val="center"/>
              <w:rPr>
                <w:rFonts w:ascii="Times New Roman" w:hAnsi="Times New Roman" w:cs="Times New Roman"/>
                <w:sz w:val="23"/>
                <w:szCs w:val="23"/>
              </w:rPr>
            </w:pPr>
            <w:r w:rsidRPr="00587F1E">
              <w:rPr>
                <w:rFonts w:ascii="Times New Roman" w:hAnsi="Times New Roman" w:cs="Times New Roman"/>
                <w:sz w:val="23"/>
                <w:szCs w:val="23"/>
              </w:rPr>
              <w:t>1,0</w:t>
            </w:r>
          </w:p>
        </w:tc>
      </w:tr>
    </w:tbl>
    <w:p w14:paraId="1E25A86D" w14:textId="77777777" w:rsidR="00D0439D" w:rsidRPr="00DD4A3B" w:rsidRDefault="00D0439D" w:rsidP="002B1383">
      <w:pPr>
        <w:spacing w:after="0" w:line="240" w:lineRule="auto"/>
        <w:ind w:firstLine="720"/>
        <w:jc w:val="both"/>
        <w:rPr>
          <w:rFonts w:ascii="Times New Roman" w:hAnsi="Times New Roman" w:cs="Times New Roman"/>
          <w:sz w:val="28"/>
          <w:szCs w:val="24"/>
          <w:lang w:val="ru-RU"/>
        </w:rPr>
      </w:pPr>
    </w:p>
    <w:p w14:paraId="0DC2B421" w14:textId="26AFE975" w:rsidR="00B82906" w:rsidRPr="00CE5F2A" w:rsidRDefault="00B82906" w:rsidP="002B1383">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При сравнении этих двух хребтов, отмечено, что рысь чаще попа</w:t>
      </w:r>
      <w:r w:rsidR="00125AB0">
        <w:rPr>
          <w:rFonts w:ascii="Times New Roman" w:hAnsi="Times New Roman" w:cs="Times New Roman"/>
          <w:sz w:val="28"/>
          <w:szCs w:val="24"/>
          <w:lang w:val="ru-RU"/>
        </w:rPr>
        <w:t>далась в поле зрения фотоловушек</w:t>
      </w:r>
      <w:r w:rsidR="00493FB0">
        <w:rPr>
          <w:rFonts w:ascii="Times New Roman" w:hAnsi="Times New Roman" w:cs="Times New Roman"/>
          <w:sz w:val="28"/>
          <w:szCs w:val="24"/>
          <w:lang w:val="ru-RU"/>
        </w:rPr>
        <w:t xml:space="preserve"> в хребте Кунгей Алатау (0,49</w:t>
      </w:r>
      <w:r w:rsidRPr="00DD4A3B">
        <w:rPr>
          <w:rFonts w:ascii="Times New Roman" w:hAnsi="Times New Roman" w:cs="Times New Roman"/>
          <w:sz w:val="28"/>
          <w:szCs w:val="24"/>
          <w:lang w:val="ru-RU"/>
        </w:rPr>
        <w:t xml:space="preserve"> и </w:t>
      </w:r>
      <w:r w:rsidR="00B60293" w:rsidRPr="00DD4A3B">
        <w:rPr>
          <w:rFonts w:ascii="Times New Roman" w:hAnsi="Times New Roman" w:cs="Times New Roman"/>
          <w:sz w:val="28"/>
          <w:szCs w:val="24"/>
          <w:lang w:val="ru-RU"/>
        </w:rPr>
        <w:t>1,0</w:t>
      </w:r>
      <w:r w:rsidRPr="00DD4A3B">
        <w:rPr>
          <w:rFonts w:ascii="Times New Roman" w:hAnsi="Times New Roman" w:cs="Times New Roman"/>
          <w:sz w:val="28"/>
          <w:szCs w:val="24"/>
          <w:lang w:val="ru-RU"/>
        </w:rPr>
        <w:t xml:space="preserve"> особей рыси на 100 л/с в Илейском и Кунгей Алатау, соответственно). В Кунгей Алатау, в период наших исследований, отметили более высокую численность зайца-толая, – основного объекта питания рыси (в среднем, 3,1 особей зайца на 100 ловушко-суток). В Илейском Алатау имеются единичные случаи регистрации зайцев на фотоловушку; тем не менее, зарегистрировано 77 проходов другого основного кормового объекта – сибирской косули (в среднем, 1,2 особей на 100 ловушко-суток). Таким образом, на территории со сравнительно высоким обилием зайцев и меньшим количеством факторов беспокойства, прослеживается довольно высокое обилие рыси, </w:t>
      </w:r>
      <w:r w:rsidR="004D6B54" w:rsidRPr="00DD4A3B">
        <w:rPr>
          <w:rFonts w:ascii="Times New Roman" w:hAnsi="Times New Roman" w:cs="Times New Roman"/>
          <w:sz w:val="28"/>
          <w:szCs w:val="24"/>
          <w:lang w:val="ru-RU"/>
        </w:rPr>
        <w:t>о чем</w:t>
      </w:r>
      <w:r w:rsidRPr="00DD4A3B">
        <w:rPr>
          <w:rFonts w:ascii="Times New Roman" w:hAnsi="Times New Roman" w:cs="Times New Roman"/>
          <w:sz w:val="28"/>
          <w:szCs w:val="24"/>
          <w:lang w:val="ru-RU"/>
        </w:rPr>
        <w:t xml:space="preserve"> мож</w:t>
      </w:r>
      <w:r w:rsidR="004D6B54" w:rsidRPr="00DD4A3B">
        <w:rPr>
          <w:rFonts w:ascii="Times New Roman" w:hAnsi="Times New Roman" w:cs="Times New Roman"/>
          <w:sz w:val="28"/>
          <w:szCs w:val="24"/>
          <w:lang w:val="ru-RU"/>
        </w:rPr>
        <w:t xml:space="preserve">но </w:t>
      </w:r>
      <w:r w:rsidR="004D6B54" w:rsidRPr="00CE5F2A">
        <w:rPr>
          <w:rFonts w:ascii="Times New Roman" w:hAnsi="Times New Roman" w:cs="Times New Roman"/>
          <w:sz w:val="28"/>
          <w:szCs w:val="24"/>
          <w:lang w:val="ru-RU"/>
        </w:rPr>
        <w:t>судить п</w:t>
      </w:r>
      <w:r w:rsidRPr="00CE5F2A">
        <w:rPr>
          <w:rFonts w:ascii="Times New Roman" w:hAnsi="Times New Roman" w:cs="Times New Roman"/>
          <w:sz w:val="28"/>
          <w:szCs w:val="24"/>
          <w:lang w:val="ru-RU"/>
        </w:rPr>
        <w:t>о более стабильной ее численности в Кунгей Алатау.</w:t>
      </w:r>
    </w:p>
    <w:p w14:paraId="56F0C473" w14:textId="61BC0DDF" w:rsidR="00510157" w:rsidRPr="00CE5F2A" w:rsidRDefault="00510157" w:rsidP="00510157">
      <w:pPr>
        <w:spacing w:after="0" w:line="240" w:lineRule="auto"/>
        <w:ind w:firstLine="720"/>
        <w:jc w:val="both"/>
        <w:rPr>
          <w:rFonts w:ascii="Times New Roman" w:hAnsi="Times New Roman" w:cs="Times New Roman"/>
          <w:sz w:val="28"/>
          <w:szCs w:val="24"/>
          <w:lang w:val="ru-RU"/>
        </w:rPr>
      </w:pPr>
      <w:r w:rsidRPr="00CE5F2A">
        <w:rPr>
          <w:rFonts w:ascii="Times New Roman" w:hAnsi="Times New Roman" w:cs="Times New Roman"/>
          <w:sz w:val="28"/>
          <w:szCs w:val="24"/>
          <w:lang w:val="ru-RU"/>
        </w:rPr>
        <w:t>На основе данных, полученных нами при визуальных наблюдениях и с помощью фотоло</w:t>
      </w:r>
      <w:r w:rsidR="008C563A" w:rsidRPr="00CE5F2A">
        <w:rPr>
          <w:rFonts w:ascii="Times New Roman" w:hAnsi="Times New Roman" w:cs="Times New Roman"/>
          <w:sz w:val="28"/>
          <w:szCs w:val="24"/>
          <w:lang w:val="ru-RU"/>
        </w:rPr>
        <w:t xml:space="preserve">вушек, </w:t>
      </w:r>
      <w:r w:rsidRPr="00CE5F2A">
        <w:rPr>
          <w:rFonts w:ascii="Times New Roman" w:hAnsi="Times New Roman" w:cs="Times New Roman"/>
          <w:sz w:val="28"/>
          <w:szCs w:val="24"/>
          <w:lang w:val="ru-RU"/>
        </w:rPr>
        <w:t xml:space="preserve">видно, что рацион питания рыси не изменился, и все </w:t>
      </w:r>
      <w:r w:rsidR="008C563A" w:rsidRPr="00CE5F2A">
        <w:rPr>
          <w:rFonts w:ascii="Times New Roman" w:hAnsi="Times New Roman" w:cs="Times New Roman"/>
          <w:sz w:val="28"/>
          <w:szCs w:val="24"/>
          <w:lang w:val="ru-RU"/>
        </w:rPr>
        <w:t>также основными объектами</w:t>
      </w:r>
      <w:r w:rsidRPr="00CE5F2A">
        <w:rPr>
          <w:rFonts w:ascii="Times New Roman" w:hAnsi="Times New Roman" w:cs="Times New Roman"/>
          <w:sz w:val="28"/>
          <w:szCs w:val="24"/>
          <w:lang w:val="ru-RU"/>
        </w:rPr>
        <w:t xml:space="preserve"> питания</w:t>
      </w:r>
      <w:r w:rsidR="008C563A" w:rsidRPr="00CE5F2A">
        <w:rPr>
          <w:rFonts w:ascii="Times New Roman" w:hAnsi="Times New Roman" w:cs="Times New Roman"/>
          <w:sz w:val="28"/>
          <w:szCs w:val="24"/>
          <w:lang w:val="ru-RU"/>
        </w:rPr>
        <w:t xml:space="preserve"> являются заяц-толай и сибирская косуля</w:t>
      </w:r>
      <w:r w:rsidR="002C7815" w:rsidRPr="00CE5F2A">
        <w:rPr>
          <w:rFonts w:ascii="Times New Roman" w:hAnsi="Times New Roman" w:cs="Times New Roman"/>
          <w:sz w:val="28"/>
          <w:szCs w:val="24"/>
          <w:lang w:val="ru-RU"/>
        </w:rPr>
        <w:t xml:space="preserve"> [</w:t>
      </w:r>
      <w:r w:rsidR="00932AF8" w:rsidRPr="00CE5F2A">
        <w:rPr>
          <w:rFonts w:ascii="Times New Roman" w:hAnsi="Times New Roman" w:cs="Times New Roman"/>
          <w:sz w:val="28"/>
          <w:szCs w:val="24"/>
          <w:lang w:val="ru-RU"/>
        </w:rPr>
        <w:t>213</w:t>
      </w:r>
      <w:r w:rsidR="002C7815" w:rsidRPr="00CE5F2A">
        <w:rPr>
          <w:rFonts w:ascii="Times New Roman" w:hAnsi="Times New Roman" w:cs="Times New Roman"/>
          <w:sz w:val="28"/>
          <w:szCs w:val="24"/>
          <w:lang w:val="ru-RU"/>
        </w:rPr>
        <w:t>]</w:t>
      </w:r>
      <w:r w:rsidRPr="00CE5F2A">
        <w:rPr>
          <w:rFonts w:ascii="Times New Roman" w:hAnsi="Times New Roman" w:cs="Times New Roman"/>
          <w:sz w:val="28"/>
          <w:szCs w:val="24"/>
          <w:lang w:val="ru-RU"/>
        </w:rPr>
        <w:t xml:space="preserve">. Так, при обследовании нами Илейского Алатау, в ущ. Проходная в ноябре 2020 г. мы наблюдали, как рысь преследовала двух косуль вверх по склону. В ущ. Средний Талгар в декабре 2020 г. отмечали свежие следы рыси, преследовавшей группу косуль. В Кунгей Алатау, в Кольсайском ущелье, в </w:t>
      </w:r>
      <w:r w:rsidRPr="00CE5F2A">
        <w:rPr>
          <w:rFonts w:ascii="Times New Roman" w:hAnsi="Times New Roman" w:cs="Times New Roman"/>
          <w:sz w:val="28"/>
          <w:szCs w:val="24"/>
          <w:lang w:val="ru-RU"/>
        </w:rPr>
        <w:lastRenderedPageBreak/>
        <w:t xml:space="preserve">октябре 2018 г. отмечен след рыси на тропе, идущей по берегу Нижнего озера, здесь же видели остатки зайца-толая, съеденного рысью, и в декабре 2019 г. – остатки белки. Отмечено, что в тех биотопах, где нами регистрировалось больше следов жизнедеятельности зайца-толая и сибирской косули, также встречалось больше следов туркестанской рыси. На тех кадрах с фотоловушек, где чаще регистрировались эти два вида, рысь также фиксировалась чаще. В некоторых случаях интервалы между проходами этих </w:t>
      </w:r>
      <w:r w:rsidR="008C563A" w:rsidRPr="00CE5F2A">
        <w:rPr>
          <w:rFonts w:ascii="Times New Roman" w:hAnsi="Times New Roman" w:cs="Times New Roman"/>
          <w:sz w:val="28"/>
          <w:szCs w:val="24"/>
          <w:lang w:val="ru-RU"/>
        </w:rPr>
        <w:t>животных</w:t>
      </w:r>
      <w:r w:rsidRPr="00CE5F2A">
        <w:rPr>
          <w:rFonts w:ascii="Times New Roman" w:hAnsi="Times New Roman" w:cs="Times New Roman"/>
          <w:sz w:val="28"/>
          <w:szCs w:val="24"/>
          <w:lang w:val="ru-RU"/>
        </w:rPr>
        <w:t xml:space="preserve"> и рыси были незначительны (&gt;30 минут – 1 час), и указывают, что рысь преследовала свою добычу </w:t>
      </w:r>
      <w:r w:rsidR="00125AB0" w:rsidRPr="00CE5F2A">
        <w:rPr>
          <w:rFonts w:ascii="Times New Roman" w:hAnsi="Times New Roman" w:cs="Times New Roman"/>
          <w:sz w:val="28"/>
          <w:szCs w:val="24"/>
          <w:lang w:val="ru-RU"/>
        </w:rPr>
        <w:t>(</w:t>
      </w:r>
      <w:r w:rsidRPr="00CE5F2A">
        <w:rPr>
          <w:rFonts w:ascii="Times New Roman" w:hAnsi="Times New Roman" w:cs="Times New Roman"/>
          <w:sz w:val="28"/>
          <w:szCs w:val="24"/>
          <w:lang w:val="ru-RU"/>
        </w:rPr>
        <w:t xml:space="preserve">по </w:t>
      </w:r>
      <w:r w:rsidR="008C563A" w:rsidRPr="00CE5F2A">
        <w:rPr>
          <w:rFonts w:ascii="Times New Roman" w:hAnsi="Times New Roman" w:cs="Times New Roman"/>
          <w:sz w:val="28"/>
          <w:szCs w:val="24"/>
          <w:lang w:val="ru-RU"/>
        </w:rPr>
        <w:t xml:space="preserve">отпечаткам </w:t>
      </w:r>
      <w:r w:rsidRPr="00CE5F2A">
        <w:rPr>
          <w:rFonts w:ascii="Times New Roman" w:hAnsi="Times New Roman" w:cs="Times New Roman"/>
          <w:sz w:val="28"/>
          <w:szCs w:val="24"/>
          <w:lang w:val="ru-RU"/>
        </w:rPr>
        <w:t>лап или копыт на снегу или влажной почве</w:t>
      </w:r>
      <w:r w:rsidR="00125AB0" w:rsidRPr="00CE5F2A">
        <w:rPr>
          <w:rFonts w:ascii="Times New Roman" w:hAnsi="Times New Roman" w:cs="Times New Roman"/>
          <w:sz w:val="28"/>
          <w:szCs w:val="24"/>
          <w:lang w:val="ru-RU"/>
        </w:rPr>
        <w:t>)</w:t>
      </w:r>
      <w:r w:rsidRPr="00CE5F2A">
        <w:rPr>
          <w:rFonts w:ascii="Times New Roman" w:hAnsi="Times New Roman" w:cs="Times New Roman"/>
          <w:sz w:val="28"/>
          <w:szCs w:val="24"/>
          <w:lang w:val="ru-RU"/>
        </w:rPr>
        <w:t>. В местах со сравнительно высоким обилием зайцев и косуль и меньшим количеством факторов беспокойства, прослеживается довольно высокое обилие рыси.</w:t>
      </w:r>
    </w:p>
    <w:p w14:paraId="4C981B3A" w14:textId="77777777" w:rsidR="004666A6" w:rsidRPr="00CE5F2A" w:rsidRDefault="004666A6" w:rsidP="00494106">
      <w:pPr>
        <w:spacing w:after="0" w:line="240" w:lineRule="auto"/>
        <w:jc w:val="both"/>
        <w:rPr>
          <w:rFonts w:ascii="Times New Roman" w:hAnsi="Times New Roman" w:cs="Times New Roman"/>
          <w:sz w:val="28"/>
          <w:szCs w:val="24"/>
          <w:lang w:val="ru-RU"/>
        </w:rPr>
      </w:pPr>
    </w:p>
    <w:p w14:paraId="0FFA254B" w14:textId="75E803D6" w:rsidR="00247F49" w:rsidRPr="00CE5F2A" w:rsidRDefault="00247F49" w:rsidP="00556AFF">
      <w:pPr>
        <w:pStyle w:val="2"/>
        <w:numPr>
          <w:ilvl w:val="2"/>
          <w:numId w:val="12"/>
        </w:numPr>
        <w:tabs>
          <w:tab w:val="left" w:pos="0"/>
        </w:tabs>
        <w:spacing w:before="0" w:line="240" w:lineRule="auto"/>
        <w:ind w:left="0" w:firstLine="720"/>
        <w:jc w:val="both"/>
        <w:rPr>
          <w:rFonts w:ascii="Times New Roman" w:eastAsia="Times New Roman" w:hAnsi="Times New Roman" w:cs="Times New Roman"/>
          <w:bCs/>
          <w:color w:val="auto"/>
          <w:sz w:val="28"/>
          <w:szCs w:val="24"/>
          <w:lang w:val="ru-RU"/>
        </w:rPr>
      </w:pPr>
      <w:bookmarkStart w:id="232" w:name="_Toc125972026"/>
      <w:bookmarkStart w:id="233" w:name="_Toc125972388"/>
      <w:bookmarkStart w:id="234" w:name="_Toc132548978"/>
      <w:r w:rsidRPr="00CE5F2A">
        <w:rPr>
          <w:rFonts w:ascii="Times New Roman" w:eastAsia="Times New Roman" w:hAnsi="Times New Roman" w:cs="Times New Roman"/>
          <w:bCs/>
          <w:color w:val="auto"/>
          <w:sz w:val="28"/>
          <w:szCs w:val="24"/>
          <w:lang w:val="ru-RU"/>
        </w:rPr>
        <w:t>Активность рыси и объектов ее питания</w:t>
      </w:r>
      <w:bookmarkEnd w:id="232"/>
      <w:bookmarkEnd w:id="233"/>
      <w:bookmarkEnd w:id="234"/>
    </w:p>
    <w:p w14:paraId="3C995CA8" w14:textId="06CB618D" w:rsidR="00510157" w:rsidRPr="00DD4A3B" w:rsidRDefault="00510157" w:rsidP="00510157">
      <w:pPr>
        <w:spacing w:after="0" w:line="240" w:lineRule="auto"/>
        <w:ind w:firstLine="720"/>
        <w:jc w:val="both"/>
        <w:rPr>
          <w:rFonts w:ascii="Times New Roman" w:hAnsi="Times New Roman" w:cs="Times New Roman"/>
          <w:sz w:val="28"/>
          <w:szCs w:val="24"/>
          <w:lang w:val="ru-RU"/>
        </w:rPr>
      </w:pPr>
      <w:r w:rsidRPr="00CE5F2A">
        <w:rPr>
          <w:rFonts w:ascii="Times New Roman" w:hAnsi="Times New Roman" w:cs="Times New Roman"/>
          <w:sz w:val="28"/>
          <w:szCs w:val="24"/>
          <w:lang w:val="ru-RU"/>
        </w:rPr>
        <w:t>Одним из наиболее важных аспектов поведенческой экологии диких животных является ритмы их активности. Их изучение необходимо для понимания взаимосвязи между видами, адаптации зверей в дикой природе в условиях растущих освоения и трансформации экологических ниш людьми, а также для создания и регулирования стратегий по сохранению биологического разнообразия</w:t>
      </w:r>
      <w:r w:rsidR="00BF1911" w:rsidRPr="00CE5F2A">
        <w:rPr>
          <w:rFonts w:ascii="Times New Roman" w:hAnsi="Times New Roman" w:cs="Times New Roman"/>
          <w:sz w:val="28"/>
          <w:szCs w:val="24"/>
          <w:lang w:val="ru-RU"/>
        </w:rPr>
        <w:t xml:space="preserve"> [214</w:t>
      </w:r>
      <w:r w:rsidR="007B6883" w:rsidRPr="00CE5F2A">
        <w:rPr>
          <w:rFonts w:ascii="Times New Roman" w:hAnsi="Times New Roman" w:cs="Times New Roman"/>
          <w:sz w:val="28"/>
          <w:szCs w:val="24"/>
          <w:lang w:val="ru-RU"/>
        </w:rPr>
        <w:t xml:space="preserve">, </w:t>
      </w:r>
      <w:r w:rsidR="00BF1911" w:rsidRPr="00CE5F2A">
        <w:rPr>
          <w:rFonts w:ascii="Times New Roman" w:hAnsi="Times New Roman" w:cs="Times New Roman"/>
          <w:sz w:val="28"/>
          <w:szCs w:val="24"/>
          <w:lang w:val="ru-RU"/>
        </w:rPr>
        <w:t>215</w:t>
      </w:r>
      <w:r w:rsidR="00BD0764" w:rsidRPr="00CE5F2A">
        <w:rPr>
          <w:rFonts w:ascii="Times New Roman" w:hAnsi="Times New Roman" w:cs="Times New Roman"/>
          <w:sz w:val="28"/>
          <w:szCs w:val="24"/>
          <w:lang w:val="ru-RU"/>
        </w:rPr>
        <w:t>]</w:t>
      </w:r>
      <w:r w:rsidRPr="00CE5F2A">
        <w:rPr>
          <w:rFonts w:ascii="Times New Roman" w:hAnsi="Times New Roman" w:cs="Times New Roman"/>
          <w:sz w:val="28"/>
          <w:szCs w:val="24"/>
          <w:lang w:val="ru-RU"/>
        </w:rPr>
        <w:t>. Исследование активности, как и любого другого аспекта биологии и экологии кошачьих, ведущих ночной образ жизни, осложнено труднодоступностью мест их обитания, общей разреженностью популяций, а также их скрытным образом жизни, сводя к минимуму возможность прямых наблюдений</w:t>
      </w:r>
      <w:r w:rsidR="00EF678A" w:rsidRPr="00CE5F2A">
        <w:rPr>
          <w:rFonts w:ascii="Times New Roman" w:hAnsi="Times New Roman" w:cs="Times New Roman"/>
          <w:sz w:val="28"/>
          <w:szCs w:val="24"/>
          <w:lang w:val="ru-RU"/>
        </w:rPr>
        <w:t xml:space="preserve"> [10</w:t>
      </w:r>
      <w:r w:rsidR="00BF1911" w:rsidRPr="00CE5F2A">
        <w:rPr>
          <w:rFonts w:ascii="Times New Roman" w:hAnsi="Times New Roman" w:cs="Times New Roman"/>
          <w:sz w:val="28"/>
          <w:szCs w:val="24"/>
          <w:lang w:val="ru-RU"/>
        </w:rPr>
        <w:t>7</w:t>
      </w:r>
      <w:r w:rsidR="00DF5228" w:rsidRPr="00CE5F2A">
        <w:rPr>
          <w:rFonts w:ascii="Times New Roman" w:hAnsi="Times New Roman" w:cs="Times New Roman"/>
          <w:sz w:val="28"/>
          <w:szCs w:val="24"/>
          <w:lang w:val="ru-RU"/>
        </w:rPr>
        <w:t xml:space="preserve">, </w:t>
      </w:r>
      <w:r w:rsidR="00BF1911" w:rsidRPr="00CE5F2A">
        <w:rPr>
          <w:rFonts w:ascii="Times New Roman" w:hAnsi="Times New Roman" w:cs="Times New Roman"/>
          <w:sz w:val="28"/>
          <w:szCs w:val="24"/>
          <w:lang w:val="ru-RU"/>
        </w:rPr>
        <w:t>216</w:t>
      </w:r>
      <w:r w:rsidR="00450318" w:rsidRPr="00CE5F2A">
        <w:rPr>
          <w:rFonts w:ascii="Times New Roman" w:hAnsi="Times New Roman" w:cs="Times New Roman"/>
          <w:sz w:val="28"/>
          <w:szCs w:val="24"/>
          <w:lang w:val="ru-RU"/>
        </w:rPr>
        <w:t>]</w:t>
      </w:r>
      <w:r w:rsidRPr="00CE5F2A">
        <w:rPr>
          <w:rFonts w:ascii="Times New Roman" w:hAnsi="Times New Roman" w:cs="Times New Roman"/>
          <w:sz w:val="28"/>
          <w:szCs w:val="24"/>
          <w:lang w:val="ru-RU"/>
        </w:rPr>
        <w:t>. Ввиду этого использование фотоловушек становится все более популярным методом изучения поведенческой экологии животных, позволяя регистрировать встречи хищников без непосредственного участия эксперта</w:t>
      </w:r>
      <w:r w:rsidR="009D1ACD" w:rsidRPr="00CE5F2A">
        <w:rPr>
          <w:rFonts w:ascii="Times New Roman" w:hAnsi="Times New Roman" w:cs="Times New Roman"/>
          <w:sz w:val="28"/>
          <w:szCs w:val="24"/>
          <w:lang w:val="ru-RU"/>
        </w:rPr>
        <w:t xml:space="preserve"> [</w:t>
      </w:r>
      <w:r w:rsidR="00BF1911" w:rsidRPr="00CE5F2A">
        <w:rPr>
          <w:rFonts w:ascii="Times New Roman" w:hAnsi="Times New Roman" w:cs="Times New Roman"/>
          <w:sz w:val="28"/>
          <w:szCs w:val="24"/>
          <w:lang w:val="ru-RU"/>
        </w:rPr>
        <w:t>217</w:t>
      </w:r>
      <w:r w:rsidR="007D762A" w:rsidRPr="00CE5F2A">
        <w:rPr>
          <w:rFonts w:ascii="Times New Roman" w:hAnsi="Times New Roman" w:cs="Times New Roman"/>
          <w:sz w:val="28"/>
          <w:szCs w:val="24"/>
          <w:lang w:val="ru-RU"/>
        </w:rPr>
        <w:t>-</w:t>
      </w:r>
      <w:r w:rsidR="00BF1911" w:rsidRPr="00CE5F2A">
        <w:rPr>
          <w:rFonts w:ascii="Times New Roman" w:hAnsi="Times New Roman" w:cs="Times New Roman"/>
          <w:sz w:val="28"/>
          <w:szCs w:val="24"/>
          <w:lang w:val="ru-RU"/>
        </w:rPr>
        <w:t>220</w:t>
      </w:r>
      <w:r w:rsidR="00450318" w:rsidRPr="00CE5F2A">
        <w:rPr>
          <w:rFonts w:ascii="Times New Roman" w:hAnsi="Times New Roman" w:cs="Times New Roman"/>
          <w:sz w:val="28"/>
          <w:szCs w:val="24"/>
          <w:lang w:val="ru-RU"/>
        </w:rPr>
        <w:t>]</w:t>
      </w:r>
      <w:r w:rsidRPr="00CE5F2A">
        <w:rPr>
          <w:rFonts w:ascii="Times New Roman" w:hAnsi="Times New Roman" w:cs="Times New Roman"/>
          <w:sz w:val="28"/>
          <w:szCs w:val="24"/>
          <w:lang w:val="ru-RU"/>
        </w:rPr>
        <w:t>. Поведенческая экология туркестанской рыси, в частности, ритмы ее активности, в Казахстане ранее подробно не изучалась</w:t>
      </w:r>
      <w:r w:rsidR="006B2518" w:rsidRPr="00CE5F2A">
        <w:rPr>
          <w:rFonts w:ascii="Times New Roman" w:hAnsi="Times New Roman" w:cs="Times New Roman"/>
          <w:sz w:val="28"/>
          <w:szCs w:val="24"/>
          <w:lang w:val="ru-RU"/>
        </w:rPr>
        <w:t xml:space="preserve"> [</w:t>
      </w:r>
      <w:r w:rsidR="00BF1911" w:rsidRPr="00CE5F2A">
        <w:rPr>
          <w:rFonts w:ascii="Times New Roman" w:hAnsi="Times New Roman" w:cs="Times New Roman"/>
          <w:sz w:val="28"/>
          <w:szCs w:val="24"/>
          <w:lang w:val="ru-RU"/>
        </w:rPr>
        <w:t>221</w:t>
      </w:r>
      <w:r w:rsidR="006B2518" w:rsidRPr="00CE5F2A">
        <w:rPr>
          <w:rFonts w:ascii="Times New Roman" w:hAnsi="Times New Roman" w:cs="Times New Roman"/>
          <w:sz w:val="28"/>
          <w:szCs w:val="24"/>
          <w:lang w:val="ru-RU"/>
        </w:rPr>
        <w:t>]</w:t>
      </w:r>
      <w:r w:rsidRPr="00CE5F2A">
        <w:rPr>
          <w:rFonts w:ascii="Times New Roman" w:hAnsi="Times New Roman" w:cs="Times New Roman"/>
          <w:sz w:val="28"/>
          <w:szCs w:val="24"/>
          <w:lang w:val="ru-RU"/>
        </w:rPr>
        <w:t xml:space="preserve">. На основе данных с фотоловушек, полученных нами </w:t>
      </w:r>
      <w:r w:rsidR="008A6FB9" w:rsidRPr="00CE5F2A">
        <w:rPr>
          <w:rFonts w:ascii="Times New Roman" w:hAnsi="Times New Roman" w:cs="Times New Roman"/>
          <w:sz w:val="28"/>
          <w:szCs w:val="24"/>
          <w:lang w:val="ru-RU"/>
        </w:rPr>
        <w:t xml:space="preserve">во время </w:t>
      </w:r>
      <w:r w:rsidR="00D20ECD" w:rsidRPr="00CE5F2A">
        <w:rPr>
          <w:rFonts w:ascii="Times New Roman" w:hAnsi="Times New Roman" w:cs="Times New Roman"/>
          <w:sz w:val="28"/>
          <w:szCs w:val="24"/>
          <w:lang w:val="ru-RU"/>
        </w:rPr>
        <w:t>исследований,</w:t>
      </w:r>
      <w:r w:rsidR="00D20ECD">
        <w:rPr>
          <w:rFonts w:ascii="Times New Roman" w:hAnsi="Times New Roman" w:cs="Times New Roman"/>
          <w:sz w:val="28"/>
          <w:szCs w:val="24"/>
          <w:lang w:val="ru-RU"/>
        </w:rPr>
        <w:t xml:space="preserve"> проведенных в 2015</w:t>
      </w:r>
      <w:r w:rsidRPr="00DD4A3B">
        <w:rPr>
          <w:rFonts w:ascii="Times New Roman" w:hAnsi="Times New Roman" w:cs="Times New Roman"/>
          <w:sz w:val="28"/>
          <w:szCs w:val="24"/>
          <w:lang w:val="ru-RU"/>
        </w:rPr>
        <w:t>-2022 гг., определено, что на суточную активность рыси влияет ее кормовая база.</w:t>
      </w:r>
    </w:p>
    <w:p w14:paraId="62846DB3" w14:textId="2BECE90C" w:rsidR="00510157" w:rsidRPr="00DD4A3B" w:rsidRDefault="00510157" w:rsidP="00510157">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Н</w:t>
      </w:r>
      <w:r w:rsidR="008A6FB9">
        <w:rPr>
          <w:rFonts w:ascii="Times New Roman" w:hAnsi="Times New Roman" w:cs="Times New Roman"/>
          <w:sz w:val="28"/>
          <w:szCs w:val="24"/>
          <w:lang w:val="ru-RU"/>
        </w:rPr>
        <w:t>аличие всех рассмотренных видов</w:t>
      </w:r>
      <w:r w:rsidRPr="00DD4A3B">
        <w:rPr>
          <w:rFonts w:ascii="Times New Roman" w:hAnsi="Times New Roman" w:cs="Times New Roman"/>
          <w:sz w:val="28"/>
          <w:szCs w:val="24"/>
          <w:lang w:val="ru-RU"/>
        </w:rPr>
        <w:t xml:space="preserve"> – зайца-толая, сибирской косули, сибирского горного козла, кабана</w:t>
      </w:r>
      <w:r w:rsidR="008A6FB9">
        <w:rPr>
          <w:rFonts w:ascii="Times New Roman" w:hAnsi="Times New Roman" w:cs="Times New Roman"/>
          <w:sz w:val="28"/>
          <w:szCs w:val="24"/>
          <w:lang w:val="ru-RU"/>
        </w:rPr>
        <w:t>, марала и белки-телеутки,</w:t>
      </w:r>
      <w:r w:rsidRPr="00DD4A3B">
        <w:rPr>
          <w:rFonts w:ascii="Times New Roman" w:hAnsi="Times New Roman" w:cs="Times New Roman"/>
          <w:sz w:val="28"/>
          <w:szCs w:val="24"/>
          <w:lang w:val="ru-RU"/>
        </w:rPr>
        <w:t xml:space="preserve"> </w:t>
      </w:r>
      <w:r w:rsidR="008A6FB9">
        <w:rPr>
          <w:rFonts w:ascii="Times New Roman" w:hAnsi="Times New Roman" w:cs="Times New Roman"/>
          <w:sz w:val="28"/>
          <w:szCs w:val="24"/>
          <w:lang w:val="ru-RU"/>
        </w:rPr>
        <w:t>играет</w:t>
      </w:r>
      <w:r w:rsidRPr="00DD4A3B">
        <w:rPr>
          <w:rFonts w:ascii="Times New Roman" w:hAnsi="Times New Roman" w:cs="Times New Roman"/>
          <w:sz w:val="28"/>
          <w:szCs w:val="24"/>
          <w:lang w:val="ru-RU"/>
        </w:rPr>
        <w:t xml:space="preserve"> значительную роль в поддержании стабильности популяций рыси, и наоборот, рысь регулирует численность этих видов</w:t>
      </w:r>
      <w:r w:rsidR="00AC3228">
        <w:rPr>
          <w:rFonts w:ascii="Times New Roman" w:hAnsi="Times New Roman" w:cs="Times New Roman"/>
          <w:sz w:val="28"/>
          <w:szCs w:val="24"/>
          <w:lang w:val="ru-RU"/>
        </w:rPr>
        <w:t xml:space="preserve"> [61, 62</w:t>
      </w:r>
      <w:r w:rsidR="00450318"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Эти взаимодействия модели «хищник-жертва» (в особенности, взаимодействие между рысью и зайцем) являются одним из основных факторов, формирующих ритмы активности рыси</w:t>
      </w:r>
      <w:r w:rsidR="00450318" w:rsidRPr="00DD4A3B">
        <w:rPr>
          <w:rFonts w:ascii="Times New Roman" w:hAnsi="Times New Roman" w:cs="Times New Roman"/>
          <w:sz w:val="28"/>
          <w:szCs w:val="24"/>
          <w:lang w:val="ru-RU"/>
        </w:rPr>
        <w:t xml:space="preserve"> [</w:t>
      </w:r>
      <w:r w:rsidR="00AC3228">
        <w:rPr>
          <w:rFonts w:ascii="Times New Roman" w:hAnsi="Times New Roman" w:cs="Times New Roman"/>
          <w:sz w:val="28"/>
          <w:szCs w:val="24"/>
          <w:lang w:val="ru-RU"/>
        </w:rPr>
        <w:t>222</w:t>
      </w:r>
      <w:r w:rsidR="00450318"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w:t>
      </w:r>
    </w:p>
    <w:p w14:paraId="0A757582" w14:textId="550C3E97" w:rsidR="00247F49" w:rsidRPr="00DD4A3B" w:rsidRDefault="00247F49" w:rsidP="002B1383">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Туркестанскую рысь принято считать сумеречным животным, хот</w:t>
      </w:r>
      <w:r w:rsidR="008B0EA8" w:rsidRPr="00DD4A3B">
        <w:rPr>
          <w:rFonts w:ascii="Times New Roman" w:hAnsi="Times New Roman" w:cs="Times New Roman"/>
          <w:sz w:val="28"/>
          <w:szCs w:val="24"/>
          <w:lang w:val="ru-RU"/>
        </w:rPr>
        <w:t>я она может встречаться и днем</w:t>
      </w:r>
      <w:r w:rsidR="00C3216D" w:rsidRPr="00DD4A3B">
        <w:rPr>
          <w:rFonts w:ascii="Times New Roman" w:hAnsi="Times New Roman" w:cs="Times New Roman"/>
          <w:sz w:val="28"/>
          <w:szCs w:val="24"/>
          <w:lang w:val="ru-RU"/>
        </w:rPr>
        <w:t xml:space="preserve"> </w:t>
      </w:r>
      <w:r w:rsidR="00EF678A">
        <w:rPr>
          <w:rFonts w:ascii="Times New Roman" w:hAnsi="Times New Roman" w:cs="Times New Roman"/>
          <w:sz w:val="28"/>
          <w:szCs w:val="24"/>
          <w:lang w:val="ru-RU"/>
        </w:rPr>
        <w:t>[3</w:t>
      </w:r>
      <w:r w:rsidR="00EF678A" w:rsidRPr="00EF678A">
        <w:rPr>
          <w:rFonts w:ascii="Times New Roman" w:hAnsi="Times New Roman" w:cs="Times New Roman"/>
          <w:sz w:val="28"/>
          <w:szCs w:val="24"/>
          <w:lang w:val="ru-RU"/>
        </w:rPr>
        <w:t>2</w:t>
      </w:r>
      <w:r w:rsidR="00BD3289"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Наши данные о показателях средней суточной </w:t>
      </w:r>
      <w:r w:rsidR="00125AB0">
        <w:rPr>
          <w:rFonts w:ascii="Times New Roman" w:hAnsi="Times New Roman" w:cs="Times New Roman"/>
          <w:sz w:val="28"/>
          <w:szCs w:val="24"/>
          <w:lang w:val="ru-RU"/>
        </w:rPr>
        <w:t>встречаемости рыси и</w:t>
      </w:r>
      <w:r w:rsidR="00686C41">
        <w:rPr>
          <w:rFonts w:ascii="Times New Roman" w:hAnsi="Times New Roman" w:cs="Times New Roman"/>
          <w:sz w:val="28"/>
          <w:szCs w:val="24"/>
          <w:lang w:val="ru-RU"/>
        </w:rPr>
        <w:t xml:space="preserve"> объектов ее питания, полученные</w:t>
      </w:r>
      <w:r w:rsidRPr="00DD4A3B">
        <w:rPr>
          <w:rFonts w:ascii="Times New Roman" w:hAnsi="Times New Roman" w:cs="Times New Roman"/>
          <w:sz w:val="28"/>
          <w:szCs w:val="24"/>
          <w:lang w:val="ru-RU"/>
        </w:rPr>
        <w:t xml:space="preserve"> с помощью фотоловушек в Илей</w:t>
      </w:r>
      <w:r w:rsidR="00701CE6">
        <w:rPr>
          <w:rFonts w:ascii="Times New Roman" w:hAnsi="Times New Roman" w:cs="Times New Roman"/>
          <w:sz w:val="28"/>
          <w:szCs w:val="24"/>
          <w:lang w:val="ru-RU"/>
        </w:rPr>
        <w:t>ском Алатау</w:t>
      </w:r>
      <w:r w:rsidR="00686C41">
        <w:rPr>
          <w:rFonts w:ascii="Times New Roman" w:hAnsi="Times New Roman" w:cs="Times New Roman"/>
          <w:sz w:val="28"/>
          <w:szCs w:val="24"/>
          <w:lang w:val="ru-RU"/>
        </w:rPr>
        <w:t>,</w:t>
      </w:r>
      <w:r w:rsidR="00701CE6">
        <w:rPr>
          <w:rFonts w:ascii="Times New Roman" w:hAnsi="Times New Roman" w:cs="Times New Roman"/>
          <w:sz w:val="28"/>
          <w:szCs w:val="24"/>
          <w:lang w:val="ru-RU"/>
        </w:rPr>
        <w:t xml:space="preserve"> представлены в </w:t>
      </w:r>
      <w:r w:rsidR="009A4FDF">
        <w:rPr>
          <w:rFonts w:ascii="Times New Roman" w:hAnsi="Times New Roman" w:cs="Times New Roman"/>
          <w:sz w:val="28"/>
          <w:szCs w:val="24"/>
          <w:lang w:val="ru-RU"/>
        </w:rPr>
        <w:t>рисунке</w:t>
      </w:r>
      <w:r w:rsidR="009742B0" w:rsidRPr="00DD4A3B">
        <w:rPr>
          <w:rFonts w:ascii="Times New Roman" w:hAnsi="Times New Roman" w:cs="Times New Roman"/>
          <w:sz w:val="28"/>
          <w:szCs w:val="24"/>
          <w:lang w:val="ru-RU"/>
        </w:rPr>
        <w:t xml:space="preserve"> </w:t>
      </w:r>
      <w:r w:rsidR="00B41272">
        <w:rPr>
          <w:rFonts w:ascii="Times New Roman" w:hAnsi="Times New Roman" w:cs="Times New Roman"/>
          <w:sz w:val="28"/>
          <w:szCs w:val="24"/>
          <w:lang w:val="ru-RU"/>
        </w:rPr>
        <w:t>3</w:t>
      </w:r>
      <w:r w:rsidR="005375AA">
        <w:rPr>
          <w:rFonts w:ascii="Times New Roman" w:hAnsi="Times New Roman" w:cs="Times New Roman"/>
          <w:sz w:val="28"/>
          <w:szCs w:val="24"/>
          <w:lang w:val="ru-RU"/>
        </w:rPr>
        <w:t>3</w:t>
      </w:r>
      <w:r w:rsidRPr="00DD4A3B">
        <w:rPr>
          <w:rFonts w:ascii="Times New Roman" w:hAnsi="Times New Roman" w:cs="Times New Roman"/>
          <w:sz w:val="28"/>
          <w:szCs w:val="24"/>
          <w:lang w:val="ru-RU"/>
        </w:rPr>
        <w:t xml:space="preserve"> ниже.</w:t>
      </w:r>
    </w:p>
    <w:p w14:paraId="74888C58" w14:textId="77777777" w:rsidR="00247F49" w:rsidRPr="00DD4A3B" w:rsidRDefault="00247F49" w:rsidP="002B1383">
      <w:pPr>
        <w:spacing w:after="0" w:line="240" w:lineRule="auto"/>
        <w:ind w:firstLine="720"/>
        <w:jc w:val="both"/>
        <w:rPr>
          <w:rFonts w:ascii="Times New Roman" w:hAnsi="Times New Roman" w:cs="Times New Roman"/>
          <w:b/>
          <w:bCs/>
          <w:sz w:val="28"/>
          <w:szCs w:val="24"/>
          <w:lang w:val="ru-RU"/>
        </w:rPr>
      </w:pPr>
    </w:p>
    <w:p w14:paraId="78D560D8" w14:textId="77777777" w:rsidR="00405054" w:rsidRPr="00DD4A3B" w:rsidRDefault="00405054" w:rsidP="00700F0B">
      <w:pPr>
        <w:spacing w:after="0" w:line="360" w:lineRule="auto"/>
        <w:ind w:firstLine="567"/>
        <w:jc w:val="center"/>
        <w:rPr>
          <w:rFonts w:asciiTheme="majorBidi" w:hAnsiTheme="majorBidi" w:cstheme="majorBidi"/>
          <w:sz w:val="24"/>
          <w:szCs w:val="24"/>
          <w:lang w:val="ru-RU"/>
        </w:rPr>
      </w:pPr>
      <w:r w:rsidRPr="00DD4A3B">
        <w:rPr>
          <w:rFonts w:asciiTheme="majorBidi" w:hAnsiTheme="majorBidi" w:cstheme="majorBidi"/>
          <w:noProof/>
          <w:sz w:val="24"/>
          <w:szCs w:val="24"/>
          <w:lang w:val="ru-RU" w:eastAsia="ru-RU"/>
        </w:rPr>
        <w:lastRenderedPageBreak/>
        <w:drawing>
          <wp:inline distT="0" distB="0" distL="0" distR="0" wp14:anchorId="256F40F9" wp14:editId="0BE99E3C">
            <wp:extent cx="5168900" cy="2082800"/>
            <wp:effectExtent l="0" t="0" r="12700" b="1270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bl>
      <w:tblPr>
        <w:tblW w:w="10888" w:type="dxa"/>
        <w:jc w:val="center"/>
        <w:tblLayout w:type="fixed"/>
        <w:tblLook w:val="04A0" w:firstRow="1" w:lastRow="0" w:firstColumn="1" w:lastColumn="0" w:noHBand="0" w:noVBand="1"/>
      </w:tblPr>
      <w:tblGrid>
        <w:gridCol w:w="5387"/>
        <w:gridCol w:w="5501"/>
      </w:tblGrid>
      <w:tr w:rsidR="00405054" w:rsidRPr="00DD4A3B" w14:paraId="1435A0DF" w14:textId="77777777" w:rsidTr="00FA7DCD">
        <w:trPr>
          <w:jc w:val="center"/>
        </w:trPr>
        <w:tc>
          <w:tcPr>
            <w:tcW w:w="5387" w:type="dxa"/>
          </w:tcPr>
          <w:p w14:paraId="2CF1330F" w14:textId="77777777" w:rsidR="00405054" w:rsidRPr="00DD4A3B" w:rsidRDefault="00405054" w:rsidP="00700F0B">
            <w:pPr>
              <w:spacing w:after="0" w:line="360" w:lineRule="auto"/>
              <w:ind w:right="459"/>
              <w:jc w:val="both"/>
              <w:rPr>
                <w:rFonts w:asciiTheme="majorBidi" w:hAnsiTheme="majorBidi" w:cstheme="majorBidi"/>
                <w:sz w:val="24"/>
                <w:szCs w:val="24"/>
              </w:rPr>
            </w:pPr>
            <w:r w:rsidRPr="00DD4A3B">
              <w:rPr>
                <w:rFonts w:asciiTheme="majorBidi" w:hAnsiTheme="majorBidi" w:cstheme="majorBidi"/>
                <w:noProof/>
                <w:sz w:val="24"/>
                <w:szCs w:val="24"/>
                <w:lang w:val="ru-RU" w:eastAsia="ru-RU"/>
              </w:rPr>
              <w:drawing>
                <wp:inline distT="0" distB="0" distL="0" distR="0" wp14:anchorId="3385EA09" wp14:editId="5E899F2C">
                  <wp:extent cx="3219450" cy="2114550"/>
                  <wp:effectExtent l="0" t="0" r="19050" b="1905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c>
          <w:tcPr>
            <w:tcW w:w="5501" w:type="dxa"/>
            <w:shd w:val="clear" w:color="auto" w:fill="auto"/>
          </w:tcPr>
          <w:p w14:paraId="3C409234" w14:textId="77777777" w:rsidR="00405054" w:rsidRPr="00DD4A3B" w:rsidRDefault="00405054" w:rsidP="00700F0B">
            <w:pPr>
              <w:spacing w:after="0" w:line="360" w:lineRule="auto"/>
              <w:ind w:hanging="103"/>
              <w:jc w:val="both"/>
              <w:rPr>
                <w:rFonts w:asciiTheme="majorBidi" w:hAnsiTheme="majorBidi" w:cstheme="majorBidi"/>
                <w:sz w:val="24"/>
                <w:szCs w:val="24"/>
              </w:rPr>
            </w:pPr>
            <w:r w:rsidRPr="00DD4A3B">
              <w:rPr>
                <w:rFonts w:asciiTheme="majorBidi" w:hAnsiTheme="majorBidi" w:cstheme="majorBidi"/>
                <w:noProof/>
                <w:sz w:val="24"/>
                <w:szCs w:val="24"/>
                <w:lang w:val="ru-RU" w:eastAsia="ru-RU"/>
              </w:rPr>
              <w:drawing>
                <wp:inline distT="0" distB="0" distL="0" distR="0" wp14:anchorId="703141AE" wp14:editId="70317AE7">
                  <wp:extent cx="3228975" cy="2114550"/>
                  <wp:effectExtent l="0" t="0" r="9525" b="1905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r w:rsidR="00405054" w:rsidRPr="00DD4A3B" w14:paraId="6B93B26F" w14:textId="77777777" w:rsidTr="00FA7DCD">
        <w:trPr>
          <w:trHeight w:val="3705"/>
          <w:jc w:val="center"/>
        </w:trPr>
        <w:tc>
          <w:tcPr>
            <w:tcW w:w="5387" w:type="dxa"/>
          </w:tcPr>
          <w:p w14:paraId="68694587" w14:textId="77777777" w:rsidR="00405054" w:rsidRPr="00DD4A3B" w:rsidRDefault="00405054" w:rsidP="00700F0B">
            <w:pPr>
              <w:spacing w:after="0" w:line="360" w:lineRule="auto"/>
              <w:ind w:right="743"/>
              <w:jc w:val="both"/>
              <w:rPr>
                <w:rFonts w:asciiTheme="majorBidi" w:hAnsiTheme="majorBidi" w:cstheme="majorBidi"/>
                <w:sz w:val="24"/>
                <w:szCs w:val="24"/>
                <w:lang w:val="ru-RU"/>
              </w:rPr>
            </w:pPr>
            <w:r w:rsidRPr="00DD4A3B">
              <w:rPr>
                <w:rFonts w:asciiTheme="majorBidi" w:hAnsiTheme="majorBidi" w:cstheme="majorBidi"/>
                <w:noProof/>
                <w:sz w:val="24"/>
                <w:szCs w:val="24"/>
                <w:lang w:val="ru-RU" w:eastAsia="ru-RU"/>
              </w:rPr>
              <w:drawing>
                <wp:inline distT="0" distB="0" distL="0" distR="0" wp14:anchorId="37764815" wp14:editId="393D2602">
                  <wp:extent cx="3223260" cy="2011680"/>
                  <wp:effectExtent l="0" t="0" r="15240" b="2667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99D46ED" w14:textId="77777777" w:rsidR="00405054" w:rsidRPr="00DD4A3B" w:rsidRDefault="00405054" w:rsidP="00700F0B">
            <w:pPr>
              <w:spacing w:after="0" w:line="360" w:lineRule="auto"/>
              <w:ind w:right="743"/>
              <w:jc w:val="both"/>
              <w:rPr>
                <w:rFonts w:asciiTheme="majorBidi" w:hAnsiTheme="majorBidi" w:cstheme="majorBidi"/>
                <w:sz w:val="24"/>
                <w:szCs w:val="24"/>
                <w:lang w:val="ru-RU"/>
              </w:rPr>
            </w:pPr>
            <w:r w:rsidRPr="00DD4A3B">
              <w:rPr>
                <w:rFonts w:asciiTheme="majorBidi" w:hAnsiTheme="majorBidi" w:cstheme="majorBidi"/>
                <w:noProof/>
                <w:sz w:val="24"/>
                <w:szCs w:val="24"/>
                <w:lang w:val="ru-RU" w:eastAsia="ru-RU"/>
              </w:rPr>
              <w:drawing>
                <wp:inline distT="0" distB="0" distL="0" distR="0" wp14:anchorId="63BE3B92" wp14:editId="258F55D3">
                  <wp:extent cx="3219450" cy="2114550"/>
                  <wp:effectExtent l="0" t="0" r="19050" b="1905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c>
          <w:tcPr>
            <w:tcW w:w="5501" w:type="dxa"/>
          </w:tcPr>
          <w:p w14:paraId="11B6C7BE" w14:textId="77777777" w:rsidR="00405054" w:rsidRPr="00DD4A3B" w:rsidRDefault="00405054" w:rsidP="00700F0B">
            <w:pPr>
              <w:spacing w:after="0" w:line="360" w:lineRule="auto"/>
              <w:ind w:hanging="103"/>
              <w:jc w:val="both"/>
              <w:rPr>
                <w:rFonts w:asciiTheme="majorBidi" w:hAnsiTheme="majorBidi" w:cstheme="majorBidi"/>
                <w:sz w:val="24"/>
                <w:szCs w:val="24"/>
                <w:lang w:val="ru-RU"/>
              </w:rPr>
            </w:pPr>
            <w:r w:rsidRPr="00DD4A3B">
              <w:rPr>
                <w:rFonts w:asciiTheme="majorBidi" w:hAnsiTheme="majorBidi" w:cstheme="majorBidi"/>
                <w:noProof/>
                <w:sz w:val="24"/>
                <w:szCs w:val="24"/>
                <w:lang w:val="ru-RU" w:eastAsia="ru-RU"/>
              </w:rPr>
              <w:drawing>
                <wp:inline distT="0" distB="0" distL="0" distR="0" wp14:anchorId="67223996" wp14:editId="56EF2A54">
                  <wp:extent cx="3238500" cy="2011680"/>
                  <wp:effectExtent l="0" t="0" r="19050" b="2667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C198F1A" w14:textId="77777777" w:rsidR="00405054" w:rsidRPr="00DD4A3B" w:rsidRDefault="00405054" w:rsidP="00700F0B">
            <w:pPr>
              <w:spacing w:after="0" w:line="360" w:lineRule="auto"/>
              <w:ind w:hanging="103"/>
              <w:jc w:val="both"/>
              <w:rPr>
                <w:rFonts w:asciiTheme="majorBidi" w:hAnsiTheme="majorBidi" w:cstheme="majorBidi"/>
                <w:sz w:val="24"/>
                <w:szCs w:val="24"/>
                <w:lang w:val="ru-RU"/>
              </w:rPr>
            </w:pPr>
            <w:r w:rsidRPr="00DD4A3B">
              <w:rPr>
                <w:rFonts w:asciiTheme="majorBidi" w:hAnsiTheme="majorBidi" w:cstheme="majorBidi"/>
                <w:noProof/>
                <w:sz w:val="24"/>
                <w:szCs w:val="24"/>
                <w:lang w:val="ru-RU" w:eastAsia="ru-RU"/>
              </w:rPr>
              <w:drawing>
                <wp:inline distT="0" distB="0" distL="0" distR="0" wp14:anchorId="7E5745A3" wp14:editId="7C90C685">
                  <wp:extent cx="3228975" cy="2114550"/>
                  <wp:effectExtent l="0" t="0" r="9525" b="1905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c>
      </w:tr>
    </w:tbl>
    <w:p w14:paraId="1A5A7416" w14:textId="4E7253DC" w:rsidR="009A4FDF" w:rsidRPr="00DD4A3B" w:rsidRDefault="009A4FDF" w:rsidP="009A4FDF">
      <w:pPr>
        <w:spacing w:after="0" w:line="240" w:lineRule="auto"/>
        <w:ind w:firstLine="720"/>
        <w:jc w:val="center"/>
        <w:rPr>
          <w:rFonts w:asciiTheme="majorBidi" w:hAnsiTheme="majorBidi" w:cstheme="majorBidi"/>
          <w:bCs/>
          <w:sz w:val="28"/>
          <w:szCs w:val="24"/>
          <w:lang w:val="ru-RU"/>
        </w:rPr>
      </w:pPr>
      <w:bookmarkStart w:id="235" w:name="_Toc125968759"/>
      <w:r>
        <w:rPr>
          <w:rFonts w:asciiTheme="majorBidi" w:hAnsiTheme="majorBidi" w:cstheme="majorBidi"/>
          <w:bCs/>
          <w:sz w:val="28"/>
          <w:szCs w:val="24"/>
          <w:lang w:val="ru-RU"/>
        </w:rPr>
        <w:t>Рисунок</w:t>
      </w:r>
      <w:r w:rsidRPr="00DD4A3B">
        <w:rPr>
          <w:rFonts w:asciiTheme="majorBidi" w:hAnsiTheme="majorBidi" w:cstheme="majorBidi"/>
          <w:bCs/>
          <w:sz w:val="28"/>
          <w:szCs w:val="24"/>
          <w:lang w:val="ru-RU"/>
        </w:rPr>
        <w:t xml:space="preserve"> </w:t>
      </w:r>
      <w:r w:rsidR="00C02288">
        <w:rPr>
          <w:rFonts w:asciiTheme="majorBidi" w:hAnsiTheme="majorBidi" w:cstheme="majorBidi"/>
          <w:bCs/>
          <w:sz w:val="28"/>
          <w:szCs w:val="24"/>
          <w:lang w:val="ru-RU"/>
        </w:rPr>
        <w:t>3</w:t>
      </w:r>
      <w:r w:rsidR="005375AA">
        <w:rPr>
          <w:rFonts w:asciiTheme="majorBidi" w:hAnsiTheme="majorBidi" w:cstheme="majorBidi"/>
          <w:bCs/>
          <w:sz w:val="28"/>
          <w:szCs w:val="24"/>
          <w:lang w:val="ru-RU"/>
        </w:rPr>
        <w:t>3</w:t>
      </w:r>
      <w:r w:rsidRPr="00DD4A3B">
        <w:rPr>
          <w:rFonts w:asciiTheme="majorBidi" w:hAnsiTheme="majorBidi" w:cstheme="majorBidi"/>
          <w:bCs/>
          <w:sz w:val="28"/>
          <w:szCs w:val="24"/>
          <w:lang w:val="ru-RU"/>
        </w:rPr>
        <w:t xml:space="preserve"> – Ритм суточной активности туркестанской рыси и объектов ее питания в Северном Тянь-Шане</w:t>
      </w:r>
      <w:bookmarkEnd w:id="235"/>
    </w:p>
    <w:p w14:paraId="659C45FA" w14:textId="77777777" w:rsidR="00247F49" w:rsidRPr="009A4FDF" w:rsidRDefault="00247F49" w:rsidP="002B1383">
      <w:pPr>
        <w:spacing w:after="0" w:line="240" w:lineRule="auto"/>
        <w:ind w:firstLine="720"/>
        <w:jc w:val="both"/>
        <w:rPr>
          <w:rFonts w:asciiTheme="majorBidi" w:hAnsiTheme="majorBidi" w:cstheme="majorBidi"/>
          <w:sz w:val="28"/>
          <w:szCs w:val="24"/>
          <w:lang w:val="ru-RU"/>
        </w:rPr>
      </w:pPr>
    </w:p>
    <w:p w14:paraId="6DD210C6" w14:textId="77777777" w:rsidR="00405054" w:rsidRPr="00DD4A3B" w:rsidRDefault="00405054" w:rsidP="002B1383">
      <w:pPr>
        <w:spacing w:after="0" w:line="240" w:lineRule="auto"/>
        <w:ind w:firstLine="720"/>
        <w:jc w:val="both"/>
        <w:rPr>
          <w:rFonts w:asciiTheme="majorBidi" w:hAnsiTheme="majorBidi" w:cstheme="majorBidi"/>
          <w:sz w:val="28"/>
          <w:szCs w:val="24"/>
          <w:lang w:val="ru-RU"/>
        </w:rPr>
      </w:pPr>
      <w:r w:rsidRPr="00DD4A3B">
        <w:rPr>
          <w:rFonts w:asciiTheme="majorBidi" w:hAnsiTheme="majorBidi" w:cstheme="majorBidi"/>
          <w:sz w:val="28"/>
          <w:szCs w:val="24"/>
          <w:lang w:val="ru-RU"/>
        </w:rPr>
        <w:t>Отмечено три пика активности рыси в Северном Тянь-Шане – в 06:00-07:00, 16:00-17:00 и 22:00-23:00. Несколько отличались ритмы суточной активности в Илейском Алатау от ритмов в Кунгей Алатау.</w:t>
      </w:r>
    </w:p>
    <w:p w14:paraId="2EDA80C7" w14:textId="77777777" w:rsidR="00405054" w:rsidRPr="00DD4A3B" w:rsidRDefault="00405054" w:rsidP="002B1383">
      <w:pPr>
        <w:spacing w:after="0" w:line="240" w:lineRule="auto"/>
        <w:ind w:firstLine="720"/>
        <w:jc w:val="both"/>
        <w:rPr>
          <w:rFonts w:asciiTheme="majorBidi" w:hAnsiTheme="majorBidi" w:cstheme="majorBidi"/>
          <w:sz w:val="28"/>
          <w:szCs w:val="24"/>
          <w:lang w:val="ru-RU"/>
        </w:rPr>
      </w:pPr>
      <w:r w:rsidRPr="00DD4A3B">
        <w:rPr>
          <w:rFonts w:asciiTheme="majorBidi" w:hAnsiTheme="majorBidi" w:cstheme="majorBidi"/>
          <w:sz w:val="28"/>
          <w:szCs w:val="24"/>
          <w:lang w:val="ru-RU"/>
        </w:rPr>
        <w:t xml:space="preserve">Так, ритм суточной активности рыси в Илейском Алатау имел несколько пиков, с более активными часами в сумерках и ночью и неактивными или малоактивными часами в полдень и поздним утром. </w:t>
      </w:r>
    </w:p>
    <w:p w14:paraId="0F8B2E15" w14:textId="0C355891" w:rsidR="00405054" w:rsidRPr="00DD4A3B" w:rsidRDefault="00125AB0" w:rsidP="002B1383">
      <w:pPr>
        <w:spacing w:after="0" w:line="240" w:lineRule="auto"/>
        <w:ind w:firstLine="720"/>
        <w:jc w:val="both"/>
        <w:rPr>
          <w:rFonts w:asciiTheme="majorBidi" w:hAnsiTheme="majorBidi" w:cstheme="majorBidi"/>
          <w:sz w:val="28"/>
          <w:szCs w:val="24"/>
          <w:lang w:val="ru-RU"/>
        </w:rPr>
      </w:pPr>
      <w:r w:rsidRPr="00DD4A3B">
        <w:rPr>
          <w:rFonts w:asciiTheme="majorBidi" w:hAnsiTheme="majorBidi" w:cstheme="majorBidi"/>
          <w:sz w:val="28"/>
          <w:szCs w:val="24"/>
          <w:lang w:val="ru-RU"/>
        </w:rPr>
        <w:t xml:space="preserve">Наиболее часто </w:t>
      </w:r>
      <w:r w:rsidR="00405054" w:rsidRPr="00DD4A3B">
        <w:rPr>
          <w:rFonts w:asciiTheme="majorBidi" w:hAnsiTheme="majorBidi" w:cstheme="majorBidi"/>
          <w:sz w:val="28"/>
          <w:szCs w:val="24"/>
          <w:lang w:val="ru-RU"/>
        </w:rPr>
        <w:t xml:space="preserve">рысь попадалась на камеру весной. </w:t>
      </w:r>
      <w:r>
        <w:rPr>
          <w:rFonts w:asciiTheme="majorBidi" w:hAnsiTheme="majorBidi" w:cstheme="majorBidi"/>
          <w:sz w:val="28"/>
          <w:szCs w:val="24"/>
          <w:lang w:val="ru-RU"/>
        </w:rPr>
        <w:t>Максимум</w:t>
      </w:r>
      <w:r w:rsidR="00405054" w:rsidRPr="00DD4A3B">
        <w:rPr>
          <w:rFonts w:asciiTheme="majorBidi" w:hAnsiTheme="majorBidi" w:cstheme="majorBidi"/>
          <w:sz w:val="28"/>
          <w:szCs w:val="24"/>
          <w:lang w:val="ru-RU"/>
        </w:rPr>
        <w:t xml:space="preserve"> активности за этот период приходился на раннее утро и полдень, с пиками в 06:30-07:30 и 12:00-13:00. Летом и зимой отмечалась наибольшая активность ночью и реже в сумерки. С наступлением лета пики отмечены ночью в 23:00-00:00 и в сумерки в 16:00-17:00. Похожая тенденция сохранилась и для осени, где, тем не менее, отмечается переход на более сумеречный период активности, который продолжался с 17:00 до 22:00. В зимнее время частота активности рыси увеличивалась ночью, таким образом, зима является наиболее ночным периодом активности среди сезонов. Наивысший пик зимой был в 01:00-02:00. В целом, за четыре сезона </w:t>
      </w:r>
      <w:r w:rsidR="008A6FB9">
        <w:rPr>
          <w:rFonts w:asciiTheme="majorBidi" w:hAnsiTheme="majorBidi" w:cstheme="majorBidi"/>
          <w:sz w:val="28"/>
          <w:szCs w:val="24"/>
          <w:lang w:val="ru-RU"/>
        </w:rPr>
        <w:t>пики</w:t>
      </w:r>
      <w:r w:rsidR="00405054" w:rsidRPr="00DD4A3B">
        <w:rPr>
          <w:rFonts w:asciiTheme="majorBidi" w:hAnsiTheme="majorBidi" w:cstheme="majorBidi"/>
          <w:sz w:val="28"/>
          <w:szCs w:val="24"/>
          <w:lang w:val="ru-RU"/>
        </w:rPr>
        <w:t xml:space="preserve"> активности</w:t>
      </w:r>
      <w:r w:rsidR="008A6FB9">
        <w:rPr>
          <w:rFonts w:asciiTheme="majorBidi" w:hAnsiTheme="majorBidi" w:cstheme="majorBidi"/>
          <w:sz w:val="28"/>
          <w:szCs w:val="24"/>
          <w:lang w:val="ru-RU"/>
        </w:rPr>
        <w:t xml:space="preserve"> наблюдались в</w:t>
      </w:r>
      <w:r w:rsidR="00405054" w:rsidRPr="00DD4A3B">
        <w:rPr>
          <w:rFonts w:asciiTheme="majorBidi" w:hAnsiTheme="majorBidi" w:cstheme="majorBidi"/>
          <w:sz w:val="28"/>
          <w:szCs w:val="24"/>
          <w:lang w:val="ru-RU"/>
        </w:rPr>
        <w:t xml:space="preserve">: 00:00-01:00, 06:00-07:00, 11:00-12:00 и 16:00-17:00 и 22:00-23:00 (по временному порядку). </w:t>
      </w:r>
    </w:p>
    <w:p w14:paraId="6973A2A9" w14:textId="3B6C165B" w:rsidR="00405054" w:rsidRPr="00DD4A3B" w:rsidRDefault="00405054" w:rsidP="002B1383">
      <w:pPr>
        <w:spacing w:after="0" w:line="240" w:lineRule="auto"/>
        <w:ind w:firstLine="720"/>
        <w:jc w:val="both"/>
        <w:rPr>
          <w:rFonts w:asciiTheme="majorBidi" w:hAnsiTheme="majorBidi" w:cstheme="majorBidi"/>
          <w:sz w:val="28"/>
          <w:szCs w:val="24"/>
          <w:lang w:val="ru-RU"/>
        </w:rPr>
      </w:pPr>
      <w:r w:rsidRPr="00DD4A3B">
        <w:rPr>
          <w:rFonts w:asciiTheme="majorBidi" w:hAnsiTheme="majorBidi" w:cstheme="majorBidi"/>
          <w:sz w:val="28"/>
          <w:szCs w:val="24"/>
          <w:lang w:val="ru-RU"/>
        </w:rPr>
        <w:t>Полевые работы и установка фотоловушек в Кунгей Алатау пр</w:t>
      </w:r>
      <w:r w:rsidR="009D35DD" w:rsidRPr="00DD4A3B">
        <w:rPr>
          <w:rFonts w:asciiTheme="majorBidi" w:hAnsiTheme="majorBidi" w:cstheme="majorBidi"/>
          <w:sz w:val="28"/>
          <w:szCs w:val="24"/>
          <w:lang w:val="ru-RU"/>
        </w:rPr>
        <w:t>иходи</w:t>
      </w:r>
      <w:r w:rsidRPr="00DD4A3B">
        <w:rPr>
          <w:rFonts w:asciiTheme="majorBidi" w:hAnsiTheme="majorBidi" w:cstheme="majorBidi"/>
          <w:sz w:val="28"/>
          <w:szCs w:val="24"/>
          <w:lang w:val="ru-RU"/>
        </w:rPr>
        <w:t>лись, в основном, на зимний период. В целом, активность рыси, по сравнению с популяцией в Илейском Алатау, является более ночной. Ночная активность продолжалась с 22:00 по 02:00. На сумеречное время приходится два пика: первый в 06:00-07:00 утра и второй на 16:00-17:00.</w:t>
      </w:r>
    </w:p>
    <w:p w14:paraId="14340EBB" w14:textId="4D4D34B4" w:rsidR="00405054" w:rsidRPr="00DD4A3B" w:rsidRDefault="00405054" w:rsidP="002B1383">
      <w:pPr>
        <w:spacing w:after="0" w:line="240" w:lineRule="auto"/>
        <w:ind w:firstLine="720"/>
        <w:jc w:val="both"/>
        <w:rPr>
          <w:rFonts w:asciiTheme="majorBidi" w:hAnsiTheme="majorBidi" w:cstheme="majorBidi"/>
          <w:sz w:val="28"/>
          <w:szCs w:val="24"/>
          <w:lang w:val="ru-RU"/>
        </w:rPr>
      </w:pPr>
      <w:r w:rsidRPr="00DD4A3B">
        <w:rPr>
          <w:rFonts w:asciiTheme="majorBidi" w:hAnsiTheme="majorBidi" w:cstheme="majorBidi"/>
          <w:sz w:val="28"/>
          <w:szCs w:val="24"/>
          <w:lang w:val="ru-RU"/>
        </w:rPr>
        <w:t>Среди объектов питания рыси в Илейском Алатау наиболее часто регистрировалась сибирская косуля (в среднем, 1,</w:t>
      </w:r>
      <w:r w:rsidR="00923043" w:rsidRPr="00DD4A3B">
        <w:rPr>
          <w:rFonts w:asciiTheme="majorBidi" w:hAnsiTheme="majorBidi" w:cstheme="majorBidi"/>
          <w:sz w:val="28"/>
          <w:szCs w:val="24"/>
          <w:lang w:val="ru-RU"/>
        </w:rPr>
        <w:t>2</w:t>
      </w:r>
      <w:r w:rsidRPr="00DD4A3B">
        <w:rPr>
          <w:rFonts w:asciiTheme="majorBidi" w:hAnsiTheme="majorBidi" w:cstheme="majorBidi"/>
          <w:sz w:val="28"/>
          <w:szCs w:val="24"/>
          <w:lang w:val="ru-RU"/>
        </w:rPr>
        <w:t xml:space="preserve"> особей на 100 ловушко-суток). Косуля была наиболее активна ранним вечером (16:00-18:00) и ранним утром (04:00-05:00). В период с 06:00 до 10:00 и с 16:00 до 18:00 ритм активности косули наиболее соответствовал активности рыси. Пики активности горного козла и белки-телеутки приходились на полдень и позднее утро, соответственно, с 12:00 до 14:00 у горного козла и с 08:00 до 10:00 у белки. В случае с кабаном, отмечалось несколько пиков – поздним вечером, в 20:00-21:00, и с поздней ночи до раннего утра, с 00:00 до 04:00. Ритмы активности рыси незначительно совпадают с активностью этих трех видов – горного козла (в 12:00-13:00), белки (в 06:00-07:00 и 10:00-11:00) и кабана (00:00-01:00). </w:t>
      </w:r>
    </w:p>
    <w:p w14:paraId="2C25CD8A" w14:textId="759369F8" w:rsidR="00405054" w:rsidRPr="00DD4A3B" w:rsidRDefault="00405054" w:rsidP="002B1383">
      <w:pPr>
        <w:spacing w:after="0" w:line="240" w:lineRule="auto"/>
        <w:ind w:firstLine="720"/>
        <w:jc w:val="both"/>
        <w:rPr>
          <w:rFonts w:asciiTheme="majorBidi" w:hAnsiTheme="majorBidi" w:cstheme="majorBidi"/>
          <w:sz w:val="28"/>
          <w:szCs w:val="24"/>
          <w:lang w:val="ru-RU"/>
        </w:rPr>
      </w:pPr>
      <w:r w:rsidRPr="00DD4A3B">
        <w:rPr>
          <w:rFonts w:asciiTheme="majorBidi" w:hAnsiTheme="majorBidi" w:cstheme="majorBidi"/>
          <w:sz w:val="28"/>
          <w:szCs w:val="24"/>
          <w:lang w:val="ru-RU"/>
        </w:rPr>
        <w:t xml:space="preserve">Среди объектов питания рыси в Кунгей Алатау наиболее часто встречались заяц-толай (в среднем, </w:t>
      </w:r>
      <w:r w:rsidR="00923043" w:rsidRPr="00DD4A3B">
        <w:rPr>
          <w:rFonts w:asciiTheme="majorBidi" w:hAnsiTheme="majorBidi" w:cstheme="majorBidi"/>
          <w:sz w:val="28"/>
          <w:szCs w:val="24"/>
          <w:lang w:val="ru-RU"/>
        </w:rPr>
        <w:t>3,1</w:t>
      </w:r>
      <w:r w:rsidRPr="00DD4A3B">
        <w:rPr>
          <w:rFonts w:asciiTheme="majorBidi" w:hAnsiTheme="majorBidi" w:cstheme="majorBidi"/>
          <w:sz w:val="28"/>
          <w:szCs w:val="24"/>
          <w:lang w:val="ru-RU"/>
        </w:rPr>
        <w:t xml:space="preserve"> особей на 100 ловушко-суток) и белка-телеутка (в среднем, </w:t>
      </w:r>
      <w:r w:rsidR="00923043" w:rsidRPr="00DD4A3B">
        <w:rPr>
          <w:rFonts w:asciiTheme="majorBidi" w:hAnsiTheme="majorBidi" w:cstheme="majorBidi"/>
          <w:sz w:val="28"/>
          <w:szCs w:val="24"/>
          <w:lang w:val="ru-RU"/>
        </w:rPr>
        <w:t>2,7</w:t>
      </w:r>
      <w:r w:rsidRPr="00DD4A3B">
        <w:rPr>
          <w:rFonts w:asciiTheme="majorBidi" w:hAnsiTheme="majorBidi" w:cstheme="majorBidi"/>
          <w:sz w:val="28"/>
          <w:szCs w:val="24"/>
          <w:lang w:val="ru-RU"/>
        </w:rPr>
        <w:t xml:space="preserve"> особей на 100 л/с). Наибольшая корреляция в этом регионе отмечалась</w:t>
      </w:r>
      <w:r w:rsidR="008A6FB9">
        <w:rPr>
          <w:rFonts w:asciiTheme="majorBidi" w:hAnsiTheme="majorBidi" w:cstheme="majorBidi"/>
          <w:sz w:val="28"/>
          <w:szCs w:val="24"/>
          <w:lang w:val="ru-RU"/>
        </w:rPr>
        <w:t xml:space="preserve"> у рыси</w:t>
      </w:r>
      <w:r w:rsidRPr="00DD4A3B">
        <w:rPr>
          <w:rFonts w:asciiTheme="majorBidi" w:hAnsiTheme="majorBidi" w:cstheme="majorBidi"/>
          <w:sz w:val="28"/>
          <w:szCs w:val="24"/>
          <w:lang w:val="ru-RU"/>
        </w:rPr>
        <w:t xml:space="preserve"> с ритмами активностей зайца-толая и кабана. Косуля, горный козел и белка-телеутка, будучи дневными животными, имели отличный от рыси ритм активности.</w:t>
      </w:r>
    </w:p>
    <w:p w14:paraId="0D46D20E" w14:textId="3D66DDFA" w:rsidR="00510157" w:rsidRPr="00DD4A3B" w:rsidRDefault="00510157" w:rsidP="00510157">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Каждый из объектов питания рыси в Северном Тянь-Шане имеет схож</w:t>
      </w:r>
      <w:r w:rsidR="008A6FB9">
        <w:rPr>
          <w:rFonts w:ascii="Times New Roman" w:hAnsi="Times New Roman" w:cs="Times New Roman"/>
          <w:sz w:val="28"/>
          <w:szCs w:val="24"/>
          <w:lang w:val="ru-RU"/>
        </w:rPr>
        <w:t xml:space="preserve">ие с рысью </w:t>
      </w:r>
      <w:r w:rsidRPr="00DD4A3B">
        <w:rPr>
          <w:rFonts w:ascii="Times New Roman" w:hAnsi="Times New Roman" w:cs="Times New Roman"/>
          <w:sz w:val="28"/>
          <w:szCs w:val="24"/>
          <w:lang w:val="ru-RU"/>
        </w:rPr>
        <w:t>ритм</w:t>
      </w:r>
      <w:r w:rsidR="008A6FB9">
        <w:rPr>
          <w:rFonts w:ascii="Times New Roman" w:hAnsi="Times New Roman" w:cs="Times New Roman"/>
          <w:sz w:val="28"/>
          <w:szCs w:val="24"/>
          <w:lang w:val="ru-RU"/>
        </w:rPr>
        <w:t>ы</w:t>
      </w:r>
      <w:r w:rsidRPr="00DD4A3B">
        <w:rPr>
          <w:rFonts w:ascii="Times New Roman" w:hAnsi="Times New Roman" w:cs="Times New Roman"/>
          <w:sz w:val="28"/>
          <w:szCs w:val="24"/>
          <w:lang w:val="ru-RU"/>
        </w:rPr>
        <w:t xml:space="preserve"> </w:t>
      </w:r>
      <w:r w:rsidR="008A6FB9">
        <w:rPr>
          <w:rFonts w:ascii="Times New Roman" w:hAnsi="Times New Roman" w:cs="Times New Roman"/>
          <w:sz w:val="28"/>
          <w:szCs w:val="24"/>
          <w:lang w:val="ru-RU"/>
        </w:rPr>
        <w:t>и пики активности</w:t>
      </w:r>
      <w:r w:rsidRPr="00DD4A3B">
        <w:rPr>
          <w:rFonts w:ascii="Times New Roman" w:hAnsi="Times New Roman" w:cs="Times New Roman"/>
          <w:sz w:val="28"/>
          <w:szCs w:val="24"/>
          <w:lang w:val="ru-RU"/>
        </w:rPr>
        <w:t xml:space="preserve">. Так, активность зайца-толая совпадает с </w:t>
      </w:r>
      <w:r w:rsidR="008A6FB9">
        <w:rPr>
          <w:rFonts w:ascii="Times New Roman" w:hAnsi="Times New Roman" w:cs="Times New Roman"/>
          <w:sz w:val="28"/>
          <w:szCs w:val="24"/>
          <w:lang w:val="ru-RU"/>
        </w:rPr>
        <w:t xml:space="preserve">активностью </w:t>
      </w:r>
      <w:r w:rsidRPr="00DD4A3B">
        <w:rPr>
          <w:rFonts w:ascii="Times New Roman" w:hAnsi="Times New Roman" w:cs="Times New Roman"/>
          <w:sz w:val="28"/>
          <w:szCs w:val="24"/>
          <w:lang w:val="ru-RU"/>
        </w:rPr>
        <w:t>рыс</w:t>
      </w:r>
      <w:r w:rsidR="008A6FB9">
        <w:rPr>
          <w:rFonts w:ascii="Times New Roman" w:hAnsi="Times New Roman" w:cs="Times New Roman"/>
          <w:sz w:val="28"/>
          <w:szCs w:val="24"/>
          <w:lang w:val="ru-RU"/>
        </w:rPr>
        <w:t>и</w:t>
      </w:r>
      <w:r w:rsidRPr="00DD4A3B">
        <w:rPr>
          <w:rFonts w:ascii="Times New Roman" w:hAnsi="Times New Roman" w:cs="Times New Roman"/>
          <w:sz w:val="28"/>
          <w:szCs w:val="24"/>
          <w:lang w:val="ru-RU"/>
        </w:rPr>
        <w:t xml:space="preserve"> в ночное в</w:t>
      </w:r>
      <w:r w:rsidR="008A6FB9">
        <w:rPr>
          <w:rFonts w:ascii="Times New Roman" w:hAnsi="Times New Roman" w:cs="Times New Roman"/>
          <w:sz w:val="28"/>
          <w:szCs w:val="24"/>
          <w:lang w:val="ru-RU"/>
        </w:rPr>
        <w:t>ремя, в период с 22:00 по 02:00;</w:t>
      </w:r>
      <w:r w:rsidRPr="00DD4A3B">
        <w:rPr>
          <w:rFonts w:ascii="Times New Roman" w:hAnsi="Times New Roman" w:cs="Times New Roman"/>
          <w:sz w:val="28"/>
          <w:szCs w:val="24"/>
          <w:lang w:val="ru-RU"/>
        </w:rPr>
        <w:t xml:space="preserve"> пик активности белки-телеутки приходится на утреннее время, в 06:00-07:00. Ритмы косули, </w:t>
      </w:r>
      <w:r w:rsidRPr="00DD4A3B">
        <w:rPr>
          <w:rFonts w:ascii="Times New Roman" w:hAnsi="Times New Roman" w:cs="Times New Roman"/>
          <w:sz w:val="28"/>
          <w:szCs w:val="24"/>
          <w:lang w:val="ru-RU"/>
        </w:rPr>
        <w:lastRenderedPageBreak/>
        <w:t xml:space="preserve">горного козла и кабана соответствуют утреннему и послеполуденному пикам активности рыси, </w:t>
      </w:r>
      <w:r w:rsidR="008A6FB9">
        <w:rPr>
          <w:rFonts w:ascii="Times New Roman" w:hAnsi="Times New Roman" w:cs="Times New Roman"/>
          <w:sz w:val="28"/>
          <w:szCs w:val="24"/>
          <w:lang w:val="ru-RU"/>
        </w:rPr>
        <w:t xml:space="preserve">а </w:t>
      </w:r>
      <w:r w:rsidRPr="00DD4A3B">
        <w:rPr>
          <w:rFonts w:ascii="Times New Roman" w:hAnsi="Times New Roman" w:cs="Times New Roman"/>
          <w:sz w:val="28"/>
          <w:szCs w:val="24"/>
          <w:lang w:val="ru-RU"/>
        </w:rPr>
        <w:t xml:space="preserve">марал активен во время всех трех пиков активности рыси. </w:t>
      </w:r>
    </w:p>
    <w:p w14:paraId="70F5289E" w14:textId="020E25B7" w:rsidR="00510157" w:rsidRPr="00DD4A3B" w:rsidRDefault="00510157" w:rsidP="00510157">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 xml:space="preserve">При статистической обработке данных t-критерием Стьюдента, показатели данных были выше </w:t>
      </w:r>
      <w:r w:rsidRPr="00DD4A3B">
        <w:rPr>
          <w:rFonts w:ascii="Times New Roman" w:hAnsi="Times New Roman" w:cs="Times New Roman"/>
          <w:i/>
          <w:iCs/>
          <w:sz w:val="28"/>
          <w:szCs w:val="24"/>
          <w:lang w:val="en-US"/>
        </w:rPr>
        <w:t>p</w:t>
      </w:r>
      <w:r w:rsidRPr="00DD4A3B">
        <w:rPr>
          <w:rFonts w:ascii="Times New Roman" w:hAnsi="Times New Roman" w:cs="Times New Roman"/>
          <w:sz w:val="28"/>
          <w:szCs w:val="24"/>
          <w:lang w:val="ru-RU"/>
        </w:rPr>
        <w:t xml:space="preserve"> &gt; 0.05, что указывает на их слабую статистическую значимость. Возможной причиной мы считаем сравнительно малое количество использованных для анализа данных. Данные, предоставленные при помощи фотоловушек, несомненно полезны для изучения биологии и экологии рыси. </w:t>
      </w:r>
      <w:r w:rsidR="008A6FB9">
        <w:rPr>
          <w:rFonts w:ascii="Times New Roman" w:hAnsi="Times New Roman" w:cs="Times New Roman"/>
          <w:sz w:val="28"/>
          <w:szCs w:val="24"/>
          <w:lang w:val="ru-RU"/>
        </w:rPr>
        <w:t>О</w:t>
      </w:r>
      <w:r w:rsidRPr="00DD4A3B">
        <w:rPr>
          <w:rFonts w:ascii="Times New Roman" w:hAnsi="Times New Roman" w:cs="Times New Roman"/>
          <w:sz w:val="28"/>
          <w:szCs w:val="24"/>
          <w:lang w:val="ru-RU"/>
        </w:rPr>
        <w:t xml:space="preserve">ни могут быть использованы </w:t>
      </w:r>
      <w:r w:rsidR="008A6FB9">
        <w:rPr>
          <w:rFonts w:ascii="Times New Roman" w:hAnsi="Times New Roman" w:cs="Times New Roman"/>
          <w:sz w:val="28"/>
          <w:szCs w:val="24"/>
          <w:lang w:val="ru-RU"/>
        </w:rPr>
        <w:t xml:space="preserve">также </w:t>
      </w:r>
      <w:r w:rsidRPr="00DD4A3B">
        <w:rPr>
          <w:rFonts w:ascii="Times New Roman" w:hAnsi="Times New Roman" w:cs="Times New Roman"/>
          <w:sz w:val="28"/>
          <w:szCs w:val="24"/>
          <w:lang w:val="ru-RU"/>
        </w:rPr>
        <w:t xml:space="preserve">для изучения распространения рыси. Тем не менее, очевидно, что </w:t>
      </w:r>
      <w:r w:rsidR="008A6FB9">
        <w:rPr>
          <w:rFonts w:ascii="Times New Roman" w:hAnsi="Times New Roman" w:cs="Times New Roman"/>
          <w:sz w:val="28"/>
          <w:szCs w:val="24"/>
          <w:lang w:val="ru-RU"/>
        </w:rPr>
        <w:t>для статистического</w:t>
      </w:r>
      <w:r w:rsidRPr="00DD4A3B">
        <w:rPr>
          <w:rFonts w:ascii="Times New Roman" w:hAnsi="Times New Roman" w:cs="Times New Roman"/>
          <w:sz w:val="28"/>
          <w:szCs w:val="24"/>
          <w:lang w:val="ru-RU"/>
        </w:rPr>
        <w:t xml:space="preserve"> анализ</w:t>
      </w:r>
      <w:r w:rsidR="008A6FB9">
        <w:rPr>
          <w:rFonts w:ascii="Times New Roman" w:hAnsi="Times New Roman" w:cs="Times New Roman"/>
          <w:sz w:val="28"/>
          <w:szCs w:val="24"/>
          <w:lang w:val="ru-RU"/>
        </w:rPr>
        <w:t>а</w:t>
      </w:r>
      <w:r w:rsidRPr="00DD4A3B">
        <w:rPr>
          <w:rFonts w:ascii="Times New Roman" w:hAnsi="Times New Roman" w:cs="Times New Roman"/>
          <w:sz w:val="28"/>
          <w:szCs w:val="24"/>
          <w:lang w:val="ru-RU"/>
        </w:rPr>
        <w:t xml:space="preserve"> суточной активности вида, ведущего скрытный образ жизни, требует</w:t>
      </w:r>
      <w:r w:rsidR="008A6FB9">
        <w:rPr>
          <w:rFonts w:ascii="Times New Roman" w:hAnsi="Times New Roman" w:cs="Times New Roman"/>
          <w:sz w:val="28"/>
          <w:szCs w:val="24"/>
          <w:lang w:val="ru-RU"/>
        </w:rPr>
        <w:t>ся большее количество</w:t>
      </w:r>
      <w:r w:rsidRPr="00DD4A3B">
        <w:rPr>
          <w:rFonts w:ascii="Times New Roman" w:hAnsi="Times New Roman" w:cs="Times New Roman"/>
          <w:sz w:val="28"/>
          <w:szCs w:val="24"/>
          <w:lang w:val="ru-RU"/>
        </w:rPr>
        <w:t xml:space="preserve"> данных. Примером таких исследований по суточной активности рыси являются работы</w:t>
      </w:r>
      <w:r w:rsidR="008211D2">
        <w:rPr>
          <w:rFonts w:ascii="Times New Roman" w:hAnsi="Times New Roman" w:cs="Times New Roman"/>
          <w:sz w:val="28"/>
          <w:szCs w:val="24"/>
          <w:lang w:val="ru-RU"/>
        </w:rPr>
        <w:t xml:space="preserve"> </w:t>
      </w:r>
      <w:r w:rsidR="008211D2">
        <w:rPr>
          <w:rFonts w:ascii="Times New Roman" w:hAnsi="Times New Roman" w:cs="Times New Roman"/>
          <w:sz w:val="28"/>
          <w:szCs w:val="24"/>
        </w:rPr>
        <w:t xml:space="preserve">Tang </w:t>
      </w:r>
      <w:r w:rsidR="008211D2" w:rsidRPr="008211D2">
        <w:rPr>
          <w:rFonts w:ascii="Times New Roman" w:hAnsi="Times New Roman" w:cs="Times New Roman"/>
          <w:i/>
          <w:sz w:val="28"/>
          <w:szCs w:val="24"/>
          <w:lang w:val="en-US"/>
        </w:rPr>
        <w:t>et</w:t>
      </w:r>
      <w:r w:rsidR="008211D2" w:rsidRPr="008211D2">
        <w:rPr>
          <w:rFonts w:ascii="Times New Roman" w:hAnsi="Times New Roman" w:cs="Times New Roman"/>
          <w:i/>
          <w:sz w:val="28"/>
          <w:szCs w:val="24"/>
          <w:lang w:val="ru-RU"/>
        </w:rPr>
        <w:t xml:space="preserve"> </w:t>
      </w:r>
      <w:r w:rsidR="008211D2" w:rsidRPr="008211D2">
        <w:rPr>
          <w:rFonts w:ascii="Times New Roman" w:hAnsi="Times New Roman" w:cs="Times New Roman"/>
          <w:i/>
          <w:sz w:val="28"/>
          <w:szCs w:val="24"/>
          <w:lang w:val="en-US"/>
        </w:rPr>
        <w:t>al</w:t>
      </w:r>
      <w:r w:rsidR="008211D2" w:rsidRPr="008211D2">
        <w:rPr>
          <w:rFonts w:ascii="Times New Roman" w:hAnsi="Times New Roman" w:cs="Times New Roman"/>
          <w:i/>
          <w:sz w:val="28"/>
          <w:szCs w:val="24"/>
          <w:lang w:val="ru-RU"/>
        </w:rPr>
        <w:t>.</w:t>
      </w:r>
      <w:r w:rsidR="00BD3289" w:rsidRPr="00DD4A3B">
        <w:rPr>
          <w:rFonts w:ascii="Times New Roman" w:hAnsi="Times New Roman" w:cs="Times New Roman"/>
          <w:sz w:val="28"/>
          <w:szCs w:val="24"/>
          <w:lang w:val="ru-RU"/>
        </w:rPr>
        <w:t xml:space="preserve"> [</w:t>
      </w:r>
      <w:r w:rsidR="00EF678A">
        <w:rPr>
          <w:rFonts w:ascii="Times New Roman" w:hAnsi="Times New Roman" w:cs="Times New Roman"/>
          <w:sz w:val="28"/>
          <w:szCs w:val="24"/>
          <w:lang w:val="ru-RU"/>
        </w:rPr>
        <w:t>5</w:t>
      </w:r>
      <w:r w:rsidR="00EF678A" w:rsidRPr="00E270D5">
        <w:rPr>
          <w:rFonts w:ascii="Times New Roman" w:hAnsi="Times New Roman" w:cs="Times New Roman"/>
          <w:sz w:val="28"/>
          <w:szCs w:val="24"/>
          <w:lang w:val="ru-RU"/>
        </w:rPr>
        <w:t>3</w:t>
      </w:r>
      <w:r w:rsidR="00BD3289" w:rsidRPr="00102F80">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Подобные результаты возможны в том случае, если 1) численность рыси в области исследований сравнительно высока, 2) в исследовании использовано большое количество фотоловушек на небольшой территории. Ввиду редкости рыси в Илейском и Кунгей Алатау и значительно больших масштабов региона наших исследований, на котором были установлены фотоловушки, было получено значительно меньше данных, чем у вышеупомянутых исследователей. </w:t>
      </w:r>
    </w:p>
    <w:p w14:paraId="082424D2" w14:textId="47B2A789" w:rsidR="00510157" w:rsidRPr="00DD4A3B" w:rsidRDefault="00510157" w:rsidP="00510157">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Альтернативой фотоловушкам в данном случае будет применение более инвазивных методов исследования вида, к которым, в первую очередь, относится радиотелеметрия – использование GPS-треккеров</w:t>
      </w:r>
      <w:r w:rsidR="00BD3289" w:rsidRPr="00DD4A3B">
        <w:rPr>
          <w:rFonts w:ascii="Times New Roman" w:hAnsi="Times New Roman" w:cs="Times New Roman"/>
          <w:sz w:val="28"/>
          <w:szCs w:val="24"/>
          <w:lang w:val="ru-RU"/>
        </w:rPr>
        <w:t xml:space="preserve"> [</w:t>
      </w:r>
      <w:r w:rsidR="00AC3228">
        <w:rPr>
          <w:rFonts w:ascii="Times New Roman" w:hAnsi="Times New Roman" w:cs="Times New Roman"/>
          <w:sz w:val="28"/>
          <w:szCs w:val="24"/>
          <w:lang w:val="ru-RU"/>
        </w:rPr>
        <w:t>223</w:t>
      </w:r>
      <w:r w:rsidR="00BD3289"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Благодаря данному методу станет возможным более подробно рассмотреть, как такие факторы, как сезон года, температура и наличие кормовых объектов влияют на активность рыси</w:t>
      </w:r>
      <w:r w:rsidR="00BD3289" w:rsidRPr="00DD4A3B">
        <w:rPr>
          <w:rFonts w:ascii="Times New Roman" w:hAnsi="Times New Roman" w:cs="Times New Roman"/>
          <w:sz w:val="28"/>
          <w:szCs w:val="24"/>
          <w:lang w:val="ru-RU"/>
        </w:rPr>
        <w:t xml:space="preserve"> [</w:t>
      </w:r>
      <w:r w:rsidR="00AC3228">
        <w:rPr>
          <w:rFonts w:ascii="Times New Roman" w:hAnsi="Times New Roman" w:cs="Times New Roman"/>
          <w:sz w:val="28"/>
          <w:szCs w:val="24"/>
          <w:lang w:val="ru-RU"/>
        </w:rPr>
        <w:t>224</w:t>
      </w:r>
      <w:r w:rsidR="00BD3289"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С другой стороны, понимание суточной активности, как в нашем случае, возможно в случае визуализации и правильной интерпретации данных. Некоторые исследователи считают, что большой объем информации, полученный с помощью радиотелеметрии, не всегда дает более новые или точные представления об экологии рыси, нежели традиционные визуальные наблюдения</w:t>
      </w:r>
      <w:r w:rsidR="00BD3289" w:rsidRPr="00DD4A3B">
        <w:rPr>
          <w:rFonts w:ascii="Times New Roman" w:hAnsi="Times New Roman" w:cs="Times New Roman"/>
          <w:sz w:val="28"/>
          <w:szCs w:val="24"/>
          <w:lang w:val="ru-RU"/>
        </w:rPr>
        <w:t xml:space="preserve"> [</w:t>
      </w:r>
      <w:r w:rsidR="00AC3228">
        <w:rPr>
          <w:rFonts w:ascii="Times New Roman" w:hAnsi="Times New Roman" w:cs="Times New Roman"/>
          <w:sz w:val="28"/>
          <w:szCs w:val="24"/>
          <w:lang w:val="ru-RU"/>
        </w:rPr>
        <w:t>225</w:t>
      </w:r>
      <w:r w:rsidR="00BD3289"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Мы считаем, что при последовательном использовании традиционных и современных методов (регистрация фотоловушками и радиотелеметрия) возможно будет не только более подробно изучить суточную активность рыси, но и оценить, как кормовая база и особенности питания туркестанской рыси влияют на ее индивидуальный участок обитания</w:t>
      </w:r>
      <w:r w:rsidR="00BD3289" w:rsidRPr="00DD4A3B">
        <w:rPr>
          <w:rFonts w:ascii="Times New Roman" w:hAnsi="Times New Roman" w:cs="Times New Roman"/>
          <w:sz w:val="28"/>
          <w:szCs w:val="24"/>
          <w:lang w:val="ru-RU"/>
        </w:rPr>
        <w:t xml:space="preserve"> [</w:t>
      </w:r>
      <w:r w:rsidR="007B6883">
        <w:rPr>
          <w:rFonts w:ascii="Times New Roman" w:hAnsi="Times New Roman" w:cs="Times New Roman"/>
          <w:sz w:val="28"/>
          <w:szCs w:val="24"/>
          <w:lang w:val="ru-RU"/>
        </w:rPr>
        <w:t>2</w:t>
      </w:r>
      <w:r w:rsidR="00AC3228">
        <w:rPr>
          <w:rFonts w:ascii="Times New Roman" w:hAnsi="Times New Roman" w:cs="Times New Roman"/>
          <w:sz w:val="28"/>
          <w:szCs w:val="24"/>
          <w:lang w:val="ru-RU"/>
        </w:rPr>
        <w:t>26</w:t>
      </w:r>
      <w:r w:rsidR="009D1ACD">
        <w:rPr>
          <w:rFonts w:ascii="Times New Roman" w:hAnsi="Times New Roman" w:cs="Times New Roman"/>
          <w:sz w:val="28"/>
          <w:szCs w:val="24"/>
          <w:lang w:val="ru-RU"/>
        </w:rPr>
        <w:t>-2</w:t>
      </w:r>
      <w:r w:rsidR="00AC3228">
        <w:rPr>
          <w:rFonts w:ascii="Times New Roman" w:hAnsi="Times New Roman" w:cs="Times New Roman"/>
          <w:sz w:val="28"/>
          <w:szCs w:val="24"/>
          <w:lang w:val="ru-RU"/>
        </w:rPr>
        <w:t>28</w:t>
      </w:r>
      <w:r w:rsidR="00BD3289"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Для изучения поведенческой экологии рыси, при достаточном финансировании, в будущем мы планируем </w:t>
      </w:r>
      <w:r w:rsidR="008A6FB9">
        <w:rPr>
          <w:rFonts w:ascii="Times New Roman" w:hAnsi="Times New Roman" w:cs="Times New Roman"/>
          <w:sz w:val="28"/>
          <w:szCs w:val="24"/>
          <w:lang w:val="ru-RU"/>
        </w:rPr>
        <w:t>расширить исследования с помощью</w:t>
      </w:r>
      <w:r w:rsidRPr="00DD4A3B">
        <w:rPr>
          <w:rFonts w:ascii="Times New Roman" w:hAnsi="Times New Roman" w:cs="Times New Roman"/>
          <w:sz w:val="28"/>
          <w:szCs w:val="24"/>
          <w:lang w:val="ru-RU"/>
        </w:rPr>
        <w:t xml:space="preserve"> фотоловушек</w:t>
      </w:r>
      <w:r w:rsidR="008A6FB9">
        <w:rPr>
          <w:rFonts w:ascii="Times New Roman" w:hAnsi="Times New Roman" w:cs="Times New Roman"/>
          <w:sz w:val="28"/>
          <w:szCs w:val="24"/>
          <w:lang w:val="ru-RU"/>
        </w:rPr>
        <w:t>,</w:t>
      </w:r>
      <w:r w:rsidRPr="00DD4A3B">
        <w:rPr>
          <w:rFonts w:ascii="Times New Roman" w:hAnsi="Times New Roman" w:cs="Times New Roman"/>
          <w:sz w:val="28"/>
          <w:szCs w:val="24"/>
          <w:lang w:val="ru-RU"/>
        </w:rPr>
        <w:t xml:space="preserve"> а также впервые применить GPS-треккеры на рыси в Казахстане. </w:t>
      </w:r>
    </w:p>
    <w:p w14:paraId="1D41C60D" w14:textId="77777777" w:rsidR="00526CDC" w:rsidRPr="00DD4A3B" w:rsidRDefault="00526CDC" w:rsidP="00494106">
      <w:pPr>
        <w:spacing w:after="0" w:line="240" w:lineRule="auto"/>
        <w:rPr>
          <w:sz w:val="24"/>
          <w:lang w:val="ru-RU"/>
        </w:rPr>
      </w:pPr>
    </w:p>
    <w:p w14:paraId="79BBBA1F" w14:textId="206C1699" w:rsidR="00526CDC" w:rsidRPr="00DD4A3B" w:rsidRDefault="00526CDC" w:rsidP="00556AFF">
      <w:pPr>
        <w:pStyle w:val="2"/>
        <w:numPr>
          <w:ilvl w:val="2"/>
          <w:numId w:val="12"/>
        </w:numPr>
        <w:tabs>
          <w:tab w:val="left" w:pos="0"/>
        </w:tabs>
        <w:spacing w:before="0" w:line="240" w:lineRule="auto"/>
        <w:ind w:left="0" w:firstLine="720"/>
        <w:jc w:val="both"/>
        <w:rPr>
          <w:rFonts w:ascii="Times New Roman" w:eastAsia="Times New Roman" w:hAnsi="Times New Roman" w:cs="Times New Roman"/>
          <w:bCs/>
          <w:color w:val="auto"/>
          <w:sz w:val="28"/>
          <w:szCs w:val="24"/>
          <w:lang w:val="ru-RU"/>
        </w:rPr>
      </w:pPr>
      <w:bookmarkStart w:id="236" w:name="_Toc125972027"/>
      <w:bookmarkStart w:id="237" w:name="_Toc125972389"/>
      <w:bookmarkStart w:id="238" w:name="_Toc132548979"/>
      <w:r w:rsidRPr="00DD4A3B">
        <w:rPr>
          <w:rFonts w:ascii="Times New Roman" w:eastAsia="Times New Roman" w:hAnsi="Times New Roman" w:cs="Times New Roman"/>
          <w:bCs/>
          <w:color w:val="auto"/>
          <w:sz w:val="28"/>
          <w:szCs w:val="24"/>
          <w:lang w:val="ru-RU"/>
        </w:rPr>
        <w:t xml:space="preserve">Перекрытия </w:t>
      </w:r>
      <w:r w:rsidR="00896A3C">
        <w:rPr>
          <w:rFonts w:ascii="Times New Roman" w:eastAsia="Times New Roman" w:hAnsi="Times New Roman" w:cs="Times New Roman"/>
          <w:bCs/>
          <w:color w:val="auto"/>
          <w:sz w:val="28"/>
          <w:szCs w:val="24"/>
          <w:lang w:val="ru-RU"/>
        </w:rPr>
        <w:t>в пространстве</w:t>
      </w:r>
      <w:r w:rsidRPr="00DD4A3B">
        <w:rPr>
          <w:rFonts w:ascii="Times New Roman" w:eastAsia="Times New Roman" w:hAnsi="Times New Roman" w:cs="Times New Roman"/>
          <w:bCs/>
          <w:color w:val="auto"/>
          <w:sz w:val="28"/>
          <w:szCs w:val="24"/>
          <w:lang w:val="ru-RU"/>
        </w:rPr>
        <w:t xml:space="preserve"> рыси и объектов ее питания</w:t>
      </w:r>
      <w:bookmarkEnd w:id="236"/>
      <w:bookmarkEnd w:id="237"/>
      <w:bookmarkEnd w:id="238"/>
    </w:p>
    <w:p w14:paraId="6652DFB6" w14:textId="4FF2259B" w:rsidR="00171722" w:rsidRPr="00DD4A3B" w:rsidRDefault="00171722" w:rsidP="002B1383">
      <w:pPr>
        <w:spacing w:after="0" w:line="240" w:lineRule="auto"/>
        <w:ind w:firstLine="720"/>
        <w:jc w:val="both"/>
        <w:rPr>
          <w:rFonts w:asciiTheme="majorBidi" w:hAnsiTheme="majorBidi" w:cstheme="majorBidi"/>
          <w:sz w:val="28"/>
          <w:szCs w:val="24"/>
          <w:lang w:val="ru-RU"/>
        </w:rPr>
      </w:pPr>
      <w:r w:rsidRPr="00DD4A3B">
        <w:rPr>
          <w:rFonts w:asciiTheme="majorBidi" w:hAnsiTheme="majorBidi" w:cstheme="majorBidi"/>
          <w:sz w:val="28"/>
          <w:szCs w:val="24"/>
          <w:lang w:val="ru-RU"/>
        </w:rPr>
        <w:t xml:space="preserve">Для рассмотрения влияния кормовой базы на распределение рыси были использованы те же методы по составлению модели </w:t>
      </w:r>
      <w:r w:rsidR="00923043" w:rsidRPr="00DD4A3B">
        <w:rPr>
          <w:rFonts w:asciiTheme="majorBidi" w:hAnsiTheme="majorBidi" w:cstheme="majorBidi"/>
          <w:sz w:val="28"/>
          <w:szCs w:val="24"/>
          <w:lang w:val="ru-RU"/>
        </w:rPr>
        <w:t xml:space="preserve">современного </w:t>
      </w:r>
      <w:r w:rsidRPr="00DD4A3B">
        <w:rPr>
          <w:rFonts w:asciiTheme="majorBidi" w:hAnsiTheme="majorBidi" w:cstheme="majorBidi"/>
          <w:sz w:val="28"/>
          <w:szCs w:val="24"/>
          <w:lang w:val="ru-RU"/>
        </w:rPr>
        <w:t>распространения рыси в Северном Тянь-Шане</w:t>
      </w:r>
      <w:r w:rsidR="00923043" w:rsidRPr="00DD4A3B">
        <w:rPr>
          <w:rFonts w:asciiTheme="majorBidi" w:hAnsiTheme="majorBidi" w:cstheme="majorBidi"/>
          <w:sz w:val="28"/>
          <w:szCs w:val="24"/>
          <w:lang w:val="ru-RU"/>
        </w:rPr>
        <w:t xml:space="preserve"> </w:t>
      </w:r>
      <w:r w:rsidR="00923043" w:rsidRPr="00DD4A3B">
        <w:rPr>
          <w:rFonts w:ascii="Times New Roman" w:hAnsi="Times New Roman" w:cs="Times New Roman"/>
          <w:sz w:val="28"/>
          <w:szCs w:val="24"/>
          <w:lang w:val="ru-RU"/>
        </w:rPr>
        <w:t xml:space="preserve">на основе 132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00923043" w:rsidRPr="00DD4A3B">
        <w:rPr>
          <w:rFonts w:ascii="Times New Roman" w:hAnsi="Times New Roman" w:cs="Times New Roman"/>
          <w:sz w:val="28"/>
          <w:szCs w:val="24"/>
          <w:lang w:val="ru-RU"/>
        </w:rPr>
        <w:t>окружающей среды</w:t>
      </w:r>
      <w:r w:rsidR="00A71360" w:rsidRPr="00DD4A3B">
        <w:rPr>
          <w:rFonts w:asciiTheme="majorBidi" w:hAnsiTheme="majorBidi" w:cstheme="majorBidi"/>
          <w:sz w:val="28"/>
          <w:szCs w:val="24"/>
          <w:lang w:val="ru-RU"/>
        </w:rPr>
        <w:t xml:space="preserve"> (</w:t>
      </w:r>
      <w:r w:rsidR="00701CE6">
        <w:rPr>
          <w:rFonts w:asciiTheme="majorBidi" w:hAnsiTheme="majorBidi" w:cstheme="majorBidi"/>
          <w:sz w:val="28"/>
          <w:szCs w:val="24"/>
          <w:lang w:val="ru-RU"/>
        </w:rPr>
        <w:t>р</w:t>
      </w:r>
      <w:r w:rsidR="00065D04">
        <w:rPr>
          <w:rFonts w:asciiTheme="majorBidi" w:hAnsiTheme="majorBidi" w:cstheme="majorBidi"/>
          <w:sz w:val="28"/>
          <w:szCs w:val="24"/>
          <w:lang w:val="ru-RU"/>
        </w:rPr>
        <w:t xml:space="preserve">исунок </w:t>
      </w:r>
      <w:r w:rsidR="00C02288">
        <w:rPr>
          <w:rFonts w:asciiTheme="majorBidi" w:hAnsiTheme="majorBidi" w:cstheme="majorBidi"/>
          <w:sz w:val="28"/>
          <w:szCs w:val="24"/>
          <w:lang w:val="ru-RU"/>
        </w:rPr>
        <w:t>3</w:t>
      </w:r>
      <w:r w:rsidR="005375AA">
        <w:rPr>
          <w:rFonts w:asciiTheme="majorBidi" w:hAnsiTheme="majorBidi" w:cstheme="majorBidi"/>
          <w:sz w:val="28"/>
          <w:szCs w:val="24"/>
          <w:lang w:val="ru-RU"/>
        </w:rPr>
        <w:t>4</w:t>
      </w:r>
      <w:r w:rsidR="000546E8">
        <w:rPr>
          <w:rFonts w:asciiTheme="majorBidi" w:hAnsiTheme="majorBidi" w:cstheme="majorBidi"/>
          <w:sz w:val="28"/>
          <w:szCs w:val="24"/>
          <w:lang w:val="ru-RU"/>
        </w:rPr>
        <w:t xml:space="preserve"> ниже</w:t>
      </w:r>
      <w:r w:rsidR="00923043" w:rsidRPr="00DD4A3B">
        <w:rPr>
          <w:rFonts w:asciiTheme="majorBidi" w:hAnsiTheme="majorBidi" w:cstheme="majorBidi"/>
          <w:sz w:val="28"/>
          <w:szCs w:val="24"/>
          <w:lang w:val="ru-RU"/>
        </w:rPr>
        <w:t>)</w:t>
      </w:r>
      <w:r w:rsidRPr="00DD4A3B">
        <w:rPr>
          <w:rFonts w:asciiTheme="majorBidi" w:hAnsiTheme="majorBidi" w:cstheme="majorBidi"/>
          <w:sz w:val="28"/>
          <w:szCs w:val="24"/>
          <w:lang w:val="ru-RU"/>
        </w:rPr>
        <w:t>.</w:t>
      </w:r>
      <w:r w:rsidR="00923043" w:rsidRPr="00DD4A3B">
        <w:rPr>
          <w:rFonts w:asciiTheme="majorBidi" w:hAnsiTheme="majorBidi" w:cstheme="majorBidi"/>
          <w:sz w:val="28"/>
          <w:szCs w:val="24"/>
          <w:lang w:val="ru-RU"/>
        </w:rPr>
        <w:t xml:space="preserve"> Ввиду того, что данные по фото- и видеорегистрации объектов питания (данные с фотоловушек) были получены, в большинстве случаев, из Илейского и Кунгей Алатау, созданная модель также </w:t>
      </w:r>
      <w:r w:rsidR="00923043" w:rsidRPr="00DD4A3B">
        <w:rPr>
          <w:rFonts w:asciiTheme="majorBidi" w:hAnsiTheme="majorBidi" w:cstheme="majorBidi"/>
          <w:sz w:val="28"/>
          <w:szCs w:val="24"/>
          <w:lang w:val="ru-RU"/>
        </w:rPr>
        <w:lastRenderedPageBreak/>
        <w:t>рассматривается в масштабе этих двух хребтов. Отдельно модели по распространению объектов питания в Илейском и Кунгей Алат</w:t>
      </w:r>
      <w:r w:rsidR="008C563A">
        <w:rPr>
          <w:rFonts w:asciiTheme="majorBidi" w:hAnsiTheme="majorBidi" w:cstheme="majorBidi"/>
          <w:sz w:val="28"/>
          <w:szCs w:val="24"/>
          <w:lang w:val="ru-RU"/>
        </w:rPr>
        <w:t>ау представлены на</w:t>
      </w:r>
      <w:r w:rsidR="00A71360" w:rsidRPr="00DD4A3B">
        <w:rPr>
          <w:rFonts w:asciiTheme="majorBidi" w:hAnsiTheme="majorBidi" w:cstheme="majorBidi"/>
          <w:sz w:val="28"/>
          <w:szCs w:val="24"/>
          <w:lang w:val="ru-RU"/>
        </w:rPr>
        <w:t xml:space="preserve"> </w:t>
      </w:r>
      <w:r w:rsidR="00701CE6">
        <w:rPr>
          <w:rFonts w:asciiTheme="majorBidi" w:hAnsiTheme="majorBidi" w:cstheme="majorBidi"/>
          <w:sz w:val="28"/>
          <w:szCs w:val="24"/>
          <w:lang w:val="ru-RU"/>
        </w:rPr>
        <w:t>р</w:t>
      </w:r>
      <w:r w:rsidR="002636E8">
        <w:rPr>
          <w:rFonts w:asciiTheme="majorBidi" w:hAnsiTheme="majorBidi" w:cstheme="majorBidi"/>
          <w:sz w:val="28"/>
          <w:szCs w:val="24"/>
          <w:lang w:val="ru-RU"/>
        </w:rPr>
        <w:t>исунках Д</w:t>
      </w:r>
      <w:r w:rsidR="005375AA">
        <w:rPr>
          <w:rFonts w:asciiTheme="majorBidi" w:hAnsiTheme="majorBidi" w:cstheme="majorBidi"/>
          <w:sz w:val="28"/>
          <w:szCs w:val="24"/>
          <w:lang w:val="ru-RU"/>
        </w:rPr>
        <w:t>.19</w:t>
      </w:r>
      <w:r w:rsidR="00F75FFB">
        <w:rPr>
          <w:rFonts w:asciiTheme="majorBidi" w:hAnsiTheme="majorBidi" w:cstheme="majorBidi"/>
          <w:sz w:val="28"/>
          <w:szCs w:val="24"/>
          <w:lang w:val="ru-RU"/>
        </w:rPr>
        <w:t>, см. п</w:t>
      </w:r>
      <w:r w:rsidR="002636E8">
        <w:rPr>
          <w:rFonts w:asciiTheme="majorBidi" w:hAnsiTheme="majorBidi" w:cstheme="majorBidi"/>
          <w:sz w:val="28"/>
          <w:szCs w:val="24"/>
          <w:lang w:val="ru-RU"/>
        </w:rPr>
        <w:t>риложение Д</w:t>
      </w:r>
      <w:r w:rsidR="00923043" w:rsidRPr="00DD4A3B">
        <w:rPr>
          <w:rFonts w:asciiTheme="majorBidi" w:hAnsiTheme="majorBidi" w:cstheme="majorBidi"/>
          <w:sz w:val="28"/>
          <w:szCs w:val="24"/>
          <w:lang w:val="ru-RU"/>
        </w:rPr>
        <w:t>.</w:t>
      </w:r>
    </w:p>
    <w:p w14:paraId="16B79A0B" w14:textId="77777777" w:rsidR="00923043" w:rsidRPr="00DD4A3B" w:rsidRDefault="00923043" w:rsidP="002B1383">
      <w:pPr>
        <w:tabs>
          <w:tab w:val="left" w:pos="1980"/>
          <w:tab w:val="left" w:pos="6812"/>
        </w:tabs>
        <w:spacing w:after="0" w:line="240" w:lineRule="auto"/>
        <w:ind w:firstLine="720"/>
        <w:jc w:val="both"/>
        <w:rPr>
          <w:rFonts w:ascii="Times New Roman" w:hAnsi="Times New Roman" w:cs="Times New Roman"/>
          <w:sz w:val="28"/>
          <w:szCs w:val="24"/>
          <w:lang w:val="ru-RU"/>
        </w:rPr>
      </w:pPr>
    </w:p>
    <w:p w14:paraId="0EF615FE" w14:textId="2A53277F" w:rsidR="0037268A" w:rsidRPr="00DD4A3B" w:rsidRDefault="0037268A" w:rsidP="00A4405F">
      <w:pPr>
        <w:tabs>
          <w:tab w:val="left" w:pos="1980"/>
          <w:tab w:val="left" w:pos="6812"/>
        </w:tabs>
        <w:spacing w:after="0" w:line="240" w:lineRule="auto"/>
        <w:jc w:val="center"/>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1BF91752" wp14:editId="57E8C8BE">
            <wp:extent cx="2931160" cy="1388397"/>
            <wp:effectExtent l="12700" t="12700" r="15240" b="8890"/>
            <wp:docPr id="7" name="Picture 6"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EAD34B8-2B6C-7300-01E6-3747C15080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EAD34B8-2B6C-7300-01E6-3747C15080BA}"/>
                        </a:ext>
                      </a:extLst>
                    </pic:cNvPr>
                    <pic:cNvPicPr>
                      <a:picLocks noChangeAspect="1"/>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2955551" cy="13999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rto="http://schemas.microsoft.com/office/word/2006/arto"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DD4A3B">
        <w:rPr>
          <w:rFonts w:ascii="Times New Roman" w:hAnsi="Times New Roman" w:cs="Times New Roman"/>
          <w:sz w:val="24"/>
          <w:szCs w:val="24"/>
          <w:lang w:val="ru-RU"/>
        </w:rPr>
        <w:t xml:space="preserve">  </w:t>
      </w:r>
      <w:r w:rsidRPr="00DD4A3B">
        <w:rPr>
          <w:rFonts w:ascii="Times New Roman" w:hAnsi="Times New Roman" w:cs="Times New Roman"/>
          <w:noProof/>
          <w:sz w:val="24"/>
          <w:szCs w:val="24"/>
          <w:lang w:val="ru-RU" w:eastAsia="ru-RU"/>
        </w:rPr>
        <w:drawing>
          <wp:inline distT="0" distB="0" distL="0" distR="0" wp14:anchorId="352AFC2F" wp14:editId="186A15D7">
            <wp:extent cx="2741561" cy="1393592"/>
            <wp:effectExtent l="12700" t="12700" r="14605" b="16510"/>
            <wp:docPr id="2" name="Picture 4"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FF7B56-E0A1-5D07-366E-0B1D7FE83E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FF7B56-E0A1-5D07-366E-0B1D7FE83E7E}"/>
                        </a:ext>
                      </a:extLst>
                    </pic:cNvPr>
                    <pic:cNvPicPr>
                      <a:picLocks noChangeAspect="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2756536" cy="140120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DEFD172" w14:textId="77777777" w:rsidR="0037268A" w:rsidRPr="00DD4A3B" w:rsidRDefault="0037268A" w:rsidP="00A4405F">
      <w:pPr>
        <w:tabs>
          <w:tab w:val="left" w:pos="1980"/>
          <w:tab w:val="left" w:pos="6812"/>
        </w:tabs>
        <w:spacing w:after="0" w:line="240" w:lineRule="auto"/>
        <w:jc w:val="both"/>
        <w:rPr>
          <w:rFonts w:ascii="Times New Roman" w:hAnsi="Times New Roman" w:cs="Times New Roman"/>
          <w:sz w:val="24"/>
          <w:szCs w:val="24"/>
          <w:lang w:val="ru-RU"/>
        </w:rPr>
      </w:pPr>
      <w:r w:rsidRPr="00DD4A3B">
        <w:rPr>
          <w:rFonts w:ascii="Times New Roman" w:hAnsi="Times New Roman" w:cs="Times New Roman"/>
          <w:sz w:val="24"/>
          <w:szCs w:val="24"/>
          <w:lang w:val="ru-RU"/>
        </w:rPr>
        <w:tab/>
        <w:t xml:space="preserve">    а)</w:t>
      </w:r>
      <w:r w:rsidRPr="00DD4A3B">
        <w:rPr>
          <w:rFonts w:ascii="Times New Roman" w:hAnsi="Times New Roman" w:cs="Times New Roman"/>
          <w:sz w:val="24"/>
          <w:szCs w:val="24"/>
          <w:lang w:val="ru-RU"/>
        </w:rPr>
        <w:tab/>
        <w:t>б)</w:t>
      </w:r>
    </w:p>
    <w:p w14:paraId="531EF9F1" w14:textId="23306925" w:rsidR="0037268A" w:rsidRPr="00DD4A3B" w:rsidRDefault="0037268A" w:rsidP="00A4405F">
      <w:pPr>
        <w:tabs>
          <w:tab w:val="left" w:pos="1980"/>
          <w:tab w:val="left" w:pos="6812"/>
        </w:tabs>
        <w:spacing w:after="0" w:line="240" w:lineRule="auto"/>
        <w:jc w:val="center"/>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4E70AFEB" wp14:editId="38D49367">
            <wp:extent cx="2940050" cy="1478034"/>
            <wp:effectExtent l="12700" t="12700" r="6350" b="8255"/>
            <wp:docPr id="17" name="Content Placeholder 4"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DEC9E1F-018E-6372-306A-C9F31733D81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 name="Content Placeholder 4"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DEC9E1F-018E-6372-306A-C9F31733D81E}"/>
                        </a:ext>
                      </a:extLst>
                    </pic:cNvPr>
                    <pic:cNvPicPr>
                      <a:picLocks noGrp="1" noChangeAspect="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3023665" cy="15200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923043" w:rsidRPr="00DD4A3B">
        <w:rPr>
          <w:rFonts w:ascii="Times New Roman" w:hAnsi="Times New Roman" w:cs="Times New Roman"/>
          <w:sz w:val="24"/>
          <w:szCs w:val="24"/>
          <w:lang w:val="ru-RU"/>
        </w:rPr>
        <w:t xml:space="preserve">  </w:t>
      </w:r>
      <w:r w:rsidRPr="00DD4A3B">
        <w:rPr>
          <w:rFonts w:ascii="Times New Roman" w:hAnsi="Times New Roman" w:cs="Times New Roman"/>
          <w:noProof/>
          <w:sz w:val="24"/>
          <w:szCs w:val="24"/>
          <w:lang w:val="ru-RU" w:eastAsia="ru-RU"/>
        </w:rPr>
        <w:drawing>
          <wp:inline distT="0" distB="0" distL="0" distR="0" wp14:anchorId="2D44304F" wp14:editId="4E279608">
            <wp:extent cx="2778370" cy="1476441"/>
            <wp:effectExtent l="12700" t="12700" r="15875" b="9525"/>
            <wp:docPr id="19" name="Picture 4"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AAA71C-1E90-8C56-2073-89A273B8D9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4"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AAA71C-1E90-8C56-2073-89A273B8D95E}"/>
                        </a:ext>
                      </a:extLst>
                    </pic:cNvPr>
                    <pic:cNvPicPr>
                      <a:picLocks noChangeAspect="1"/>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2819992" cy="14985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D246E68" w14:textId="457CB786" w:rsidR="0037268A" w:rsidRPr="00DD4A3B" w:rsidRDefault="0037268A" w:rsidP="00A4405F">
      <w:pPr>
        <w:tabs>
          <w:tab w:val="left" w:pos="1980"/>
          <w:tab w:val="left" w:pos="6812"/>
        </w:tabs>
        <w:spacing w:after="0" w:line="240" w:lineRule="auto"/>
        <w:jc w:val="both"/>
        <w:rPr>
          <w:rFonts w:ascii="Times New Roman" w:hAnsi="Times New Roman" w:cs="Times New Roman"/>
          <w:sz w:val="24"/>
          <w:szCs w:val="24"/>
          <w:lang w:val="ru-RU"/>
        </w:rPr>
      </w:pPr>
      <w:r w:rsidRPr="00DD4A3B">
        <w:rPr>
          <w:rFonts w:ascii="Times New Roman" w:hAnsi="Times New Roman" w:cs="Times New Roman"/>
          <w:sz w:val="24"/>
          <w:szCs w:val="24"/>
          <w:lang w:val="ru-RU"/>
        </w:rPr>
        <w:tab/>
        <w:t xml:space="preserve">    в)</w:t>
      </w:r>
      <w:r w:rsidRPr="00DD4A3B">
        <w:rPr>
          <w:rFonts w:ascii="Times New Roman" w:hAnsi="Times New Roman" w:cs="Times New Roman"/>
          <w:sz w:val="24"/>
          <w:szCs w:val="24"/>
          <w:lang w:val="ru-RU"/>
        </w:rPr>
        <w:tab/>
        <w:t>г)</w:t>
      </w:r>
    </w:p>
    <w:p w14:paraId="5C995A4F" w14:textId="7103826D" w:rsidR="00923043" w:rsidRPr="00DD4A3B" w:rsidRDefault="00923043" w:rsidP="00A4405F">
      <w:pPr>
        <w:tabs>
          <w:tab w:val="left" w:pos="1980"/>
          <w:tab w:val="left" w:pos="6812"/>
        </w:tabs>
        <w:spacing w:after="0" w:line="240" w:lineRule="auto"/>
        <w:jc w:val="center"/>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10094946" wp14:editId="5FB392E9">
            <wp:extent cx="2880764" cy="1527605"/>
            <wp:effectExtent l="12700" t="12700" r="15240" b="9525"/>
            <wp:docPr id="22" name="Picture 4"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8622D5-9960-8A14-D8B3-26F166C0C5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4"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8622D5-9960-8A14-D8B3-26F166C0C572}"/>
                        </a:ext>
                      </a:extLst>
                    </pic:cNvPr>
                    <pic:cNvPicPr>
                      <a:picLocks noChangeAspect="1"/>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2968100" cy="157391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rto="http://schemas.microsoft.com/office/word/2006/arto"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DD4A3B">
        <w:rPr>
          <w:rFonts w:ascii="Times New Roman" w:hAnsi="Times New Roman" w:cs="Times New Roman"/>
          <w:sz w:val="24"/>
          <w:szCs w:val="24"/>
          <w:lang w:val="ru-RU"/>
        </w:rPr>
        <w:t xml:space="preserve">  </w:t>
      </w:r>
      <w:r w:rsidRPr="00DD4A3B">
        <w:rPr>
          <w:rFonts w:ascii="Times New Roman" w:hAnsi="Times New Roman" w:cs="Times New Roman"/>
          <w:noProof/>
          <w:sz w:val="24"/>
          <w:szCs w:val="24"/>
          <w:lang w:val="ru-RU" w:eastAsia="ru-RU"/>
        </w:rPr>
        <w:drawing>
          <wp:inline distT="0" distB="0" distL="0" distR="0" wp14:anchorId="764AB9C7" wp14:editId="0717E4F7">
            <wp:extent cx="2925240" cy="1528879"/>
            <wp:effectExtent l="12700" t="12700" r="8890" b="8255"/>
            <wp:docPr id="28" name="Picture 4"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109903E-8F47-A4AC-A7F9-E743DE9410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4"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109903E-8F47-A4AC-A7F9-E743DE9410D4}"/>
                        </a:ext>
                      </a:extLst>
                    </pic:cNvPr>
                    <pic:cNvPicPr>
                      <a:picLocks noChangeAspect="1"/>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2960704" cy="154741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rto="http://schemas.microsoft.com/office/word/2006/arto"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91510C" w14:textId="4BD43FAA" w:rsidR="0037268A" w:rsidRPr="00DD4A3B" w:rsidRDefault="00923043" w:rsidP="00A4405F">
      <w:pPr>
        <w:tabs>
          <w:tab w:val="left" w:pos="1980"/>
          <w:tab w:val="left" w:pos="6812"/>
        </w:tabs>
        <w:spacing w:after="0" w:line="240" w:lineRule="auto"/>
        <w:jc w:val="both"/>
        <w:rPr>
          <w:rFonts w:ascii="Times New Roman" w:hAnsi="Times New Roman" w:cs="Times New Roman"/>
          <w:sz w:val="24"/>
          <w:szCs w:val="24"/>
          <w:lang w:val="ru-RU"/>
        </w:rPr>
      </w:pPr>
      <w:r w:rsidRPr="00DD4A3B">
        <w:rPr>
          <w:rFonts w:ascii="Times New Roman" w:hAnsi="Times New Roman" w:cs="Times New Roman"/>
          <w:sz w:val="24"/>
          <w:szCs w:val="24"/>
          <w:lang w:val="ru-RU"/>
        </w:rPr>
        <w:tab/>
        <w:t xml:space="preserve">    д)</w:t>
      </w:r>
      <w:r w:rsidRPr="00DD4A3B">
        <w:rPr>
          <w:rFonts w:ascii="Times New Roman" w:hAnsi="Times New Roman" w:cs="Times New Roman"/>
          <w:sz w:val="24"/>
          <w:szCs w:val="24"/>
          <w:lang w:val="ru-RU"/>
        </w:rPr>
        <w:tab/>
        <w:t>е)</w:t>
      </w:r>
    </w:p>
    <w:p w14:paraId="08E021BD" w14:textId="7A7A596A" w:rsidR="00B539E0" w:rsidRPr="00DD4A3B" w:rsidRDefault="00B539E0" w:rsidP="00A4405F">
      <w:pPr>
        <w:spacing w:after="0" w:line="240" w:lineRule="auto"/>
        <w:jc w:val="center"/>
        <w:rPr>
          <w:rFonts w:ascii="Times New Roman" w:hAnsi="Times New Roman" w:cs="Times New Roman"/>
          <w:sz w:val="28"/>
          <w:szCs w:val="28"/>
          <w:lang w:val="ru-RU"/>
        </w:rPr>
      </w:pPr>
      <w:bookmarkStart w:id="239" w:name="_Toc125965028"/>
      <w:r w:rsidRPr="00DD4A3B">
        <w:rPr>
          <w:rFonts w:ascii="Times New Roman" w:hAnsi="Times New Roman" w:cs="Times New Roman"/>
          <w:sz w:val="28"/>
          <w:szCs w:val="28"/>
          <w:lang w:val="ru-RU"/>
        </w:rPr>
        <w:t xml:space="preserve">Рисунок </w:t>
      </w:r>
      <w:r w:rsidR="005375AA">
        <w:rPr>
          <w:rFonts w:ascii="Times New Roman" w:hAnsi="Times New Roman" w:cs="Times New Roman"/>
          <w:sz w:val="28"/>
          <w:szCs w:val="28"/>
          <w:lang w:val="ru-RU"/>
        </w:rPr>
        <w:t>34</w:t>
      </w:r>
      <w:r w:rsidRPr="00DD4A3B">
        <w:rPr>
          <w:rFonts w:ascii="Times New Roman" w:hAnsi="Times New Roman" w:cs="Times New Roman"/>
          <w:sz w:val="28"/>
          <w:szCs w:val="28"/>
          <w:lang w:val="ru-RU"/>
        </w:rPr>
        <w:t xml:space="preserve"> – Модель распространения рыси (С1) с контурами а) зайца-толая, б) сибирской косули, в) сибирского горного козла, г) кабана, д) марала, е) белки-телеутки</w:t>
      </w:r>
      <w:bookmarkEnd w:id="239"/>
    </w:p>
    <w:p w14:paraId="2D94F78D" w14:textId="44A319BF" w:rsidR="00BD2AF5" w:rsidRPr="00DD4A3B" w:rsidRDefault="00BD2AF5" w:rsidP="002B1383">
      <w:pPr>
        <w:spacing w:after="0" w:line="240" w:lineRule="auto"/>
        <w:jc w:val="both"/>
        <w:rPr>
          <w:rFonts w:ascii="Times New Roman" w:hAnsi="Times New Roman" w:cs="Times New Roman"/>
          <w:sz w:val="28"/>
          <w:szCs w:val="24"/>
          <w:lang w:val="ru-RU"/>
        </w:rPr>
      </w:pPr>
    </w:p>
    <w:p w14:paraId="401F9F03" w14:textId="54174E9F" w:rsidR="00923043" w:rsidRPr="00DD4A3B" w:rsidRDefault="00923043" w:rsidP="008C563A">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 xml:space="preserve">На основе сгенерированных моделей определено, что встречаемость объектов питания рыси совпадает с местами, где относительная плотность популяции рыси наиболее высокая. </w:t>
      </w:r>
    </w:p>
    <w:p w14:paraId="435766DC" w14:textId="22E5D3A4" w:rsidR="00510157" w:rsidRPr="00DD4A3B" w:rsidRDefault="00510157" w:rsidP="00510157">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 xml:space="preserve">При анализе моделей распространения объектов питания рыси, сгенерированных на основе данных, полученных с фотоловушек, можно судить </w:t>
      </w:r>
      <w:r w:rsidR="00A71360" w:rsidRPr="00DD4A3B">
        <w:rPr>
          <w:rFonts w:ascii="Times New Roman" w:hAnsi="Times New Roman" w:cs="Times New Roman"/>
          <w:sz w:val="28"/>
          <w:szCs w:val="24"/>
          <w:lang w:val="ru-RU"/>
        </w:rPr>
        <w:t>об</w:t>
      </w:r>
      <w:r w:rsidRPr="00DD4A3B">
        <w:rPr>
          <w:rFonts w:ascii="Times New Roman" w:hAnsi="Times New Roman" w:cs="Times New Roman"/>
          <w:sz w:val="28"/>
          <w:szCs w:val="24"/>
          <w:lang w:val="ru-RU"/>
        </w:rPr>
        <w:t xml:space="preserve"> их точности на ограниченной территории в Илейском и Кунгей Алатау, откуда было получено большинство информации о встречаемости этих видов. Для рассмотрения перекрытий экологических ниш (местообитаний) рыси и объектов ее питания, был использован альтернативный вариант – наложение модели распространения рыси на контуры пределов распространения объектов ее питания, в частности, зайца-толая и сибирской косули, в Илейском и Кунгей Алатау (</w:t>
      </w:r>
      <w:r w:rsidR="00701CE6">
        <w:rPr>
          <w:rFonts w:ascii="Times New Roman" w:hAnsi="Times New Roman" w:cs="Times New Roman"/>
          <w:sz w:val="28"/>
          <w:szCs w:val="24"/>
          <w:lang w:val="ru-RU"/>
        </w:rPr>
        <w:t>р</w:t>
      </w:r>
      <w:r w:rsidRPr="00DD4A3B">
        <w:rPr>
          <w:rFonts w:ascii="Times New Roman" w:hAnsi="Times New Roman" w:cs="Times New Roman"/>
          <w:sz w:val="28"/>
          <w:szCs w:val="24"/>
          <w:lang w:val="ru-RU"/>
        </w:rPr>
        <w:t xml:space="preserve">исунок </w:t>
      </w:r>
      <w:r w:rsidR="00C02288">
        <w:rPr>
          <w:rFonts w:ascii="Times New Roman" w:hAnsi="Times New Roman" w:cs="Times New Roman"/>
          <w:sz w:val="28"/>
          <w:szCs w:val="24"/>
          <w:lang w:val="ru-RU"/>
        </w:rPr>
        <w:t>3</w:t>
      </w:r>
      <w:r w:rsidR="005375AA">
        <w:rPr>
          <w:rFonts w:ascii="Times New Roman" w:hAnsi="Times New Roman" w:cs="Times New Roman"/>
          <w:sz w:val="28"/>
          <w:szCs w:val="24"/>
          <w:lang w:val="ru-RU"/>
        </w:rPr>
        <w:t>5</w:t>
      </w:r>
      <w:r w:rsidRPr="00DD4A3B">
        <w:rPr>
          <w:rFonts w:ascii="Times New Roman" w:hAnsi="Times New Roman" w:cs="Times New Roman"/>
          <w:sz w:val="28"/>
          <w:szCs w:val="24"/>
          <w:lang w:val="ru-RU"/>
        </w:rPr>
        <w:t xml:space="preserve">). При создании этих модельных карт были использованы </w:t>
      </w:r>
      <w:r w:rsidRPr="00DD4A3B">
        <w:rPr>
          <w:rFonts w:ascii="Times New Roman" w:hAnsi="Times New Roman" w:cs="Times New Roman"/>
          <w:sz w:val="28"/>
          <w:szCs w:val="24"/>
          <w:lang w:val="ru-RU"/>
        </w:rPr>
        <w:lastRenderedPageBreak/>
        <w:t xml:space="preserve">данные с фотоловушек (категория достоверности С1). Контуры созданы на базе </w:t>
      </w:r>
      <w:r w:rsidRPr="00DD4A3B">
        <w:rPr>
          <w:rFonts w:ascii="Times New Roman" w:hAnsi="Times New Roman" w:cs="Times New Roman"/>
          <w:sz w:val="28"/>
          <w:szCs w:val="24"/>
          <w:lang w:val="en-US"/>
        </w:rPr>
        <w:t>ArcGIS</w:t>
      </w:r>
      <w:r w:rsidRPr="00DD4A3B">
        <w:rPr>
          <w:rFonts w:ascii="Times New Roman" w:hAnsi="Times New Roman" w:cs="Times New Roman"/>
          <w:sz w:val="28"/>
          <w:szCs w:val="24"/>
          <w:lang w:val="ru-RU"/>
        </w:rPr>
        <w:t>.</w:t>
      </w:r>
    </w:p>
    <w:p w14:paraId="0B11E1DD" w14:textId="77777777" w:rsidR="00510157" w:rsidRPr="00DD4A3B" w:rsidRDefault="00510157" w:rsidP="00510157">
      <w:pPr>
        <w:spacing w:after="0" w:line="240" w:lineRule="auto"/>
        <w:ind w:firstLine="720"/>
        <w:jc w:val="both"/>
        <w:rPr>
          <w:rFonts w:ascii="Times New Roman" w:hAnsi="Times New Roman" w:cs="Times New Roman"/>
          <w:sz w:val="28"/>
          <w:szCs w:val="24"/>
          <w:lang w:val="ru-RU"/>
        </w:rPr>
      </w:pPr>
    </w:p>
    <w:p w14:paraId="481289E4" w14:textId="77777777" w:rsidR="00510157" w:rsidRPr="00DD4A3B" w:rsidRDefault="00510157" w:rsidP="00A4405F">
      <w:pPr>
        <w:spacing w:after="0" w:line="240" w:lineRule="auto"/>
        <w:jc w:val="center"/>
        <w:rPr>
          <w:lang w:val="ru-RU"/>
        </w:rPr>
      </w:pPr>
      <w:r w:rsidRPr="00DD4A3B">
        <w:rPr>
          <w:noProof/>
          <w:lang w:val="ru-RU" w:eastAsia="ru-RU"/>
        </w:rPr>
        <w:drawing>
          <wp:inline distT="0" distB="0" distL="0" distR="0" wp14:anchorId="06F20925" wp14:editId="3AB795EC">
            <wp:extent cx="2883877" cy="1522994"/>
            <wp:effectExtent l="0" t="0" r="0" b="1270"/>
            <wp:docPr id="23" name="Picture 10"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690702F-C7B8-4ACE-977D-EDB0059DD2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0"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690702F-C7B8-4ACE-977D-EDB0059DD27E}"/>
                        </a:ext>
                      </a:extLst>
                    </pic:cNvPr>
                    <pic:cNvPicPr>
                      <a:picLocks noChangeAspect="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2901966" cy="1532547"/>
                    </a:xfrm>
                    <a:prstGeom prst="rect">
                      <a:avLst/>
                    </a:prstGeom>
                    <a:ln>
                      <a:noFill/>
                    </a:ln>
                    <a:extLst>
                      <a:ext uri="{53640926-AAD7-44D8-BBD7-CCE9431645EC}">
                        <a14:shadowObscured xmlns:a14="http://schemas.microsoft.com/office/drawing/2010/main"/>
                      </a:ext>
                    </a:extLst>
                  </pic:spPr>
                </pic:pic>
              </a:graphicData>
            </a:graphic>
          </wp:inline>
        </w:drawing>
      </w:r>
      <w:r w:rsidRPr="00DD4A3B">
        <w:rPr>
          <w:lang w:val="ru-RU"/>
        </w:rPr>
        <w:t xml:space="preserve">  </w:t>
      </w:r>
      <w:r w:rsidRPr="00DD4A3B">
        <w:rPr>
          <w:noProof/>
          <w:lang w:val="ru-RU" w:eastAsia="ru-RU"/>
        </w:rPr>
        <w:drawing>
          <wp:inline distT="0" distB="0" distL="0" distR="0" wp14:anchorId="00009393" wp14:editId="2FFF4F6F">
            <wp:extent cx="2866292" cy="1517948"/>
            <wp:effectExtent l="0" t="0" r="4445" b="6350"/>
            <wp:docPr id="25" name="Picture 8"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A52958-E65E-45C7-828C-9D733A1192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8"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A52958-E65E-45C7-828C-9D733A119240}"/>
                        </a:ext>
                      </a:extLst>
                    </pic:cNvPr>
                    <pic:cNvPicPr>
                      <a:picLocks noChangeAspect="1"/>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2892595" cy="1531878"/>
                    </a:xfrm>
                    <a:prstGeom prst="rect">
                      <a:avLst/>
                    </a:prstGeom>
                    <a:ln>
                      <a:noFill/>
                    </a:ln>
                    <a:extLst>
                      <a:ext uri="{53640926-AAD7-44D8-BBD7-CCE9431645EC}">
                        <a14:shadowObscured xmlns:a14="http://schemas.microsoft.com/office/drawing/2010/main"/>
                      </a:ext>
                    </a:extLst>
                  </pic:spPr>
                </pic:pic>
              </a:graphicData>
            </a:graphic>
          </wp:inline>
        </w:drawing>
      </w:r>
    </w:p>
    <w:p w14:paraId="0A40C8EC" w14:textId="77777777" w:rsidR="00510157" w:rsidRPr="00DD4A3B" w:rsidRDefault="00510157" w:rsidP="00A4405F">
      <w:pPr>
        <w:tabs>
          <w:tab w:val="left" w:pos="1980"/>
          <w:tab w:val="left" w:pos="6812"/>
        </w:tabs>
        <w:spacing w:after="0" w:line="240" w:lineRule="auto"/>
        <w:jc w:val="both"/>
        <w:rPr>
          <w:rFonts w:ascii="Times New Roman" w:hAnsi="Times New Roman" w:cs="Times New Roman"/>
          <w:sz w:val="24"/>
          <w:szCs w:val="24"/>
          <w:lang w:val="ru-RU"/>
        </w:rPr>
      </w:pPr>
      <w:r w:rsidRPr="00DD4A3B">
        <w:rPr>
          <w:rFonts w:ascii="Times New Roman" w:hAnsi="Times New Roman" w:cs="Times New Roman"/>
          <w:sz w:val="24"/>
          <w:szCs w:val="24"/>
          <w:lang w:val="ru-RU"/>
        </w:rPr>
        <w:t xml:space="preserve"> </w:t>
      </w:r>
      <w:r w:rsidRPr="00DD4A3B">
        <w:rPr>
          <w:rFonts w:ascii="Times New Roman" w:hAnsi="Times New Roman" w:cs="Times New Roman"/>
          <w:sz w:val="24"/>
          <w:szCs w:val="24"/>
          <w:lang w:val="ru-RU"/>
        </w:rPr>
        <w:tab/>
        <w:t xml:space="preserve">    а)</w:t>
      </w:r>
      <w:r w:rsidRPr="00DD4A3B">
        <w:rPr>
          <w:rFonts w:ascii="Times New Roman" w:hAnsi="Times New Roman" w:cs="Times New Roman"/>
          <w:sz w:val="24"/>
          <w:szCs w:val="24"/>
          <w:lang w:val="ru-RU"/>
        </w:rPr>
        <w:tab/>
        <w:t>б)</w:t>
      </w:r>
    </w:p>
    <w:p w14:paraId="7268B815" w14:textId="050C0AD5" w:rsidR="00510157" w:rsidRPr="00DD4A3B" w:rsidRDefault="00510157" w:rsidP="00A4405F">
      <w:pPr>
        <w:spacing w:after="0" w:line="240" w:lineRule="auto"/>
        <w:ind w:firstLine="720"/>
        <w:jc w:val="center"/>
        <w:rPr>
          <w:rFonts w:ascii="Times New Roman" w:hAnsi="Times New Roman" w:cs="Times New Roman"/>
          <w:sz w:val="28"/>
          <w:szCs w:val="28"/>
          <w:lang w:val="ru-RU"/>
        </w:rPr>
      </w:pPr>
      <w:bookmarkStart w:id="240" w:name="_Toc125965029"/>
      <w:r w:rsidRPr="00DD4A3B">
        <w:rPr>
          <w:rFonts w:ascii="Times New Roman" w:hAnsi="Times New Roman" w:cs="Times New Roman"/>
          <w:sz w:val="28"/>
          <w:szCs w:val="28"/>
          <w:lang w:val="ru-RU"/>
        </w:rPr>
        <w:t xml:space="preserve">Рисунок </w:t>
      </w:r>
      <w:r w:rsidR="00C02288">
        <w:rPr>
          <w:rFonts w:ascii="Times New Roman" w:hAnsi="Times New Roman" w:cs="Times New Roman"/>
          <w:sz w:val="28"/>
          <w:szCs w:val="28"/>
          <w:lang w:val="ru-RU"/>
        </w:rPr>
        <w:t>3</w:t>
      </w:r>
      <w:r w:rsidR="005375AA">
        <w:rPr>
          <w:rFonts w:ascii="Times New Roman" w:hAnsi="Times New Roman" w:cs="Times New Roman"/>
          <w:sz w:val="28"/>
          <w:szCs w:val="28"/>
          <w:lang w:val="ru-RU"/>
        </w:rPr>
        <w:t>5</w:t>
      </w:r>
      <w:r w:rsidRPr="00DD4A3B">
        <w:rPr>
          <w:rFonts w:ascii="Times New Roman" w:hAnsi="Times New Roman" w:cs="Times New Roman"/>
          <w:sz w:val="28"/>
          <w:szCs w:val="28"/>
          <w:lang w:val="ru-RU"/>
        </w:rPr>
        <w:t xml:space="preserve"> – Модель распространения рыси (С1) с контурами а) зайца-толая, б) сибирской косули в Северном Тянь-Шане</w:t>
      </w:r>
      <w:bookmarkEnd w:id="240"/>
    </w:p>
    <w:p w14:paraId="366B003B" w14:textId="77777777" w:rsidR="00510157" w:rsidRPr="00DD4A3B" w:rsidRDefault="00510157" w:rsidP="00510157">
      <w:pPr>
        <w:spacing w:after="0" w:line="240" w:lineRule="auto"/>
        <w:ind w:firstLine="720"/>
        <w:jc w:val="both"/>
        <w:rPr>
          <w:rFonts w:ascii="Times New Roman" w:hAnsi="Times New Roman" w:cs="Times New Roman"/>
          <w:sz w:val="28"/>
          <w:szCs w:val="28"/>
          <w:lang w:val="ru-RU"/>
        </w:rPr>
      </w:pPr>
    </w:p>
    <w:p w14:paraId="41F4A1FD" w14:textId="7C9D6AE0" w:rsidR="00510157" w:rsidRPr="00DD4A3B" w:rsidRDefault="008C563A" w:rsidP="00510157">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При сравнении</w:t>
      </w:r>
      <w:r w:rsidR="00701CE6">
        <w:rPr>
          <w:rFonts w:ascii="Times New Roman" w:hAnsi="Times New Roman" w:cs="Times New Roman"/>
          <w:sz w:val="28"/>
          <w:szCs w:val="28"/>
          <w:lang w:val="ru-RU"/>
        </w:rPr>
        <w:t xml:space="preserve"> р</w:t>
      </w:r>
      <w:r>
        <w:rPr>
          <w:rFonts w:ascii="Times New Roman" w:hAnsi="Times New Roman" w:cs="Times New Roman"/>
          <w:sz w:val="28"/>
          <w:szCs w:val="28"/>
          <w:lang w:val="ru-RU"/>
        </w:rPr>
        <w:t xml:space="preserve">исунков </w:t>
      </w:r>
      <w:r w:rsidR="00C02288">
        <w:rPr>
          <w:rFonts w:ascii="Times New Roman" w:hAnsi="Times New Roman" w:cs="Times New Roman"/>
          <w:sz w:val="28"/>
          <w:szCs w:val="28"/>
          <w:lang w:val="ru-RU"/>
        </w:rPr>
        <w:t>3</w:t>
      </w:r>
      <w:r w:rsidR="005375AA">
        <w:rPr>
          <w:rFonts w:ascii="Times New Roman" w:hAnsi="Times New Roman" w:cs="Times New Roman"/>
          <w:sz w:val="28"/>
          <w:szCs w:val="28"/>
          <w:lang w:val="ru-RU"/>
        </w:rPr>
        <w:t>4</w:t>
      </w:r>
      <w:r w:rsidR="00510157" w:rsidRPr="00DD4A3B">
        <w:rPr>
          <w:rFonts w:ascii="Times New Roman" w:hAnsi="Times New Roman" w:cs="Times New Roman"/>
          <w:sz w:val="28"/>
          <w:szCs w:val="28"/>
          <w:lang w:val="ru-RU"/>
        </w:rPr>
        <w:t xml:space="preserve"> и </w:t>
      </w:r>
      <w:r w:rsidR="005375AA">
        <w:rPr>
          <w:rFonts w:ascii="Times New Roman" w:hAnsi="Times New Roman" w:cs="Times New Roman"/>
          <w:sz w:val="28"/>
          <w:szCs w:val="28"/>
          <w:lang w:val="ru-RU"/>
        </w:rPr>
        <w:t>35</w:t>
      </w:r>
      <w:r>
        <w:rPr>
          <w:rFonts w:ascii="Times New Roman" w:hAnsi="Times New Roman" w:cs="Times New Roman"/>
          <w:sz w:val="28"/>
          <w:szCs w:val="28"/>
          <w:lang w:val="ru-RU"/>
        </w:rPr>
        <w:t>, отметим</w:t>
      </w:r>
      <w:r w:rsidR="00510157" w:rsidRPr="00DD4A3B">
        <w:rPr>
          <w:rFonts w:ascii="Times New Roman" w:hAnsi="Times New Roman" w:cs="Times New Roman"/>
          <w:sz w:val="28"/>
          <w:szCs w:val="28"/>
          <w:lang w:val="ru-RU"/>
        </w:rPr>
        <w:t>, что сгенерированные на основе данных фотоло</w:t>
      </w:r>
      <w:r>
        <w:rPr>
          <w:rFonts w:ascii="Times New Roman" w:hAnsi="Times New Roman" w:cs="Times New Roman"/>
          <w:sz w:val="28"/>
          <w:szCs w:val="28"/>
          <w:lang w:val="ru-RU"/>
        </w:rPr>
        <w:t>вушек модели, пред</w:t>
      </w:r>
      <w:r w:rsidR="00701CE6">
        <w:rPr>
          <w:rFonts w:ascii="Times New Roman" w:hAnsi="Times New Roman" w:cs="Times New Roman"/>
          <w:sz w:val="28"/>
          <w:szCs w:val="28"/>
          <w:lang w:val="ru-RU"/>
        </w:rPr>
        <w:t>ставленные на р</w:t>
      </w:r>
      <w:r w:rsidR="00510157" w:rsidRPr="00DD4A3B">
        <w:rPr>
          <w:rFonts w:ascii="Times New Roman" w:hAnsi="Times New Roman" w:cs="Times New Roman"/>
          <w:sz w:val="28"/>
          <w:szCs w:val="28"/>
          <w:lang w:val="ru-RU"/>
        </w:rPr>
        <w:t xml:space="preserve">исунке </w:t>
      </w:r>
      <w:r w:rsidR="00C02288">
        <w:rPr>
          <w:rFonts w:ascii="Times New Roman" w:hAnsi="Times New Roman" w:cs="Times New Roman"/>
          <w:sz w:val="28"/>
          <w:szCs w:val="28"/>
          <w:lang w:val="ru-RU"/>
        </w:rPr>
        <w:t>3</w:t>
      </w:r>
      <w:r w:rsidR="005375AA">
        <w:rPr>
          <w:rFonts w:ascii="Times New Roman" w:hAnsi="Times New Roman" w:cs="Times New Roman"/>
          <w:sz w:val="28"/>
          <w:szCs w:val="28"/>
          <w:lang w:val="ru-RU"/>
        </w:rPr>
        <w:t>4</w:t>
      </w:r>
      <w:r w:rsidR="00510157" w:rsidRPr="00DD4A3B">
        <w:rPr>
          <w:rFonts w:ascii="Times New Roman" w:hAnsi="Times New Roman" w:cs="Times New Roman"/>
          <w:sz w:val="28"/>
          <w:szCs w:val="28"/>
          <w:lang w:val="ru-RU"/>
        </w:rPr>
        <w:t xml:space="preserve">, не дают полной картины пределов распространения рассматриваемых видов, которую дают созданные контуры на </w:t>
      </w:r>
      <w:r w:rsidR="00701CE6">
        <w:rPr>
          <w:rFonts w:ascii="Times New Roman" w:hAnsi="Times New Roman" w:cs="Times New Roman"/>
          <w:sz w:val="28"/>
          <w:szCs w:val="28"/>
          <w:lang w:val="ru-RU"/>
        </w:rPr>
        <w:t>р</w:t>
      </w:r>
      <w:r w:rsidR="00510157" w:rsidRPr="00DD4A3B">
        <w:rPr>
          <w:rFonts w:ascii="Times New Roman" w:hAnsi="Times New Roman" w:cs="Times New Roman"/>
          <w:sz w:val="28"/>
          <w:szCs w:val="28"/>
          <w:lang w:val="ru-RU"/>
        </w:rPr>
        <w:t xml:space="preserve">исунке </w:t>
      </w:r>
      <w:r w:rsidR="005375AA">
        <w:rPr>
          <w:rFonts w:ascii="Times New Roman" w:hAnsi="Times New Roman" w:cs="Times New Roman"/>
          <w:sz w:val="28"/>
          <w:szCs w:val="28"/>
          <w:lang w:val="ru-RU"/>
        </w:rPr>
        <w:t>35</w:t>
      </w:r>
      <w:r w:rsidR="00510157" w:rsidRPr="00DD4A3B">
        <w:rPr>
          <w:rFonts w:ascii="Times New Roman" w:hAnsi="Times New Roman" w:cs="Times New Roman"/>
          <w:sz w:val="28"/>
          <w:szCs w:val="28"/>
          <w:lang w:val="ru-RU"/>
        </w:rPr>
        <w:t xml:space="preserve">. </w:t>
      </w:r>
    </w:p>
    <w:p w14:paraId="00021646" w14:textId="5CB952B2" w:rsidR="00BD2AF5" w:rsidRPr="00DD4A3B" w:rsidRDefault="00510157" w:rsidP="00510157">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Тем</w:t>
      </w:r>
      <w:r w:rsidR="00701CE6">
        <w:rPr>
          <w:rFonts w:ascii="Times New Roman" w:hAnsi="Times New Roman" w:cs="Times New Roman"/>
          <w:sz w:val="28"/>
          <w:szCs w:val="28"/>
          <w:lang w:val="ru-RU"/>
        </w:rPr>
        <w:t xml:space="preserve"> не менее, при анализе р</w:t>
      </w:r>
      <w:r w:rsidR="002636E8">
        <w:rPr>
          <w:rFonts w:ascii="Times New Roman" w:hAnsi="Times New Roman" w:cs="Times New Roman"/>
          <w:sz w:val="28"/>
          <w:szCs w:val="28"/>
          <w:lang w:val="ru-RU"/>
        </w:rPr>
        <w:t>исунка Д</w:t>
      </w:r>
      <w:r w:rsidR="005375AA">
        <w:rPr>
          <w:rFonts w:ascii="Times New Roman" w:hAnsi="Times New Roman" w:cs="Times New Roman"/>
          <w:sz w:val="28"/>
          <w:szCs w:val="28"/>
          <w:lang w:val="ru-RU"/>
        </w:rPr>
        <w:t>.19</w:t>
      </w:r>
      <w:r w:rsidR="00F75FFB">
        <w:rPr>
          <w:rFonts w:ascii="Times New Roman" w:hAnsi="Times New Roman" w:cs="Times New Roman"/>
          <w:sz w:val="28"/>
          <w:szCs w:val="28"/>
          <w:lang w:val="ru-RU"/>
        </w:rPr>
        <w:t xml:space="preserve"> в п</w:t>
      </w:r>
      <w:r w:rsidR="002636E8">
        <w:rPr>
          <w:rFonts w:ascii="Times New Roman" w:hAnsi="Times New Roman" w:cs="Times New Roman"/>
          <w:sz w:val="28"/>
          <w:szCs w:val="28"/>
          <w:lang w:val="ru-RU"/>
        </w:rPr>
        <w:t>риложении Д</w:t>
      </w:r>
      <w:r w:rsidRPr="00DD4A3B">
        <w:rPr>
          <w:rFonts w:ascii="Times New Roman" w:hAnsi="Times New Roman" w:cs="Times New Roman"/>
          <w:sz w:val="28"/>
          <w:szCs w:val="28"/>
          <w:lang w:val="ru-RU"/>
        </w:rPr>
        <w:t>, возможно определить, в каких ущельях и на каких высотах вероятна наибольшая концентрация объектов питания рыси. Так, при рассмотрен</w:t>
      </w:r>
      <w:r w:rsidR="00701CE6">
        <w:rPr>
          <w:rFonts w:ascii="Times New Roman" w:hAnsi="Times New Roman" w:cs="Times New Roman"/>
          <w:sz w:val="28"/>
          <w:szCs w:val="28"/>
          <w:lang w:val="ru-RU"/>
        </w:rPr>
        <w:t>ии р</w:t>
      </w:r>
      <w:r w:rsidRPr="00DD4A3B">
        <w:rPr>
          <w:rFonts w:ascii="Times New Roman" w:hAnsi="Times New Roman" w:cs="Times New Roman"/>
          <w:sz w:val="28"/>
          <w:szCs w:val="28"/>
          <w:lang w:val="ru-RU"/>
        </w:rPr>
        <w:t xml:space="preserve">исунка </w:t>
      </w:r>
      <w:r w:rsidR="005375AA">
        <w:rPr>
          <w:rFonts w:ascii="Times New Roman" w:hAnsi="Times New Roman" w:cs="Times New Roman"/>
          <w:sz w:val="28"/>
          <w:szCs w:val="28"/>
          <w:lang w:val="ru-RU"/>
        </w:rPr>
        <w:t>34</w:t>
      </w:r>
      <w:r w:rsidRPr="00DD4A3B">
        <w:rPr>
          <w:rFonts w:ascii="Times New Roman" w:hAnsi="Times New Roman" w:cs="Times New Roman"/>
          <w:sz w:val="28"/>
          <w:szCs w:val="28"/>
          <w:lang w:val="ru-RU"/>
        </w:rPr>
        <w:t xml:space="preserve"> или сравнения моделей, </w:t>
      </w:r>
      <w:r w:rsidR="00701CE6">
        <w:rPr>
          <w:rFonts w:ascii="Times New Roman" w:hAnsi="Times New Roman" w:cs="Times New Roman"/>
          <w:sz w:val="28"/>
          <w:szCs w:val="28"/>
          <w:lang w:val="ru-RU"/>
        </w:rPr>
        <w:t>представленных на р</w:t>
      </w:r>
      <w:r w:rsidR="005375AA">
        <w:rPr>
          <w:rFonts w:ascii="Times New Roman" w:hAnsi="Times New Roman" w:cs="Times New Roman"/>
          <w:sz w:val="28"/>
          <w:szCs w:val="28"/>
          <w:lang w:val="ru-RU"/>
        </w:rPr>
        <w:t>исунках 16</w:t>
      </w:r>
      <w:r w:rsidR="002636E8">
        <w:rPr>
          <w:rFonts w:ascii="Times New Roman" w:hAnsi="Times New Roman" w:cs="Times New Roman"/>
          <w:sz w:val="28"/>
          <w:szCs w:val="28"/>
          <w:lang w:val="ru-RU"/>
        </w:rPr>
        <w:t xml:space="preserve"> и Д</w:t>
      </w:r>
      <w:r w:rsidR="005375AA">
        <w:rPr>
          <w:rFonts w:ascii="Times New Roman" w:hAnsi="Times New Roman" w:cs="Times New Roman"/>
          <w:sz w:val="28"/>
          <w:szCs w:val="28"/>
          <w:lang w:val="ru-RU"/>
        </w:rPr>
        <w:t>.19</w:t>
      </w:r>
      <w:r w:rsidR="00F75FFB">
        <w:rPr>
          <w:rFonts w:ascii="Times New Roman" w:hAnsi="Times New Roman" w:cs="Times New Roman"/>
          <w:sz w:val="28"/>
          <w:szCs w:val="28"/>
          <w:lang w:val="ru-RU"/>
        </w:rPr>
        <w:t xml:space="preserve"> (см. п</w:t>
      </w:r>
      <w:r w:rsidRPr="00DD4A3B">
        <w:rPr>
          <w:rFonts w:ascii="Times New Roman" w:hAnsi="Times New Roman" w:cs="Times New Roman"/>
          <w:sz w:val="28"/>
          <w:szCs w:val="28"/>
          <w:lang w:val="ru-RU"/>
        </w:rPr>
        <w:t xml:space="preserve">риложение </w:t>
      </w:r>
      <w:r w:rsidR="002636E8">
        <w:rPr>
          <w:rFonts w:ascii="Times New Roman" w:hAnsi="Times New Roman" w:cs="Times New Roman"/>
          <w:sz w:val="28"/>
          <w:szCs w:val="28"/>
          <w:lang w:val="ru-RU"/>
        </w:rPr>
        <w:t>Д</w:t>
      </w:r>
      <w:r w:rsidRPr="00DD4A3B">
        <w:rPr>
          <w:rFonts w:ascii="Times New Roman" w:hAnsi="Times New Roman" w:cs="Times New Roman"/>
          <w:sz w:val="28"/>
          <w:szCs w:val="28"/>
          <w:lang w:val="ru-RU"/>
        </w:rPr>
        <w:t xml:space="preserve">), индекс наибольшего обилия рыси и зайца-толая наиболее совпадает в Кунгей Алатау в ущельях Большие и Малые Урюкты, Шелек и </w:t>
      </w:r>
      <w:r w:rsidR="001A21E2" w:rsidRPr="00DD4A3B">
        <w:rPr>
          <w:rFonts w:ascii="Times New Roman" w:hAnsi="Times New Roman" w:cs="Times New Roman"/>
          <w:sz w:val="28"/>
          <w:szCs w:val="28"/>
          <w:lang w:val="ru-RU"/>
        </w:rPr>
        <w:t>Куторга</w:t>
      </w:r>
      <w:r w:rsidRPr="00DD4A3B">
        <w:rPr>
          <w:rFonts w:ascii="Times New Roman" w:hAnsi="Times New Roman" w:cs="Times New Roman"/>
          <w:sz w:val="28"/>
          <w:szCs w:val="28"/>
          <w:lang w:val="ru-RU"/>
        </w:rPr>
        <w:t>. В среднегорьях Илейского Алатау отмечены перекрытия местообитаний рыси и сибирской косули и кабана. Косуля, согласно полученной модели, наиболее многочисленна в ущельях Каскелен, Аксай и Талгар, в то время как кабан обыкновенен во всех крупных ущельях Илейского Алатау. В верхнем пределе лесного пояса Илейского и Кунгей Алатау отмечаются совпадения по встречаемости рыси и марала и белки-телеутки. Для марала наибольшая концентрация прогнозируется в ущельях Каскелен и Аксай, для белки-телеутки – в ущельях Талгар и Тургень. В высокогорьях Илейского Алатау в ущельях Каскелен, Талгар и Аюсай, согласно модели, отмечаются перекрытия местообитаний рыси и сибирского горного козла.</w:t>
      </w:r>
    </w:p>
    <w:p w14:paraId="5521E634" w14:textId="77777777" w:rsidR="002B1383" w:rsidRPr="00DD4A3B" w:rsidRDefault="002B1383" w:rsidP="002B1383">
      <w:pPr>
        <w:spacing w:after="0" w:line="240" w:lineRule="auto"/>
        <w:jc w:val="both"/>
        <w:rPr>
          <w:rFonts w:ascii="Times New Roman" w:hAnsi="Times New Roman" w:cs="Times New Roman"/>
          <w:sz w:val="28"/>
          <w:szCs w:val="24"/>
          <w:lang w:val="ru-RU"/>
        </w:rPr>
      </w:pPr>
    </w:p>
    <w:p w14:paraId="4D43103D" w14:textId="0DE6B854" w:rsidR="00BD2AF5" w:rsidRPr="00DD4A3B" w:rsidRDefault="00BD2AF5" w:rsidP="00587F1E">
      <w:pPr>
        <w:pStyle w:val="2"/>
        <w:numPr>
          <w:ilvl w:val="2"/>
          <w:numId w:val="12"/>
        </w:numPr>
        <w:tabs>
          <w:tab w:val="left" w:pos="0"/>
        </w:tabs>
        <w:spacing w:before="0" w:line="240" w:lineRule="auto"/>
        <w:ind w:left="0" w:firstLine="567"/>
        <w:jc w:val="both"/>
        <w:rPr>
          <w:rFonts w:ascii="Times New Roman" w:eastAsia="Times New Roman" w:hAnsi="Times New Roman" w:cs="Times New Roman"/>
          <w:bCs/>
          <w:color w:val="auto"/>
          <w:sz w:val="28"/>
          <w:szCs w:val="24"/>
          <w:lang w:val="ru-RU"/>
        </w:rPr>
      </w:pPr>
      <w:bookmarkStart w:id="241" w:name="_Toc125972028"/>
      <w:bookmarkStart w:id="242" w:name="_Toc125972390"/>
      <w:bookmarkStart w:id="243" w:name="_Toc132548980"/>
      <w:r w:rsidRPr="00DD4A3B">
        <w:rPr>
          <w:rFonts w:ascii="Times New Roman" w:eastAsia="Times New Roman" w:hAnsi="Times New Roman" w:cs="Times New Roman"/>
          <w:bCs/>
          <w:color w:val="auto"/>
          <w:sz w:val="28"/>
          <w:szCs w:val="24"/>
          <w:lang w:val="ru-RU"/>
        </w:rPr>
        <w:t>Биотопическое  и высотное распределение рыси и объектов питания</w:t>
      </w:r>
      <w:bookmarkEnd w:id="241"/>
      <w:bookmarkEnd w:id="242"/>
      <w:bookmarkEnd w:id="243"/>
    </w:p>
    <w:p w14:paraId="54B98AB4" w14:textId="6BFE5D7E" w:rsidR="00BD2AF5" w:rsidRDefault="00BD2AF5" w:rsidP="00587F1E">
      <w:pPr>
        <w:spacing w:after="0" w:line="240" w:lineRule="auto"/>
        <w:ind w:firstLine="567"/>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Границы вертикального распространения, а также территориальное и биотопическое распределение рыси в пределах Северного Тянь-Шаня не одинаковы, и зависят от абсолютной высоты вершин и хребтов, снежного покрова, наличия объектов питания (заяц-толай, сибирская косуля, сибирский горный козел, белка-телеутка, кабан, марал, серы</w:t>
      </w:r>
      <w:r w:rsidR="000E2371">
        <w:rPr>
          <w:rFonts w:ascii="Times New Roman" w:hAnsi="Times New Roman" w:cs="Times New Roman"/>
          <w:sz w:val="28"/>
          <w:szCs w:val="24"/>
          <w:lang w:val="ru-RU"/>
        </w:rPr>
        <w:t>й сурок, и др.) и их миграций (т</w:t>
      </w:r>
      <w:r w:rsidRPr="00DD4A3B">
        <w:rPr>
          <w:rFonts w:ascii="Times New Roman" w:hAnsi="Times New Roman" w:cs="Times New Roman"/>
          <w:sz w:val="28"/>
          <w:szCs w:val="24"/>
          <w:lang w:val="ru-RU"/>
        </w:rPr>
        <w:t xml:space="preserve">аблица </w:t>
      </w:r>
      <w:r w:rsidR="00A71360" w:rsidRPr="00DD4A3B">
        <w:rPr>
          <w:rFonts w:ascii="Times New Roman" w:hAnsi="Times New Roman" w:cs="Times New Roman"/>
          <w:sz w:val="28"/>
          <w:szCs w:val="24"/>
          <w:lang w:val="ru-RU"/>
        </w:rPr>
        <w:t>10</w:t>
      </w:r>
      <w:r w:rsidRPr="00DD4A3B">
        <w:rPr>
          <w:rFonts w:ascii="Times New Roman" w:hAnsi="Times New Roman" w:cs="Times New Roman"/>
          <w:sz w:val="28"/>
          <w:szCs w:val="24"/>
          <w:lang w:val="ru-RU"/>
        </w:rPr>
        <w:t>), светового режима и факторов беспокойства.</w:t>
      </w:r>
    </w:p>
    <w:p w14:paraId="6D0AF261" w14:textId="77777777" w:rsidR="00BD2AF5" w:rsidRDefault="00BD2AF5" w:rsidP="002B1383">
      <w:pPr>
        <w:spacing w:after="0" w:line="240" w:lineRule="auto"/>
        <w:jc w:val="both"/>
        <w:rPr>
          <w:rFonts w:ascii="Times New Roman" w:hAnsi="Times New Roman" w:cs="Times New Roman"/>
          <w:sz w:val="28"/>
          <w:szCs w:val="24"/>
          <w:lang w:val="ru-RU"/>
        </w:rPr>
      </w:pPr>
    </w:p>
    <w:p w14:paraId="3B398AB6" w14:textId="797AFDEC" w:rsidR="002F2F78" w:rsidRPr="00DD4A3B" w:rsidRDefault="002F2F78" w:rsidP="00587F1E">
      <w:pPr>
        <w:spacing w:after="0" w:line="240" w:lineRule="auto"/>
        <w:ind w:firstLine="567"/>
        <w:jc w:val="both"/>
        <w:rPr>
          <w:rFonts w:ascii="Times New Roman" w:hAnsi="Times New Roman" w:cs="Times New Roman"/>
          <w:sz w:val="28"/>
          <w:szCs w:val="24"/>
          <w:lang w:val="ru-RU"/>
        </w:rPr>
      </w:pPr>
      <w:bookmarkStart w:id="244" w:name="_Toc125966907"/>
      <w:r w:rsidRPr="00DD4A3B">
        <w:rPr>
          <w:rFonts w:ascii="Times New Roman" w:hAnsi="Times New Roman" w:cs="Times New Roman"/>
          <w:sz w:val="28"/>
          <w:szCs w:val="24"/>
          <w:lang w:val="ru-RU"/>
        </w:rPr>
        <w:lastRenderedPageBreak/>
        <w:t xml:space="preserve">Таблица </w:t>
      </w:r>
      <w:r w:rsidR="00A71360" w:rsidRPr="00DD4A3B">
        <w:rPr>
          <w:rFonts w:ascii="Times New Roman" w:hAnsi="Times New Roman" w:cs="Times New Roman"/>
          <w:sz w:val="28"/>
          <w:szCs w:val="24"/>
          <w:lang w:val="ru-RU"/>
        </w:rPr>
        <w:t>10</w:t>
      </w:r>
      <w:r w:rsidRPr="00DD4A3B">
        <w:rPr>
          <w:rFonts w:ascii="Times New Roman" w:hAnsi="Times New Roman" w:cs="Times New Roman"/>
          <w:sz w:val="28"/>
          <w:szCs w:val="24"/>
          <w:lang w:val="ru-RU"/>
        </w:rPr>
        <w:t xml:space="preserve"> – Высотное распределение рыси и объектов ее питания </w:t>
      </w:r>
      <w:r w:rsidR="00D20ECD">
        <w:rPr>
          <w:rFonts w:ascii="Times New Roman" w:hAnsi="Times New Roman" w:cs="Times New Roman"/>
          <w:sz w:val="28"/>
          <w:szCs w:val="24"/>
          <w:lang w:val="ru-RU"/>
        </w:rPr>
        <w:t>в Илейском и Кунгей Алатау (2015</w:t>
      </w:r>
      <w:r w:rsidRPr="00DD4A3B">
        <w:rPr>
          <w:rFonts w:ascii="Times New Roman" w:hAnsi="Times New Roman" w:cs="Times New Roman"/>
          <w:sz w:val="28"/>
          <w:szCs w:val="24"/>
          <w:lang w:val="ru-RU"/>
        </w:rPr>
        <w:t>-2022 гг.)</w:t>
      </w:r>
      <w:bookmarkEnd w:id="244"/>
    </w:p>
    <w:tbl>
      <w:tblPr>
        <w:tblStyle w:val="12"/>
        <w:tblW w:w="9766" w:type="dxa"/>
        <w:tblInd w:w="108" w:type="dxa"/>
        <w:tblLayout w:type="fixed"/>
        <w:tblLook w:val="04A0" w:firstRow="1" w:lastRow="0" w:firstColumn="1" w:lastColumn="0" w:noHBand="0" w:noVBand="1"/>
      </w:tblPr>
      <w:tblGrid>
        <w:gridCol w:w="1135"/>
        <w:gridCol w:w="575"/>
        <w:gridCol w:w="672"/>
        <w:gridCol w:w="568"/>
        <w:gridCol w:w="709"/>
        <w:gridCol w:w="568"/>
        <w:gridCol w:w="593"/>
        <w:gridCol w:w="709"/>
        <w:gridCol w:w="567"/>
        <w:gridCol w:w="735"/>
        <w:gridCol w:w="643"/>
        <w:gridCol w:w="470"/>
        <w:gridCol w:w="676"/>
        <w:gridCol w:w="594"/>
        <w:gridCol w:w="552"/>
      </w:tblGrid>
      <w:tr w:rsidR="00356341" w:rsidRPr="00587F1E" w14:paraId="25CCBD8A" w14:textId="77777777" w:rsidTr="000546E8">
        <w:tc>
          <w:tcPr>
            <w:tcW w:w="1135" w:type="dxa"/>
            <w:vMerge w:val="restart"/>
            <w:shd w:val="clear" w:color="auto" w:fill="auto"/>
            <w:vAlign w:val="center"/>
          </w:tcPr>
          <w:p w14:paraId="49A648C8" w14:textId="07ECEFC2" w:rsidR="00356341" w:rsidRPr="00587F1E" w:rsidRDefault="00686C41" w:rsidP="004A6D34">
            <w:pPr>
              <w:tabs>
                <w:tab w:val="left" w:pos="709"/>
                <w:tab w:val="left" w:pos="919"/>
              </w:tabs>
              <w:suppressAutoHyphens/>
              <w:ind w:right="101"/>
              <w:jc w:val="center"/>
              <w:textAlignment w:val="baseline"/>
              <w:rPr>
                <w:rFonts w:ascii="Times New Roman" w:eastAsia="Times New Roman" w:hAnsi="Times New Roman" w:cs="Times New Roman"/>
                <w:spacing w:val="2"/>
                <w:sz w:val="23"/>
                <w:szCs w:val="23"/>
                <w:lang w:eastAsia="ar-SA"/>
              </w:rPr>
            </w:pPr>
            <w:r>
              <w:rPr>
                <w:rFonts w:ascii="Times New Roman" w:eastAsia="Times New Roman" w:hAnsi="Times New Roman" w:cs="Times New Roman"/>
                <w:color w:val="000000"/>
                <w:sz w:val="23"/>
                <w:szCs w:val="23"/>
                <w:lang w:eastAsia="ar-SA"/>
              </w:rPr>
              <w:t xml:space="preserve">Высота </w:t>
            </w:r>
            <w:r w:rsidR="004A6D34">
              <w:rPr>
                <w:rFonts w:ascii="Times New Roman" w:eastAsia="Times New Roman" w:hAnsi="Times New Roman" w:cs="Times New Roman"/>
                <w:color w:val="000000"/>
                <w:sz w:val="23"/>
                <w:szCs w:val="23"/>
                <w:lang w:eastAsia="ar-SA"/>
              </w:rPr>
              <w:t>мБС</w:t>
            </w:r>
            <w:r w:rsidR="00356341" w:rsidRPr="00587F1E">
              <w:rPr>
                <w:rFonts w:ascii="Times New Roman" w:eastAsia="Times New Roman" w:hAnsi="Times New Roman" w:cs="Times New Roman"/>
                <w:color w:val="000000"/>
                <w:sz w:val="23"/>
                <w:szCs w:val="23"/>
                <w:lang w:eastAsia="ar-SA"/>
              </w:rPr>
              <w:t xml:space="preserve"> (тыс. м)</w:t>
            </w:r>
          </w:p>
        </w:tc>
        <w:tc>
          <w:tcPr>
            <w:tcW w:w="8631" w:type="dxa"/>
            <w:gridSpan w:val="14"/>
          </w:tcPr>
          <w:p w14:paraId="0B430969" w14:textId="0420C21C" w:rsidR="00356341" w:rsidRPr="00587F1E" w:rsidRDefault="00356341"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 xml:space="preserve">Название </w:t>
            </w:r>
            <w:r w:rsidR="001312A9" w:rsidRPr="00587F1E">
              <w:rPr>
                <w:rFonts w:ascii="Times New Roman" w:eastAsia="Times New Roman" w:hAnsi="Times New Roman" w:cs="Times New Roman"/>
                <w:spacing w:val="2"/>
                <w:sz w:val="23"/>
                <w:szCs w:val="23"/>
                <w:lang w:eastAsia="ar-SA"/>
              </w:rPr>
              <w:t>вида</w:t>
            </w:r>
          </w:p>
        </w:tc>
      </w:tr>
      <w:tr w:rsidR="00356341" w:rsidRPr="00587F1E" w14:paraId="7A94DAC1" w14:textId="77777777" w:rsidTr="001872E7">
        <w:trPr>
          <w:trHeight w:val="1623"/>
        </w:trPr>
        <w:tc>
          <w:tcPr>
            <w:tcW w:w="1135" w:type="dxa"/>
            <w:vMerge/>
            <w:shd w:val="clear" w:color="auto" w:fill="auto"/>
          </w:tcPr>
          <w:p w14:paraId="3A901A0B" w14:textId="77777777" w:rsidR="00356341" w:rsidRPr="00587F1E" w:rsidRDefault="00356341" w:rsidP="00D62B1F">
            <w:pPr>
              <w:tabs>
                <w:tab w:val="left" w:pos="709"/>
                <w:tab w:val="left" w:pos="851"/>
              </w:tabs>
              <w:suppressAutoHyphens/>
              <w:spacing w:line="360" w:lineRule="auto"/>
              <w:jc w:val="both"/>
              <w:textAlignment w:val="baseline"/>
              <w:rPr>
                <w:rFonts w:ascii="Times New Roman" w:eastAsia="Times New Roman" w:hAnsi="Times New Roman" w:cs="Times New Roman"/>
                <w:spacing w:val="2"/>
                <w:sz w:val="23"/>
                <w:szCs w:val="23"/>
                <w:lang w:eastAsia="ar-SA"/>
              </w:rPr>
            </w:pPr>
          </w:p>
        </w:tc>
        <w:tc>
          <w:tcPr>
            <w:tcW w:w="1247" w:type="dxa"/>
            <w:gridSpan w:val="2"/>
            <w:shd w:val="clear" w:color="auto" w:fill="auto"/>
            <w:textDirection w:val="btLr"/>
            <w:vAlign w:val="center"/>
          </w:tcPr>
          <w:p w14:paraId="4543F9B4" w14:textId="77777777" w:rsidR="00356341" w:rsidRPr="00587F1E" w:rsidRDefault="00356341" w:rsidP="000546E8">
            <w:pPr>
              <w:tabs>
                <w:tab w:val="left" w:pos="709"/>
                <w:tab w:val="left" w:pos="851"/>
              </w:tabs>
              <w:suppressAutoHyphens/>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Туркестанская рысь</w:t>
            </w:r>
          </w:p>
        </w:tc>
        <w:tc>
          <w:tcPr>
            <w:tcW w:w="1277" w:type="dxa"/>
            <w:gridSpan w:val="2"/>
            <w:shd w:val="clear" w:color="auto" w:fill="auto"/>
            <w:textDirection w:val="btLr"/>
            <w:vAlign w:val="center"/>
          </w:tcPr>
          <w:p w14:paraId="5BCF42D5" w14:textId="77777777" w:rsidR="00356341" w:rsidRPr="00587F1E" w:rsidRDefault="00356341" w:rsidP="000546E8">
            <w:pPr>
              <w:tabs>
                <w:tab w:val="left" w:pos="709"/>
                <w:tab w:val="left" w:pos="851"/>
              </w:tabs>
              <w:suppressAutoHyphens/>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Сибирская косуля</w:t>
            </w:r>
          </w:p>
        </w:tc>
        <w:tc>
          <w:tcPr>
            <w:tcW w:w="1161" w:type="dxa"/>
            <w:gridSpan w:val="2"/>
            <w:shd w:val="clear" w:color="auto" w:fill="auto"/>
            <w:textDirection w:val="btLr"/>
            <w:vAlign w:val="center"/>
          </w:tcPr>
          <w:p w14:paraId="3943DA6B" w14:textId="77777777" w:rsidR="00356341" w:rsidRPr="00587F1E" w:rsidRDefault="00356341" w:rsidP="000546E8">
            <w:pPr>
              <w:tabs>
                <w:tab w:val="left" w:pos="709"/>
                <w:tab w:val="left" w:pos="851"/>
              </w:tabs>
              <w:suppressAutoHyphens/>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Сибирский горный козел</w:t>
            </w:r>
          </w:p>
        </w:tc>
        <w:tc>
          <w:tcPr>
            <w:tcW w:w="1276" w:type="dxa"/>
            <w:gridSpan w:val="2"/>
            <w:shd w:val="clear" w:color="auto" w:fill="auto"/>
            <w:textDirection w:val="btLr"/>
            <w:vAlign w:val="center"/>
          </w:tcPr>
          <w:p w14:paraId="7B1F0A11" w14:textId="77777777" w:rsidR="00356341" w:rsidRPr="00587F1E" w:rsidRDefault="00356341" w:rsidP="000546E8">
            <w:pPr>
              <w:tabs>
                <w:tab w:val="left" w:pos="709"/>
                <w:tab w:val="left" w:pos="851"/>
              </w:tabs>
              <w:suppressAutoHyphens/>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Белка-телеутка</w:t>
            </w:r>
          </w:p>
        </w:tc>
        <w:tc>
          <w:tcPr>
            <w:tcW w:w="1378" w:type="dxa"/>
            <w:gridSpan w:val="2"/>
            <w:textDirection w:val="btLr"/>
            <w:vAlign w:val="center"/>
          </w:tcPr>
          <w:p w14:paraId="70D22E27" w14:textId="77777777" w:rsidR="00356341" w:rsidRPr="00587F1E" w:rsidRDefault="00356341" w:rsidP="000546E8">
            <w:pPr>
              <w:tabs>
                <w:tab w:val="left" w:pos="709"/>
                <w:tab w:val="left" w:pos="851"/>
              </w:tabs>
              <w:suppressAutoHyphens/>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Кабан</w:t>
            </w:r>
          </w:p>
        </w:tc>
        <w:tc>
          <w:tcPr>
            <w:tcW w:w="1146" w:type="dxa"/>
            <w:gridSpan w:val="2"/>
            <w:textDirection w:val="btLr"/>
            <w:vAlign w:val="center"/>
          </w:tcPr>
          <w:p w14:paraId="4A41714C" w14:textId="77777777" w:rsidR="00356341" w:rsidRPr="00587F1E" w:rsidRDefault="00356341" w:rsidP="000546E8">
            <w:pPr>
              <w:tabs>
                <w:tab w:val="left" w:pos="709"/>
                <w:tab w:val="left" w:pos="851"/>
              </w:tabs>
              <w:suppressAutoHyphens/>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Благородный олень</w:t>
            </w:r>
          </w:p>
        </w:tc>
        <w:tc>
          <w:tcPr>
            <w:tcW w:w="1146" w:type="dxa"/>
            <w:gridSpan w:val="2"/>
            <w:textDirection w:val="btLr"/>
            <w:vAlign w:val="center"/>
          </w:tcPr>
          <w:p w14:paraId="4BA45670" w14:textId="77777777" w:rsidR="00356341" w:rsidRPr="00587F1E" w:rsidRDefault="00356341" w:rsidP="000546E8">
            <w:pPr>
              <w:tabs>
                <w:tab w:val="left" w:pos="709"/>
                <w:tab w:val="left" w:pos="851"/>
              </w:tabs>
              <w:suppressAutoHyphens/>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Заяц-толай</w:t>
            </w:r>
          </w:p>
        </w:tc>
      </w:tr>
      <w:tr w:rsidR="00356341" w:rsidRPr="00587F1E" w14:paraId="10C12248" w14:textId="77777777" w:rsidTr="001872E7">
        <w:trPr>
          <w:trHeight w:val="423"/>
        </w:trPr>
        <w:tc>
          <w:tcPr>
            <w:tcW w:w="1135" w:type="dxa"/>
            <w:vMerge/>
            <w:shd w:val="clear" w:color="auto" w:fill="auto"/>
          </w:tcPr>
          <w:p w14:paraId="3B9916AC" w14:textId="77777777" w:rsidR="00356341" w:rsidRPr="00587F1E" w:rsidRDefault="00356341" w:rsidP="00D62B1F">
            <w:pPr>
              <w:tabs>
                <w:tab w:val="left" w:pos="709"/>
                <w:tab w:val="left" w:pos="851"/>
              </w:tabs>
              <w:suppressAutoHyphens/>
              <w:spacing w:line="360" w:lineRule="auto"/>
              <w:jc w:val="both"/>
              <w:textAlignment w:val="baseline"/>
              <w:rPr>
                <w:rFonts w:ascii="Times New Roman" w:eastAsia="Times New Roman" w:hAnsi="Times New Roman" w:cs="Times New Roman"/>
                <w:spacing w:val="2"/>
                <w:sz w:val="23"/>
                <w:szCs w:val="23"/>
                <w:lang w:eastAsia="ar-SA"/>
              </w:rPr>
            </w:pPr>
          </w:p>
        </w:tc>
        <w:tc>
          <w:tcPr>
            <w:tcW w:w="1247" w:type="dxa"/>
            <w:gridSpan w:val="2"/>
            <w:shd w:val="clear" w:color="auto" w:fill="auto"/>
            <w:vAlign w:val="center"/>
          </w:tcPr>
          <w:p w14:paraId="7B07A85C" w14:textId="25943D7F" w:rsidR="00356341" w:rsidRPr="00587F1E" w:rsidRDefault="00356341"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n – 1</w:t>
            </w:r>
            <w:r w:rsidR="001312A9" w:rsidRPr="00587F1E">
              <w:rPr>
                <w:rFonts w:ascii="Times New Roman" w:eastAsia="Times New Roman" w:hAnsi="Times New Roman" w:cs="Times New Roman"/>
                <w:spacing w:val="2"/>
                <w:sz w:val="23"/>
                <w:szCs w:val="23"/>
                <w:lang w:eastAsia="ar-SA"/>
              </w:rPr>
              <w:t>8</w:t>
            </w:r>
            <w:r w:rsidR="00AC04C3" w:rsidRPr="00587F1E">
              <w:rPr>
                <w:rFonts w:ascii="Times New Roman" w:eastAsia="Times New Roman" w:hAnsi="Times New Roman" w:cs="Times New Roman"/>
                <w:spacing w:val="2"/>
                <w:sz w:val="23"/>
                <w:szCs w:val="23"/>
                <w:lang w:eastAsia="ar-SA"/>
              </w:rPr>
              <w:t>4</w:t>
            </w:r>
          </w:p>
        </w:tc>
        <w:tc>
          <w:tcPr>
            <w:tcW w:w="1277" w:type="dxa"/>
            <w:gridSpan w:val="2"/>
            <w:shd w:val="clear" w:color="auto" w:fill="auto"/>
            <w:vAlign w:val="center"/>
          </w:tcPr>
          <w:p w14:paraId="6FD2D67E" w14:textId="79171145" w:rsidR="00356341" w:rsidRPr="00587F1E" w:rsidRDefault="00356341"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 xml:space="preserve">n – </w:t>
            </w:r>
            <w:r w:rsidR="004B1407" w:rsidRPr="00587F1E">
              <w:rPr>
                <w:rFonts w:ascii="Times New Roman" w:eastAsia="Times New Roman" w:hAnsi="Times New Roman" w:cs="Times New Roman"/>
                <w:spacing w:val="2"/>
                <w:sz w:val="23"/>
                <w:szCs w:val="23"/>
                <w:lang w:eastAsia="ar-SA"/>
              </w:rPr>
              <w:t>331</w:t>
            </w:r>
          </w:p>
        </w:tc>
        <w:tc>
          <w:tcPr>
            <w:tcW w:w="1161" w:type="dxa"/>
            <w:gridSpan w:val="2"/>
            <w:shd w:val="clear" w:color="auto" w:fill="auto"/>
            <w:vAlign w:val="center"/>
          </w:tcPr>
          <w:p w14:paraId="067B9065" w14:textId="6D5E5CEB" w:rsidR="00356341" w:rsidRPr="00587F1E" w:rsidRDefault="00356341"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 xml:space="preserve">n – </w:t>
            </w:r>
            <w:r w:rsidR="009D7DAF" w:rsidRPr="00587F1E">
              <w:rPr>
                <w:rFonts w:ascii="Times New Roman" w:eastAsia="Times New Roman" w:hAnsi="Times New Roman" w:cs="Times New Roman"/>
                <w:spacing w:val="2"/>
                <w:sz w:val="23"/>
                <w:szCs w:val="23"/>
                <w:lang w:eastAsia="ar-SA"/>
              </w:rPr>
              <w:t>812</w:t>
            </w:r>
          </w:p>
        </w:tc>
        <w:tc>
          <w:tcPr>
            <w:tcW w:w="1276" w:type="dxa"/>
            <w:gridSpan w:val="2"/>
            <w:shd w:val="clear" w:color="auto" w:fill="auto"/>
            <w:vAlign w:val="center"/>
          </w:tcPr>
          <w:p w14:paraId="4D5F2677" w14:textId="4E735126" w:rsidR="00356341" w:rsidRPr="00587F1E" w:rsidRDefault="00356341"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 xml:space="preserve">n – </w:t>
            </w:r>
            <w:r w:rsidR="00AC04C3" w:rsidRPr="00587F1E">
              <w:rPr>
                <w:rFonts w:ascii="Times New Roman" w:eastAsia="Times New Roman" w:hAnsi="Times New Roman" w:cs="Times New Roman"/>
                <w:spacing w:val="2"/>
                <w:sz w:val="23"/>
                <w:szCs w:val="23"/>
                <w:lang w:eastAsia="ar-SA"/>
              </w:rPr>
              <w:t>218</w:t>
            </w:r>
          </w:p>
        </w:tc>
        <w:tc>
          <w:tcPr>
            <w:tcW w:w="1378" w:type="dxa"/>
            <w:gridSpan w:val="2"/>
          </w:tcPr>
          <w:p w14:paraId="565390C6" w14:textId="70A57D31" w:rsidR="00356341" w:rsidRPr="00587F1E" w:rsidRDefault="00356341"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 xml:space="preserve">n – </w:t>
            </w:r>
            <w:r w:rsidR="00AC04C3" w:rsidRPr="00587F1E">
              <w:rPr>
                <w:rFonts w:ascii="Times New Roman" w:eastAsia="Times New Roman" w:hAnsi="Times New Roman" w:cs="Times New Roman"/>
                <w:spacing w:val="2"/>
                <w:sz w:val="23"/>
                <w:szCs w:val="23"/>
                <w:lang w:eastAsia="ar-SA"/>
              </w:rPr>
              <w:t>246</w:t>
            </w:r>
          </w:p>
        </w:tc>
        <w:tc>
          <w:tcPr>
            <w:tcW w:w="1146" w:type="dxa"/>
            <w:gridSpan w:val="2"/>
          </w:tcPr>
          <w:p w14:paraId="5EE5EB32" w14:textId="399EA6FE" w:rsidR="00356341" w:rsidRPr="00587F1E" w:rsidRDefault="00356341"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 xml:space="preserve">n – </w:t>
            </w:r>
            <w:r w:rsidR="00AC04C3" w:rsidRPr="00587F1E">
              <w:rPr>
                <w:rFonts w:ascii="Times New Roman" w:eastAsia="Times New Roman" w:hAnsi="Times New Roman" w:cs="Times New Roman"/>
                <w:spacing w:val="2"/>
                <w:sz w:val="23"/>
                <w:szCs w:val="23"/>
                <w:lang w:eastAsia="ar-SA"/>
              </w:rPr>
              <w:t>322</w:t>
            </w:r>
            <w:r w:rsidRPr="00587F1E">
              <w:rPr>
                <w:rFonts w:ascii="Times New Roman" w:eastAsia="Times New Roman" w:hAnsi="Times New Roman" w:cs="Times New Roman"/>
                <w:spacing w:val="2"/>
                <w:sz w:val="23"/>
                <w:szCs w:val="23"/>
                <w:lang w:eastAsia="ar-SA"/>
              </w:rPr>
              <w:t xml:space="preserve"> </w:t>
            </w:r>
          </w:p>
        </w:tc>
        <w:tc>
          <w:tcPr>
            <w:tcW w:w="1146" w:type="dxa"/>
            <w:gridSpan w:val="2"/>
          </w:tcPr>
          <w:p w14:paraId="357CD341" w14:textId="2585534F" w:rsidR="00356341" w:rsidRPr="00587F1E" w:rsidRDefault="00356341"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 xml:space="preserve">n – </w:t>
            </w:r>
            <w:r w:rsidR="00AC04C3" w:rsidRPr="00587F1E">
              <w:rPr>
                <w:rFonts w:ascii="Times New Roman" w:eastAsia="Times New Roman" w:hAnsi="Times New Roman" w:cs="Times New Roman"/>
                <w:spacing w:val="2"/>
                <w:sz w:val="23"/>
                <w:szCs w:val="23"/>
                <w:lang w:eastAsia="ar-SA"/>
              </w:rPr>
              <w:t>205</w:t>
            </w:r>
          </w:p>
        </w:tc>
      </w:tr>
      <w:tr w:rsidR="00356341" w:rsidRPr="00587F1E" w14:paraId="284F1EAA" w14:textId="77777777" w:rsidTr="001872E7">
        <w:tc>
          <w:tcPr>
            <w:tcW w:w="1135" w:type="dxa"/>
            <w:vMerge/>
            <w:shd w:val="clear" w:color="auto" w:fill="auto"/>
          </w:tcPr>
          <w:p w14:paraId="5C4CEA70" w14:textId="77777777" w:rsidR="00356341" w:rsidRPr="00587F1E" w:rsidRDefault="00356341" w:rsidP="00D62B1F">
            <w:pPr>
              <w:tabs>
                <w:tab w:val="left" w:pos="709"/>
                <w:tab w:val="left" w:pos="851"/>
              </w:tabs>
              <w:suppressAutoHyphens/>
              <w:spacing w:line="360" w:lineRule="auto"/>
              <w:jc w:val="both"/>
              <w:textAlignment w:val="baseline"/>
              <w:rPr>
                <w:rFonts w:ascii="Times New Roman" w:eastAsia="Times New Roman" w:hAnsi="Times New Roman" w:cs="Times New Roman"/>
                <w:spacing w:val="2"/>
                <w:sz w:val="23"/>
                <w:szCs w:val="23"/>
                <w:lang w:eastAsia="ar-SA"/>
              </w:rPr>
            </w:pPr>
          </w:p>
        </w:tc>
        <w:tc>
          <w:tcPr>
            <w:tcW w:w="575" w:type="dxa"/>
            <w:shd w:val="clear" w:color="auto" w:fill="auto"/>
            <w:vAlign w:val="center"/>
          </w:tcPr>
          <w:p w14:paraId="0DCAB311" w14:textId="77777777" w:rsidR="00356341" w:rsidRPr="00587F1E" w:rsidRDefault="00356341" w:rsidP="000546E8">
            <w:pPr>
              <w:suppressAutoHyphens/>
              <w:spacing w:line="360" w:lineRule="auto"/>
              <w:ind w:right="-128"/>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ОВ*</w:t>
            </w:r>
          </w:p>
        </w:tc>
        <w:tc>
          <w:tcPr>
            <w:tcW w:w="672" w:type="dxa"/>
            <w:shd w:val="clear" w:color="auto" w:fill="auto"/>
            <w:vAlign w:val="center"/>
          </w:tcPr>
          <w:p w14:paraId="344447A0" w14:textId="21423524" w:rsidR="00356341" w:rsidRPr="00587F1E" w:rsidRDefault="00817FCD" w:rsidP="00D62B1F">
            <w:pPr>
              <w:suppressAutoHyphens/>
              <w:spacing w:line="360" w:lineRule="auto"/>
              <w:ind w:right="-128"/>
              <w:jc w:val="center"/>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ФЛ**</w:t>
            </w:r>
          </w:p>
        </w:tc>
        <w:tc>
          <w:tcPr>
            <w:tcW w:w="568" w:type="dxa"/>
            <w:shd w:val="clear" w:color="auto" w:fill="auto"/>
            <w:vAlign w:val="center"/>
          </w:tcPr>
          <w:p w14:paraId="3A7CA4A9" w14:textId="2922311B" w:rsidR="00356341" w:rsidRPr="00587F1E" w:rsidRDefault="00817FCD" w:rsidP="00D62B1F">
            <w:pPr>
              <w:suppressAutoHyphens/>
              <w:spacing w:line="360" w:lineRule="auto"/>
              <w:ind w:right="-128"/>
              <w:jc w:val="center"/>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ОВ</w:t>
            </w:r>
          </w:p>
        </w:tc>
        <w:tc>
          <w:tcPr>
            <w:tcW w:w="709" w:type="dxa"/>
            <w:shd w:val="clear" w:color="auto" w:fill="auto"/>
            <w:vAlign w:val="center"/>
          </w:tcPr>
          <w:p w14:paraId="5AC5B192" w14:textId="079206EB" w:rsidR="00356341" w:rsidRPr="00587F1E" w:rsidRDefault="00817FCD" w:rsidP="00D62B1F">
            <w:pPr>
              <w:suppressAutoHyphens/>
              <w:spacing w:line="360" w:lineRule="auto"/>
              <w:ind w:right="-128"/>
              <w:jc w:val="center"/>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ФЛ</w:t>
            </w:r>
          </w:p>
        </w:tc>
        <w:tc>
          <w:tcPr>
            <w:tcW w:w="568" w:type="dxa"/>
            <w:shd w:val="clear" w:color="auto" w:fill="auto"/>
            <w:vAlign w:val="center"/>
          </w:tcPr>
          <w:p w14:paraId="6D3A277F" w14:textId="50666586" w:rsidR="00356341" w:rsidRPr="00587F1E" w:rsidRDefault="00817FCD" w:rsidP="00D62B1F">
            <w:pPr>
              <w:suppressAutoHyphens/>
              <w:spacing w:line="360" w:lineRule="auto"/>
              <w:ind w:right="-128"/>
              <w:jc w:val="center"/>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ОВ</w:t>
            </w:r>
          </w:p>
        </w:tc>
        <w:tc>
          <w:tcPr>
            <w:tcW w:w="593" w:type="dxa"/>
            <w:shd w:val="clear" w:color="auto" w:fill="auto"/>
            <w:vAlign w:val="center"/>
          </w:tcPr>
          <w:p w14:paraId="6B0A1DD5" w14:textId="6E027BBE" w:rsidR="00356341" w:rsidRPr="00587F1E" w:rsidRDefault="00817FCD" w:rsidP="00D62B1F">
            <w:pPr>
              <w:suppressAutoHyphens/>
              <w:spacing w:line="360" w:lineRule="auto"/>
              <w:ind w:right="-128"/>
              <w:jc w:val="center"/>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ФЛ</w:t>
            </w:r>
          </w:p>
        </w:tc>
        <w:tc>
          <w:tcPr>
            <w:tcW w:w="709" w:type="dxa"/>
            <w:shd w:val="clear" w:color="auto" w:fill="auto"/>
            <w:vAlign w:val="center"/>
          </w:tcPr>
          <w:p w14:paraId="7E276764" w14:textId="1AB5E38F" w:rsidR="00356341" w:rsidRPr="00587F1E" w:rsidRDefault="00817FCD" w:rsidP="00D62B1F">
            <w:pPr>
              <w:suppressAutoHyphens/>
              <w:spacing w:line="360" w:lineRule="auto"/>
              <w:ind w:right="-128"/>
              <w:jc w:val="center"/>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ОВ</w:t>
            </w:r>
          </w:p>
        </w:tc>
        <w:tc>
          <w:tcPr>
            <w:tcW w:w="567" w:type="dxa"/>
            <w:shd w:val="clear" w:color="auto" w:fill="auto"/>
            <w:vAlign w:val="center"/>
          </w:tcPr>
          <w:p w14:paraId="48B660A3" w14:textId="274ACE33" w:rsidR="00356341" w:rsidRPr="00587F1E" w:rsidRDefault="00817FCD" w:rsidP="00D62B1F">
            <w:pPr>
              <w:suppressAutoHyphens/>
              <w:spacing w:line="360" w:lineRule="auto"/>
              <w:ind w:right="-128"/>
              <w:jc w:val="center"/>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ФЛ</w:t>
            </w:r>
          </w:p>
        </w:tc>
        <w:tc>
          <w:tcPr>
            <w:tcW w:w="735" w:type="dxa"/>
          </w:tcPr>
          <w:p w14:paraId="17A62A0E" w14:textId="40F8B87F" w:rsidR="00356341" w:rsidRPr="00587F1E" w:rsidRDefault="00817FCD" w:rsidP="00D62B1F">
            <w:pPr>
              <w:suppressAutoHyphens/>
              <w:spacing w:line="360" w:lineRule="auto"/>
              <w:ind w:right="-128"/>
              <w:jc w:val="center"/>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ОВ</w:t>
            </w:r>
          </w:p>
        </w:tc>
        <w:tc>
          <w:tcPr>
            <w:tcW w:w="643" w:type="dxa"/>
          </w:tcPr>
          <w:p w14:paraId="5CA81095" w14:textId="19849D91" w:rsidR="00356341" w:rsidRPr="00587F1E" w:rsidRDefault="00817FCD" w:rsidP="00D62B1F">
            <w:pPr>
              <w:suppressAutoHyphens/>
              <w:spacing w:line="360" w:lineRule="auto"/>
              <w:ind w:right="-128"/>
              <w:jc w:val="center"/>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ФЛ</w:t>
            </w:r>
          </w:p>
        </w:tc>
        <w:tc>
          <w:tcPr>
            <w:tcW w:w="470" w:type="dxa"/>
          </w:tcPr>
          <w:p w14:paraId="3691187E" w14:textId="2A8E7B33" w:rsidR="00356341" w:rsidRPr="00587F1E" w:rsidRDefault="00817FCD" w:rsidP="00D62B1F">
            <w:pPr>
              <w:suppressAutoHyphens/>
              <w:spacing w:line="360" w:lineRule="auto"/>
              <w:ind w:right="-128"/>
              <w:jc w:val="center"/>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ОВ</w:t>
            </w:r>
          </w:p>
        </w:tc>
        <w:tc>
          <w:tcPr>
            <w:tcW w:w="676" w:type="dxa"/>
          </w:tcPr>
          <w:p w14:paraId="776576FB" w14:textId="5878E8A7" w:rsidR="00356341" w:rsidRPr="00587F1E" w:rsidRDefault="00817FCD" w:rsidP="00D62B1F">
            <w:pPr>
              <w:suppressAutoHyphens/>
              <w:spacing w:line="360" w:lineRule="auto"/>
              <w:ind w:right="-128"/>
              <w:jc w:val="center"/>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ФЛ</w:t>
            </w:r>
          </w:p>
        </w:tc>
        <w:tc>
          <w:tcPr>
            <w:tcW w:w="594" w:type="dxa"/>
          </w:tcPr>
          <w:p w14:paraId="0A9279E4" w14:textId="69C60FFB" w:rsidR="00356341" w:rsidRPr="00587F1E" w:rsidRDefault="00817FCD" w:rsidP="00D62B1F">
            <w:pPr>
              <w:suppressAutoHyphens/>
              <w:spacing w:line="360" w:lineRule="auto"/>
              <w:ind w:right="-128"/>
              <w:jc w:val="center"/>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ОВ</w:t>
            </w:r>
          </w:p>
        </w:tc>
        <w:tc>
          <w:tcPr>
            <w:tcW w:w="552" w:type="dxa"/>
          </w:tcPr>
          <w:p w14:paraId="305AD94D" w14:textId="75D77DD7" w:rsidR="00356341" w:rsidRPr="00587F1E" w:rsidRDefault="00817FCD" w:rsidP="00D62B1F">
            <w:pPr>
              <w:suppressAutoHyphens/>
              <w:spacing w:line="360" w:lineRule="auto"/>
              <w:ind w:right="-128"/>
              <w:jc w:val="center"/>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ФЛ</w:t>
            </w:r>
          </w:p>
        </w:tc>
      </w:tr>
      <w:tr w:rsidR="001312A9" w:rsidRPr="00587F1E" w14:paraId="17D8EF96" w14:textId="77777777" w:rsidTr="001872E7">
        <w:trPr>
          <w:trHeight w:val="169"/>
        </w:trPr>
        <w:tc>
          <w:tcPr>
            <w:tcW w:w="1135" w:type="dxa"/>
            <w:shd w:val="clear" w:color="auto" w:fill="DAEEF3"/>
          </w:tcPr>
          <w:p w14:paraId="7E58225E" w14:textId="77777777" w:rsidR="001312A9" w:rsidRPr="00587F1E" w:rsidRDefault="001312A9" w:rsidP="00D62B1F">
            <w:pPr>
              <w:suppressAutoHyphens/>
              <w:spacing w:line="360" w:lineRule="auto"/>
              <w:jc w:val="both"/>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3.2-3.5</w:t>
            </w:r>
          </w:p>
        </w:tc>
        <w:tc>
          <w:tcPr>
            <w:tcW w:w="575" w:type="dxa"/>
            <w:shd w:val="clear" w:color="auto" w:fill="auto"/>
            <w:vAlign w:val="center"/>
          </w:tcPr>
          <w:p w14:paraId="162B5C59" w14:textId="1B5F60C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hAnsi="Times New Roman" w:cs="Times New Roman"/>
                <w:spacing w:val="2"/>
                <w:sz w:val="23"/>
                <w:szCs w:val="23"/>
              </w:rPr>
              <w:t>1</w:t>
            </w:r>
          </w:p>
        </w:tc>
        <w:tc>
          <w:tcPr>
            <w:tcW w:w="672" w:type="dxa"/>
            <w:shd w:val="clear" w:color="auto" w:fill="auto"/>
            <w:vAlign w:val="center"/>
          </w:tcPr>
          <w:p w14:paraId="188280E6"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568" w:type="dxa"/>
            <w:shd w:val="clear" w:color="auto" w:fill="auto"/>
            <w:vAlign w:val="center"/>
          </w:tcPr>
          <w:p w14:paraId="6197C4BB" w14:textId="77777777" w:rsidR="001312A9" w:rsidRPr="00587F1E" w:rsidRDefault="001312A9" w:rsidP="00D62B1F">
            <w:pPr>
              <w:tabs>
                <w:tab w:val="left" w:pos="709"/>
                <w:tab w:val="left" w:pos="851"/>
              </w:tabs>
              <w:suppressAutoHyphens/>
              <w:spacing w:line="360" w:lineRule="auto"/>
              <w:textAlignment w:val="baseline"/>
              <w:rPr>
                <w:rFonts w:ascii="Times New Roman" w:eastAsia="Times New Roman" w:hAnsi="Times New Roman" w:cs="Times New Roman"/>
                <w:spacing w:val="2"/>
                <w:sz w:val="23"/>
                <w:szCs w:val="23"/>
                <w:lang w:eastAsia="ar-SA"/>
              </w:rPr>
            </w:pPr>
          </w:p>
        </w:tc>
        <w:tc>
          <w:tcPr>
            <w:tcW w:w="709" w:type="dxa"/>
            <w:shd w:val="clear" w:color="auto" w:fill="auto"/>
            <w:vAlign w:val="center"/>
          </w:tcPr>
          <w:p w14:paraId="16631739" w14:textId="77777777" w:rsidR="001312A9" w:rsidRPr="00587F1E" w:rsidRDefault="001312A9" w:rsidP="00D62B1F">
            <w:pPr>
              <w:tabs>
                <w:tab w:val="left" w:pos="709"/>
                <w:tab w:val="left" w:pos="851"/>
              </w:tabs>
              <w:suppressAutoHyphens/>
              <w:spacing w:line="360" w:lineRule="auto"/>
              <w:textAlignment w:val="baseline"/>
              <w:rPr>
                <w:rFonts w:ascii="Times New Roman" w:eastAsia="Times New Roman" w:hAnsi="Times New Roman" w:cs="Times New Roman"/>
                <w:spacing w:val="2"/>
                <w:sz w:val="23"/>
                <w:szCs w:val="23"/>
                <w:lang w:eastAsia="ar-SA"/>
              </w:rPr>
            </w:pPr>
          </w:p>
        </w:tc>
        <w:tc>
          <w:tcPr>
            <w:tcW w:w="568" w:type="dxa"/>
            <w:shd w:val="clear" w:color="auto" w:fill="auto"/>
            <w:vAlign w:val="center"/>
          </w:tcPr>
          <w:p w14:paraId="727E9EA6"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13</w:t>
            </w:r>
          </w:p>
        </w:tc>
        <w:tc>
          <w:tcPr>
            <w:tcW w:w="593" w:type="dxa"/>
            <w:shd w:val="clear" w:color="auto" w:fill="auto"/>
            <w:vAlign w:val="center"/>
          </w:tcPr>
          <w:p w14:paraId="7E99484D"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709" w:type="dxa"/>
            <w:shd w:val="clear" w:color="auto" w:fill="auto"/>
            <w:vAlign w:val="center"/>
          </w:tcPr>
          <w:p w14:paraId="5977B7DE"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567" w:type="dxa"/>
            <w:shd w:val="clear" w:color="auto" w:fill="auto"/>
            <w:vAlign w:val="center"/>
          </w:tcPr>
          <w:p w14:paraId="60D5B044"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735" w:type="dxa"/>
            <w:vAlign w:val="center"/>
          </w:tcPr>
          <w:p w14:paraId="00D7FAC5"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643" w:type="dxa"/>
          </w:tcPr>
          <w:p w14:paraId="78BC17C7"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470" w:type="dxa"/>
          </w:tcPr>
          <w:p w14:paraId="62E920AF"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676" w:type="dxa"/>
          </w:tcPr>
          <w:p w14:paraId="2497B477"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594" w:type="dxa"/>
          </w:tcPr>
          <w:p w14:paraId="6AF2F95E"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552" w:type="dxa"/>
          </w:tcPr>
          <w:p w14:paraId="06557793"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r>
      <w:tr w:rsidR="00A4405F" w:rsidRPr="00587F1E" w14:paraId="4445377F" w14:textId="77777777" w:rsidTr="001872E7">
        <w:tc>
          <w:tcPr>
            <w:tcW w:w="1135" w:type="dxa"/>
            <w:tcBorders>
              <w:bottom w:val="single" w:sz="4" w:space="0" w:color="auto"/>
            </w:tcBorders>
            <w:shd w:val="clear" w:color="auto" w:fill="B6DDE8"/>
          </w:tcPr>
          <w:p w14:paraId="30A10D1E" w14:textId="77777777" w:rsidR="00A4405F" w:rsidRPr="00587F1E" w:rsidRDefault="00A4405F" w:rsidP="00135EC3">
            <w:pPr>
              <w:suppressAutoHyphens/>
              <w:spacing w:line="360" w:lineRule="auto"/>
              <w:jc w:val="both"/>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2.9-3.2</w:t>
            </w:r>
          </w:p>
        </w:tc>
        <w:tc>
          <w:tcPr>
            <w:tcW w:w="575" w:type="dxa"/>
            <w:tcBorders>
              <w:bottom w:val="single" w:sz="4" w:space="0" w:color="auto"/>
            </w:tcBorders>
            <w:shd w:val="clear" w:color="auto" w:fill="auto"/>
            <w:vAlign w:val="center"/>
          </w:tcPr>
          <w:p w14:paraId="2D8117E2"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hAnsi="Times New Roman" w:cs="Times New Roman"/>
                <w:spacing w:val="2"/>
                <w:sz w:val="23"/>
                <w:szCs w:val="23"/>
              </w:rPr>
              <w:t>1</w:t>
            </w:r>
          </w:p>
        </w:tc>
        <w:tc>
          <w:tcPr>
            <w:tcW w:w="672" w:type="dxa"/>
            <w:tcBorders>
              <w:bottom w:val="single" w:sz="4" w:space="0" w:color="auto"/>
            </w:tcBorders>
            <w:shd w:val="clear" w:color="auto" w:fill="auto"/>
            <w:vAlign w:val="center"/>
          </w:tcPr>
          <w:p w14:paraId="4C7E06BA"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w:t>
            </w:r>
          </w:p>
        </w:tc>
        <w:tc>
          <w:tcPr>
            <w:tcW w:w="568" w:type="dxa"/>
            <w:tcBorders>
              <w:bottom w:val="single" w:sz="4" w:space="0" w:color="auto"/>
            </w:tcBorders>
            <w:shd w:val="clear" w:color="auto" w:fill="auto"/>
            <w:vAlign w:val="center"/>
          </w:tcPr>
          <w:p w14:paraId="19D4EE4E" w14:textId="77777777" w:rsidR="00A4405F" w:rsidRPr="00587F1E" w:rsidRDefault="00A4405F" w:rsidP="00135EC3">
            <w:pPr>
              <w:tabs>
                <w:tab w:val="left" w:pos="709"/>
                <w:tab w:val="left" w:pos="851"/>
              </w:tabs>
              <w:suppressAutoHyphens/>
              <w:spacing w:line="360" w:lineRule="auto"/>
              <w:textAlignment w:val="baseline"/>
              <w:rPr>
                <w:rFonts w:ascii="Times New Roman" w:eastAsia="Times New Roman" w:hAnsi="Times New Roman" w:cs="Times New Roman"/>
                <w:spacing w:val="2"/>
                <w:sz w:val="23"/>
                <w:szCs w:val="23"/>
                <w:lang w:eastAsia="ar-SA"/>
              </w:rPr>
            </w:pPr>
          </w:p>
        </w:tc>
        <w:tc>
          <w:tcPr>
            <w:tcW w:w="709" w:type="dxa"/>
            <w:tcBorders>
              <w:bottom w:val="single" w:sz="4" w:space="0" w:color="auto"/>
            </w:tcBorders>
            <w:shd w:val="clear" w:color="auto" w:fill="auto"/>
            <w:vAlign w:val="center"/>
          </w:tcPr>
          <w:p w14:paraId="18C6ECEC"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568" w:type="dxa"/>
            <w:tcBorders>
              <w:bottom w:val="single" w:sz="4" w:space="0" w:color="auto"/>
            </w:tcBorders>
            <w:shd w:val="clear" w:color="auto" w:fill="auto"/>
            <w:vAlign w:val="center"/>
          </w:tcPr>
          <w:p w14:paraId="227BD142"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43</w:t>
            </w:r>
          </w:p>
        </w:tc>
        <w:tc>
          <w:tcPr>
            <w:tcW w:w="593" w:type="dxa"/>
            <w:tcBorders>
              <w:bottom w:val="single" w:sz="4" w:space="0" w:color="auto"/>
            </w:tcBorders>
            <w:shd w:val="clear" w:color="auto" w:fill="auto"/>
            <w:vAlign w:val="center"/>
          </w:tcPr>
          <w:p w14:paraId="03179B4F"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11</w:t>
            </w:r>
          </w:p>
        </w:tc>
        <w:tc>
          <w:tcPr>
            <w:tcW w:w="709" w:type="dxa"/>
            <w:tcBorders>
              <w:bottom w:val="single" w:sz="4" w:space="0" w:color="auto"/>
            </w:tcBorders>
            <w:shd w:val="clear" w:color="auto" w:fill="auto"/>
            <w:vAlign w:val="center"/>
          </w:tcPr>
          <w:p w14:paraId="3BADE05E"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567" w:type="dxa"/>
            <w:tcBorders>
              <w:bottom w:val="single" w:sz="4" w:space="0" w:color="auto"/>
            </w:tcBorders>
            <w:shd w:val="clear" w:color="auto" w:fill="auto"/>
            <w:vAlign w:val="center"/>
          </w:tcPr>
          <w:p w14:paraId="1885589C"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735" w:type="dxa"/>
            <w:tcBorders>
              <w:bottom w:val="single" w:sz="4" w:space="0" w:color="auto"/>
            </w:tcBorders>
            <w:vAlign w:val="center"/>
          </w:tcPr>
          <w:p w14:paraId="4EA516B6"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5</w:t>
            </w:r>
          </w:p>
        </w:tc>
        <w:tc>
          <w:tcPr>
            <w:tcW w:w="643" w:type="dxa"/>
            <w:tcBorders>
              <w:bottom w:val="single" w:sz="4" w:space="0" w:color="auto"/>
            </w:tcBorders>
            <w:vAlign w:val="center"/>
          </w:tcPr>
          <w:p w14:paraId="2E652D3E"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470" w:type="dxa"/>
            <w:tcBorders>
              <w:bottom w:val="single" w:sz="4" w:space="0" w:color="auto"/>
            </w:tcBorders>
            <w:vAlign w:val="center"/>
          </w:tcPr>
          <w:p w14:paraId="7A85774A"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3</w:t>
            </w:r>
          </w:p>
        </w:tc>
        <w:tc>
          <w:tcPr>
            <w:tcW w:w="676" w:type="dxa"/>
            <w:tcBorders>
              <w:bottom w:val="single" w:sz="4" w:space="0" w:color="auto"/>
            </w:tcBorders>
          </w:tcPr>
          <w:p w14:paraId="6D3E54EE"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594" w:type="dxa"/>
            <w:tcBorders>
              <w:bottom w:val="single" w:sz="4" w:space="0" w:color="auto"/>
            </w:tcBorders>
          </w:tcPr>
          <w:p w14:paraId="0B4D22D4"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552" w:type="dxa"/>
            <w:tcBorders>
              <w:bottom w:val="single" w:sz="4" w:space="0" w:color="auto"/>
            </w:tcBorders>
          </w:tcPr>
          <w:p w14:paraId="293DD5F1"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r>
      <w:tr w:rsidR="00A4405F" w:rsidRPr="00587F1E" w14:paraId="1F3AC0B9" w14:textId="77777777" w:rsidTr="001872E7">
        <w:tc>
          <w:tcPr>
            <w:tcW w:w="1135" w:type="dxa"/>
            <w:tcBorders>
              <w:bottom w:val="single" w:sz="4" w:space="0" w:color="auto"/>
            </w:tcBorders>
            <w:shd w:val="clear" w:color="auto" w:fill="92CDDC"/>
          </w:tcPr>
          <w:p w14:paraId="5E6E690E" w14:textId="77777777" w:rsidR="00A4405F" w:rsidRPr="00587F1E" w:rsidRDefault="00A4405F" w:rsidP="00135EC3">
            <w:pPr>
              <w:suppressAutoHyphens/>
              <w:spacing w:line="360" w:lineRule="auto"/>
              <w:jc w:val="both"/>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2.6-2.9</w:t>
            </w:r>
          </w:p>
        </w:tc>
        <w:tc>
          <w:tcPr>
            <w:tcW w:w="575" w:type="dxa"/>
            <w:tcBorders>
              <w:bottom w:val="single" w:sz="4" w:space="0" w:color="auto"/>
            </w:tcBorders>
            <w:shd w:val="clear" w:color="auto" w:fill="auto"/>
            <w:vAlign w:val="center"/>
          </w:tcPr>
          <w:p w14:paraId="4CC12530"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hAnsi="Times New Roman" w:cs="Times New Roman"/>
                <w:spacing w:val="2"/>
                <w:sz w:val="23"/>
                <w:szCs w:val="23"/>
              </w:rPr>
              <w:t>6</w:t>
            </w:r>
          </w:p>
        </w:tc>
        <w:tc>
          <w:tcPr>
            <w:tcW w:w="672" w:type="dxa"/>
            <w:tcBorders>
              <w:bottom w:val="single" w:sz="4" w:space="0" w:color="auto"/>
            </w:tcBorders>
            <w:shd w:val="clear" w:color="auto" w:fill="auto"/>
            <w:vAlign w:val="center"/>
          </w:tcPr>
          <w:p w14:paraId="28BC79E1"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3</w:t>
            </w:r>
          </w:p>
        </w:tc>
        <w:tc>
          <w:tcPr>
            <w:tcW w:w="568" w:type="dxa"/>
            <w:tcBorders>
              <w:bottom w:val="single" w:sz="4" w:space="0" w:color="auto"/>
            </w:tcBorders>
            <w:shd w:val="clear" w:color="auto" w:fill="auto"/>
            <w:vAlign w:val="center"/>
          </w:tcPr>
          <w:p w14:paraId="619C859A"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w:t>
            </w:r>
          </w:p>
        </w:tc>
        <w:tc>
          <w:tcPr>
            <w:tcW w:w="709" w:type="dxa"/>
            <w:tcBorders>
              <w:bottom w:val="single" w:sz="4" w:space="0" w:color="auto"/>
            </w:tcBorders>
            <w:shd w:val="clear" w:color="auto" w:fill="auto"/>
            <w:vAlign w:val="center"/>
          </w:tcPr>
          <w:p w14:paraId="4CBE4F1E"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4</w:t>
            </w:r>
          </w:p>
        </w:tc>
        <w:tc>
          <w:tcPr>
            <w:tcW w:w="568" w:type="dxa"/>
            <w:tcBorders>
              <w:bottom w:val="single" w:sz="4" w:space="0" w:color="auto"/>
            </w:tcBorders>
            <w:shd w:val="clear" w:color="auto" w:fill="auto"/>
            <w:vAlign w:val="center"/>
          </w:tcPr>
          <w:p w14:paraId="3BEE1A80"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96</w:t>
            </w:r>
          </w:p>
        </w:tc>
        <w:tc>
          <w:tcPr>
            <w:tcW w:w="593" w:type="dxa"/>
            <w:tcBorders>
              <w:bottom w:val="single" w:sz="4" w:space="0" w:color="auto"/>
            </w:tcBorders>
            <w:shd w:val="clear" w:color="auto" w:fill="auto"/>
            <w:vAlign w:val="center"/>
          </w:tcPr>
          <w:p w14:paraId="387B69DB"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151</w:t>
            </w:r>
          </w:p>
        </w:tc>
        <w:tc>
          <w:tcPr>
            <w:tcW w:w="709" w:type="dxa"/>
            <w:tcBorders>
              <w:bottom w:val="single" w:sz="4" w:space="0" w:color="auto"/>
            </w:tcBorders>
            <w:shd w:val="clear" w:color="auto" w:fill="auto"/>
            <w:vAlign w:val="center"/>
          </w:tcPr>
          <w:p w14:paraId="7198C9BA"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11</w:t>
            </w:r>
          </w:p>
        </w:tc>
        <w:tc>
          <w:tcPr>
            <w:tcW w:w="567" w:type="dxa"/>
            <w:tcBorders>
              <w:bottom w:val="single" w:sz="4" w:space="0" w:color="auto"/>
            </w:tcBorders>
            <w:shd w:val="clear" w:color="auto" w:fill="auto"/>
            <w:vAlign w:val="center"/>
          </w:tcPr>
          <w:p w14:paraId="0D7FD63D" w14:textId="77777777" w:rsidR="00A4405F" w:rsidRPr="00587F1E" w:rsidRDefault="00A4405F" w:rsidP="00135EC3">
            <w:pPr>
              <w:tabs>
                <w:tab w:val="left" w:pos="709"/>
                <w:tab w:val="left" w:pos="851"/>
              </w:tabs>
              <w:suppressAutoHyphens/>
              <w:spacing w:line="360" w:lineRule="auto"/>
              <w:textAlignment w:val="baseline"/>
              <w:rPr>
                <w:rFonts w:ascii="Times New Roman" w:eastAsia="Times New Roman" w:hAnsi="Times New Roman" w:cs="Times New Roman"/>
                <w:spacing w:val="2"/>
                <w:sz w:val="23"/>
                <w:szCs w:val="23"/>
                <w:lang w:eastAsia="ar-SA"/>
              </w:rPr>
            </w:pPr>
          </w:p>
        </w:tc>
        <w:tc>
          <w:tcPr>
            <w:tcW w:w="735" w:type="dxa"/>
            <w:tcBorders>
              <w:bottom w:val="single" w:sz="4" w:space="0" w:color="auto"/>
            </w:tcBorders>
            <w:vAlign w:val="center"/>
          </w:tcPr>
          <w:p w14:paraId="7C4AAAC3"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29</w:t>
            </w:r>
          </w:p>
        </w:tc>
        <w:tc>
          <w:tcPr>
            <w:tcW w:w="643" w:type="dxa"/>
            <w:tcBorders>
              <w:bottom w:val="single" w:sz="4" w:space="0" w:color="auto"/>
            </w:tcBorders>
            <w:vAlign w:val="center"/>
          </w:tcPr>
          <w:p w14:paraId="5785FB6A"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3</w:t>
            </w:r>
          </w:p>
        </w:tc>
        <w:tc>
          <w:tcPr>
            <w:tcW w:w="470" w:type="dxa"/>
            <w:tcBorders>
              <w:bottom w:val="single" w:sz="4" w:space="0" w:color="auto"/>
            </w:tcBorders>
            <w:vAlign w:val="center"/>
          </w:tcPr>
          <w:p w14:paraId="4A0B0605"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9</w:t>
            </w:r>
          </w:p>
        </w:tc>
        <w:tc>
          <w:tcPr>
            <w:tcW w:w="676" w:type="dxa"/>
            <w:tcBorders>
              <w:bottom w:val="single" w:sz="4" w:space="0" w:color="auto"/>
            </w:tcBorders>
          </w:tcPr>
          <w:p w14:paraId="23F2D8F7"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14</w:t>
            </w:r>
          </w:p>
        </w:tc>
        <w:tc>
          <w:tcPr>
            <w:tcW w:w="594" w:type="dxa"/>
            <w:tcBorders>
              <w:bottom w:val="single" w:sz="4" w:space="0" w:color="auto"/>
            </w:tcBorders>
          </w:tcPr>
          <w:p w14:paraId="367A4BD4"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4</w:t>
            </w:r>
          </w:p>
        </w:tc>
        <w:tc>
          <w:tcPr>
            <w:tcW w:w="552" w:type="dxa"/>
            <w:tcBorders>
              <w:bottom w:val="single" w:sz="4" w:space="0" w:color="auto"/>
            </w:tcBorders>
          </w:tcPr>
          <w:p w14:paraId="0CBBE487" w14:textId="77777777" w:rsidR="00A4405F" w:rsidRPr="00587F1E" w:rsidRDefault="00A4405F" w:rsidP="00135EC3">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r>
      <w:tr w:rsidR="001312A9" w:rsidRPr="00587F1E" w14:paraId="7D85DC1C" w14:textId="77777777" w:rsidTr="001872E7">
        <w:tc>
          <w:tcPr>
            <w:tcW w:w="1135" w:type="dxa"/>
            <w:shd w:val="clear" w:color="auto" w:fill="76923C"/>
          </w:tcPr>
          <w:p w14:paraId="4B14ECCC" w14:textId="77777777" w:rsidR="001312A9" w:rsidRPr="00587F1E" w:rsidRDefault="001312A9" w:rsidP="00D62B1F">
            <w:pPr>
              <w:suppressAutoHyphens/>
              <w:spacing w:line="360" w:lineRule="auto"/>
              <w:jc w:val="both"/>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2.3-2.6</w:t>
            </w:r>
          </w:p>
        </w:tc>
        <w:tc>
          <w:tcPr>
            <w:tcW w:w="575" w:type="dxa"/>
            <w:shd w:val="clear" w:color="auto" w:fill="auto"/>
            <w:vAlign w:val="center"/>
          </w:tcPr>
          <w:p w14:paraId="7CCD3701" w14:textId="57B3DFB2"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hAnsi="Times New Roman" w:cs="Times New Roman"/>
                <w:spacing w:val="2"/>
                <w:sz w:val="23"/>
                <w:szCs w:val="23"/>
              </w:rPr>
              <w:t>49</w:t>
            </w:r>
          </w:p>
        </w:tc>
        <w:tc>
          <w:tcPr>
            <w:tcW w:w="672" w:type="dxa"/>
            <w:shd w:val="clear" w:color="auto" w:fill="auto"/>
            <w:vAlign w:val="center"/>
          </w:tcPr>
          <w:p w14:paraId="67C42CF4" w14:textId="00568D3D"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2</w:t>
            </w:r>
            <w:r w:rsidR="00AC04C3" w:rsidRPr="00587F1E">
              <w:rPr>
                <w:rFonts w:ascii="Times New Roman" w:eastAsia="Times New Roman" w:hAnsi="Times New Roman" w:cs="Times New Roman"/>
                <w:spacing w:val="2"/>
                <w:sz w:val="23"/>
                <w:szCs w:val="23"/>
                <w:lang w:eastAsia="ar-SA"/>
              </w:rPr>
              <w:t>6</w:t>
            </w:r>
          </w:p>
        </w:tc>
        <w:tc>
          <w:tcPr>
            <w:tcW w:w="568" w:type="dxa"/>
            <w:shd w:val="clear" w:color="auto" w:fill="auto"/>
            <w:vAlign w:val="center"/>
          </w:tcPr>
          <w:p w14:paraId="6BFD75C3"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5</w:t>
            </w:r>
          </w:p>
        </w:tc>
        <w:tc>
          <w:tcPr>
            <w:tcW w:w="709" w:type="dxa"/>
            <w:shd w:val="clear" w:color="auto" w:fill="auto"/>
            <w:vAlign w:val="center"/>
          </w:tcPr>
          <w:p w14:paraId="759BB3F8" w14:textId="1E501BC2" w:rsidR="001312A9" w:rsidRPr="00587F1E" w:rsidRDefault="004B1407"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52</w:t>
            </w:r>
          </w:p>
        </w:tc>
        <w:tc>
          <w:tcPr>
            <w:tcW w:w="568" w:type="dxa"/>
            <w:shd w:val="clear" w:color="auto" w:fill="auto"/>
            <w:vAlign w:val="center"/>
          </w:tcPr>
          <w:p w14:paraId="7154344A"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71</w:t>
            </w:r>
          </w:p>
        </w:tc>
        <w:tc>
          <w:tcPr>
            <w:tcW w:w="593" w:type="dxa"/>
            <w:shd w:val="clear" w:color="auto" w:fill="auto"/>
            <w:vAlign w:val="center"/>
          </w:tcPr>
          <w:p w14:paraId="4666FD2F" w14:textId="7702F55D" w:rsidR="001312A9" w:rsidRPr="00587F1E" w:rsidRDefault="00EE7E6C"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148</w:t>
            </w:r>
          </w:p>
        </w:tc>
        <w:tc>
          <w:tcPr>
            <w:tcW w:w="709" w:type="dxa"/>
            <w:shd w:val="clear" w:color="auto" w:fill="auto"/>
            <w:vAlign w:val="center"/>
          </w:tcPr>
          <w:p w14:paraId="780BC91D"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45</w:t>
            </w:r>
          </w:p>
        </w:tc>
        <w:tc>
          <w:tcPr>
            <w:tcW w:w="567" w:type="dxa"/>
            <w:shd w:val="clear" w:color="auto" w:fill="auto"/>
            <w:vAlign w:val="center"/>
          </w:tcPr>
          <w:p w14:paraId="772F63F4" w14:textId="4A3744DF" w:rsidR="001312A9" w:rsidRPr="00587F1E" w:rsidRDefault="008765BC"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80</w:t>
            </w:r>
          </w:p>
        </w:tc>
        <w:tc>
          <w:tcPr>
            <w:tcW w:w="735" w:type="dxa"/>
            <w:vAlign w:val="center"/>
          </w:tcPr>
          <w:p w14:paraId="701A82BF"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17</w:t>
            </w:r>
          </w:p>
        </w:tc>
        <w:tc>
          <w:tcPr>
            <w:tcW w:w="643" w:type="dxa"/>
            <w:vAlign w:val="center"/>
          </w:tcPr>
          <w:p w14:paraId="4416C402" w14:textId="46405645" w:rsidR="001312A9" w:rsidRPr="00587F1E" w:rsidRDefault="00AC04C3"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55</w:t>
            </w:r>
          </w:p>
        </w:tc>
        <w:tc>
          <w:tcPr>
            <w:tcW w:w="470" w:type="dxa"/>
            <w:vAlign w:val="center"/>
          </w:tcPr>
          <w:p w14:paraId="386A6CD9"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25</w:t>
            </w:r>
          </w:p>
        </w:tc>
        <w:tc>
          <w:tcPr>
            <w:tcW w:w="676" w:type="dxa"/>
          </w:tcPr>
          <w:p w14:paraId="65DE9ECA" w14:textId="74B841CC" w:rsidR="001312A9" w:rsidRPr="00587F1E" w:rsidRDefault="00AC04C3"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124</w:t>
            </w:r>
          </w:p>
        </w:tc>
        <w:tc>
          <w:tcPr>
            <w:tcW w:w="594" w:type="dxa"/>
          </w:tcPr>
          <w:p w14:paraId="287EA30C"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35</w:t>
            </w:r>
          </w:p>
        </w:tc>
        <w:tc>
          <w:tcPr>
            <w:tcW w:w="552" w:type="dxa"/>
          </w:tcPr>
          <w:p w14:paraId="1D41B9E9" w14:textId="43C39E33" w:rsidR="001312A9" w:rsidRPr="00587F1E" w:rsidRDefault="00AC04C3"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91</w:t>
            </w:r>
          </w:p>
        </w:tc>
      </w:tr>
      <w:tr w:rsidR="001312A9" w:rsidRPr="00587F1E" w14:paraId="27133DC9" w14:textId="77777777" w:rsidTr="001872E7">
        <w:tc>
          <w:tcPr>
            <w:tcW w:w="1135" w:type="dxa"/>
            <w:shd w:val="clear" w:color="auto" w:fill="76923C"/>
          </w:tcPr>
          <w:p w14:paraId="135A0E6B" w14:textId="77777777" w:rsidR="001312A9" w:rsidRPr="00587F1E" w:rsidRDefault="001312A9" w:rsidP="00D62B1F">
            <w:pPr>
              <w:suppressAutoHyphens/>
              <w:spacing w:line="360" w:lineRule="auto"/>
              <w:jc w:val="both"/>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2.0-2.3</w:t>
            </w:r>
          </w:p>
        </w:tc>
        <w:tc>
          <w:tcPr>
            <w:tcW w:w="575" w:type="dxa"/>
            <w:shd w:val="clear" w:color="auto" w:fill="auto"/>
            <w:vAlign w:val="center"/>
          </w:tcPr>
          <w:p w14:paraId="00E7D63F" w14:textId="2A998DDA"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hAnsi="Times New Roman" w:cs="Times New Roman"/>
                <w:spacing w:val="2"/>
                <w:sz w:val="23"/>
                <w:szCs w:val="23"/>
              </w:rPr>
              <w:t>36</w:t>
            </w:r>
          </w:p>
        </w:tc>
        <w:tc>
          <w:tcPr>
            <w:tcW w:w="672" w:type="dxa"/>
            <w:shd w:val="clear" w:color="auto" w:fill="auto"/>
            <w:vAlign w:val="center"/>
          </w:tcPr>
          <w:p w14:paraId="5912EB47" w14:textId="0C8D9495"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w:t>
            </w:r>
            <w:r w:rsidR="00AC04C3" w:rsidRPr="00587F1E">
              <w:rPr>
                <w:rFonts w:ascii="Times New Roman" w:eastAsia="Times New Roman" w:hAnsi="Times New Roman" w:cs="Times New Roman"/>
                <w:spacing w:val="2"/>
                <w:sz w:val="23"/>
                <w:szCs w:val="23"/>
                <w:lang w:eastAsia="ar-SA"/>
              </w:rPr>
              <w:t>2</w:t>
            </w:r>
          </w:p>
        </w:tc>
        <w:tc>
          <w:tcPr>
            <w:tcW w:w="568" w:type="dxa"/>
            <w:shd w:val="clear" w:color="auto" w:fill="auto"/>
            <w:vAlign w:val="center"/>
          </w:tcPr>
          <w:p w14:paraId="45D8EC11"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12</w:t>
            </w:r>
          </w:p>
        </w:tc>
        <w:tc>
          <w:tcPr>
            <w:tcW w:w="709" w:type="dxa"/>
            <w:shd w:val="clear" w:color="auto" w:fill="auto"/>
            <w:vAlign w:val="center"/>
          </w:tcPr>
          <w:p w14:paraId="2DE53559" w14:textId="1DDF9E8C" w:rsidR="001312A9" w:rsidRPr="00587F1E" w:rsidRDefault="004B1407"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140</w:t>
            </w:r>
          </w:p>
        </w:tc>
        <w:tc>
          <w:tcPr>
            <w:tcW w:w="568" w:type="dxa"/>
            <w:shd w:val="clear" w:color="auto" w:fill="auto"/>
            <w:vAlign w:val="center"/>
          </w:tcPr>
          <w:p w14:paraId="4D3C63C2"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39</w:t>
            </w:r>
          </w:p>
        </w:tc>
        <w:tc>
          <w:tcPr>
            <w:tcW w:w="593" w:type="dxa"/>
            <w:shd w:val="clear" w:color="auto" w:fill="auto"/>
            <w:vAlign w:val="center"/>
          </w:tcPr>
          <w:p w14:paraId="20CBEDCF" w14:textId="545BFFB8" w:rsidR="001312A9" w:rsidRPr="00587F1E" w:rsidRDefault="00EE7E6C"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206</w:t>
            </w:r>
          </w:p>
        </w:tc>
        <w:tc>
          <w:tcPr>
            <w:tcW w:w="709" w:type="dxa"/>
            <w:shd w:val="clear" w:color="auto" w:fill="auto"/>
            <w:vAlign w:val="center"/>
          </w:tcPr>
          <w:p w14:paraId="4A6ED9FE"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27</w:t>
            </w:r>
          </w:p>
        </w:tc>
        <w:tc>
          <w:tcPr>
            <w:tcW w:w="567" w:type="dxa"/>
            <w:shd w:val="clear" w:color="auto" w:fill="auto"/>
            <w:vAlign w:val="center"/>
          </w:tcPr>
          <w:p w14:paraId="19ADBD2B" w14:textId="4559F0C2" w:rsidR="001312A9" w:rsidRPr="00587F1E" w:rsidRDefault="008765BC"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5</w:t>
            </w:r>
          </w:p>
        </w:tc>
        <w:tc>
          <w:tcPr>
            <w:tcW w:w="735" w:type="dxa"/>
            <w:vAlign w:val="center"/>
          </w:tcPr>
          <w:p w14:paraId="393ED092"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11</w:t>
            </w:r>
          </w:p>
        </w:tc>
        <w:tc>
          <w:tcPr>
            <w:tcW w:w="643" w:type="dxa"/>
            <w:vAlign w:val="center"/>
          </w:tcPr>
          <w:p w14:paraId="39D4427D" w14:textId="330BAAFE" w:rsidR="001312A9" w:rsidRPr="00587F1E" w:rsidRDefault="00AC04C3"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84</w:t>
            </w:r>
          </w:p>
        </w:tc>
        <w:tc>
          <w:tcPr>
            <w:tcW w:w="470" w:type="dxa"/>
            <w:vAlign w:val="center"/>
          </w:tcPr>
          <w:p w14:paraId="1F0779E6"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39</w:t>
            </w:r>
          </w:p>
        </w:tc>
        <w:tc>
          <w:tcPr>
            <w:tcW w:w="676" w:type="dxa"/>
          </w:tcPr>
          <w:p w14:paraId="7CDC20C7" w14:textId="1D0A4432" w:rsidR="001312A9" w:rsidRPr="00587F1E" w:rsidRDefault="00AC04C3"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71</w:t>
            </w:r>
          </w:p>
        </w:tc>
        <w:tc>
          <w:tcPr>
            <w:tcW w:w="594" w:type="dxa"/>
          </w:tcPr>
          <w:p w14:paraId="23E26349"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51</w:t>
            </w:r>
          </w:p>
        </w:tc>
        <w:tc>
          <w:tcPr>
            <w:tcW w:w="552" w:type="dxa"/>
          </w:tcPr>
          <w:p w14:paraId="3F07BE10" w14:textId="4298D741" w:rsidR="001312A9" w:rsidRPr="00587F1E" w:rsidRDefault="00AC04C3"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8</w:t>
            </w:r>
          </w:p>
        </w:tc>
      </w:tr>
      <w:tr w:rsidR="001312A9" w:rsidRPr="00587F1E" w14:paraId="4987A00A" w14:textId="77777777" w:rsidTr="001872E7">
        <w:trPr>
          <w:trHeight w:val="226"/>
        </w:trPr>
        <w:tc>
          <w:tcPr>
            <w:tcW w:w="1135" w:type="dxa"/>
            <w:shd w:val="clear" w:color="auto" w:fill="76923C"/>
          </w:tcPr>
          <w:p w14:paraId="283616EC" w14:textId="77777777" w:rsidR="001312A9" w:rsidRPr="00587F1E" w:rsidRDefault="001312A9" w:rsidP="00D62B1F">
            <w:pPr>
              <w:suppressAutoHyphens/>
              <w:spacing w:line="360" w:lineRule="auto"/>
              <w:jc w:val="both"/>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1.7-2.0</w:t>
            </w:r>
          </w:p>
        </w:tc>
        <w:tc>
          <w:tcPr>
            <w:tcW w:w="575" w:type="dxa"/>
            <w:shd w:val="clear" w:color="auto" w:fill="auto"/>
            <w:vAlign w:val="center"/>
          </w:tcPr>
          <w:p w14:paraId="3E1A197A" w14:textId="5FE3A408"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hAnsi="Times New Roman" w:cs="Times New Roman"/>
                <w:spacing w:val="2"/>
                <w:sz w:val="23"/>
                <w:szCs w:val="23"/>
              </w:rPr>
              <w:t>19</w:t>
            </w:r>
          </w:p>
        </w:tc>
        <w:tc>
          <w:tcPr>
            <w:tcW w:w="672" w:type="dxa"/>
            <w:shd w:val="clear" w:color="auto" w:fill="auto"/>
            <w:vAlign w:val="center"/>
          </w:tcPr>
          <w:p w14:paraId="0A502A93" w14:textId="77D84D10"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w:t>
            </w:r>
            <w:r w:rsidR="00AC04C3" w:rsidRPr="00587F1E">
              <w:rPr>
                <w:rFonts w:ascii="Times New Roman" w:eastAsia="Times New Roman" w:hAnsi="Times New Roman" w:cs="Times New Roman"/>
                <w:spacing w:val="2"/>
                <w:sz w:val="23"/>
                <w:szCs w:val="23"/>
                <w:lang w:eastAsia="ar-SA"/>
              </w:rPr>
              <w:t>5</w:t>
            </w:r>
          </w:p>
        </w:tc>
        <w:tc>
          <w:tcPr>
            <w:tcW w:w="568" w:type="dxa"/>
            <w:shd w:val="clear" w:color="auto" w:fill="auto"/>
            <w:vAlign w:val="center"/>
          </w:tcPr>
          <w:p w14:paraId="407E074B"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22</w:t>
            </w:r>
          </w:p>
        </w:tc>
        <w:tc>
          <w:tcPr>
            <w:tcW w:w="709" w:type="dxa"/>
            <w:shd w:val="clear" w:color="auto" w:fill="auto"/>
            <w:vAlign w:val="center"/>
          </w:tcPr>
          <w:p w14:paraId="3DEAA36F" w14:textId="69569FE1" w:rsidR="001312A9" w:rsidRPr="00587F1E" w:rsidRDefault="004B1407"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22</w:t>
            </w:r>
          </w:p>
        </w:tc>
        <w:tc>
          <w:tcPr>
            <w:tcW w:w="568" w:type="dxa"/>
            <w:shd w:val="clear" w:color="auto" w:fill="auto"/>
            <w:vAlign w:val="center"/>
          </w:tcPr>
          <w:p w14:paraId="6D8CB555"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7</w:t>
            </w:r>
          </w:p>
        </w:tc>
        <w:tc>
          <w:tcPr>
            <w:tcW w:w="593" w:type="dxa"/>
            <w:shd w:val="clear" w:color="auto" w:fill="auto"/>
            <w:vAlign w:val="center"/>
          </w:tcPr>
          <w:p w14:paraId="4A15802E" w14:textId="64C09730" w:rsidR="001312A9" w:rsidRPr="00587F1E" w:rsidRDefault="00EE7E6C"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17</w:t>
            </w:r>
          </w:p>
        </w:tc>
        <w:tc>
          <w:tcPr>
            <w:tcW w:w="709" w:type="dxa"/>
            <w:shd w:val="clear" w:color="auto" w:fill="auto"/>
            <w:vAlign w:val="center"/>
          </w:tcPr>
          <w:p w14:paraId="35E339C1"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14</w:t>
            </w:r>
          </w:p>
        </w:tc>
        <w:tc>
          <w:tcPr>
            <w:tcW w:w="567" w:type="dxa"/>
            <w:shd w:val="clear" w:color="auto" w:fill="auto"/>
            <w:vAlign w:val="center"/>
          </w:tcPr>
          <w:p w14:paraId="692B812B" w14:textId="267622D6" w:rsidR="001312A9" w:rsidRPr="00587F1E" w:rsidRDefault="008765BC"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5</w:t>
            </w:r>
          </w:p>
        </w:tc>
        <w:tc>
          <w:tcPr>
            <w:tcW w:w="735" w:type="dxa"/>
            <w:vAlign w:val="center"/>
          </w:tcPr>
          <w:p w14:paraId="45074994"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9</w:t>
            </w:r>
          </w:p>
        </w:tc>
        <w:tc>
          <w:tcPr>
            <w:tcW w:w="643" w:type="dxa"/>
            <w:vAlign w:val="center"/>
          </w:tcPr>
          <w:p w14:paraId="439E8F61" w14:textId="61ABA345" w:rsidR="001312A9" w:rsidRPr="00587F1E" w:rsidRDefault="00AC04C3"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w:t>
            </w:r>
          </w:p>
        </w:tc>
        <w:tc>
          <w:tcPr>
            <w:tcW w:w="470" w:type="dxa"/>
            <w:vAlign w:val="center"/>
          </w:tcPr>
          <w:p w14:paraId="34EF4332"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9</w:t>
            </w:r>
          </w:p>
        </w:tc>
        <w:tc>
          <w:tcPr>
            <w:tcW w:w="676" w:type="dxa"/>
          </w:tcPr>
          <w:p w14:paraId="59F1AF87" w14:textId="0E2FB450" w:rsidR="001312A9" w:rsidRPr="00587F1E" w:rsidRDefault="00AC04C3"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14</w:t>
            </w:r>
          </w:p>
        </w:tc>
        <w:tc>
          <w:tcPr>
            <w:tcW w:w="594" w:type="dxa"/>
          </w:tcPr>
          <w:p w14:paraId="27E7AA22"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8</w:t>
            </w:r>
          </w:p>
        </w:tc>
        <w:tc>
          <w:tcPr>
            <w:tcW w:w="552" w:type="dxa"/>
          </w:tcPr>
          <w:p w14:paraId="7D7696E4" w14:textId="7C86B273" w:rsidR="001312A9" w:rsidRPr="00587F1E" w:rsidRDefault="00AC04C3"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6</w:t>
            </w:r>
          </w:p>
        </w:tc>
      </w:tr>
      <w:tr w:rsidR="001312A9" w:rsidRPr="00587F1E" w14:paraId="6B15C39B" w14:textId="77777777" w:rsidTr="001872E7">
        <w:trPr>
          <w:trHeight w:val="226"/>
        </w:trPr>
        <w:tc>
          <w:tcPr>
            <w:tcW w:w="1135" w:type="dxa"/>
            <w:shd w:val="clear" w:color="auto" w:fill="B6D56B"/>
          </w:tcPr>
          <w:p w14:paraId="7313792B" w14:textId="77777777" w:rsidR="001312A9" w:rsidRPr="00587F1E" w:rsidRDefault="001312A9" w:rsidP="00D62B1F">
            <w:pPr>
              <w:suppressAutoHyphens/>
              <w:spacing w:line="360" w:lineRule="auto"/>
              <w:jc w:val="both"/>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1.4-1.7</w:t>
            </w:r>
          </w:p>
        </w:tc>
        <w:tc>
          <w:tcPr>
            <w:tcW w:w="575" w:type="dxa"/>
            <w:shd w:val="clear" w:color="auto" w:fill="auto"/>
            <w:vAlign w:val="center"/>
          </w:tcPr>
          <w:p w14:paraId="4D1C6925" w14:textId="3B18BDD1"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hAnsi="Times New Roman" w:cs="Times New Roman"/>
                <w:spacing w:val="2"/>
                <w:sz w:val="23"/>
                <w:szCs w:val="23"/>
              </w:rPr>
              <w:t>7</w:t>
            </w:r>
          </w:p>
        </w:tc>
        <w:tc>
          <w:tcPr>
            <w:tcW w:w="672" w:type="dxa"/>
            <w:shd w:val="clear" w:color="auto" w:fill="auto"/>
            <w:vAlign w:val="center"/>
          </w:tcPr>
          <w:p w14:paraId="55FA9A77" w14:textId="71945AF2" w:rsidR="001312A9" w:rsidRPr="00587F1E" w:rsidRDefault="00AC04C3"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4</w:t>
            </w:r>
          </w:p>
        </w:tc>
        <w:tc>
          <w:tcPr>
            <w:tcW w:w="568" w:type="dxa"/>
            <w:shd w:val="clear" w:color="auto" w:fill="auto"/>
            <w:vAlign w:val="center"/>
          </w:tcPr>
          <w:p w14:paraId="0A04A1E6"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20</w:t>
            </w:r>
          </w:p>
        </w:tc>
        <w:tc>
          <w:tcPr>
            <w:tcW w:w="709" w:type="dxa"/>
            <w:shd w:val="clear" w:color="auto" w:fill="auto"/>
            <w:vAlign w:val="center"/>
          </w:tcPr>
          <w:p w14:paraId="6EC39FC9" w14:textId="3182FAB3" w:rsidR="001312A9" w:rsidRPr="00587F1E" w:rsidRDefault="004B1407"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35</w:t>
            </w:r>
          </w:p>
        </w:tc>
        <w:tc>
          <w:tcPr>
            <w:tcW w:w="568" w:type="dxa"/>
            <w:shd w:val="clear" w:color="auto" w:fill="auto"/>
            <w:vAlign w:val="center"/>
          </w:tcPr>
          <w:p w14:paraId="61D5DACD"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3</w:t>
            </w:r>
          </w:p>
        </w:tc>
        <w:tc>
          <w:tcPr>
            <w:tcW w:w="593" w:type="dxa"/>
            <w:shd w:val="clear" w:color="auto" w:fill="auto"/>
            <w:vAlign w:val="center"/>
          </w:tcPr>
          <w:p w14:paraId="6437E32E" w14:textId="4B74FB42" w:rsidR="001312A9" w:rsidRPr="00587F1E" w:rsidRDefault="00EE7E6C"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6</w:t>
            </w:r>
          </w:p>
        </w:tc>
        <w:tc>
          <w:tcPr>
            <w:tcW w:w="709" w:type="dxa"/>
            <w:shd w:val="clear" w:color="auto" w:fill="auto"/>
            <w:vAlign w:val="center"/>
          </w:tcPr>
          <w:p w14:paraId="4F134D74"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9</w:t>
            </w:r>
          </w:p>
        </w:tc>
        <w:tc>
          <w:tcPr>
            <w:tcW w:w="567" w:type="dxa"/>
            <w:shd w:val="clear" w:color="auto" w:fill="auto"/>
            <w:vAlign w:val="center"/>
          </w:tcPr>
          <w:p w14:paraId="328F2AA4" w14:textId="6AD591F5" w:rsidR="001312A9" w:rsidRPr="00587F1E" w:rsidRDefault="008765BC"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11</w:t>
            </w:r>
          </w:p>
        </w:tc>
        <w:tc>
          <w:tcPr>
            <w:tcW w:w="735" w:type="dxa"/>
            <w:vAlign w:val="center"/>
          </w:tcPr>
          <w:p w14:paraId="3963A4B4"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7</w:t>
            </w:r>
          </w:p>
        </w:tc>
        <w:tc>
          <w:tcPr>
            <w:tcW w:w="643" w:type="dxa"/>
          </w:tcPr>
          <w:p w14:paraId="3EB26009" w14:textId="10A37578" w:rsidR="001312A9" w:rsidRPr="00587F1E" w:rsidRDefault="00AC04C3"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w:t>
            </w:r>
          </w:p>
        </w:tc>
        <w:tc>
          <w:tcPr>
            <w:tcW w:w="470" w:type="dxa"/>
            <w:vAlign w:val="center"/>
          </w:tcPr>
          <w:p w14:paraId="5C1B2085"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4</w:t>
            </w:r>
          </w:p>
        </w:tc>
        <w:tc>
          <w:tcPr>
            <w:tcW w:w="676" w:type="dxa"/>
          </w:tcPr>
          <w:p w14:paraId="17BB73B2" w14:textId="57252300" w:rsidR="001312A9" w:rsidRPr="00587F1E" w:rsidRDefault="00AC04C3"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5</w:t>
            </w:r>
          </w:p>
        </w:tc>
        <w:tc>
          <w:tcPr>
            <w:tcW w:w="594" w:type="dxa"/>
          </w:tcPr>
          <w:p w14:paraId="0D52444A"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2</w:t>
            </w:r>
          </w:p>
        </w:tc>
        <w:tc>
          <w:tcPr>
            <w:tcW w:w="552" w:type="dxa"/>
          </w:tcPr>
          <w:p w14:paraId="28128F72" w14:textId="0AC33098"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r>
      <w:tr w:rsidR="001312A9" w:rsidRPr="00587F1E" w14:paraId="683B6B64" w14:textId="77777777" w:rsidTr="001872E7">
        <w:trPr>
          <w:trHeight w:val="226"/>
        </w:trPr>
        <w:tc>
          <w:tcPr>
            <w:tcW w:w="1135" w:type="dxa"/>
            <w:shd w:val="clear" w:color="auto" w:fill="B5D56C"/>
          </w:tcPr>
          <w:p w14:paraId="3CFDFE2E" w14:textId="77777777" w:rsidR="001312A9" w:rsidRPr="00587F1E" w:rsidRDefault="001312A9" w:rsidP="00D62B1F">
            <w:pPr>
              <w:suppressAutoHyphens/>
              <w:spacing w:line="360" w:lineRule="auto"/>
              <w:jc w:val="both"/>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1.1-1.4</w:t>
            </w:r>
          </w:p>
        </w:tc>
        <w:tc>
          <w:tcPr>
            <w:tcW w:w="575" w:type="dxa"/>
            <w:shd w:val="clear" w:color="auto" w:fill="auto"/>
            <w:vAlign w:val="center"/>
          </w:tcPr>
          <w:p w14:paraId="770D01B3" w14:textId="3F36DEE1"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hAnsi="Times New Roman" w:cs="Times New Roman"/>
                <w:spacing w:val="2"/>
                <w:sz w:val="23"/>
                <w:szCs w:val="23"/>
              </w:rPr>
              <w:t>2</w:t>
            </w:r>
          </w:p>
        </w:tc>
        <w:tc>
          <w:tcPr>
            <w:tcW w:w="672" w:type="dxa"/>
            <w:shd w:val="clear" w:color="auto" w:fill="auto"/>
            <w:vAlign w:val="center"/>
          </w:tcPr>
          <w:p w14:paraId="49072BCF" w14:textId="222D3A6A" w:rsidR="001312A9" w:rsidRPr="00587F1E" w:rsidRDefault="00AC04C3"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w:t>
            </w:r>
          </w:p>
        </w:tc>
        <w:tc>
          <w:tcPr>
            <w:tcW w:w="568" w:type="dxa"/>
            <w:shd w:val="clear" w:color="auto" w:fill="auto"/>
            <w:vAlign w:val="center"/>
          </w:tcPr>
          <w:p w14:paraId="332880BD"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10</w:t>
            </w:r>
          </w:p>
        </w:tc>
        <w:tc>
          <w:tcPr>
            <w:tcW w:w="709" w:type="dxa"/>
            <w:shd w:val="clear" w:color="auto" w:fill="auto"/>
            <w:vAlign w:val="center"/>
          </w:tcPr>
          <w:p w14:paraId="33DF92A6" w14:textId="08D884A4" w:rsidR="001312A9" w:rsidRPr="00587F1E" w:rsidRDefault="004B1407"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7</w:t>
            </w:r>
          </w:p>
        </w:tc>
        <w:tc>
          <w:tcPr>
            <w:tcW w:w="568" w:type="dxa"/>
            <w:shd w:val="clear" w:color="auto" w:fill="auto"/>
            <w:vAlign w:val="center"/>
          </w:tcPr>
          <w:p w14:paraId="2309C8CB"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w:t>
            </w:r>
          </w:p>
        </w:tc>
        <w:tc>
          <w:tcPr>
            <w:tcW w:w="593" w:type="dxa"/>
            <w:shd w:val="clear" w:color="auto" w:fill="auto"/>
            <w:vAlign w:val="center"/>
          </w:tcPr>
          <w:p w14:paraId="4968C918"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709" w:type="dxa"/>
            <w:shd w:val="clear" w:color="auto" w:fill="auto"/>
            <w:vAlign w:val="center"/>
          </w:tcPr>
          <w:p w14:paraId="53F78425"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8</w:t>
            </w:r>
          </w:p>
        </w:tc>
        <w:tc>
          <w:tcPr>
            <w:tcW w:w="567" w:type="dxa"/>
            <w:shd w:val="clear" w:color="auto" w:fill="auto"/>
            <w:vAlign w:val="center"/>
          </w:tcPr>
          <w:p w14:paraId="599564E5" w14:textId="30796943"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735" w:type="dxa"/>
            <w:vAlign w:val="center"/>
          </w:tcPr>
          <w:p w14:paraId="534C7CC8"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5</w:t>
            </w:r>
          </w:p>
        </w:tc>
        <w:tc>
          <w:tcPr>
            <w:tcW w:w="643" w:type="dxa"/>
          </w:tcPr>
          <w:p w14:paraId="385BEB75" w14:textId="0FB8483E" w:rsidR="001312A9" w:rsidRPr="00587F1E" w:rsidRDefault="00AC04C3"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18</w:t>
            </w:r>
          </w:p>
        </w:tc>
        <w:tc>
          <w:tcPr>
            <w:tcW w:w="470" w:type="dxa"/>
            <w:vAlign w:val="center"/>
          </w:tcPr>
          <w:p w14:paraId="3964C970"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4</w:t>
            </w:r>
          </w:p>
        </w:tc>
        <w:tc>
          <w:tcPr>
            <w:tcW w:w="676" w:type="dxa"/>
          </w:tcPr>
          <w:p w14:paraId="6A9090AC" w14:textId="676DC3BA"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594" w:type="dxa"/>
          </w:tcPr>
          <w:p w14:paraId="470AFF29"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552" w:type="dxa"/>
          </w:tcPr>
          <w:p w14:paraId="0BEB9839"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r>
      <w:tr w:rsidR="001312A9" w:rsidRPr="00587F1E" w14:paraId="35FD1E03" w14:textId="77777777" w:rsidTr="001872E7">
        <w:trPr>
          <w:trHeight w:val="226"/>
        </w:trPr>
        <w:tc>
          <w:tcPr>
            <w:tcW w:w="1135" w:type="dxa"/>
            <w:shd w:val="clear" w:color="auto" w:fill="EAF1DD"/>
          </w:tcPr>
          <w:p w14:paraId="4A93CD5E" w14:textId="77777777" w:rsidR="001312A9" w:rsidRPr="00587F1E" w:rsidRDefault="001312A9" w:rsidP="00D62B1F">
            <w:pPr>
              <w:suppressAutoHyphens/>
              <w:spacing w:line="360" w:lineRule="auto"/>
              <w:jc w:val="both"/>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0.8-1.1</w:t>
            </w:r>
          </w:p>
        </w:tc>
        <w:tc>
          <w:tcPr>
            <w:tcW w:w="575" w:type="dxa"/>
            <w:shd w:val="clear" w:color="auto" w:fill="auto"/>
            <w:vAlign w:val="center"/>
          </w:tcPr>
          <w:p w14:paraId="233A7A86" w14:textId="3711436B"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hAnsi="Times New Roman" w:cs="Times New Roman"/>
                <w:spacing w:val="2"/>
                <w:sz w:val="23"/>
                <w:szCs w:val="23"/>
              </w:rPr>
              <w:t>1</w:t>
            </w:r>
          </w:p>
        </w:tc>
        <w:tc>
          <w:tcPr>
            <w:tcW w:w="672" w:type="dxa"/>
            <w:shd w:val="clear" w:color="auto" w:fill="auto"/>
            <w:vAlign w:val="center"/>
          </w:tcPr>
          <w:p w14:paraId="157B2553"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568" w:type="dxa"/>
            <w:shd w:val="clear" w:color="auto" w:fill="auto"/>
            <w:vAlign w:val="center"/>
          </w:tcPr>
          <w:p w14:paraId="30538EEF"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w:t>
            </w:r>
          </w:p>
        </w:tc>
        <w:tc>
          <w:tcPr>
            <w:tcW w:w="709" w:type="dxa"/>
            <w:shd w:val="clear" w:color="auto" w:fill="auto"/>
            <w:vAlign w:val="center"/>
          </w:tcPr>
          <w:p w14:paraId="109F3FFE"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568" w:type="dxa"/>
            <w:shd w:val="clear" w:color="auto" w:fill="auto"/>
            <w:vAlign w:val="center"/>
          </w:tcPr>
          <w:p w14:paraId="4866AC98"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593" w:type="dxa"/>
            <w:shd w:val="clear" w:color="auto" w:fill="auto"/>
            <w:vAlign w:val="center"/>
          </w:tcPr>
          <w:p w14:paraId="25F81B56"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709" w:type="dxa"/>
            <w:shd w:val="clear" w:color="auto" w:fill="auto"/>
            <w:vAlign w:val="center"/>
          </w:tcPr>
          <w:p w14:paraId="3A3D7D19"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3</w:t>
            </w:r>
          </w:p>
        </w:tc>
        <w:tc>
          <w:tcPr>
            <w:tcW w:w="567" w:type="dxa"/>
            <w:shd w:val="clear" w:color="auto" w:fill="auto"/>
            <w:vAlign w:val="center"/>
          </w:tcPr>
          <w:p w14:paraId="63F4ED2A" w14:textId="77777777" w:rsidR="001312A9" w:rsidRPr="00587F1E" w:rsidRDefault="001312A9" w:rsidP="00D62B1F">
            <w:pPr>
              <w:tabs>
                <w:tab w:val="left" w:pos="709"/>
                <w:tab w:val="left" w:pos="851"/>
              </w:tabs>
              <w:suppressAutoHyphens/>
              <w:spacing w:line="360" w:lineRule="auto"/>
              <w:textAlignment w:val="baseline"/>
              <w:rPr>
                <w:rFonts w:ascii="Times New Roman" w:eastAsia="Times New Roman" w:hAnsi="Times New Roman" w:cs="Times New Roman"/>
                <w:spacing w:val="2"/>
                <w:sz w:val="23"/>
                <w:szCs w:val="23"/>
                <w:lang w:eastAsia="ar-SA"/>
              </w:rPr>
            </w:pPr>
          </w:p>
        </w:tc>
        <w:tc>
          <w:tcPr>
            <w:tcW w:w="735" w:type="dxa"/>
            <w:vAlign w:val="center"/>
          </w:tcPr>
          <w:p w14:paraId="463B503B"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w:t>
            </w:r>
          </w:p>
        </w:tc>
        <w:tc>
          <w:tcPr>
            <w:tcW w:w="643" w:type="dxa"/>
          </w:tcPr>
          <w:p w14:paraId="6C81B774"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470" w:type="dxa"/>
            <w:vAlign w:val="center"/>
          </w:tcPr>
          <w:p w14:paraId="4767DD0B"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w:t>
            </w:r>
          </w:p>
        </w:tc>
        <w:tc>
          <w:tcPr>
            <w:tcW w:w="676" w:type="dxa"/>
          </w:tcPr>
          <w:p w14:paraId="7697CB3B"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594" w:type="dxa"/>
          </w:tcPr>
          <w:p w14:paraId="385C8747"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c>
          <w:tcPr>
            <w:tcW w:w="552" w:type="dxa"/>
          </w:tcPr>
          <w:p w14:paraId="50BE778C" w14:textId="77777777" w:rsidR="001312A9" w:rsidRPr="00587F1E" w:rsidRDefault="001312A9" w:rsidP="00D62B1F">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p>
        </w:tc>
      </w:tr>
      <w:tr w:rsidR="004B1407" w:rsidRPr="00587F1E" w14:paraId="3201F18B" w14:textId="77777777" w:rsidTr="001872E7">
        <w:trPr>
          <w:trHeight w:val="226"/>
        </w:trPr>
        <w:tc>
          <w:tcPr>
            <w:tcW w:w="1135" w:type="dxa"/>
            <w:shd w:val="clear" w:color="auto" w:fill="auto"/>
          </w:tcPr>
          <w:p w14:paraId="0BE9FD37" w14:textId="4CA3938B" w:rsidR="004B1407" w:rsidRPr="00587F1E" w:rsidRDefault="004B1407" w:rsidP="00D62B1F">
            <w:pPr>
              <w:suppressAutoHyphens/>
              <w:spacing w:line="360" w:lineRule="auto"/>
              <w:jc w:val="both"/>
              <w:rPr>
                <w:rFonts w:ascii="Times New Roman" w:eastAsia="Times New Roman" w:hAnsi="Times New Roman" w:cs="Times New Roman"/>
                <w:color w:val="000000"/>
                <w:sz w:val="23"/>
                <w:szCs w:val="23"/>
                <w:lang w:eastAsia="ar-SA"/>
              </w:rPr>
            </w:pPr>
            <w:r w:rsidRPr="00587F1E">
              <w:rPr>
                <w:rFonts w:ascii="Times New Roman" w:eastAsia="Times New Roman" w:hAnsi="Times New Roman" w:cs="Times New Roman"/>
                <w:color w:val="000000"/>
                <w:sz w:val="23"/>
                <w:szCs w:val="23"/>
                <w:lang w:eastAsia="ar-SA"/>
              </w:rPr>
              <w:t>ВСЕГО</w:t>
            </w:r>
          </w:p>
        </w:tc>
        <w:tc>
          <w:tcPr>
            <w:tcW w:w="575" w:type="dxa"/>
            <w:shd w:val="clear" w:color="auto" w:fill="auto"/>
            <w:vAlign w:val="center"/>
          </w:tcPr>
          <w:p w14:paraId="2AA3E0AD" w14:textId="71EC89B0" w:rsidR="004B1407" w:rsidRPr="00587F1E" w:rsidRDefault="001872E7" w:rsidP="001872E7">
            <w:pPr>
              <w:tabs>
                <w:tab w:val="left" w:pos="709"/>
                <w:tab w:val="left" w:pos="851"/>
              </w:tabs>
              <w:suppressAutoHyphens/>
              <w:spacing w:line="360" w:lineRule="auto"/>
              <w:ind w:hanging="461"/>
              <w:jc w:val="center"/>
              <w:textAlignment w:val="baseline"/>
              <w:rPr>
                <w:rFonts w:ascii="Times New Roman" w:hAnsi="Times New Roman" w:cs="Times New Roman"/>
                <w:spacing w:val="2"/>
                <w:sz w:val="23"/>
                <w:szCs w:val="23"/>
              </w:rPr>
            </w:pPr>
            <w:r>
              <w:rPr>
                <w:rFonts w:ascii="Times New Roman" w:hAnsi="Times New Roman" w:cs="Times New Roman"/>
                <w:spacing w:val="2"/>
                <w:sz w:val="23"/>
                <w:szCs w:val="23"/>
              </w:rPr>
              <w:t xml:space="preserve">       </w:t>
            </w:r>
            <w:r w:rsidR="004B1407" w:rsidRPr="00587F1E">
              <w:rPr>
                <w:rFonts w:ascii="Times New Roman" w:hAnsi="Times New Roman" w:cs="Times New Roman"/>
                <w:spacing w:val="2"/>
                <w:sz w:val="23"/>
                <w:szCs w:val="23"/>
              </w:rPr>
              <w:t>122</w:t>
            </w:r>
          </w:p>
        </w:tc>
        <w:tc>
          <w:tcPr>
            <w:tcW w:w="672" w:type="dxa"/>
            <w:shd w:val="clear" w:color="auto" w:fill="auto"/>
            <w:vAlign w:val="center"/>
          </w:tcPr>
          <w:p w14:paraId="6BEF2170" w14:textId="345A4573" w:rsidR="004B1407" w:rsidRPr="00587F1E" w:rsidRDefault="004B1407" w:rsidP="001872E7">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6</w:t>
            </w:r>
            <w:r w:rsidR="00AC04C3" w:rsidRPr="00587F1E">
              <w:rPr>
                <w:rFonts w:ascii="Times New Roman" w:eastAsia="Times New Roman" w:hAnsi="Times New Roman" w:cs="Times New Roman"/>
                <w:spacing w:val="2"/>
                <w:sz w:val="23"/>
                <w:szCs w:val="23"/>
                <w:lang w:eastAsia="ar-SA"/>
              </w:rPr>
              <w:t>2</w:t>
            </w:r>
          </w:p>
        </w:tc>
        <w:tc>
          <w:tcPr>
            <w:tcW w:w="568" w:type="dxa"/>
            <w:shd w:val="clear" w:color="auto" w:fill="auto"/>
            <w:vAlign w:val="center"/>
          </w:tcPr>
          <w:p w14:paraId="4FE2C8A9" w14:textId="53A4B77B" w:rsidR="004B1407" w:rsidRPr="00587F1E" w:rsidRDefault="004B1407" w:rsidP="001872E7">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71</w:t>
            </w:r>
          </w:p>
        </w:tc>
        <w:tc>
          <w:tcPr>
            <w:tcW w:w="709" w:type="dxa"/>
            <w:shd w:val="clear" w:color="auto" w:fill="auto"/>
            <w:vAlign w:val="center"/>
          </w:tcPr>
          <w:p w14:paraId="4A38E8B7" w14:textId="29501FBF" w:rsidR="004B1407" w:rsidRPr="00587F1E" w:rsidRDefault="004B1407" w:rsidP="001872E7">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260</w:t>
            </w:r>
          </w:p>
        </w:tc>
        <w:tc>
          <w:tcPr>
            <w:tcW w:w="568" w:type="dxa"/>
            <w:shd w:val="clear" w:color="auto" w:fill="auto"/>
            <w:vAlign w:val="center"/>
          </w:tcPr>
          <w:p w14:paraId="04448ED9" w14:textId="7BBE5C30" w:rsidR="004B1407" w:rsidRPr="00587F1E" w:rsidRDefault="00C76C75" w:rsidP="001872E7">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273</w:t>
            </w:r>
          </w:p>
        </w:tc>
        <w:tc>
          <w:tcPr>
            <w:tcW w:w="593" w:type="dxa"/>
            <w:shd w:val="clear" w:color="auto" w:fill="auto"/>
            <w:vAlign w:val="center"/>
          </w:tcPr>
          <w:p w14:paraId="5528D08E" w14:textId="319D7361" w:rsidR="004B1407" w:rsidRPr="00587F1E" w:rsidRDefault="009D7DAF" w:rsidP="001872E7">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539</w:t>
            </w:r>
          </w:p>
        </w:tc>
        <w:tc>
          <w:tcPr>
            <w:tcW w:w="709" w:type="dxa"/>
            <w:shd w:val="clear" w:color="auto" w:fill="auto"/>
            <w:vAlign w:val="center"/>
          </w:tcPr>
          <w:p w14:paraId="19D5BA7E" w14:textId="7CEED4D9" w:rsidR="004B1407" w:rsidRPr="00587F1E" w:rsidRDefault="00AC04C3" w:rsidP="001872E7">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117</w:t>
            </w:r>
          </w:p>
        </w:tc>
        <w:tc>
          <w:tcPr>
            <w:tcW w:w="567" w:type="dxa"/>
            <w:shd w:val="clear" w:color="auto" w:fill="auto"/>
            <w:vAlign w:val="center"/>
          </w:tcPr>
          <w:p w14:paraId="3760449F" w14:textId="35D7168E" w:rsidR="004B1407" w:rsidRPr="00587F1E" w:rsidRDefault="00AC04C3" w:rsidP="001872E7">
            <w:pPr>
              <w:tabs>
                <w:tab w:val="left" w:pos="709"/>
                <w:tab w:val="left" w:pos="851"/>
              </w:tabs>
              <w:suppressAutoHyphens/>
              <w:spacing w:line="360" w:lineRule="auto"/>
              <w:ind w:right="-108"/>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101</w:t>
            </w:r>
          </w:p>
        </w:tc>
        <w:tc>
          <w:tcPr>
            <w:tcW w:w="735" w:type="dxa"/>
            <w:vAlign w:val="center"/>
          </w:tcPr>
          <w:p w14:paraId="0335613B" w14:textId="5D1AB542" w:rsidR="004B1407" w:rsidRPr="00587F1E" w:rsidRDefault="00AC04C3" w:rsidP="001872E7">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84</w:t>
            </w:r>
          </w:p>
        </w:tc>
        <w:tc>
          <w:tcPr>
            <w:tcW w:w="643" w:type="dxa"/>
            <w:vAlign w:val="center"/>
          </w:tcPr>
          <w:p w14:paraId="31DFC344" w14:textId="2DC3125D" w:rsidR="004B1407" w:rsidRPr="00587F1E" w:rsidRDefault="00AC04C3" w:rsidP="001872E7">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162</w:t>
            </w:r>
          </w:p>
        </w:tc>
        <w:tc>
          <w:tcPr>
            <w:tcW w:w="470" w:type="dxa"/>
            <w:vAlign w:val="center"/>
          </w:tcPr>
          <w:p w14:paraId="7052CF56" w14:textId="5AA9C1B4" w:rsidR="004B1407" w:rsidRPr="00587F1E" w:rsidRDefault="00AC04C3" w:rsidP="001872E7">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94</w:t>
            </w:r>
          </w:p>
        </w:tc>
        <w:tc>
          <w:tcPr>
            <w:tcW w:w="676" w:type="dxa"/>
            <w:vAlign w:val="center"/>
          </w:tcPr>
          <w:p w14:paraId="33E8F999" w14:textId="6438E96D" w:rsidR="004B1407" w:rsidRPr="00587F1E" w:rsidRDefault="00AC04C3" w:rsidP="001872E7">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228</w:t>
            </w:r>
          </w:p>
        </w:tc>
        <w:tc>
          <w:tcPr>
            <w:tcW w:w="594" w:type="dxa"/>
            <w:vAlign w:val="center"/>
          </w:tcPr>
          <w:p w14:paraId="0BBC3708" w14:textId="05DB179C" w:rsidR="004B1407" w:rsidRPr="00587F1E" w:rsidRDefault="00AC04C3" w:rsidP="001872E7">
            <w:pPr>
              <w:tabs>
                <w:tab w:val="left" w:pos="709"/>
                <w:tab w:val="left" w:pos="851"/>
              </w:tabs>
              <w:suppressAutoHyphens/>
              <w:spacing w:line="360" w:lineRule="auto"/>
              <w:jc w:val="center"/>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100</w:t>
            </w:r>
          </w:p>
        </w:tc>
        <w:tc>
          <w:tcPr>
            <w:tcW w:w="552" w:type="dxa"/>
            <w:vAlign w:val="center"/>
          </w:tcPr>
          <w:p w14:paraId="4E97D638" w14:textId="560B3818" w:rsidR="004B1407" w:rsidRPr="00587F1E" w:rsidRDefault="00AC04C3" w:rsidP="001872E7">
            <w:pPr>
              <w:tabs>
                <w:tab w:val="left" w:pos="709"/>
                <w:tab w:val="left" w:pos="851"/>
              </w:tabs>
              <w:suppressAutoHyphens/>
              <w:spacing w:line="360" w:lineRule="auto"/>
              <w:ind w:right="-123"/>
              <w:textAlignment w:val="baseline"/>
              <w:rPr>
                <w:rFonts w:ascii="Times New Roman" w:eastAsia="Times New Roman" w:hAnsi="Times New Roman" w:cs="Times New Roman"/>
                <w:spacing w:val="2"/>
                <w:sz w:val="23"/>
                <w:szCs w:val="23"/>
                <w:lang w:eastAsia="ar-SA"/>
              </w:rPr>
            </w:pPr>
            <w:r w:rsidRPr="00587F1E">
              <w:rPr>
                <w:rFonts w:ascii="Times New Roman" w:eastAsia="Times New Roman" w:hAnsi="Times New Roman" w:cs="Times New Roman"/>
                <w:spacing w:val="2"/>
                <w:sz w:val="23"/>
                <w:szCs w:val="23"/>
                <w:lang w:eastAsia="ar-SA"/>
              </w:rPr>
              <w:t>105</w:t>
            </w:r>
          </w:p>
        </w:tc>
      </w:tr>
      <w:tr w:rsidR="009F5015" w:rsidRPr="00587F1E" w14:paraId="32A59A1F" w14:textId="77777777" w:rsidTr="00AE52EE">
        <w:trPr>
          <w:trHeight w:val="226"/>
        </w:trPr>
        <w:tc>
          <w:tcPr>
            <w:tcW w:w="9766" w:type="dxa"/>
            <w:gridSpan w:val="15"/>
            <w:shd w:val="clear" w:color="auto" w:fill="auto"/>
          </w:tcPr>
          <w:p w14:paraId="13F22158" w14:textId="77777777" w:rsidR="009F5015" w:rsidRPr="001872E7" w:rsidRDefault="009F5015" w:rsidP="009F5015">
            <w:pPr>
              <w:rPr>
                <w:rFonts w:ascii="Times New Roman" w:hAnsi="Times New Roman" w:cs="Times New Roman"/>
                <w:sz w:val="28"/>
                <w:szCs w:val="24"/>
              </w:rPr>
            </w:pPr>
            <w:r w:rsidRPr="001872E7">
              <w:rPr>
                <w:rFonts w:ascii="Times New Roman" w:hAnsi="Times New Roman" w:cs="Times New Roman"/>
                <w:sz w:val="28"/>
                <w:szCs w:val="24"/>
              </w:rPr>
              <w:t>* Отдельные встречи следов и особей рыси – наши и опросные данные</w:t>
            </w:r>
          </w:p>
          <w:p w14:paraId="4AF5D641" w14:textId="77777777" w:rsidR="009F5015" w:rsidRPr="001872E7" w:rsidRDefault="009F5015" w:rsidP="009F5015">
            <w:pPr>
              <w:rPr>
                <w:rFonts w:ascii="Times New Roman" w:hAnsi="Times New Roman" w:cs="Times New Roman"/>
                <w:sz w:val="28"/>
                <w:szCs w:val="24"/>
              </w:rPr>
            </w:pPr>
            <w:r w:rsidRPr="001872E7">
              <w:rPr>
                <w:rFonts w:ascii="Times New Roman" w:hAnsi="Times New Roman" w:cs="Times New Roman"/>
                <w:sz w:val="28"/>
                <w:szCs w:val="24"/>
              </w:rPr>
              <w:t>** данные с фотоловушек</w:t>
            </w:r>
          </w:p>
          <w:p w14:paraId="3DC0FEB2" w14:textId="77777777" w:rsidR="009F5015" w:rsidRDefault="009F5015" w:rsidP="009F5015">
            <w:pPr>
              <w:tabs>
                <w:tab w:val="left" w:pos="709"/>
                <w:tab w:val="left" w:pos="851"/>
              </w:tabs>
              <w:suppressAutoHyphens/>
              <w:ind w:right="-123"/>
              <w:textAlignment w:val="baseline"/>
              <w:rPr>
                <w:rFonts w:ascii="Times New Roman" w:hAnsi="Times New Roman" w:cs="Times New Roman"/>
                <w:sz w:val="28"/>
                <w:szCs w:val="24"/>
              </w:rPr>
            </w:pPr>
            <w:r w:rsidRPr="001872E7">
              <w:rPr>
                <w:rFonts w:ascii="Times New Roman" w:hAnsi="Times New Roman" w:cs="Times New Roman"/>
                <w:sz w:val="28"/>
                <w:szCs w:val="24"/>
              </w:rPr>
              <w:t>* Примечание: зоны и пояса представлены цветами ниже:</w:t>
            </w:r>
          </w:p>
          <w:tbl>
            <w:tblPr>
              <w:tblStyle w:val="22"/>
              <w:tblW w:w="9780" w:type="dxa"/>
              <w:jc w:val="center"/>
              <w:tblBorders>
                <w:bottom w:val="none" w:sz="0" w:space="0" w:color="auto"/>
              </w:tblBorders>
              <w:tblLayout w:type="fixed"/>
              <w:tblLook w:val="04A0" w:firstRow="1" w:lastRow="0" w:firstColumn="1" w:lastColumn="0" w:noHBand="0" w:noVBand="1"/>
            </w:tblPr>
            <w:tblGrid>
              <w:gridCol w:w="1468"/>
              <w:gridCol w:w="1580"/>
              <w:gridCol w:w="1044"/>
              <w:gridCol w:w="2003"/>
              <w:gridCol w:w="1701"/>
              <w:gridCol w:w="1984"/>
            </w:tblGrid>
            <w:tr w:rsidR="009F5015" w:rsidRPr="00DD4A3B" w14:paraId="465FBC74" w14:textId="77777777" w:rsidTr="009F5015">
              <w:trPr>
                <w:jc w:val="center"/>
              </w:trPr>
              <w:tc>
                <w:tcPr>
                  <w:tcW w:w="1468" w:type="dxa"/>
                  <w:shd w:val="clear" w:color="auto" w:fill="EAF1DD"/>
                </w:tcPr>
                <w:p w14:paraId="2FF7D233" w14:textId="77777777" w:rsidR="009F5015" w:rsidRPr="001872E7" w:rsidRDefault="009F5015" w:rsidP="00AE52EE">
                  <w:pPr>
                    <w:ind w:right="-57"/>
                    <w:jc w:val="center"/>
                    <w:rPr>
                      <w:rFonts w:ascii="Times New Roman" w:eastAsia="Times New Roman" w:hAnsi="Times New Roman" w:cs="Times New Roman"/>
                      <w:szCs w:val="24"/>
                      <w:lang w:eastAsia="ru-RU"/>
                    </w:rPr>
                  </w:pPr>
                  <w:r w:rsidRPr="001872E7">
                    <w:rPr>
                      <w:rFonts w:ascii="Times New Roman" w:eastAsia="Times New Roman" w:hAnsi="Times New Roman" w:cs="Times New Roman"/>
                      <w:szCs w:val="24"/>
                      <w:lang w:eastAsia="ru-RU"/>
                    </w:rPr>
                    <w:t>подгорная зона</w:t>
                  </w:r>
                </w:p>
              </w:tc>
              <w:tc>
                <w:tcPr>
                  <w:tcW w:w="1580" w:type="dxa"/>
                  <w:shd w:val="clear" w:color="auto" w:fill="B6D56B"/>
                </w:tcPr>
                <w:p w14:paraId="5147B8B5" w14:textId="77777777" w:rsidR="009F5015" w:rsidRPr="001872E7" w:rsidRDefault="009F5015" w:rsidP="00AE52EE">
                  <w:pPr>
                    <w:ind w:right="-57"/>
                    <w:jc w:val="center"/>
                    <w:rPr>
                      <w:rFonts w:ascii="Times New Roman" w:eastAsia="Times New Roman" w:hAnsi="Times New Roman" w:cs="Times New Roman"/>
                      <w:szCs w:val="24"/>
                      <w:lang w:eastAsia="ru-RU"/>
                    </w:rPr>
                  </w:pPr>
                  <w:r w:rsidRPr="001872E7">
                    <w:rPr>
                      <w:rFonts w:ascii="Times New Roman" w:eastAsia="Times New Roman" w:hAnsi="Times New Roman" w:cs="Times New Roman"/>
                      <w:szCs w:val="24"/>
                      <w:lang w:eastAsia="ru-RU"/>
                    </w:rPr>
                    <w:t>лиственные леса</w:t>
                  </w:r>
                </w:p>
              </w:tc>
              <w:tc>
                <w:tcPr>
                  <w:tcW w:w="1044" w:type="dxa"/>
                  <w:shd w:val="clear" w:color="auto" w:fill="76923C"/>
                </w:tcPr>
                <w:p w14:paraId="4785CAD9" w14:textId="77777777" w:rsidR="009F5015" w:rsidRPr="001872E7" w:rsidRDefault="009F5015" w:rsidP="00AE52EE">
                  <w:pPr>
                    <w:ind w:right="-57"/>
                    <w:jc w:val="center"/>
                    <w:rPr>
                      <w:rFonts w:ascii="Times New Roman" w:eastAsia="Times New Roman" w:hAnsi="Times New Roman" w:cs="Times New Roman"/>
                      <w:szCs w:val="24"/>
                      <w:lang w:eastAsia="ru-RU"/>
                    </w:rPr>
                  </w:pPr>
                  <w:r w:rsidRPr="001872E7">
                    <w:rPr>
                      <w:rFonts w:ascii="Times New Roman" w:eastAsia="Times New Roman" w:hAnsi="Times New Roman" w:cs="Times New Roman"/>
                      <w:szCs w:val="24"/>
                      <w:lang w:eastAsia="ru-RU"/>
                    </w:rPr>
                    <w:t>ельники</w:t>
                  </w:r>
                </w:p>
              </w:tc>
              <w:tc>
                <w:tcPr>
                  <w:tcW w:w="2003" w:type="dxa"/>
                  <w:shd w:val="clear" w:color="auto" w:fill="92CDDC"/>
                </w:tcPr>
                <w:p w14:paraId="72C3D187" w14:textId="77777777" w:rsidR="009F5015" w:rsidRPr="001872E7" w:rsidRDefault="009F5015" w:rsidP="00AE52EE">
                  <w:pPr>
                    <w:ind w:right="-57"/>
                    <w:jc w:val="center"/>
                    <w:rPr>
                      <w:rFonts w:ascii="Times New Roman" w:eastAsia="Times New Roman" w:hAnsi="Times New Roman" w:cs="Times New Roman"/>
                      <w:szCs w:val="24"/>
                      <w:lang w:eastAsia="ru-RU"/>
                    </w:rPr>
                  </w:pPr>
                  <w:r w:rsidRPr="001872E7">
                    <w:rPr>
                      <w:rFonts w:ascii="Times New Roman" w:eastAsia="Times New Roman" w:hAnsi="Times New Roman" w:cs="Times New Roman"/>
                      <w:szCs w:val="24"/>
                      <w:lang w:eastAsia="ru-RU"/>
                    </w:rPr>
                    <w:t>субальпийский п</w:t>
                  </w:r>
                  <w:r w:rsidRPr="001872E7">
                    <w:rPr>
                      <w:rFonts w:ascii="Times New Roman" w:eastAsia="Times New Roman" w:hAnsi="Times New Roman" w:cs="Times New Roman"/>
                      <w:szCs w:val="24"/>
                      <w:lang w:eastAsia="ru-RU"/>
                    </w:rPr>
                    <w:cr/>
                    <w:t>яс</w:t>
                  </w:r>
                </w:p>
              </w:tc>
              <w:tc>
                <w:tcPr>
                  <w:tcW w:w="1701" w:type="dxa"/>
                  <w:shd w:val="clear" w:color="auto" w:fill="B6DDE8"/>
                </w:tcPr>
                <w:p w14:paraId="5D4A1B0E" w14:textId="77777777" w:rsidR="009F5015" w:rsidRPr="001872E7" w:rsidRDefault="009F5015" w:rsidP="00AE52EE">
                  <w:pPr>
                    <w:ind w:right="-57"/>
                    <w:jc w:val="center"/>
                    <w:rPr>
                      <w:rFonts w:ascii="Times New Roman" w:eastAsia="Times New Roman" w:hAnsi="Times New Roman" w:cs="Times New Roman"/>
                      <w:szCs w:val="24"/>
                      <w:lang w:eastAsia="ru-RU"/>
                    </w:rPr>
                  </w:pPr>
                  <w:r w:rsidRPr="001872E7">
                    <w:rPr>
                      <w:rFonts w:ascii="Times New Roman" w:eastAsia="Times New Roman" w:hAnsi="Times New Roman" w:cs="Times New Roman"/>
                      <w:szCs w:val="24"/>
                      <w:lang w:eastAsia="ru-RU"/>
                    </w:rPr>
                    <w:t>альпийский пояс</w:t>
                  </w:r>
                </w:p>
              </w:tc>
              <w:tc>
                <w:tcPr>
                  <w:tcW w:w="1984" w:type="dxa"/>
                  <w:shd w:val="clear" w:color="auto" w:fill="DAEEF3"/>
                </w:tcPr>
                <w:p w14:paraId="7EFCE164" w14:textId="77777777" w:rsidR="009F5015" w:rsidRPr="001872E7" w:rsidRDefault="009F5015" w:rsidP="00AE52EE">
                  <w:pPr>
                    <w:ind w:right="-57"/>
                    <w:jc w:val="center"/>
                    <w:rPr>
                      <w:rFonts w:ascii="Times New Roman" w:eastAsia="Times New Roman" w:hAnsi="Times New Roman" w:cs="Times New Roman"/>
                      <w:szCs w:val="24"/>
                      <w:lang w:eastAsia="ru-RU"/>
                    </w:rPr>
                  </w:pPr>
                  <w:r w:rsidRPr="001872E7">
                    <w:rPr>
                      <w:rFonts w:ascii="Times New Roman" w:eastAsia="Times New Roman" w:hAnsi="Times New Roman" w:cs="Times New Roman"/>
                      <w:szCs w:val="24"/>
                      <w:lang w:eastAsia="ru-RU"/>
                    </w:rPr>
                    <w:t>субнивальный пояс</w:t>
                  </w:r>
                </w:p>
              </w:tc>
            </w:tr>
          </w:tbl>
          <w:p w14:paraId="0565EF9A" w14:textId="542958AC" w:rsidR="009F5015" w:rsidRPr="00587F1E" w:rsidRDefault="009F5015" w:rsidP="009F5015">
            <w:pPr>
              <w:tabs>
                <w:tab w:val="left" w:pos="709"/>
                <w:tab w:val="left" w:pos="851"/>
              </w:tabs>
              <w:suppressAutoHyphens/>
              <w:ind w:right="-123"/>
              <w:textAlignment w:val="baseline"/>
              <w:rPr>
                <w:rFonts w:ascii="Times New Roman" w:eastAsia="Times New Roman" w:hAnsi="Times New Roman" w:cs="Times New Roman"/>
                <w:spacing w:val="2"/>
                <w:sz w:val="23"/>
                <w:szCs w:val="23"/>
                <w:lang w:eastAsia="ar-SA"/>
              </w:rPr>
            </w:pPr>
          </w:p>
        </w:tc>
      </w:tr>
    </w:tbl>
    <w:p w14:paraId="00E4192B" w14:textId="77777777" w:rsidR="00356341" w:rsidRPr="000546E8" w:rsidRDefault="00356341" w:rsidP="000546E8">
      <w:pPr>
        <w:spacing w:after="0" w:line="240" w:lineRule="auto"/>
        <w:jc w:val="both"/>
        <w:rPr>
          <w:rFonts w:ascii="Times New Roman" w:hAnsi="Times New Roman" w:cs="Times New Roman"/>
          <w:sz w:val="28"/>
          <w:szCs w:val="24"/>
          <w:lang w:val="ru-RU"/>
        </w:rPr>
      </w:pPr>
    </w:p>
    <w:p w14:paraId="18CFAFAB" w14:textId="2CD7F285" w:rsidR="00BD2AF5" w:rsidRPr="00DD4A3B" w:rsidRDefault="00BD2AF5" w:rsidP="000546E8">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Нижний предел обитания рыси – невысокие сухие горы Малые и Большие Богуты и заросли кустарников по р. Бес-</w:t>
      </w:r>
      <w:r w:rsidR="008B0EA8" w:rsidRPr="00DD4A3B">
        <w:rPr>
          <w:rFonts w:ascii="Times New Roman" w:hAnsi="Times New Roman" w:cs="Times New Roman"/>
          <w:sz w:val="28"/>
          <w:szCs w:val="24"/>
          <w:lang w:val="ru-RU"/>
        </w:rPr>
        <w:t>Агач на высоте 800 м</w:t>
      </w:r>
      <w:r w:rsidR="004A6D34">
        <w:rPr>
          <w:rFonts w:ascii="Times New Roman" w:hAnsi="Times New Roman" w:cs="Times New Roman"/>
          <w:sz w:val="28"/>
          <w:szCs w:val="24"/>
          <w:lang w:val="ru-RU"/>
        </w:rPr>
        <w:t>БС</w:t>
      </w:r>
      <w:r w:rsidR="00EF678A">
        <w:rPr>
          <w:rFonts w:ascii="Times New Roman" w:hAnsi="Times New Roman" w:cs="Times New Roman"/>
          <w:sz w:val="28"/>
          <w:szCs w:val="24"/>
          <w:lang w:val="ru-RU"/>
        </w:rPr>
        <w:t xml:space="preserve"> [</w:t>
      </w:r>
      <w:r w:rsidR="00EF678A" w:rsidRPr="00EF678A">
        <w:rPr>
          <w:rFonts w:ascii="Times New Roman" w:hAnsi="Times New Roman" w:cs="Times New Roman"/>
          <w:sz w:val="28"/>
          <w:szCs w:val="24"/>
          <w:lang w:val="ru-RU"/>
        </w:rPr>
        <w:t>30</w:t>
      </w:r>
      <w:r w:rsidR="00A71360" w:rsidRPr="00DD4A3B">
        <w:rPr>
          <w:rFonts w:ascii="Times New Roman" w:hAnsi="Times New Roman" w:cs="Times New Roman"/>
          <w:sz w:val="28"/>
          <w:szCs w:val="24"/>
          <w:lang w:val="ru-RU"/>
        </w:rPr>
        <w:t>]</w:t>
      </w:r>
      <w:r w:rsidRPr="00DD4A3B">
        <w:rPr>
          <w:rFonts w:ascii="Times New Roman" w:hAnsi="Times New Roman" w:cs="Times New Roman"/>
          <w:sz w:val="28"/>
          <w:szCs w:val="24"/>
          <w:lang w:val="ru-RU"/>
        </w:rPr>
        <w:t>, что также подтверждено нашими исследованиями. Эта высота соответствует горностепной зоне (зона «прилавков», с 800 до 1200 м</w:t>
      </w:r>
      <w:r w:rsidR="004A6D34">
        <w:rPr>
          <w:rFonts w:ascii="Times New Roman" w:hAnsi="Times New Roman" w:cs="Times New Roman"/>
          <w:sz w:val="28"/>
          <w:szCs w:val="24"/>
          <w:lang w:val="ru-RU"/>
        </w:rPr>
        <w:t>БС</w:t>
      </w:r>
      <w:r w:rsidRPr="00DD4A3B">
        <w:rPr>
          <w:rFonts w:ascii="Times New Roman" w:hAnsi="Times New Roman" w:cs="Times New Roman"/>
          <w:sz w:val="28"/>
          <w:szCs w:val="24"/>
          <w:lang w:val="ru-RU"/>
        </w:rPr>
        <w:t>), где растительный покров зачастую представлен злаково-разнотравными группировками – преимущественно ковылем и типчаком с примесью полыни.</w:t>
      </w:r>
      <w:r w:rsidR="008C563A">
        <w:rPr>
          <w:rFonts w:ascii="Times New Roman" w:hAnsi="Times New Roman" w:cs="Times New Roman"/>
          <w:sz w:val="28"/>
          <w:szCs w:val="24"/>
          <w:lang w:val="ru-RU"/>
        </w:rPr>
        <w:t xml:space="preserve"> В горах Большие Богуты, имеющих</w:t>
      </w:r>
      <w:r w:rsidRPr="00DD4A3B">
        <w:rPr>
          <w:rFonts w:ascii="Times New Roman" w:hAnsi="Times New Roman" w:cs="Times New Roman"/>
          <w:sz w:val="28"/>
          <w:szCs w:val="24"/>
          <w:lang w:val="ru-RU"/>
        </w:rPr>
        <w:t xml:space="preserve"> остепненные южные склоны, рысь зафиксирована дважды в марте 2016 г. на высоте приблизительно 1400-1500 м</w:t>
      </w:r>
      <w:r w:rsidR="004A6D34">
        <w:rPr>
          <w:rFonts w:ascii="Times New Roman" w:hAnsi="Times New Roman" w:cs="Times New Roman"/>
          <w:sz w:val="28"/>
          <w:szCs w:val="24"/>
          <w:lang w:val="ru-RU"/>
        </w:rPr>
        <w:t>БС</w:t>
      </w:r>
      <w:r w:rsidRPr="00DD4A3B">
        <w:rPr>
          <w:rFonts w:ascii="Times New Roman" w:hAnsi="Times New Roman" w:cs="Times New Roman"/>
          <w:sz w:val="28"/>
          <w:szCs w:val="24"/>
          <w:lang w:val="ru-RU"/>
        </w:rPr>
        <w:t>.</w:t>
      </w:r>
    </w:p>
    <w:p w14:paraId="34F870EF" w14:textId="3821BC4B" w:rsidR="00AC04C3" w:rsidRPr="00261AEA" w:rsidRDefault="00BD2AF5" w:rsidP="002B1383">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В Северном Тянь-Шане следы и сами особи рыси были встречены нами на протяжении всей горной лесолугово-степной зоны (1200-2600 м). Серия проходов рыси была зафиксирована на фотоловушку в лиственных лесах (лесной пояс на высоте 1200-1700 м</w:t>
      </w:r>
      <w:r w:rsidR="004A6D34">
        <w:rPr>
          <w:rFonts w:ascii="Times New Roman" w:hAnsi="Times New Roman" w:cs="Times New Roman"/>
          <w:sz w:val="28"/>
          <w:szCs w:val="24"/>
          <w:lang w:val="ru-RU"/>
        </w:rPr>
        <w:t>БС</w:t>
      </w:r>
      <w:r w:rsidRPr="00DD4A3B">
        <w:rPr>
          <w:rFonts w:ascii="Times New Roman" w:hAnsi="Times New Roman" w:cs="Times New Roman"/>
          <w:sz w:val="28"/>
          <w:szCs w:val="24"/>
          <w:lang w:val="ru-RU"/>
        </w:rPr>
        <w:t>). В этих лес</w:t>
      </w:r>
      <w:r w:rsidR="00AC04C3" w:rsidRPr="00DD4A3B">
        <w:rPr>
          <w:rFonts w:ascii="Times New Roman" w:hAnsi="Times New Roman" w:cs="Times New Roman"/>
          <w:sz w:val="28"/>
          <w:szCs w:val="24"/>
          <w:lang w:val="ru-RU"/>
        </w:rPr>
        <w:t>ах чаще всего из растительности встречали</w:t>
      </w:r>
      <w:r w:rsidRPr="00DD4A3B">
        <w:rPr>
          <w:rFonts w:ascii="Times New Roman" w:hAnsi="Times New Roman" w:cs="Times New Roman"/>
          <w:sz w:val="28"/>
          <w:szCs w:val="24"/>
          <w:lang w:val="ru-RU"/>
        </w:rPr>
        <w:t xml:space="preserve"> </w:t>
      </w:r>
      <w:r w:rsidR="00AC04C3" w:rsidRPr="00DD4A3B">
        <w:rPr>
          <w:rFonts w:ascii="Times New Roman" w:hAnsi="Times New Roman" w:cs="Times New Roman"/>
          <w:sz w:val="28"/>
          <w:szCs w:val="24"/>
          <w:lang w:val="ru-RU"/>
        </w:rPr>
        <w:t>такие виды, как</w:t>
      </w:r>
      <w:r w:rsidRPr="00DD4A3B">
        <w:rPr>
          <w:rFonts w:ascii="Times New Roman" w:hAnsi="Times New Roman" w:cs="Times New Roman"/>
          <w:sz w:val="28"/>
          <w:szCs w:val="24"/>
          <w:lang w:val="ru-RU"/>
        </w:rPr>
        <w:t xml:space="preserve"> яблоня Сиверса (</w:t>
      </w:r>
      <w:r w:rsidRPr="00686C41">
        <w:rPr>
          <w:rFonts w:ascii="Times New Roman" w:hAnsi="Times New Roman" w:cs="Times New Roman"/>
          <w:i/>
          <w:sz w:val="28"/>
          <w:szCs w:val="24"/>
          <w:lang w:val="la-Latn"/>
        </w:rPr>
        <w:t>Malus sieversii</w:t>
      </w:r>
      <w:r w:rsidRPr="00DD4A3B">
        <w:rPr>
          <w:rFonts w:ascii="Times New Roman" w:hAnsi="Times New Roman" w:cs="Times New Roman"/>
          <w:sz w:val="28"/>
          <w:szCs w:val="24"/>
          <w:lang w:val="ru-RU"/>
        </w:rPr>
        <w:t>), абрикос обыкновенный (</w:t>
      </w:r>
      <w:r w:rsidRPr="00686C41">
        <w:rPr>
          <w:rFonts w:ascii="Times New Roman" w:hAnsi="Times New Roman" w:cs="Times New Roman"/>
          <w:i/>
          <w:sz w:val="28"/>
          <w:szCs w:val="24"/>
          <w:lang w:val="la-Latn"/>
        </w:rPr>
        <w:t>Prunus armeniaca</w:t>
      </w:r>
      <w:r w:rsidRPr="00DD4A3B">
        <w:rPr>
          <w:rFonts w:ascii="Times New Roman" w:hAnsi="Times New Roman" w:cs="Times New Roman"/>
          <w:sz w:val="28"/>
          <w:szCs w:val="24"/>
          <w:lang w:val="ru-RU"/>
        </w:rPr>
        <w:t>), черемуха (</w:t>
      </w:r>
      <w:r w:rsidRPr="00686C41">
        <w:rPr>
          <w:rFonts w:ascii="Times New Roman" w:hAnsi="Times New Roman" w:cs="Times New Roman"/>
          <w:i/>
          <w:sz w:val="28"/>
          <w:szCs w:val="24"/>
          <w:lang w:val="la-Latn"/>
        </w:rPr>
        <w:t>Prunus padus</w:t>
      </w:r>
      <w:r w:rsidRPr="00DD4A3B">
        <w:rPr>
          <w:rFonts w:ascii="Times New Roman" w:hAnsi="Times New Roman" w:cs="Times New Roman"/>
          <w:sz w:val="28"/>
          <w:szCs w:val="24"/>
          <w:lang w:val="ru-RU"/>
        </w:rPr>
        <w:t>), осина (</w:t>
      </w:r>
      <w:r w:rsidRPr="00686C41">
        <w:rPr>
          <w:rFonts w:ascii="Times New Roman" w:hAnsi="Times New Roman" w:cs="Times New Roman"/>
          <w:i/>
          <w:sz w:val="28"/>
          <w:szCs w:val="24"/>
          <w:lang w:val="la-Latn"/>
        </w:rPr>
        <w:t>Populus tremula</w:t>
      </w:r>
      <w:r w:rsidRPr="00DD4A3B">
        <w:rPr>
          <w:rFonts w:ascii="Times New Roman" w:hAnsi="Times New Roman" w:cs="Times New Roman"/>
          <w:sz w:val="28"/>
          <w:szCs w:val="24"/>
          <w:lang w:val="ru-RU"/>
        </w:rPr>
        <w:t>), береза тянь-шаньская (</w:t>
      </w:r>
      <w:r w:rsidRPr="00686C41">
        <w:rPr>
          <w:rFonts w:ascii="Times New Roman" w:hAnsi="Times New Roman" w:cs="Times New Roman"/>
          <w:i/>
          <w:sz w:val="28"/>
          <w:szCs w:val="24"/>
          <w:lang w:val="la-Latn"/>
        </w:rPr>
        <w:t>Betula tianschanica</w:t>
      </w:r>
      <w:r w:rsidRPr="00DD4A3B">
        <w:rPr>
          <w:rFonts w:ascii="Times New Roman" w:hAnsi="Times New Roman" w:cs="Times New Roman"/>
          <w:sz w:val="28"/>
          <w:szCs w:val="24"/>
          <w:lang w:val="ru-RU"/>
        </w:rPr>
        <w:t xml:space="preserve">), тополь таласский </w:t>
      </w:r>
      <w:r w:rsidRPr="00DD4A3B">
        <w:rPr>
          <w:rFonts w:ascii="Times New Roman" w:hAnsi="Times New Roman" w:cs="Times New Roman"/>
          <w:sz w:val="28"/>
          <w:szCs w:val="24"/>
          <w:lang w:val="ru-RU"/>
        </w:rPr>
        <w:lastRenderedPageBreak/>
        <w:t>(</w:t>
      </w:r>
      <w:r w:rsidRPr="00686C41">
        <w:rPr>
          <w:rFonts w:ascii="Times New Roman" w:hAnsi="Times New Roman" w:cs="Times New Roman"/>
          <w:i/>
          <w:sz w:val="28"/>
          <w:szCs w:val="24"/>
          <w:lang w:val="la-Latn"/>
        </w:rPr>
        <w:t>Populus talassica</w:t>
      </w:r>
      <w:r w:rsidRPr="00DD4A3B">
        <w:rPr>
          <w:rFonts w:ascii="Times New Roman" w:hAnsi="Times New Roman" w:cs="Times New Roman"/>
          <w:sz w:val="28"/>
          <w:szCs w:val="24"/>
          <w:lang w:val="ru-RU"/>
        </w:rPr>
        <w:t>), шиповник (</w:t>
      </w:r>
      <w:r w:rsidRPr="00686C41">
        <w:rPr>
          <w:rFonts w:ascii="Times New Roman" w:hAnsi="Times New Roman" w:cs="Times New Roman"/>
          <w:i/>
          <w:sz w:val="28"/>
          <w:szCs w:val="24"/>
          <w:lang w:val="la-Latn"/>
        </w:rPr>
        <w:t>Rosa cinnamomea</w:t>
      </w:r>
      <w:r w:rsidRPr="00DD4A3B">
        <w:rPr>
          <w:rFonts w:ascii="Times New Roman" w:hAnsi="Times New Roman" w:cs="Times New Roman"/>
          <w:sz w:val="28"/>
          <w:szCs w:val="24"/>
          <w:lang w:val="ru-RU"/>
        </w:rPr>
        <w:t>), жимолость (</w:t>
      </w:r>
      <w:r w:rsidRPr="00686C41">
        <w:rPr>
          <w:rFonts w:ascii="Times New Roman" w:hAnsi="Times New Roman" w:cs="Times New Roman"/>
          <w:i/>
          <w:sz w:val="28"/>
          <w:szCs w:val="24"/>
          <w:lang w:val="la-Latn"/>
        </w:rPr>
        <w:t>Lonicera</w:t>
      </w:r>
      <w:r w:rsidRPr="00DD4A3B">
        <w:rPr>
          <w:rFonts w:ascii="Times New Roman" w:hAnsi="Times New Roman" w:cs="Times New Roman"/>
          <w:i/>
          <w:sz w:val="28"/>
          <w:szCs w:val="24"/>
          <w:lang w:val="ru-RU"/>
        </w:rPr>
        <w:t xml:space="preserve"> </w:t>
      </w:r>
      <w:r w:rsidRPr="00686C41">
        <w:rPr>
          <w:rFonts w:ascii="Times New Roman" w:hAnsi="Times New Roman" w:cs="Times New Roman"/>
          <w:i/>
          <w:sz w:val="28"/>
          <w:szCs w:val="24"/>
          <w:lang w:val="la-Latn"/>
        </w:rPr>
        <w:t>xylosteum</w:t>
      </w:r>
      <w:r w:rsidRPr="00DD4A3B">
        <w:rPr>
          <w:rFonts w:ascii="Times New Roman" w:hAnsi="Times New Roman" w:cs="Times New Roman"/>
          <w:sz w:val="28"/>
          <w:szCs w:val="24"/>
          <w:lang w:val="ru-RU"/>
        </w:rPr>
        <w:t>), барбарис (</w:t>
      </w:r>
      <w:r w:rsidRPr="00686C41">
        <w:rPr>
          <w:rFonts w:ascii="Times New Roman" w:hAnsi="Times New Roman" w:cs="Times New Roman"/>
          <w:i/>
          <w:sz w:val="28"/>
          <w:szCs w:val="24"/>
          <w:lang w:val="la-Latn"/>
        </w:rPr>
        <w:t>Berberis vulgaris</w:t>
      </w:r>
      <w:r w:rsidRPr="00DD4A3B">
        <w:rPr>
          <w:rFonts w:ascii="Times New Roman" w:hAnsi="Times New Roman" w:cs="Times New Roman"/>
          <w:sz w:val="28"/>
          <w:szCs w:val="24"/>
          <w:lang w:val="ru-RU"/>
        </w:rPr>
        <w:t>), несколько видов боярышника (</w:t>
      </w:r>
      <w:r w:rsidRPr="00686C41">
        <w:rPr>
          <w:rFonts w:ascii="Times New Roman" w:hAnsi="Times New Roman" w:cs="Times New Roman"/>
          <w:i/>
          <w:sz w:val="28"/>
          <w:szCs w:val="24"/>
          <w:lang w:val="la-Latn"/>
        </w:rPr>
        <w:t>Crataegus</w:t>
      </w:r>
      <w:r w:rsidRPr="00DD4A3B">
        <w:rPr>
          <w:rFonts w:ascii="Times New Roman" w:hAnsi="Times New Roman" w:cs="Times New Roman"/>
          <w:sz w:val="28"/>
          <w:szCs w:val="24"/>
          <w:lang w:val="ru-RU"/>
        </w:rPr>
        <w:t>) и ивы (</w:t>
      </w:r>
      <w:r w:rsidRPr="00686C41">
        <w:rPr>
          <w:rFonts w:ascii="Times New Roman" w:hAnsi="Times New Roman" w:cs="Times New Roman"/>
          <w:i/>
          <w:sz w:val="28"/>
          <w:szCs w:val="24"/>
          <w:lang w:val="la-Latn"/>
        </w:rPr>
        <w:t>Salix</w:t>
      </w:r>
      <w:r w:rsidR="008C563A">
        <w:rPr>
          <w:rFonts w:ascii="Times New Roman" w:hAnsi="Times New Roman" w:cs="Times New Roman"/>
          <w:sz w:val="28"/>
          <w:szCs w:val="24"/>
          <w:lang w:val="ru-RU"/>
        </w:rPr>
        <w:t>). В верхнем</w:t>
      </w:r>
      <w:r w:rsidRPr="00DD4A3B">
        <w:rPr>
          <w:rFonts w:ascii="Times New Roman" w:hAnsi="Times New Roman" w:cs="Times New Roman"/>
          <w:sz w:val="28"/>
          <w:szCs w:val="24"/>
          <w:lang w:val="ru-RU"/>
        </w:rPr>
        <w:t xml:space="preserve"> поясе этой зоны растут хвойные леса (1700-2600 м</w:t>
      </w:r>
      <w:r w:rsidR="004A6D34">
        <w:rPr>
          <w:rFonts w:ascii="Times New Roman" w:hAnsi="Times New Roman" w:cs="Times New Roman"/>
          <w:sz w:val="28"/>
          <w:szCs w:val="24"/>
          <w:lang w:val="ru-RU"/>
        </w:rPr>
        <w:t>БС</w:t>
      </w:r>
      <w:r w:rsidRPr="00DD4A3B">
        <w:rPr>
          <w:rFonts w:ascii="Times New Roman" w:hAnsi="Times New Roman" w:cs="Times New Roman"/>
          <w:sz w:val="28"/>
          <w:szCs w:val="24"/>
          <w:lang w:val="ru-RU"/>
        </w:rPr>
        <w:t xml:space="preserve">), где преобладает ель Шренка. Здесь рысь нередка и попадалась на фотоловушку на протяжении года. </w:t>
      </w:r>
    </w:p>
    <w:p w14:paraId="22B0E081" w14:textId="7AC35EE9" w:rsidR="004E5824" w:rsidRPr="004E5824" w:rsidRDefault="004E5824" w:rsidP="004E5824">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В</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Северном</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Тянь</w:t>
      </w:r>
      <w:r w:rsidRPr="00261AEA">
        <w:rPr>
          <w:rFonts w:ascii="Times New Roman" w:hAnsi="Times New Roman" w:cs="Times New Roman"/>
          <w:sz w:val="28"/>
          <w:szCs w:val="28"/>
          <w:lang w:val="ru-RU"/>
        </w:rPr>
        <w:t>-</w:t>
      </w:r>
      <w:r w:rsidRPr="00DD4A3B">
        <w:rPr>
          <w:rFonts w:ascii="Times New Roman" w:hAnsi="Times New Roman" w:cs="Times New Roman"/>
          <w:sz w:val="28"/>
          <w:szCs w:val="28"/>
          <w:lang w:val="ru-RU"/>
        </w:rPr>
        <w:t>Шане</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помимо</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туркестанской</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рыси</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обитает</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множество</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других</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видов</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млекопитающих</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Среди</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них</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из</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хищных</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потенциальных</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конкурентов</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рыси</w:t>
      </w:r>
      <w:r w:rsidRPr="00261AEA">
        <w:rPr>
          <w:rFonts w:ascii="Times New Roman" w:hAnsi="Times New Roman" w:cs="Times New Roman"/>
          <w:sz w:val="28"/>
          <w:szCs w:val="28"/>
          <w:lang w:val="ru-RU"/>
        </w:rPr>
        <w:t xml:space="preserve">) </w:t>
      </w:r>
      <w:r>
        <w:rPr>
          <w:rFonts w:ascii="Times New Roman" w:hAnsi="Times New Roman" w:cs="Times New Roman"/>
          <w:sz w:val="28"/>
          <w:szCs w:val="28"/>
          <w:lang w:val="ru-RU"/>
        </w:rPr>
        <w:t>нами</w:t>
      </w:r>
      <w:r w:rsidRPr="00261AEA">
        <w:rPr>
          <w:rFonts w:ascii="Times New Roman" w:hAnsi="Times New Roman" w:cs="Times New Roman"/>
          <w:sz w:val="28"/>
          <w:szCs w:val="28"/>
          <w:lang w:val="ru-RU"/>
        </w:rPr>
        <w:t xml:space="preserve"> </w:t>
      </w:r>
      <w:r>
        <w:rPr>
          <w:rFonts w:ascii="Times New Roman" w:hAnsi="Times New Roman" w:cs="Times New Roman"/>
          <w:sz w:val="28"/>
          <w:szCs w:val="28"/>
          <w:lang w:val="ru-RU"/>
        </w:rPr>
        <w:t>были</w:t>
      </w:r>
      <w:r w:rsidRPr="00261AEA">
        <w:rPr>
          <w:rFonts w:ascii="Times New Roman" w:hAnsi="Times New Roman" w:cs="Times New Roman"/>
          <w:sz w:val="28"/>
          <w:szCs w:val="28"/>
          <w:lang w:val="ru-RU"/>
        </w:rPr>
        <w:t xml:space="preserve"> </w:t>
      </w:r>
      <w:r>
        <w:rPr>
          <w:rFonts w:ascii="Times New Roman" w:hAnsi="Times New Roman" w:cs="Times New Roman"/>
          <w:sz w:val="28"/>
          <w:szCs w:val="28"/>
          <w:lang w:val="ru-RU"/>
        </w:rPr>
        <w:t>зарегистрированы</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представители</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семейства</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псовых</w:t>
      </w:r>
      <w:r w:rsidRPr="00261AEA">
        <w:rPr>
          <w:rFonts w:ascii="Times New Roman" w:hAnsi="Times New Roman" w:cs="Times New Roman"/>
          <w:sz w:val="28"/>
          <w:szCs w:val="28"/>
          <w:lang w:val="ru-RU"/>
        </w:rPr>
        <w:t xml:space="preserve"> – </w:t>
      </w:r>
      <w:r w:rsidRPr="00DD4A3B">
        <w:rPr>
          <w:rFonts w:ascii="Times New Roman" w:hAnsi="Times New Roman" w:cs="Times New Roman"/>
          <w:sz w:val="28"/>
          <w:szCs w:val="28"/>
          <w:lang w:val="ru-RU"/>
        </w:rPr>
        <w:t>волк</w:t>
      </w:r>
      <w:r w:rsidRPr="00261AEA">
        <w:rPr>
          <w:rFonts w:ascii="Times New Roman" w:hAnsi="Times New Roman" w:cs="Times New Roman"/>
          <w:sz w:val="28"/>
          <w:szCs w:val="28"/>
          <w:lang w:val="ru-RU"/>
        </w:rPr>
        <w:t xml:space="preserve"> (</w:t>
      </w:r>
      <w:r w:rsidRPr="00930CBA">
        <w:rPr>
          <w:rFonts w:ascii="Times New Roman" w:hAnsi="Times New Roman" w:cs="Times New Roman"/>
          <w:i/>
          <w:sz w:val="28"/>
          <w:szCs w:val="28"/>
          <w:lang w:val="la-Latn"/>
        </w:rPr>
        <w:t>Canis lupus</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лисица</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медвежьих</w:t>
      </w:r>
      <w:r w:rsidRPr="00261AEA">
        <w:rPr>
          <w:rFonts w:ascii="Times New Roman" w:hAnsi="Times New Roman" w:cs="Times New Roman"/>
          <w:sz w:val="28"/>
          <w:szCs w:val="28"/>
          <w:lang w:val="ru-RU"/>
        </w:rPr>
        <w:t xml:space="preserve"> – </w:t>
      </w:r>
      <w:r w:rsidRPr="00DD4A3B">
        <w:rPr>
          <w:rFonts w:ascii="Times New Roman" w:hAnsi="Times New Roman" w:cs="Times New Roman"/>
          <w:sz w:val="28"/>
          <w:szCs w:val="28"/>
          <w:lang w:val="ru-RU"/>
        </w:rPr>
        <w:t>тянь</w:t>
      </w:r>
      <w:r w:rsidRPr="00261AEA">
        <w:rPr>
          <w:rFonts w:ascii="Times New Roman" w:hAnsi="Times New Roman" w:cs="Times New Roman"/>
          <w:sz w:val="28"/>
          <w:szCs w:val="28"/>
          <w:lang w:val="ru-RU"/>
        </w:rPr>
        <w:t>-</w:t>
      </w:r>
      <w:r w:rsidRPr="00DD4A3B">
        <w:rPr>
          <w:rFonts w:ascii="Times New Roman" w:hAnsi="Times New Roman" w:cs="Times New Roman"/>
          <w:sz w:val="28"/>
          <w:szCs w:val="28"/>
          <w:lang w:val="ru-RU"/>
        </w:rPr>
        <w:t>шаньский</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бурый</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медведь</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куньих</w:t>
      </w:r>
      <w:r w:rsidRPr="00261AEA">
        <w:rPr>
          <w:rFonts w:ascii="Times New Roman" w:hAnsi="Times New Roman" w:cs="Times New Roman"/>
          <w:sz w:val="28"/>
          <w:szCs w:val="28"/>
          <w:lang w:val="ru-RU"/>
        </w:rPr>
        <w:t xml:space="preserve"> – </w:t>
      </w:r>
      <w:r w:rsidRPr="00DD4A3B">
        <w:rPr>
          <w:rFonts w:ascii="Times New Roman" w:hAnsi="Times New Roman" w:cs="Times New Roman"/>
          <w:sz w:val="28"/>
          <w:szCs w:val="28"/>
          <w:lang w:val="ru-RU"/>
        </w:rPr>
        <w:t>горностай</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ласка</w:t>
      </w:r>
      <w:r w:rsidRPr="00261AEA">
        <w:rPr>
          <w:rFonts w:ascii="Times New Roman" w:hAnsi="Times New Roman" w:cs="Times New Roman"/>
          <w:sz w:val="28"/>
          <w:szCs w:val="28"/>
          <w:lang w:val="ru-RU"/>
        </w:rPr>
        <w:t xml:space="preserve"> (</w:t>
      </w:r>
      <w:r w:rsidRPr="00930CBA">
        <w:rPr>
          <w:rFonts w:ascii="Times New Roman" w:hAnsi="Times New Roman" w:cs="Times New Roman"/>
          <w:i/>
          <w:sz w:val="28"/>
          <w:szCs w:val="28"/>
          <w:lang w:val="la-Latn"/>
        </w:rPr>
        <w:t>Mustela nivalis</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каменная</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куница</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барсук</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и</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кошачьих</w:t>
      </w:r>
      <w:r w:rsidRPr="00261AEA">
        <w:rPr>
          <w:rFonts w:ascii="Times New Roman" w:hAnsi="Times New Roman" w:cs="Times New Roman"/>
          <w:sz w:val="28"/>
          <w:szCs w:val="28"/>
          <w:lang w:val="ru-RU"/>
        </w:rPr>
        <w:t xml:space="preserve"> – </w:t>
      </w:r>
      <w:r w:rsidRPr="00DD4A3B">
        <w:rPr>
          <w:rFonts w:ascii="Times New Roman" w:hAnsi="Times New Roman" w:cs="Times New Roman"/>
          <w:sz w:val="28"/>
          <w:szCs w:val="28"/>
          <w:lang w:val="ru-RU"/>
        </w:rPr>
        <w:t>снежный</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барс</w:t>
      </w:r>
      <w:r w:rsidRPr="00261AEA">
        <w:rPr>
          <w:rFonts w:ascii="Times New Roman" w:hAnsi="Times New Roman" w:cs="Times New Roman"/>
          <w:sz w:val="28"/>
          <w:szCs w:val="28"/>
          <w:lang w:val="ru-RU"/>
        </w:rPr>
        <w:t xml:space="preserve"> (</w:t>
      </w:r>
      <w:r w:rsidRPr="00930CBA">
        <w:rPr>
          <w:rFonts w:ascii="Times New Roman" w:hAnsi="Times New Roman" w:cs="Times New Roman"/>
          <w:i/>
          <w:sz w:val="28"/>
          <w:szCs w:val="28"/>
          <w:lang w:val="la-Latn"/>
        </w:rPr>
        <w:t>Panthera uncia</w:t>
      </w:r>
      <w:r w:rsidR="00B94145">
        <w:rPr>
          <w:rFonts w:ascii="Times New Roman" w:hAnsi="Times New Roman" w:cs="Times New Roman"/>
          <w:sz w:val="28"/>
          <w:szCs w:val="28"/>
          <w:lang w:val="ru-RU"/>
        </w:rPr>
        <w:t>) и</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манул</w:t>
      </w:r>
      <w:r w:rsidRPr="00261AEA">
        <w:rPr>
          <w:rFonts w:ascii="Times New Roman" w:hAnsi="Times New Roman" w:cs="Times New Roman"/>
          <w:sz w:val="28"/>
          <w:szCs w:val="28"/>
          <w:lang w:val="ru-RU"/>
        </w:rPr>
        <w:t xml:space="preserve"> (</w:t>
      </w:r>
      <w:r w:rsidRPr="00930CBA">
        <w:rPr>
          <w:rFonts w:ascii="Times New Roman" w:hAnsi="Times New Roman" w:cs="Times New Roman"/>
          <w:i/>
          <w:sz w:val="28"/>
          <w:szCs w:val="28"/>
          <w:lang w:val="la-Latn"/>
        </w:rPr>
        <w:t>Otocolobus manul</w:t>
      </w:r>
      <w:r w:rsidRPr="00261AEA">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 xml:space="preserve">Среди кормовых объектов рыси здесь </w:t>
      </w:r>
      <w:r>
        <w:rPr>
          <w:rFonts w:ascii="Times New Roman" w:hAnsi="Times New Roman" w:cs="Times New Roman"/>
          <w:sz w:val="28"/>
          <w:szCs w:val="28"/>
          <w:lang w:val="ru-RU"/>
        </w:rPr>
        <w:t>фотоловушками были зафиксированы встречи зайца-толая, сибирской косули, серого сурка, белки-телеутки</w:t>
      </w:r>
      <w:r w:rsidRPr="00DD4A3B">
        <w:rPr>
          <w:rFonts w:ascii="Times New Roman" w:hAnsi="Times New Roman" w:cs="Times New Roman"/>
          <w:sz w:val="28"/>
          <w:szCs w:val="28"/>
          <w:lang w:val="ru-RU"/>
        </w:rPr>
        <w:t>, а также сибирс</w:t>
      </w:r>
      <w:r>
        <w:rPr>
          <w:rFonts w:ascii="Times New Roman" w:hAnsi="Times New Roman" w:cs="Times New Roman"/>
          <w:sz w:val="28"/>
          <w:szCs w:val="28"/>
          <w:lang w:val="ru-RU"/>
        </w:rPr>
        <w:t>кого горного козла, кабана и марала.</w:t>
      </w:r>
    </w:p>
    <w:p w14:paraId="05E2B694" w14:textId="0E3F9058" w:rsidR="00AC04C3" w:rsidRPr="00DD4A3B" w:rsidRDefault="00BD2AF5" w:rsidP="002B1383">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Оптимальными местами обитания рыси являются лиственные и хвойные леса, что подтверждено данными фотоловушек, – большинство зарегистрированных встреч рыси приходилось на лесной пояс.</w:t>
      </w:r>
      <w:r w:rsidR="00AC04C3" w:rsidRPr="00DD4A3B">
        <w:rPr>
          <w:rFonts w:ascii="Times New Roman" w:hAnsi="Times New Roman" w:cs="Times New Roman"/>
          <w:sz w:val="28"/>
          <w:szCs w:val="24"/>
          <w:lang w:val="ru-RU"/>
        </w:rPr>
        <w:t xml:space="preserve"> Примечательно, что рысь в Илейском Алатау наиболее часто попадалась в кадр фотоловушек на высотах от 1700 до 2000 м</w:t>
      </w:r>
      <w:r w:rsidR="004A6D34">
        <w:rPr>
          <w:rFonts w:ascii="Times New Roman" w:hAnsi="Times New Roman" w:cs="Times New Roman"/>
          <w:sz w:val="28"/>
          <w:szCs w:val="24"/>
          <w:lang w:val="ru-RU"/>
        </w:rPr>
        <w:t>БС</w:t>
      </w:r>
      <w:r w:rsidR="00AC04C3" w:rsidRPr="00DD4A3B">
        <w:rPr>
          <w:rFonts w:ascii="Times New Roman" w:hAnsi="Times New Roman" w:cs="Times New Roman"/>
          <w:sz w:val="28"/>
          <w:szCs w:val="24"/>
          <w:lang w:val="ru-RU"/>
        </w:rPr>
        <w:t xml:space="preserve"> (</w:t>
      </w:r>
      <w:r w:rsidR="00AC04C3" w:rsidRPr="003E3C84">
        <w:rPr>
          <w:rFonts w:ascii="Times New Roman" w:hAnsi="Times New Roman" w:cs="Times New Roman"/>
          <w:i/>
          <w:sz w:val="28"/>
          <w:szCs w:val="24"/>
          <w:lang w:val="en-US"/>
        </w:rPr>
        <w:t>n</w:t>
      </w:r>
      <w:r w:rsidR="00AC04C3" w:rsidRPr="00DD4A3B">
        <w:rPr>
          <w:rFonts w:ascii="Times New Roman" w:hAnsi="Times New Roman" w:cs="Times New Roman"/>
          <w:sz w:val="28"/>
          <w:szCs w:val="24"/>
          <w:lang w:val="ru-RU"/>
        </w:rPr>
        <w:t xml:space="preserve"> = 15), в Кунгей Алатау – от 2300 до 2600 м</w:t>
      </w:r>
      <w:r w:rsidR="004A6D34">
        <w:rPr>
          <w:rFonts w:ascii="Times New Roman" w:hAnsi="Times New Roman" w:cs="Times New Roman"/>
          <w:sz w:val="28"/>
          <w:szCs w:val="24"/>
          <w:lang w:val="ru-RU"/>
        </w:rPr>
        <w:t>БС</w:t>
      </w:r>
      <w:r w:rsidR="00AC04C3" w:rsidRPr="00DD4A3B">
        <w:rPr>
          <w:rFonts w:ascii="Times New Roman" w:hAnsi="Times New Roman" w:cs="Times New Roman"/>
          <w:sz w:val="28"/>
          <w:szCs w:val="24"/>
          <w:lang w:val="ru-RU"/>
        </w:rPr>
        <w:t xml:space="preserve"> (</w:t>
      </w:r>
      <w:r w:rsidR="00AC04C3" w:rsidRPr="003E3C84">
        <w:rPr>
          <w:rFonts w:ascii="Times New Roman" w:hAnsi="Times New Roman" w:cs="Times New Roman"/>
          <w:i/>
          <w:sz w:val="28"/>
          <w:szCs w:val="24"/>
          <w:lang w:val="en-US"/>
        </w:rPr>
        <w:t>n</w:t>
      </w:r>
      <w:r w:rsidR="002E0DAC">
        <w:rPr>
          <w:rFonts w:ascii="Times New Roman" w:hAnsi="Times New Roman" w:cs="Times New Roman"/>
          <w:sz w:val="28"/>
          <w:szCs w:val="24"/>
          <w:lang w:val="ru-RU"/>
        </w:rPr>
        <w:t xml:space="preserve"> = 25)</w:t>
      </w:r>
      <w:r w:rsidR="00AC04C3" w:rsidRPr="00DD4A3B">
        <w:rPr>
          <w:rFonts w:ascii="Times New Roman" w:hAnsi="Times New Roman" w:cs="Times New Roman"/>
          <w:sz w:val="28"/>
          <w:szCs w:val="24"/>
          <w:lang w:val="ru-RU"/>
        </w:rPr>
        <w:t>.</w:t>
      </w:r>
    </w:p>
    <w:p w14:paraId="010FA61C" w14:textId="4AE4F5B2" w:rsidR="00BD2AF5" w:rsidRPr="00DD4A3B" w:rsidRDefault="00BD2AF5" w:rsidP="002B1383">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В зоне высокогорных лугов и луговых степей (начинается с 2600 м</w:t>
      </w:r>
      <w:r w:rsidR="004A6D34">
        <w:rPr>
          <w:rFonts w:ascii="Times New Roman" w:hAnsi="Times New Roman" w:cs="Times New Roman"/>
          <w:sz w:val="28"/>
          <w:szCs w:val="24"/>
          <w:lang w:val="ru-RU"/>
        </w:rPr>
        <w:t>БС</w:t>
      </w:r>
      <w:r w:rsidRPr="00DD4A3B">
        <w:rPr>
          <w:rFonts w:ascii="Times New Roman" w:hAnsi="Times New Roman" w:cs="Times New Roman"/>
          <w:sz w:val="28"/>
          <w:szCs w:val="24"/>
          <w:lang w:val="ru-RU"/>
        </w:rPr>
        <w:t>) рысь попадалась на фотоловушку в субальпийском поясе (2600-2800 м</w:t>
      </w:r>
      <w:r w:rsidR="004A6D34">
        <w:rPr>
          <w:rFonts w:ascii="Times New Roman" w:hAnsi="Times New Roman" w:cs="Times New Roman"/>
          <w:sz w:val="28"/>
          <w:szCs w:val="24"/>
          <w:lang w:val="ru-RU"/>
        </w:rPr>
        <w:t>БС</w:t>
      </w:r>
      <w:r w:rsidRPr="00DD4A3B">
        <w:rPr>
          <w:rFonts w:ascii="Times New Roman" w:hAnsi="Times New Roman" w:cs="Times New Roman"/>
          <w:sz w:val="28"/>
          <w:szCs w:val="24"/>
          <w:lang w:val="ru-RU"/>
        </w:rPr>
        <w:t>), в частности, в ущелье Проходная в мае 2018 г. на высоте 2664 м</w:t>
      </w:r>
      <w:r w:rsidR="004A6D34">
        <w:rPr>
          <w:rFonts w:ascii="Times New Roman" w:hAnsi="Times New Roman" w:cs="Times New Roman"/>
          <w:sz w:val="28"/>
          <w:szCs w:val="24"/>
          <w:lang w:val="ru-RU"/>
        </w:rPr>
        <w:t>БС</w:t>
      </w:r>
      <w:r w:rsidRPr="00DD4A3B">
        <w:rPr>
          <w:rFonts w:ascii="Times New Roman" w:hAnsi="Times New Roman" w:cs="Times New Roman"/>
          <w:sz w:val="28"/>
          <w:szCs w:val="24"/>
          <w:lang w:val="ru-RU"/>
        </w:rPr>
        <w:t>. Среди лугов этого пояса нередк</w:t>
      </w:r>
      <w:r w:rsidR="00AC04C3" w:rsidRPr="00DD4A3B">
        <w:rPr>
          <w:rFonts w:ascii="Times New Roman" w:hAnsi="Times New Roman" w:cs="Times New Roman"/>
          <w:sz w:val="28"/>
          <w:szCs w:val="24"/>
          <w:lang w:val="ru-RU"/>
        </w:rPr>
        <w:t>о встреча</w:t>
      </w:r>
      <w:r w:rsidR="008C563A">
        <w:rPr>
          <w:rFonts w:ascii="Times New Roman" w:hAnsi="Times New Roman" w:cs="Times New Roman"/>
          <w:sz w:val="28"/>
          <w:szCs w:val="24"/>
          <w:lang w:val="ru-RU"/>
        </w:rPr>
        <w:t xml:space="preserve">ются </w:t>
      </w:r>
      <w:r w:rsidRPr="00DD4A3B">
        <w:rPr>
          <w:rFonts w:ascii="Times New Roman" w:hAnsi="Times New Roman" w:cs="Times New Roman"/>
          <w:sz w:val="28"/>
          <w:szCs w:val="24"/>
          <w:lang w:val="ru-RU"/>
        </w:rPr>
        <w:t>заросли стелющейся арчи (</w:t>
      </w:r>
      <w:r w:rsidRPr="00686C41">
        <w:rPr>
          <w:rFonts w:ascii="Times New Roman" w:hAnsi="Times New Roman" w:cs="Times New Roman"/>
          <w:i/>
          <w:sz w:val="28"/>
          <w:szCs w:val="24"/>
          <w:lang w:val="la-Latn"/>
        </w:rPr>
        <w:t>Juniperus turkestanica</w:t>
      </w:r>
      <w:r w:rsidRPr="00DD4A3B">
        <w:rPr>
          <w:rFonts w:ascii="Times New Roman" w:hAnsi="Times New Roman" w:cs="Times New Roman"/>
          <w:sz w:val="28"/>
          <w:szCs w:val="24"/>
          <w:lang w:val="ru-RU"/>
        </w:rPr>
        <w:t xml:space="preserve">), среди которых </w:t>
      </w:r>
      <w:r w:rsidR="00AC04C3" w:rsidRPr="00DD4A3B">
        <w:rPr>
          <w:rFonts w:ascii="Times New Roman" w:hAnsi="Times New Roman" w:cs="Times New Roman"/>
          <w:sz w:val="28"/>
          <w:szCs w:val="24"/>
          <w:lang w:val="ru-RU"/>
        </w:rPr>
        <w:t>часто</w:t>
      </w:r>
      <w:r w:rsidRPr="00DD4A3B">
        <w:rPr>
          <w:rFonts w:ascii="Times New Roman" w:hAnsi="Times New Roman" w:cs="Times New Roman"/>
          <w:sz w:val="28"/>
          <w:szCs w:val="24"/>
          <w:lang w:val="ru-RU"/>
        </w:rPr>
        <w:t xml:space="preserve"> встречали следы жизнедеятельности рыси.</w:t>
      </w:r>
    </w:p>
    <w:p w14:paraId="53B39742" w14:textId="45CCC148" w:rsidR="00BD2AF5" w:rsidRPr="00DD4A3B" w:rsidRDefault="008C563A" w:rsidP="002B1383">
      <w:pPr>
        <w:spacing w:after="0" w:line="240" w:lineRule="auto"/>
        <w:ind w:firstLine="720"/>
        <w:jc w:val="both"/>
        <w:rPr>
          <w:rFonts w:ascii="Times New Roman" w:hAnsi="Times New Roman" w:cs="Times New Roman"/>
          <w:sz w:val="28"/>
          <w:szCs w:val="24"/>
          <w:lang w:val="ru-RU"/>
        </w:rPr>
      </w:pPr>
      <w:r>
        <w:rPr>
          <w:rFonts w:ascii="Times New Roman" w:hAnsi="Times New Roman" w:cs="Times New Roman"/>
          <w:sz w:val="28"/>
          <w:szCs w:val="24"/>
          <w:lang w:val="ru-RU"/>
        </w:rPr>
        <w:t>Наибольшая высота встречи рыси</w:t>
      </w:r>
      <w:r w:rsidR="00BD2AF5" w:rsidRPr="00DD4A3B">
        <w:rPr>
          <w:rFonts w:ascii="Times New Roman" w:hAnsi="Times New Roman" w:cs="Times New Roman"/>
          <w:sz w:val="28"/>
          <w:szCs w:val="24"/>
          <w:lang w:val="ru-RU"/>
        </w:rPr>
        <w:t xml:space="preserve"> – 3000 м</w:t>
      </w:r>
      <w:r w:rsidR="004A6D34">
        <w:rPr>
          <w:rFonts w:ascii="Times New Roman" w:hAnsi="Times New Roman" w:cs="Times New Roman"/>
          <w:sz w:val="28"/>
          <w:szCs w:val="24"/>
          <w:lang w:val="ru-RU"/>
        </w:rPr>
        <w:t>БС</w:t>
      </w:r>
      <w:r>
        <w:rPr>
          <w:rFonts w:ascii="Times New Roman" w:hAnsi="Times New Roman" w:cs="Times New Roman"/>
          <w:sz w:val="28"/>
          <w:szCs w:val="24"/>
          <w:lang w:val="ru-RU"/>
        </w:rPr>
        <w:t>,</w:t>
      </w:r>
      <w:r w:rsidR="00BD2AF5" w:rsidRPr="00DD4A3B">
        <w:rPr>
          <w:rFonts w:ascii="Times New Roman" w:hAnsi="Times New Roman" w:cs="Times New Roman"/>
          <w:sz w:val="28"/>
          <w:szCs w:val="24"/>
          <w:lang w:val="ru-RU"/>
        </w:rPr>
        <w:t xml:space="preserve"> была отмечена в ущ. Правый Талгар (уст. сообщ. орнитолога А.Д. Джаныспаева). По всей видимости, рысь из «Долины скифов» (Средний Талгар), где охотилась на серых сурков, перешла через перевал Северный (3300 </w:t>
      </w:r>
      <w:r w:rsidR="004A6D34">
        <w:rPr>
          <w:rFonts w:ascii="Times New Roman" w:hAnsi="Times New Roman" w:cs="Times New Roman"/>
          <w:sz w:val="28"/>
          <w:szCs w:val="24"/>
          <w:lang w:val="ru-RU"/>
        </w:rPr>
        <w:t>мБС</w:t>
      </w:r>
      <w:r w:rsidR="00BD2AF5" w:rsidRPr="00DD4A3B">
        <w:rPr>
          <w:rFonts w:ascii="Times New Roman" w:hAnsi="Times New Roman" w:cs="Times New Roman"/>
          <w:sz w:val="28"/>
          <w:szCs w:val="24"/>
          <w:lang w:val="ru-RU"/>
        </w:rPr>
        <w:t>) в ущелье р. Правый Талгар. В этот пояс альпийских лугов рысь может совершать редкие заходы.</w:t>
      </w:r>
    </w:p>
    <w:p w14:paraId="4D861A74" w14:textId="6117DB8A" w:rsidR="00AC04C3" w:rsidRPr="00DD4A3B" w:rsidRDefault="00AC04C3" w:rsidP="002B1383">
      <w:pPr>
        <w:spacing w:after="0" w:line="240" w:lineRule="auto"/>
        <w:ind w:firstLine="720"/>
        <w:jc w:val="both"/>
        <w:rPr>
          <w:rFonts w:ascii="Times New Roman" w:hAnsi="Times New Roman" w:cs="Times New Roman"/>
          <w:sz w:val="28"/>
          <w:szCs w:val="24"/>
          <w:lang w:val="ru-RU"/>
        </w:rPr>
      </w:pPr>
      <w:r w:rsidRPr="00DD4A3B">
        <w:rPr>
          <w:rFonts w:ascii="Times New Roman" w:hAnsi="Times New Roman" w:cs="Times New Roman"/>
          <w:sz w:val="28"/>
          <w:szCs w:val="24"/>
          <w:lang w:val="ru-RU"/>
        </w:rPr>
        <w:t>В дру</w:t>
      </w:r>
      <w:r w:rsidR="008C563A">
        <w:rPr>
          <w:rFonts w:ascii="Times New Roman" w:hAnsi="Times New Roman" w:cs="Times New Roman"/>
          <w:sz w:val="28"/>
          <w:szCs w:val="24"/>
          <w:lang w:val="ru-RU"/>
        </w:rPr>
        <w:t>гих хребтах Северного Тянь-Шаня</w:t>
      </w:r>
      <w:r w:rsidRPr="00DD4A3B">
        <w:rPr>
          <w:rFonts w:ascii="Times New Roman" w:hAnsi="Times New Roman" w:cs="Times New Roman"/>
          <w:sz w:val="28"/>
          <w:szCs w:val="24"/>
          <w:lang w:val="ru-RU"/>
        </w:rPr>
        <w:t xml:space="preserve"> рысь регистрировалась в еловых и лиственных лесах. Так, в хребте Терскей Алатау она была зафиксирована в долинах рек Ул</w:t>
      </w:r>
      <w:r w:rsidR="00C65F14">
        <w:rPr>
          <w:rFonts w:ascii="Times New Roman" w:hAnsi="Times New Roman" w:cs="Times New Roman"/>
          <w:sz w:val="28"/>
          <w:szCs w:val="24"/>
          <w:lang w:val="ru-RU"/>
        </w:rPr>
        <w:t>ь</w:t>
      </w:r>
      <w:r w:rsidRPr="00DD4A3B">
        <w:rPr>
          <w:rFonts w:ascii="Times New Roman" w:hAnsi="Times New Roman" w:cs="Times New Roman"/>
          <w:sz w:val="28"/>
          <w:szCs w:val="24"/>
          <w:lang w:val="ru-RU"/>
        </w:rPr>
        <w:t>кен Кокпак и Саурыксай на высотах 2266 и 2672 м</w:t>
      </w:r>
      <w:r w:rsidR="004A6D34">
        <w:rPr>
          <w:rFonts w:ascii="Times New Roman" w:hAnsi="Times New Roman" w:cs="Times New Roman"/>
          <w:sz w:val="28"/>
          <w:szCs w:val="24"/>
          <w:lang w:val="ru-RU"/>
        </w:rPr>
        <w:t>БС</w:t>
      </w:r>
      <w:r w:rsidRPr="00DD4A3B">
        <w:rPr>
          <w:rFonts w:ascii="Times New Roman" w:hAnsi="Times New Roman" w:cs="Times New Roman"/>
          <w:sz w:val="28"/>
          <w:szCs w:val="24"/>
          <w:lang w:val="ru-RU"/>
        </w:rPr>
        <w:t xml:space="preserve"> соответственно. В хребте Узынкара зарегистрирова</w:t>
      </w:r>
      <w:r w:rsidR="001F344E">
        <w:rPr>
          <w:rFonts w:ascii="Times New Roman" w:hAnsi="Times New Roman" w:cs="Times New Roman"/>
          <w:sz w:val="28"/>
          <w:szCs w:val="24"/>
          <w:lang w:val="ru-RU"/>
        </w:rPr>
        <w:t>на в ущельях Дарда</w:t>
      </w:r>
      <w:r w:rsidR="008C563A">
        <w:rPr>
          <w:rFonts w:ascii="Times New Roman" w:hAnsi="Times New Roman" w:cs="Times New Roman"/>
          <w:sz w:val="28"/>
          <w:szCs w:val="24"/>
          <w:lang w:val="ru-RU"/>
        </w:rPr>
        <w:t>м</w:t>
      </w:r>
      <w:r w:rsidR="001F344E">
        <w:rPr>
          <w:rFonts w:ascii="Times New Roman" w:hAnsi="Times New Roman" w:cs="Times New Roman"/>
          <w:sz w:val="28"/>
          <w:szCs w:val="24"/>
          <w:lang w:val="ru-RU"/>
        </w:rPr>
        <w:t>тысай и Долат</w:t>
      </w:r>
      <w:r w:rsidRPr="00DD4A3B">
        <w:rPr>
          <w:rFonts w:ascii="Times New Roman" w:hAnsi="Times New Roman" w:cs="Times New Roman"/>
          <w:sz w:val="28"/>
          <w:szCs w:val="24"/>
          <w:lang w:val="ru-RU"/>
        </w:rPr>
        <w:t>ысай на высотах 1375 и 1616 м</w:t>
      </w:r>
      <w:r w:rsidR="004A6D34">
        <w:rPr>
          <w:rFonts w:ascii="Times New Roman" w:hAnsi="Times New Roman" w:cs="Times New Roman"/>
          <w:sz w:val="28"/>
          <w:szCs w:val="24"/>
          <w:lang w:val="ru-RU"/>
        </w:rPr>
        <w:t>БС</w:t>
      </w:r>
      <w:r w:rsidRPr="00DD4A3B">
        <w:rPr>
          <w:rFonts w:ascii="Times New Roman" w:hAnsi="Times New Roman" w:cs="Times New Roman"/>
          <w:sz w:val="28"/>
          <w:szCs w:val="24"/>
          <w:lang w:val="ru-RU"/>
        </w:rPr>
        <w:t xml:space="preserve"> соответственно. В Киргизском Алатау она попалась в кадр ф</w:t>
      </w:r>
      <w:r w:rsidR="008C563A">
        <w:rPr>
          <w:rFonts w:ascii="Times New Roman" w:hAnsi="Times New Roman" w:cs="Times New Roman"/>
          <w:sz w:val="28"/>
          <w:szCs w:val="24"/>
          <w:lang w:val="ru-RU"/>
        </w:rPr>
        <w:t>отоловушки весной 2020 г. близ э</w:t>
      </w:r>
      <w:r w:rsidRPr="00DD4A3B">
        <w:rPr>
          <w:rFonts w:ascii="Times New Roman" w:hAnsi="Times New Roman" w:cs="Times New Roman"/>
          <w:sz w:val="28"/>
          <w:szCs w:val="24"/>
          <w:lang w:val="ru-RU"/>
        </w:rPr>
        <w:t>ко-зоны Суюндык в лиственных лесах на высоте 1947 м</w:t>
      </w:r>
      <w:r w:rsidR="004A6D34">
        <w:rPr>
          <w:rFonts w:ascii="Times New Roman" w:hAnsi="Times New Roman" w:cs="Times New Roman"/>
          <w:sz w:val="28"/>
          <w:szCs w:val="24"/>
          <w:lang w:val="ru-RU"/>
        </w:rPr>
        <w:t>БС</w:t>
      </w:r>
      <w:r w:rsidRPr="00DD4A3B">
        <w:rPr>
          <w:rFonts w:ascii="Times New Roman" w:hAnsi="Times New Roman" w:cs="Times New Roman"/>
          <w:sz w:val="28"/>
          <w:szCs w:val="24"/>
          <w:lang w:val="ru-RU"/>
        </w:rPr>
        <w:t>, где неподалеку на высоте 2023 м</w:t>
      </w:r>
      <w:r w:rsidR="004A6D34">
        <w:rPr>
          <w:rFonts w:ascii="Times New Roman" w:hAnsi="Times New Roman" w:cs="Times New Roman"/>
          <w:sz w:val="28"/>
          <w:szCs w:val="24"/>
          <w:lang w:val="ru-RU"/>
        </w:rPr>
        <w:t>БС</w:t>
      </w:r>
      <w:r w:rsidRPr="00DD4A3B">
        <w:rPr>
          <w:rFonts w:ascii="Times New Roman" w:hAnsi="Times New Roman" w:cs="Times New Roman"/>
          <w:sz w:val="28"/>
          <w:szCs w:val="24"/>
          <w:lang w:val="ru-RU"/>
        </w:rPr>
        <w:t xml:space="preserve"> мы зарегистрировали 15 отдельных проходов сибирского горного козла. </w:t>
      </w:r>
    </w:p>
    <w:p w14:paraId="23049971" w14:textId="7C5CAE5E" w:rsidR="00510157" w:rsidRPr="00DD4A3B" w:rsidRDefault="00510157" w:rsidP="00510157">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В Северном Тянь-Шане рысь обитает в среднем поясе гор, от лиственных лесов до верхней границы елового леса в пределах высот 1200-2600 м</w:t>
      </w:r>
      <w:r w:rsidR="004A6D34">
        <w:rPr>
          <w:rFonts w:ascii="Times New Roman" w:hAnsi="Times New Roman" w:cs="Times New Roman"/>
          <w:sz w:val="28"/>
          <w:szCs w:val="28"/>
          <w:lang w:val="ru-RU"/>
        </w:rPr>
        <w:t>БС</w:t>
      </w:r>
      <w:r w:rsidR="00EF678A">
        <w:rPr>
          <w:rFonts w:ascii="Times New Roman" w:hAnsi="Times New Roman" w:cs="Times New Roman"/>
          <w:sz w:val="28"/>
          <w:szCs w:val="28"/>
          <w:lang w:val="ru-RU"/>
        </w:rPr>
        <w:t xml:space="preserve"> [3</w:t>
      </w:r>
      <w:r w:rsidR="00EF678A" w:rsidRPr="00EF678A">
        <w:rPr>
          <w:rFonts w:ascii="Times New Roman" w:hAnsi="Times New Roman" w:cs="Times New Roman"/>
          <w:sz w:val="28"/>
          <w:szCs w:val="28"/>
          <w:lang w:val="ru-RU"/>
        </w:rPr>
        <w:t>2</w:t>
      </w:r>
      <w:r w:rsidR="00A71360"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и лишь в многоснежные зимы спускается в подгорную зону. Часто держится зарослей кустарников, в основном в пределах лесного и субальпийского поясов. </w:t>
      </w:r>
      <w:r w:rsidRPr="00DD4A3B">
        <w:rPr>
          <w:rFonts w:ascii="Times New Roman" w:hAnsi="Times New Roman" w:cs="Times New Roman"/>
          <w:sz w:val="28"/>
          <w:szCs w:val="28"/>
          <w:lang w:val="ru-RU"/>
        </w:rPr>
        <w:lastRenderedPageBreak/>
        <w:t xml:space="preserve">Предпочитает крутые склоны с выходами скал и каменистых россыпей </w:t>
      </w:r>
      <w:r w:rsidR="00EF678A">
        <w:rPr>
          <w:rFonts w:ascii="Times New Roman" w:hAnsi="Times New Roman" w:cs="Times New Roman"/>
          <w:sz w:val="28"/>
          <w:szCs w:val="28"/>
          <w:lang w:val="ru-RU"/>
        </w:rPr>
        <w:t>[1</w:t>
      </w:r>
      <w:r w:rsidR="00EF678A" w:rsidRPr="00E270D5">
        <w:rPr>
          <w:rFonts w:ascii="Times New Roman" w:hAnsi="Times New Roman" w:cs="Times New Roman"/>
          <w:sz w:val="28"/>
          <w:szCs w:val="28"/>
          <w:lang w:val="ru-RU"/>
        </w:rPr>
        <w:t>5</w:t>
      </w:r>
      <w:r w:rsidR="00A71360" w:rsidRPr="00DD4A3B">
        <w:rPr>
          <w:rFonts w:ascii="Times New Roman" w:hAnsi="Times New Roman" w:cs="Times New Roman"/>
          <w:sz w:val="28"/>
          <w:szCs w:val="28"/>
          <w:lang w:val="ru-RU"/>
        </w:rPr>
        <w:t>]</w:t>
      </w:r>
      <w:r w:rsidRPr="00DD4A3B">
        <w:rPr>
          <w:rFonts w:ascii="Times New Roman" w:hAnsi="Times New Roman" w:cs="Times New Roman"/>
          <w:sz w:val="28"/>
          <w:szCs w:val="28"/>
          <w:lang w:val="ru-RU"/>
        </w:rPr>
        <w:t xml:space="preserve">. Изредка поднимается до альпийского пояса. </w:t>
      </w:r>
    </w:p>
    <w:p w14:paraId="027F4491" w14:textId="23A1D414" w:rsidR="00510157" w:rsidRPr="00DD4A3B" w:rsidRDefault="00510157" w:rsidP="00510157">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 xml:space="preserve">Зачастую, вертикальные кочевки совершаются рысью в связи с выпадением осадков и последующей </w:t>
      </w:r>
      <w:r w:rsidR="00701CE6">
        <w:rPr>
          <w:rFonts w:ascii="Times New Roman" w:hAnsi="Times New Roman" w:cs="Times New Roman"/>
          <w:sz w:val="28"/>
          <w:szCs w:val="28"/>
          <w:lang w:val="ru-RU"/>
        </w:rPr>
        <w:t>миграцией ее объектов питания (</w:t>
      </w:r>
      <w:r w:rsidR="009A4FDF">
        <w:rPr>
          <w:rFonts w:ascii="Times New Roman" w:hAnsi="Times New Roman" w:cs="Times New Roman"/>
          <w:sz w:val="28"/>
          <w:szCs w:val="28"/>
          <w:lang w:val="ru-RU"/>
        </w:rPr>
        <w:t>рисунок</w:t>
      </w:r>
      <w:r w:rsidR="00801606">
        <w:rPr>
          <w:rFonts w:ascii="Times New Roman" w:hAnsi="Times New Roman" w:cs="Times New Roman"/>
          <w:sz w:val="28"/>
          <w:szCs w:val="28"/>
          <w:lang w:val="ru-RU"/>
        </w:rPr>
        <w:t xml:space="preserve"> 3</w:t>
      </w:r>
      <w:r w:rsidR="005375AA">
        <w:rPr>
          <w:rFonts w:ascii="Times New Roman" w:hAnsi="Times New Roman" w:cs="Times New Roman"/>
          <w:sz w:val="28"/>
          <w:szCs w:val="28"/>
          <w:lang w:val="ru-RU"/>
        </w:rPr>
        <w:t>6</w:t>
      </w:r>
      <w:r w:rsidRPr="00DD4A3B">
        <w:rPr>
          <w:rFonts w:ascii="Times New Roman" w:hAnsi="Times New Roman" w:cs="Times New Roman"/>
          <w:sz w:val="28"/>
          <w:szCs w:val="28"/>
          <w:lang w:val="ru-RU"/>
        </w:rPr>
        <w:t>).</w:t>
      </w:r>
    </w:p>
    <w:p w14:paraId="67763136" w14:textId="77777777" w:rsidR="00510157" w:rsidRPr="00DD4A3B" w:rsidRDefault="00510157" w:rsidP="00510157">
      <w:pPr>
        <w:spacing w:after="0" w:line="240" w:lineRule="auto"/>
        <w:ind w:firstLine="720"/>
        <w:jc w:val="both"/>
        <w:rPr>
          <w:rFonts w:ascii="Times New Roman" w:hAnsi="Times New Roman" w:cs="Times New Roman"/>
          <w:sz w:val="28"/>
          <w:szCs w:val="28"/>
          <w:lang w:val="ru-RU"/>
        </w:rPr>
      </w:pPr>
    </w:p>
    <w:p w14:paraId="1C2E6386" w14:textId="77777777" w:rsidR="00510157" w:rsidRPr="00DD4A3B" w:rsidRDefault="00510157" w:rsidP="007B63AB">
      <w:pPr>
        <w:spacing w:after="0" w:line="240" w:lineRule="auto"/>
        <w:ind w:firstLine="720"/>
        <w:jc w:val="center"/>
        <w:rPr>
          <w:rFonts w:ascii="Times New Roman" w:hAnsi="Times New Roman" w:cs="Times New Roman"/>
          <w:sz w:val="28"/>
          <w:szCs w:val="28"/>
          <w:lang w:val="en-US"/>
        </w:rPr>
      </w:pPr>
      <w:r w:rsidRPr="00DD4A3B">
        <w:rPr>
          <w:noProof/>
          <w:sz w:val="28"/>
          <w:szCs w:val="28"/>
          <w:lang w:val="ru-RU" w:eastAsia="ru-RU"/>
        </w:rPr>
        <w:drawing>
          <wp:inline distT="0" distB="0" distL="0" distR="0" wp14:anchorId="7F8903BB" wp14:editId="748242F0">
            <wp:extent cx="5819775" cy="3686175"/>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5FD584F" w14:textId="694E89F8" w:rsidR="009A4FDF" w:rsidRPr="00DD4A3B" w:rsidRDefault="009A4FDF" w:rsidP="007B63AB">
      <w:pPr>
        <w:spacing w:after="0" w:line="240" w:lineRule="auto"/>
        <w:ind w:firstLine="720"/>
        <w:jc w:val="center"/>
        <w:rPr>
          <w:rFonts w:ascii="Times New Roman" w:hAnsi="Times New Roman" w:cs="Times New Roman"/>
          <w:sz w:val="28"/>
          <w:szCs w:val="28"/>
          <w:lang w:val="ru-RU"/>
        </w:rPr>
      </w:pPr>
      <w:bookmarkStart w:id="245" w:name="_Toc125968760"/>
      <w:r>
        <w:rPr>
          <w:rFonts w:ascii="Times New Roman" w:hAnsi="Times New Roman" w:cs="Times New Roman"/>
          <w:sz w:val="28"/>
          <w:szCs w:val="28"/>
          <w:lang w:val="ru-RU"/>
        </w:rPr>
        <w:t>Рисунок</w:t>
      </w:r>
      <w:r w:rsidRPr="00DD4A3B">
        <w:rPr>
          <w:rFonts w:ascii="Times New Roman" w:hAnsi="Times New Roman" w:cs="Times New Roman"/>
          <w:sz w:val="28"/>
          <w:szCs w:val="28"/>
          <w:lang w:val="ru-RU"/>
        </w:rPr>
        <w:t xml:space="preserve"> </w:t>
      </w:r>
      <w:r w:rsidR="00801606">
        <w:rPr>
          <w:rFonts w:ascii="Times New Roman" w:hAnsi="Times New Roman" w:cs="Times New Roman"/>
          <w:sz w:val="28"/>
          <w:szCs w:val="28"/>
          <w:lang w:val="ru-RU"/>
        </w:rPr>
        <w:t>3</w:t>
      </w:r>
      <w:r w:rsidR="005375AA">
        <w:rPr>
          <w:rFonts w:ascii="Times New Roman" w:hAnsi="Times New Roman" w:cs="Times New Roman"/>
          <w:sz w:val="28"/>
          <w:szCs w:val="28"/>
          <w:lang w:val="ru-RU"/>
        </w:rPr>
        <w:t>6</w:t>
      </w:r>
      <w:r w:rsidRPr="00DD4A3B">
        <w:rPr>
          <w:rFonts w:ascii="Times New Roman" w:hAnsi="Times New Roman" w:cs="Times New Roman"/>
          <w:sz w:val="28"/>
          <w:szCs w:val="28"/>
          <w:lang w:val="ru-RU"/>
        </w:rPr>
        <w:t xml:space="preserve"> – Высотное распределение рыси в Илейском и Кунгей Алатау в зимний и летний периоды (по данным фотоловушек)</w:t>
      </w:r>
      <w:bookmarkEnd w:id="245"/>
    </w:p>
    <w:p w14:paraId="3AACCF6A" w14:textId="10C5499E" w:rsidR="00510157" w:rsidRPr="00DD4A3B" w:rsidRDefault="00510157" w:rsidP="007B63AB">
      <w:pPr>
        <w:spacing w:after="0" w:line="240" w:lineRule="auto"/>
        <w:ind w:firstLine="720"/>
        <w:jc w:val="center"/>
        <w:rPr>
          <w:rFonts w:ascii="Times New Roman" w:hAnsi="Times New Roman" w:cs="Times New Roman"/>
          <w:sz w:val="28"/>
          <w:szCs w:val="28"/>
          <w:lang w:val="ru-RU"/>
        </w:rPr>
      </w:pPr>
      <w:r w:rsidRPr="00DD4A3B">
        <w:rPr>
          <w:rFonts w:ascii="Times New Roman" w:hAnsi="Times New Roman" w:cs="Times New Roman"/>
          <w:sz w:val="28"/>
          <w:szCs w:val="28"/>
          <w:lang w:val="ru-RU"/>
        </w:rPr>
        <w:t xml:space="preserve">Примечание: </w:t>
      </w:r>
      <w:r w:rsidRPr="00DD4A3B">
        <w:rPr>
          <w:rFonts w:ascii="Times New Roman" w:hAnsi="Times New Roman" w:cs="Times New Roman"/>
          <w:sz w:val="28"/>
          <w:szCs w:val="28"/>
          <w:lang w:val="en-US"/>
        </w:rPr>
        <w:t>X</w:t>
      </w:r>
      <w:r w:rsidRPr="00DD4A3B">
        <w:rPr>
          <w:rFonts w:ascii="Times New Roman" w:hAnsi="Times New Roman" w:cs="Times New Roman"/>
          <w:sz w:val="28"/>
          <w:szCs w:val="28"/>
          <w:lang w:val="ru-RU"/>
        </w:rPr>
        <w:t>-</w:t>
      </w:r>
      <w:r w:rsidRPr="00DD4A3B">
        <w:rPr>
          <w:rFonts w:ascii="Times New Roman" w:hAnsi="Times New Roman" w:cs="Times New Roman"/>
          <w:sz w:val="28"/>
          <w:szCs w:val="28"/>
          <w:lang w:val="en-US"/>
        </w:rPr>
        <w:t>III</w:t>
      </w:r>
      <w:r w:rsidRPr="00DD4A3B">
        <w:rPr>
          <w:rFonts w:ascii="Times New Roman" w:hAnsi="Times New Roman" w:cs="Times New Roman"/>
          <w:sz w:val="28"/>
          <w:szCs w:val="28"/>
          <w:lang w:val="ru-RU"/>
        </w:rPr>
        <w:t xml:space="preserve"> – октябрь-март (снежный период), </w:t>
      </w:r>
      <w:r w:rsidRPr="00DD4A3B">
        <w:rPr>
          <w:rFonts w:ascii="Times New Roman" w:hAnsi="Times New Roman" w:cs="Times New Roman"/>
          <w:sz w:val="28"/>
          <w:szCs w:val="28"/>
          <w:lang w:val="en-US"/>
        </w:rPr>
        <w:t>IV</w:t>
      </w:r>
      <w:r w:rsidRPr="00DD4A3B">
        <w:rPr>
          <w:rFonts w:ascii="Times New Roman" w:hAnsi="Times New Roman" w:cs="Times New Roman"/>
          <w:sz w:val="28"/>
          <w:szCs w:val="28"/>
          <w:lang w:val="ru-RU"/>
        </w:rPr>
        <w:t>-</w:t>
      </w:r>
      <w:r w:rsidRPr="00DD4A3B">
        <w:rPr>
          <w:rFonts w:ascii="Times New Roman" w:hAnsi="Times New Roman" w:cs="Times New Roman"/>
          <w:sz w:val="28"/>
          <w:szCs w:val="28"/>
          <w:lang w:val="en-US"/>
        </w:rPr>
        <w:t>IX</w:t>
      </w:r>
      <w:r w:rsidRPr="00DD4A3B">
        <w:rPr>
          <w:rFonts w:ascii="Times New Roman" w:hAnsi="Times New Roman" w:cs="Times New Roman"/>
          <w:sz w:val="28"/>
          <w:szCs w:val="28"/>
          <w:lang w:val="ru-RU"/>
        </w:rPr>
        <w:t xml:space="preserve"> – апрель-сентябрь (бесснежный период)</w:t>
      </w:r>
    </w:p>
    <w:p w14:paraId="129DF724" w14:textId="77777777" w:rsidR="00510157" w:rsidRPr="00DD4A3B" w:rsidRDefault="00510157" w:rsidP="00510157">
      <w:pPr>
        <w:spacing w:after="0" w:line="240" w:lineRule="auto"/>
        <w:ind w:firstLine="720"/>
        <w:jc w:val="both"/>
        <w:rPr>
          <w:rFonts w:ascii="Times New Roman" w:hAnsi="Times New Roman" w:cs="Times New Roman"/>
          <w:sz w:val="28"/>
          <w:szCs w:val="28"/>
          <w:lang w:val="ru-RU"/>
        </w:rPr>
      </w:pPr>
    </w:p>
    <w:p w14:paraId="511EED8E" w14:textId="77777777" w:rsidR="00510157" w:rsidRPr="00DD4A3B" w:rsidRDefault="00510157" w:rsidP="00510157">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 xml:space="preserve">При установлении высокого снежного покрова в субальпийском и альпийском поясах гор (в октябре-ноябре) корм для копытных, которые держались здесь в летний период, становится практически недоступен. Рысь, следом за копытными, спускается до нижней границы лесного пояса, и, во время многоснежных зим, до предгорной зоны. </w:t>
      </w:r>
    </w:p>
    <w:p w14:paraId="2A8C3362" w14:textId="41E5AE7E" w:rsidR="00510157" w:rsidRPr="00DD4A3B" w:rsidRDefault="00510157" w:rsidP="00510157">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При стаивании снега весной (в апреле-мае) рысь следует за копытными и совершает вертикальные перемещения вверх, в летний период может подниматься до субальпийских и альпийских лугов. Подобные кочевки также связаны с потребностью копытных в растительном корме, который в нижних поясах гор грубеет и засыхает, но растет в высокогорье в виде свежей зелени. Рысь в течени</w:t>
      </w:r>
      <w:r w:rsidR="00C65F14" w:rsidRPr="00DD4A3B">
        <w:rPr>
          <w:rFonts w:ascii="Times New Roman" w:hAnsi="Times New Roman" w:cs="Times New Roman"/>
          <w:sz w:val="28"/>
          <w:szCs w:val="28"/>
          <w:lang w:val="ru-RU"/>
        </w:rPr>
        <w:t>е</w:t>
      </w:r>
      <w:r w:rsidRPr="00DD4A3B">
        <w:rPr>
          <w:rFonts w:ascii="Times New Roman" w:hAnsi="Times New Roman" w:cs="Times New Roman"/>
          <w:sz w:val="28"/>
          <w:szCs w:val="28"/>
          <w:lang w:val="ru-RU"/>
        </w:rPr>
        <w:t xml:space="preserve"> года придерживается пояса хвойного леса, вертикальные кочевки из этого этой зоны возможны лишь в неблагоприятные и заснеженные годы.</w:t>
      </w:r>
    </w:p>
    <w:p w14:paraId="5F9C056D" w14:textId="77777777" w:rsidR="00510157" w:rsidRPr="00DD4A3B" w:rsidRDefault="00510157" w:rsidP="00510157">
      <w:pPr>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Таким образом, численность объектов питания, их высотное и биотопическое распределение, а также суточная активность в Северном Тянь-</w:t>
      </w:r>
      <w:r w:rsidRPr="00DD4A3B">
        <w:rPr>
          <w:rFonts w:ascii="Times New Roman" w:hAnsi="Times New Roman" w:cs="Times New Roman"/>
          <w:sz w:val="28"/>
          <w:szCs w:val="28"/>
          <w:lang w:val="ru-RU"/>
        </w:rPr>
        <w:lastRenderedPageBreak/>
        <w:t>Шане напрямую влияют на состояние популяции рыси в регионе. Для сохранения этого подвида необходимо усилить соответствующую охрану в ООПТ, а также обеспечить стабильную численность в лесных и охотничьих хозяйствах вне территории ООПТ в Северном Тянь-Шане.</w:t>
      </w:r>
    </w:p>
    <w:p w14:paraId="6057CA9C" w14:textId="77777777" w:rsidR="00510157" w:rsidRDefault="00510157" w:rsidP="002B1383">
      <w:pPr>
        <w:spacing w:after="0" w:line="240" w:lineRule="auto"/>
        <w:ind w:firstLine="720"/>
        <w:jc w:val="both"/>
        <w:rPr>
          <w:rFonts w:ascii="Times New Roman" w:hAnsi="Times New Roman" w:cs="Times New Roman"/>
          <w:sz w:val="28"/>
          <w:szCs w:val="24"/>
          <w:lang w:val="ru-RU"/>
        </w:rPr>
      </w:pPr>
    </w:p>
    <w:p w14:paraId="7A4C8F38" w14:textId="77777777" w:rsidR="00A14A44" w:rsidRPr="00DD4A3B" w:rsidRDefault="00A14A44" w:rsidP="00556AFF">
      <w:pPr>
        <w:pStyle w:val="2"/>
        <w:numPr>
          <w:ilvl w:val="1"/>
          <w:numId w:val="12"/>
        </w:numPr>
        <w:tabs>
          <w:tab w:val="left" w:pos="0"/>
        </w:tabs>
        <w:spacing w:before="0" w:line="240" w:lineRule="auto"/>
        <w:ind w:left="0" w:firstLine="720"/>
        <w:jc w:val="both"/>
        <w:rPr>
          <w:rFonts w:ascii="Times New Roman" w:eastAsia="Times New Roman" w:hAnsi="Times New Roman" w:cs="Times New Roman"/>
          <w:b/>
          <w:bCs/>
          <w:color w:val="auto"/>
          <w:sz w:val="28"/>
          <w:szCs w:val="28"/>
          <w:lang w:val="ru-RU"/>
        </w:rPr>
      </w:pPr>
      <w:bookmarkStart w:id="246" w:name="_Toc132548981"/>
      <w:r w:rsidRPr="00DD4A3B">
        <w:rPr>
          <w:rFonts w:ascii="Times New Roman" w:hAnsi="Times New Roman" w:cs="Times New Roman"/>
          <w:b/>
          <w:color w:val="auto"/>
          <w:sz w:val="28"/>
          <w:szCs w:val="28"/>
          <w:lang w:val="ru-RU"/>
        </w:rPr>
        <w:t>Таксономический статус туркестанской рыси</w:t>
      </w:r>
      <w:bookmarkEnd w:id="246"/>
    </w:p>
    <w:p w14:paraId="661F4C4E" w14:textId="77777777" w:rsidR="00A14A44" w:rsidRPr="00DD4A3B" w:rsidRDefault="00A14A44" w:rsidP="00556AFF">
      <w:pPr>
        <w:pStyle w:val="2"/>
        <w:numPr>
          <w:ilvl w:val="2"/>
          <w:numId w:val="12"/>
        </w:numPr>
        <w:tabs>
          <w:tab w:val="left" w:pos="0"/>
        </w:tabs>
        <w:spacing w:before="0" w:line="240" w:lineRule="auto"/>
        <w:ind w:left="0" w:firstLine="720"/>
        <w:jc w:val="both"/>
        <w:rPr>
          <w:rFonts w:ascii="Times New Roman" w:eastAsia="Times New Roman" w:hAnsi="Times New Roman" w:cs="Times New Roman"/>
          <w:bCs/>
          <w:color w:val="auto"/>
          <w:sz w:val="28"/>
          <w:szCs w:val="24"/>
          <w:lang w:val="ru-RU"/>
        </w:rPr>
      </w:pPr>
      <w:bookmarkStart w:id="247" w:name="_Toc132548982"/>
      <w:r w:rsidRPr="00DD4A3B">
        <w:rPr>
          <w:rFonts w:ascii="Times New Roman" w:eastAsia="Times New Roman" w:hAnsi="Times New Roman" w:cs="Times New Roman"/>
          <w:bCs/>
          <w:color w:val="auto"/>
          <w:sz w:val="28"/>
          <w:szCs w:val="24"/>
          <w:lang w:val="ru-RU"/>
        </w:rPr>
        <w:t>Морфометрический анализ</w:t>
      </w:r>
      <w:bookmarkEnd w:id="247"/>
    </w:p>
    <w:p w14:paraId="59BF3B01" w14:textId="699E45BB" w:rsidR="00A14A44" w:rsidRPr="00DD4A3B" w:rsidRDefault="00A14A44" w:rsidP="00556AFF">
      <w:pPr>
        <w:pStyle w:val="2"/>
        <w:numPr>
          <w:ilvl w:val="3"/>
          <w:numId w:val="12"/>
        </w:numPr>
        <w:tabs>
          <w:tab w:val="left" w:pos="0"/>
        </w:tabs>
        <w:spacing w:before="0" w:line="240" w:lineRule="auto"/>
        <w:ind w:left="0" w:firstLine="720"/>
        <w:jc w:val="both"/>
        <w:rPr>
          <w:rFonts w:ascii="Times New Roman" w:eastAsia="Times New Roman" w:hAnsi="Times New Roman" w:cs="Times New Roman"/>
          <w:bCs/>
          <w:color w:val="auto"/>
          <w:sz w:val="28"/>
          <w:szCs w:val="24"/>
          <w:lang w:val="ru-RU"/>
        </w:rPr>
      </w:pPr>
      <w:bookmarkStart w:id="248" w:name="_Toc126522475"/>
      <w:bookmarkStart w:id="249" w:name="_Toc132548983"/>
      <w:r w:rsidRPr="00DD4A3B">
        <w:rPr>
          <w:rFonts w:ascii="Times New Roman" w:eastAsia="Times New Roman" w:hAnsi="Times New Roman" w:cs="Times New Roman"/>
          <w:bCs/>
          <w:color w:val="auto"/>
          <w:sz w:val="28"/>
          <w:szCs w:val="24"/>
          <w:lang w:val="ru-RU"/>
        </w:rPr>
        <w:t>Признаки черепа</w:t>
      </w:r>
      <w:bookmarkEnd w:id="248"/>
      <w:bookmarkEnd w:id="249"/>
    </w:p>
    <w:p w14:paraId="18477A12"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bCs/>
          <w:i/>
          <w:sz w:val="28"/>
          <w:szCs w:val="28"/>
          <w:lang w:val="ru-RU"/>
        </w:rPr>
      </w:pPr>
      <w:r w:rsidRPr="00DD4A3B">
        <w:rPr>
          <w:rFonts w:ascii="Times New Roman" w:hAnsi="Times New Roman" w:cs="Times New Roman"/>
          <w:bCs/>
          <w:i/>
          <w:sz w:val="28"/>
          <w:szCs w:val="28"/>
          <w:lang w:val="ru-RU"/>
        </w:rPr>
        <w:t>Дисперсионный анализ</w:t>
      </w:r>
    </w:p>
    <w:p w14:paraId="0922BCD0"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На исходных данных эффекты возраста AGE (</w:t>
      </w:r>
      <w:r w:rsidRPr="00DD4A3B">
        <w:rPr>
          <w:rFonts w:ascii="Times New Roman" w:hAnsi="Times New Roman" w:cs="Times New Roman"/>
          <w:i/>
          <w:iCs/>
          <w:sz w:val="28"/>
          <w:szCs w:val="28"/>
        </w:rPr>
        <w:t>F = 588</w:t>
      </w:r>
      <w:r w:rsidRPr="00DD4A3B">
        <w:rPr>
          <w:rFonts w:ascii="Times New Roman" w:hAnsi="Times New Roman" w:cs="Times New Roman"/>
          <w:i/>
          <w:iCs/>
          <w:sz w:val="28"/>
          <w:szCs w:val="28"/>
          <w:lang w:val="ru-RU"/>
        </w:rPr>
        <w:t>,</w:t>
      </w:r>
      <w:r w:rsidRPr="00DD4A3B">
        <w:rPr>
          <w:rFonts w:ascii="Times New Roman" w:hAnsi="Times New Roman" w:cs="Times New Roman"/>
          <w:i/>
          <w:iCs/>
          <w:sz w:val="28"/>
          <w:szCs w:val="28"/>
        </w:rPr>
        <w:t>4, p = 0,033, df = 26</w:t>
      </w:r>
      <w:r w:rsidRPr="00DD4A3B">
        <w:rPr>
          <w:rFonts w:ascii="Times New Roman" w:hAnsi="Times New Roman" w:cs="Times New Roman"/>
          <w:sz w:val="28"/>
          <w:szCs w:val="28"/>
          <w:lang w:val="ru-RU"/>
        </w:rPr>
        <w:t>) и пола SEX (</w:t>
      </w:r>
      <w:r w:rsidRPr="00DD4A3B">
        <w:rPr>
          <w:rFonts w:ascii="Times New Roman" w:hAnsi="Times New Roman" w:cs="Times New Roman"/>
          <w:i/>
          <w:iCs/>
          <w:sz w:val="28"/>
          <w:szCs w:val="28"/>
        </w:rPr>
        <w:t>F = 8</w:t>
      </w:r>
      <w:r w:rsidRPr="00DD4A3B">
        <w:rPr>
          <w:rFonts w:ascii="Times New Roman" w:hAnsi="Times New Roman" w:cs="Times New Roman"/>
          <w:i/>
          <w:iCs/>
          <w:sz w:val="28"/>
          <w:szCs w:val="28"/>
          <w:lang w:val="ru-RU"/>
        </w:rPr>
        <w:t>,</w:t>
      </w:r>
      <w:r w:rsidRPr="00DD4A3B">
        <w:rPr>
          <w:rFonts w:ascii="Times New Roman" w:hAnsi="Times New Roman" w:cs="Times New Roman"/>
          <w:i/>
          <w:iCs/>
          <w:sz w:val="28"/>
          <w:szCs w:val="28"/>
        </w:rPr>
        <w:t>5, p = 0</w:t>
      </w:r>
      <w:r w:rsidRPr="00DD4A3B">
        <w:rPr>
          <w:rFonts w:ascii="Times New Roman" w:hAnsi="Times New Roman" w:cs="Times New Roman"/>
          <w:i/>
          <w:iCs/>
          <w:sz w:val="28"/>
          <w:szCs w:val="28"/>
          <w:lang w:val="ru-RU"/>
        </w:rPr>
        <w:t>,</w:t>
      </w:r>
      <w:r w:rsidRPr="00DD4A3B">
        <w:rPr>
          <w:rFonts w:ascii="Times New Roman" w:hAnsi="Times New Roman" w:cs="Times New Roman"/>
          <w:i/>
          <w:iCs/>
          <w:sz w:val="28"/>
          <w:szCs w:val="28"/>
        </w:rPr>
        <w:t>027, df = 78</w:t>
      </w:r>
      <w:r w:rsidRPr="00DD4A3B">
        <w:rPr>
          <w:rFonts w:ascii="Times New Roman" w:hAnsi="Times New Roman" w:cs="Times New Roman"/>
          <w:sz w:val="28"/>
          <w:szCs w:val="28"/>
          <w:lang w:val="ru-RU"/>
        </w:rPr>
        <w:t>) достоверны. На скорректированных с помощью метода Бурнабе данных эффекты возраста AGE (</w:t>
      </w:r>
      <w:r w:rsidRPr="00DD4A3B">
        <w:rPr>
          <w:rFonts w:ascii="Times New Roman" w:hAnsi="Times New Roman" w:cs="Times New Roman"/>
          <w:i/>
          <w:iCs/>
          <w:sz w:val="28"/>
          <w:szCs w:val="28"/>
        </w:rPr>
        <w:t>F = 9</w:t>
      </w:r>
      <w:r w:rsidRPr="00DD4A3B">
        <w:rPr>
          <w:rFonts w:ascii="Times New Roman" w:hAnsi="Times New Roman" w:cs="Times New Roman"/>
          <w:i/>
          <w:iCs/>
          <w:sz w:val="28"/>
          <w:szCs w:val="28"/>
          <w:lang w:val="ru-RU"/>
        </w:rPr>
        <w:t>,</w:t>
      </w:r>
      <w:r w:rsidRPr="00DD4A3B">
        <w:rPr>
          <w:rFonts w:ascii="Times New Roman" w:hAnsi="Times New Roman" w:cs="Times New Roman"/>
          <w:i/>
          <w:iCs/>
          <w:sz w:val="28"/>
          <w:szCs w:val="28"/>
        </w:rPr>
        <w:t>0, p = 0</w:t>
      </w:r>
      <w:r w:rsidRPr="00DD4A3B">
        <w:rPr>
          <w:rFonts w:ascii="Times New Roman" w:hAnsi="Times New Roman" w:cs="Times New Roman"/>
          <w:i/>
          <w:iCs/>
          <w:sz w:val="28"/>
          <w:szCs w:val="28"/>
          <w:lang w:val="ru-RU"/>
        </w:rPr>
        <w:t>,</w:t>
      </w:r>
      <w:r w:rsidRPr="00DD4A3B">
        <w:rPr>
          <w:rFonts w:ascii="Times New Roman" w:hAnsi="Times New Roman" w:cs="Times New Roman"/>
          <w:i/>
          <w:iCs/>
          <w:sz w:val="28"/>
          <w:szCs w:val="28"/>
        </w:rPr>
        <w:t>105, df = 25</w:t>
      </w:r>
      <w:r w:rsidRPr="00DD4A3B">
        <w:rPr>
          <w:rFonts w:ascii="Times New Roman" w:hAnsi="Times New Roman" w:cs="Times New Roman"/>
          <w:sz w:val="28"/>
          <w:szCs w:val="28"/>
          <w:lang w:val="ru-RU"/>
        </w:rPr>
        <w:t>) и пола SEX (</w:t>
      </w:r>
      <w:r w:rsidRPr="00DD4A3B">
        <w:rPr>
          <w:rFonts w:ascii="Times New Roman" w:hAnsi="Times New Roman" w:cs="Times New Roman"/>
          <w:i/>
          <w:iCs/>
          <w:sz w:val="28"/>
          <w:szCs w:val="28"/>
        </w:rPr>
        <w:t>F = 1</w:t>
      </w:r>
      <w:r w:rsidRPr="00DD4A3B">
        <w:rPr>
          <w:rFonts w:ascii="Times New Roman" w:hAnsi="Times New Roman" w:cs="Times New Roman"/>
          <w:i/>
          <w:iCs/>
          <w:sz w:val="28"/>
          <w:szCs w:val="28"/>
          <w:lang w:val="ru-RU"/>
        </w:rPr>
        <w:t>,</w:t>
      </w:r>
      <w:r w:rsidRPr="00DD4A3B">
        <w:rPr>
          <w:rFonts w:ascii="Times New Roman" w:hAnsi="Times New Roman" w:cs="Times New Roman"/>
          <w:i/>
          <w:iCs/>
          <w:sz w:val="28"/>
          <w:szCs w:val="28"/>
        </w:rPr>
        <w:t>7, p = 0</w:t>
      </w:r>
      <w:r w:rsidRPr="00DD4A3B">
        <w:rPr>
          <w:rFonts w:ascii="Times New Roman" w:hAnsi="Times New Roman" w:cs="Times New Roman"/>
          <w:i/>
          <w:iCs/>
          <w:sz w:val="28"/>
          <w:szCs w:val="28"/>
          <w:lang w:val="ru-RU"/>
        </w:rPr>
        <w:t>,</w:t>
      </w:r>
      <w:r w:rsidRPr="00DD4A3B">
        <w:rPr>
          <w:rFonts w:ascii="Times New Roman" w:hAnsi="Times New Roman" w:cs="Times New Roman"/>
          <w:i/>
          <w:iCs/>
          <w:sz w:val="28"/>
          <w:szCs w:val="28"/>
        </w:rPr>
        <w:t>227, df = 75</w:t>
      </w:r>
      <w:r w:rsidRPr="00DD4A3B">
        <w:rPr>
          <w:rFonts w:ascii="Times New Roman" w:hAnsi="Times New Roman" w:cs="Times New Roman"/>
          <w:sz w:val="28"/>
          <w:szCs w:val="28"/>
          <w:lang w:val="ru-RU"/>
        </w:rPr>
        <w:t>) не достоверны. Дальнейшее исследование географической изменчивости проводили на модифицированных с помощью метода Бурнабе данных, объединив половозрастные группы в единую выборку.</w:t>
      </w:r>
    </w:p>
    <w:p w14:paraId="14B23ADA"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rPr>
      </w:pPr>
    </w:p>
    <w:p w14:paraId="14887505"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bCs/>
          <w:i/>
          <w:sz w:val="28"/>
          <w:szCs w:val="28"/>
          <w:lang w:val="ru-RU"/>
        </w:rPr>
      </w:pPr>
      <w:r w:rsidRPr="00DD4A3B">
        <w:rPr>
          <w:rFonts w:ascii="Times New Roman" w:hAnsi="Times New Roman" w:cs="Times New Roman"/>
          <w:bCs/>
          <w:i/>
          <w:sz w:val="28"/>
          <w:szCs w:val="28"/>
          <w:lang w:val="ru-RU"/>
        </w:rPr>
        <w:t>Анализ главных компонент</w:t>
      </w:r>
    </w:p>
    <w:p w14:paraId="51FE00A8" w14:textId="65440BB2" w:rsidR="00A14A44" w:rsidRPr="00B13767"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Всего 25 главных компонент</w:t>
      </w:r>
      <w:r w:rsidR="005241D0">
        <w:rPr>
          <w:rFonts w:ascii="Times New Roman" w:hAnsi="Times New Roman" w:cs="Times New Roman"/>
          <w:sz w:val="28"/>
          <w:szCs w:val="28"/>
          <w:lang w:val="ru-RU"/>
        </w:rPr>
        <w:t xml:space="preserve"> </w:t>
      </w:r>
      <w:r w:rsidR="00D3124F">
        <w:rPr>
          <w:rFonts w:ascii="Times New Roman" w:hAnsi="Times New Roman" w:cs="Times New Roman"/>
          <w:sz w:val="28"/>
          <w:szCs w:val="28"/>
          <w:lang w:val="ru-RU"/>
        </w:rPr>
        <w:t xml:space="preserve">для </w:t>
      </w:r>
      <w:r w:rsidR="005241D0">
        <w:rPr>
          <w:rFonts w:ascii="Times New Roman" w:hAnsi="Times New Roman" w:cs="Times New Roman"/>
          <w:sz w:val="28"/>
          <w:szCs w:val="28"/>
          <w:lang w:val="ru-RU"/>
        </w:rPr>
        <w:t>черепа</w:t>
      </w:r>
      <w:r w:rsidRPr="00DD4A3B">
        <w:rPr>
          <w:rFonts w:ascii="Times New Roman" w:hAnsi="Times New Roman" w:cs="Times New Roman"/>
          <w:sz w:val="28"/>
          <w:szCs w:val="28"/>
          <w:lang w:val="ru-RU"/>
        </w:rPr>
        <w:t>. На первую главную компоненту (</w:t>
      </w:r>
      <w:r w:rsidRPr="00DD4A3B">
        <w:rPr>
          <w:rFonts w:ascii="Times New Roman" w:hAnsi="Times New Roman" w:cs="Times New Roman"/>
          <w:sz w:val="28"/>
          <w:szCs w:val="28"/>
          <w:lang w:val="en-US"/>
        </w:rPr>
        <w:t>Principal</w:t>
      </w:r>
      <w:r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8"/>
          <w:lang w:val="en-US"/>
        </w:rPr>
        <w:t>component</w:t>
      </w:r>
      <w:r w:rsidRPr="00DD4A3B">
        <w:rPr>
          <w:rFonts w:ascii="Times New Roman" w:hAnsi="Times New Roman" w:cs="Times New Roman"/>
          <w:sz w:val="28"/>
          <w:szCs w:val="28"/>
          <w:lang w:val="ru-RU"/>
        </w:rPr>
        <w:t xml:space="preserve"> – </w:t>
      </w:r>
      <w:r w:rsidRPr="00DD4A3B">
        <w:rPr>
          <w:rFonts w:ascii="Times New Roman" w:hAnsi="Times New Roman" w:cs="Times New Roman"/>
          <w:sz w:val="28"/>
          <w:szCs w:val="28"/>
          <w:lang w:val="en-US"/>
        </w:rPr>
        <w:t>PC</w:t>
      </w:r>
      <w:r w:rsidRPr="00DD4A3B">
        <w:rPr>
          <w:rFonts w:ascii="Times New Roman" w:hAnsi="Times New Roman" w:cs="Times New Roman"/>
          <w:sz w:val="28"/>
          <w:szCs w:val="28"/>
          <w:lang w:val="ru-RU"/>
        </w:rPr>
        <w:t>), PC1, приходится 17,43% общей изменчивости, на вторую главную компоненту, PC2, – 11,88%, на третью, PC3, – 9,95%. Изменчивость слабо структурирована. Выборки с Алтая (</w:t>
      </w:r>
      <w:r w:rsidR="006D0ED5">
        <w:rPr>
          <w:rFonts w:ascii="Times New Roman" w:hAnsi="Times New Roman" w:cs="Times New Roman"/>
          <w:sz w:val="28"/>
          <w:szCs w:val="28"/>
          <w:lang w:val="ru-RU"/>
        </w:rPr>
        <w:t>выборка</w:t>
      </w:r>
      <w:r w:rsidRPr="00DD4A3B">
        <w:rPr>
          <w:rFonts w:ascii="Times New Roman" w:hAnsi="Times New Roman" w:cs="Times New Roman"/>
          <w:sz w:val="28"/>
          <w:szCs w:val="28"/>
          <w:lang w:val="ru-RU"/>
        </w:rPr>
        <w:t xml:space="preserve"> 7) и Тянь-Шаня (номер 9) частично разделяются по PC1</w:t>
      </w:r>
      <w:r w:rsidR="00701CE6">
        <w:rPr>
          <w:rFonts w:ascii="Times New Roman" w:hAnsi="Times New Roman" w:cs="Times New Roman"/>
          <w:sz w:val="28"/>
          <w:szCs w:val="28"/>
          <w:lang w:val="ru-RU"/>
        </w:rPr>
        <w:t xml:space="preserve"> и в меньшей степени – по PC3 (р</w:t>
      </w:r>
      <w:r w:rsidR="00801606">
        <w:rPr>
          <w:rFonts w:ascii="Times New Roman" w:hAnsi="Times New Roman" w:cs="Times New Roman"/>
          <w:sz w:val="28"/>
          <w:szCs w:val="28"/>
          <w:lang w:val="ru-RU"/>
        </w:rPr>
        <w:t>исунок 3</w:t>
      </w:r>
      <w:r w:rsidR="005375AA">
        <w:rPr>
          <w:rFonts w:ascii="Times New Roman" w:hAnsi="Times New Roman" w:cs="Times New Roman"/>
          <w:sz w:val="28"/>
          <w:szCs w:val="28"/>
          <w:lang w:val="ru-RU"/>
        </w:rPr>
        <w:t>7</w:t>
      </w:r>
      <w:r w:rsidRPr="00DD4A3B">
        <w:rPr>
          <w:rFonts w:ascii="Times New Roman" w:hAnsi="Times New Roman" w:cs="Times New Roman"/>
          <w:sz w:val="28"/>
          <w:szCs w:val="28"/>
          <w:lang w:val="ru-RU"/>
        </w:rPr>
        <w:t>). Выборка Саур-Тарбагатай (</w:t>
      </w:r>
      <w:r w:rsidR="006D0ED5">
        <w:rPr>
          <w:rFonts w:ascii="Times New Roman" w:hAnsi="Times New Roman" w:cs="Times New Roman"/>
          <w:sz w:val="28"/>
          <w:szCs w:val="28"/>
          <w:lang w:val="ru-RU"/>
        </w:rPr>
        <w:t>выборка</w:t>
      </w:r>
      <w:r w:rsidRPr="00DD4A3B">
        <w:rPr>
          <w:rFonts w:ascii="Times New Roman" w:hAnsi="Times New Roman" w:cs="Times New Roman"/>
          <w:sz w:val="28"/>
          <w:szCs w:val="28"/>
          <w:lang w:val="ru-RU"/>
        </w:rPr>
        <w:t xml:space="preserve"> 8) лежит в области перекрывания выборок из Алтая и Тянь-Шаня в пространстве PC1-PC2, PC2-PC3.</w:t>
      </w:r>
      <w:r w:rsidR="00D3124F">
        <w:rPr>
          <w:rFonts w:ascii="Times New Roman" w:hAnsi="Times New Roman" w:cs="Times New Roman"/>
          <w:sz w:val="28"/>
          <w:szCs w:val="28"/>
          <w:lang w:val="ru-RU"/>
        </w:rPr>
        <w:t xml:space="preserve"> Нагрузки главных компонент для черепа </w:t>
      </w:r>
      <w:r w:rsidR="00D3124F" w:rsidRPr="00B13767">
        <w:rPr>
          <w:rFonts w:ascii="Times New Roman" w:hAnsi="Times New Roman" w:cs="Times New Roman"/>
          <w:sz w:val="28"/>
          <w:szCs w:val="28"/>
          <w:lang w:val="ru-RU"/>
        </w:rPr>
        <w:t xml:space="preserve">представлены в </w:t>
      </w:r>
      <w:r w:rsidR="003A4FAD">
        <w:rPr>
          <w:rFonts w:ascii="Times New Roman" w:hAnsi="Times New Roman" w:cs="Times New Roman"/>
          <w:sz w:val="28"/>
          <w:szCs w:val="28"/>
          <w:lang w:val="ru-RU"/>
        </w:rPr>
        <w:t>таблице Г.5</w:t>
      </w:r>
      <w:r w:rsidR="000C4E19" w:rsidRPr="00B13767">
        <w:rPr>
          <w:rFonts w:ascii="Times New Roman" w:hAnsi="Times New Roman" w:cs="Times New Roman"/>
          <w:sz w:val="28"/>
          <w:szCs w:val="28"/>
          <w:lang w:val="ru-RU"/>
        </w:rPr>
        <w:t xml:space="preserve"> (см. Приложение</w:t>
      </w:r>
      <w:r w:rsidR="00D3124F" w:rsidRPr="00B13767">
        <w:rPr>
          <w:rFonts w:ascii="Times New Roman" w:hAnsi="Times New Roman" w:cs="Times New Roman"/>
          <w:sz w:val="28"/>
          <w:szCs w:val="28"/>
          <w:lang w:val="ru-RU"/>
        </w:rPr>
        <w:t xml:space="preserve"> Г</w:t>
      </w:r>
      <w:r w:rsidR="000C4E19" w:rsidRPr="00B13767">
        <w:rPr>
          <w:rFonts w:ascii="Times New Roman" w:hAnsi="Times New Roman" w:cs="Times New Roman"/>
          <w:sz w:val="28"/>
          <w:szCs w:val="28"/>
          <w:lang w:val="ru-RU"/>
        </w:rPr>
        <w:t>)</w:t>
      </w:r>
      <w:r w:rsidR="00D3124F" w:rsidRPr="00B13767">
        <w:rPr>
          <w:rFonts w:ascii="Times New Roman" w:hAnsi="Times New Roman" w:cs="Times New Roman"/>
          <w:sz w:val="28"/>
          <w:szCs w:val="28"/>
          <w:lang w:val="ru-RU"/>
        </w:rPr>
        <w:t>.</w:t>
      </w:r>
    </w:p>
    <w:p w14:paraId="186BFD95" w14:textId="77777777" w:rsidR="00A14A44" w:rsidRPr="00B13767"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p>
    <w:p w14:paraId="01E45E23" w14:textId="7ECF1FBF" w:rsidR="00825AF8" w:rsidRPr="00B13767" w:rsidRDefault="00825AF8" w:rsidP="00A14A44">
      <w:pPr>
        <w:autoSpaceDE w:val="0"/>
        <w:autoSpaceDN w:val="0"/>
        <w:adjustRightInd w:val="0"/>
        <w:spacing w:after="0" w:line="240" w:lineRule="auto"/>
        <w:ind w:firstLine="720"/>
        <w:jc w:val="center"/>
        <w:rPr>
          <w:rFonts w:ascii="Times New Roman" w:hAnsi="Times New Roman" w:cs="Times New Roman"/>
          <w:sz w:val="28"/>
          <w:szCs w:val="28"/>
          <w:lang w:val="ru-RU"/>
        </w:rPr>
      </w:pPr>
      <w:r w:rsidRPr="00B13767">
        <w:rPr>
          <w:rFonts w:ascii="Times New Roman" w:hAnsi="Times New Roman" w:cs="Times New Roman"/>
          <w:noProof/>
          <w:sz w:val="28"/>
          <w:szCs w:val="28"/>
          <w:lang w:val="ru-RU" w:eastAsia="ru-RU"/>
        </w:rPr>
        <w:lastRenderedPageBreak/>
        <w:drawing>
          <wp:inline distT="0" distB="0" distL="0" distR="0" wp14:anchorId="0483F5B8" wp14:editId="53F94C5D">
            <wp:extent cx="5688597" cy="3937000"/>
            <wp:effectExtent l="0" t="0" r="7620" b="6350"/>
            <wp:docPr id="26" name="Рисунок 26" descr="C:\Users\astana\Desktop\Нази\Докторантура\Докторская диссертация\Рисунки Диссера\Рисунок для морфогенетики\Fig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na\Desktop\Нази\Докторантура\Докторская диссертация\Рисунки Диссера\Рисунок для морфогенетики\Figure 1.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685192" cy="3934643"/>
                    </a:xfrm>
                    <a:prstGeom prst="rect">
                      <a:avLst/>
                    </a:prstGeom>
                    <a:noFill/>
                    <a:ln>
                      <a:noFill/>
                    </a:ln>
                  </pic:spPr>
                </pic:pic>
              </a:graphicData>
            </a:graphic>
          </wp:inline>
        </w:drawing>
      </w:r>
    </w:p>
    <w:p w14:paraId="2B6861CD" w14:textId="72166C86" w:rsidR="00065D04" w:rsidRPr="00B13767" w:rsidRDefault="00A14A44" w:rsidP="00A14A44">
      <w:pPr>
        <w:autoSpaceDE w:val="0"/>
        <w:autoSpaceDN w:val="0"/>
        <w:adjustRightInd w:val="0"/>
        <w:spacing w:after="0" w:line="240" w:lineRule="auto"/>
        <w:ind w:firstLine="720"/>
        <w:jc w:val="center"/>
        <w:rPr>
          <w:rFonts w:ascii="Times New Roman" w:hAnsi="Times New Roman" w:cs="Times New Roman"/>
          <w:sz w:val="28"/>
          <w:szCs w:val="28"/>
          <w:lang w:val="ru-RU"/>
        </w:rPr>
      </w:pPr>
      <w:bookmarkStart w:id="250" w:name="_Toc125965035"/>
      <w:r w:rsidRPr="00B13767">
        <w:rPr>
          <w:rFonts w:ascii="Times New Roman" w:hAnsi="Times New Roman" w:cs="Times New Roman"/>
          <w:sz w:val="28"/>
          <w:szCs w:val="28"/>
          <w:lang w:val="ru-RU"/>
        </w:rPr>
        <w:t xml:space="preserve">Рисунок </w:t>
      </w:r>
      <w:r w:rsidR="00801606" w:rsidRPr="00B13767">
        <w:rPr>
          <w:rFonts w:ascii="Times New Roman" w:hAnsi="Times New Roman" w:cs="Times New Roman"/>
          <w:sz w:val="28"/>
          <w:szCs w:val="28"/>
          <w:lang w:val="ru-RU"/>
        </w:rPr>
        <w:t>3</w:t>
      </w:r>
      <w:r w:rsidR="005375AA" w:rsidRPr="00B13767">
        <w:rPr>
          <w:rFonts w:ascii="Times New Roman" w:hAnsi="Times New Roman" w:cs="Times New Roman"/>
          <w:sz w:val="28"/>
          <w:szCs w:val="28"/>
          <w:lang w:val="ru-RU"/>
        </w:rPr>
        <w:t>7</w:t>
      </w:r>
      <w:r w:rsidRPr="00B13767">
        <w:rPr>
          <w:rFonts w:ascii="Times New Roman" w:hAnsi="Times New Roman" w:cs="Times New Roman"/>
          <w:sz w:val="28"/>
          <w:szCs w:val="28"/>
          <w:lang w:val="ru-RU"/>
        </w:rPr>
        <w:t xml:space="preserve"> – Распределение экземпляров в пространстве первых трех главных компонент:  A) PC1-PC2; Б) PC2-PC3. Использованы признаки черепа. Данные корректированы на половую и возрастную изменчивость. </w:t>
      </w:r>
    </w:p>
    <w:p w14:paraId="54FE4A85" w14:textId="6D11D2D0" w:rsidR="00A14A44" w:rsidRPr="00B13767" w:rsidRDefault="00065D04" w:rsidP="00A14A44">
      <w:pPr>
        <w:autoSpaceDE w:val="0"/>
        <w:autoSpaceDN w:val="0"/>
        <w:adjustRightInd w:val="0"/>
        <w:spacing w:after="0" w:line="240" w:lineRule="auto"/>
        <w:ind w:firstLine="720"/>
        <w:jc w:val="center"/>
        <w:rPr>
          <w:rFonts w:ascii="Times New Roman" w:hAnsi="Times New Roman" w:cs="Times New Roman"/>
          <w:sz w:val="28"/>
          <w:szCs w:val="28"/>
          <w:lang w:val="ru-RU"/>
        </w:rPr>
      </w:pPr>
      <w:r w:rsidRPr="00B13767">
        <w:rPr>
          <w:rFonts w:ascii="Times New Roman" w:hAnsi="Times New Roman" w:cs="Times New Roman"/>
          <w:sz w:val="28"/>
          <w:szCs w:val="28"/>
          <w:lang w:val="ru-RU"/>
        </w:rPr>
        <w:t xml:space="preserve">Примечание: </w:t>
      </w:r>
      <w:r w:rsidR="00A14A44" w:rsidRPr="00B13767">
        <w:rPr>
          <w:rFonts w:ascii="Times New Roman" w:hAnsi="Times New Roman" w:cs="Times New Roman"/>
          <w:sz w:val="28"/>
          <w:szCs w:val="28"/>
          <w:lang w:val="ru-RU"/>
        </w:rPr>
        <w:t xml:space="preserve">Полигон, очерченный сплошной линией – </w:t>
      </w:r>
      <w:r w:rsidR="00E708A0" w:rsidRPr="00B13767">
        <w:rPr>
          <w:rFonts w:ascii="Times New Roman" w:hAnsi="Times New Roman" w:cs="Times New Roman"/>
          <w:sz w:val="28"/>
          <w:szCs w:val="28"/>
          <w:lang w:val="ru-RU"/>
        </w:rPr>
        <w:t>Алтай</w:t>
      </w:r>
      <w:r w:rsidR="00A14A44" w:rsidRPr="00B13767">
        <w:rPr>
          <w:rFonts w:ascii="Times New Roman" w:hAnsi="Times New Roman" w:cs="Times New Roman"/>
          <w:sz w:val="28"/>
          <w:szCs w:val="28"/>
          <w:lang w:val="ru-RU"/>
        </w:rPr>
        <w:t xml:space="preserve">. Полигон, очерченный пунктирной линией – </w:t>
      </w:r>
      <w:bookmarkEnd w:id="250"/>
      <w:r w:rsidR="00E708A0" w:rsidRPr="00B13767">
        <w:rPr>
          <w:rFonts w:ascii="Times New Roman" w:hAnsi="Times New Roman" w:cs="Times New Roman"/>
          <w:sz w:val="28"/>
          <w:szCs w:val="28"/>
          <w:lang w:val="ru-RU"/>
        </w:rPr>
        <w:t>Северный Тянь-Шань</w:t>
      </w:r>
    </w:p>
    <w:p w14:paraId="3A7DBCD1" w14:textId="77777777" w:rsidR="00A14A44" w:rsidRPr="00B13767"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p>
    <w:p w14:paraId="04C16902" w14:textId="77777777" w:rsidR="00A14A44" w:rsidRPr="00B13767" w:rsidRDefault="00A14A44" w:rsidP="00A14A44">
      <w:pPr>
        <w:autoSpaceDE w:val="0"/>
        <w:autoSpaceDN w:val="0"/>
        <w:adjustRightInd w:val="0"/>
        <w:spacing w:after="0" w:line="240" w:lineRule="auto"/>
        <w:ind w:firstLine="720"/>
        <w:jc w:val="both"/>
        <w:rPr>
          <w:rFonts w:ascii="Times New Roman" w:hAnsi="Times New Roman" w:cs="Times New Roman"/>
          <w:bCs/>
          <w:i/>
          <w:sz w:val="28"/>
          <w:szCs w:val="28"/>
          <w:lang w:val="ru-RU"/>
        </w:rPr>
      </w:pPr>
      <w:r w:rsidRPr="00B13767">
        <w:rPr>
          <w:rFonts w:ascii="Times New Roman" w:hAnsi="Times New Roman" w:cs="Times New Roman"/>
          <w:bCs/>
          <w:i/>
          <w:sz w:val="28"/>
          <w:szCs w:val="28"/>
          <w:lang w:val="ru-RU"/>
        </w:rPr>
        <w:t>Кластерный анализ</w:t>
      </w:r>
    </w:p>
    <w:p w14:paraId="0AE6255B" w14:textId="27FF3A30"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r w:rsidRPr="00B13767">
        <w:rPr>
          <w:rFonts w:ascii="Times New Roman" w:hAnsi="Times New Roman" w:cs="Times New Roman"/>
          <w:sz w:val="28"/>
          <w:szCs w:val="28"/>
          <w:lang w:val="ru-RU"/>
        </w:rPr>
        <w:t>На дендрограмме (</w:t>
      </w:r>
      <w:r w:rsidR="00821F82" w:rsidRPr="00B13767">
        <w:rPr>
          <w:rFonts w:ascii="Times New Roman" w:hAnsi="Times New Roman" w:cs="Times New Roman"/>
          <w:sz w:val="28"/>
          <w:szCs w:val="28"/>
          <w:lang w:val="ru-RU"/>
        </w:rPr>
        <w:t>рисунок</w:t>
      </w:r>
      <w:r w:rsidRPr="00B13767">
        <w:rPr>
          <w:rFonts w:ascii="Times New Roman" w:hAnsi="Times New Roman" w:cs="Times New Roman"/>
          <w:sz w:val="28"/>
          <w:szCs w:val="28"/>
          <w:lang w:val="ru-RU"/>
        </w:rPr>
        <w:t xml:space="preserve"> </w:t>
      </w:r>
      <w:r w:rsidR="00801606" w:rsidRPr="00B13767">
        <w:rPr>
          <w:rFonts w:ascii="Times New Roman" w:hAnsi="Times New Roman" w:cs="Times New Roman"/>
          <w:sz w:val="28"/>
          <w:szCs w:val="28"/>
          <w:lang w:val="ru-RU"/>
        </w:rPr>
        <w:t>3</w:t>
      </w:r>
      <w:r w:rsidR="005375AA" w:rsidRPr="00B13767">
        <w:rPr>
          <w:rFonts w:ascii="Times New Roman" w:hAnsi="Times New Roman" w:cs="Times New Roman"/>
          <w:sz w:val="28"/>
          <w:szCs w:val="28"/>
          <w:lang w:val="ru-RU"/>
        </w:rPr>
        <w:t>8</w:t>
      </w:r>
      <w:r w:rsidRPr="00B13767">
        <w:rPr>
          <w:rFonts w:ascii="Times New Roman" w:hAnsi="Times New Roman" w:cs="Times New Roman"/>
          <w:sz w:val="28"/>
          <w:szCs w:val="28"/>
          <w:lang w:val="ru-RU"/>
        </w:rPr>
        <w:t>) видно, что выборка с Алтая (</w:t>
      </w:r>
      <w:r w:rsidR="006D0ED5" w:rsidRPr="00B13767">
        <w:rPr>
          <w:rFonts w:ascii="Times New Roman" w:hAnsi="Times New Roman" w:cs="Times New Roman"/>
          <w:sz w:val="28"/>
          <w:szCs w:val="28"/>
          <w:lang w:val="ru-RU"/>
        </w:rPr>
        <w:t>выборка</w:t>
      </w:r>
      <w:r w:rsidRPr="00B13767">
        <w:rPr>
          <w:rFonts w:ascii="Times New Roman" w:hAnsi="Times New Roman" w:cs="Times New Roman"/>
          <w:sz w:val="28"/>
          <w:szCs w:val="28"/>
          <w:lang w:val="ru-RU"/>
        </w:rPr>
        <w:t xml:space="preserve"> 7) группируется с выборкой из Красноярского края (</w:t>
      </w:r>
      <w:r w:rsidR="006D0ED5" w:rsidRPr="00B13767">
        <w:rPr>
          <w:rFonts w:ascii="Times New Roman" w:hAnsi="Times New Roman" w:cs="Times New Roman"/>
          <w:sz w:val="28"/>
          <w:szCs w:val="28"/>
          <w:lang w:val="ru-RU"/>
        </w:rPr>
        <w:t>выборка</w:t>
      </w:r>
      <w:r w:rsidRPr="00B13767">
        <w:rPr>
          <w:rFonts w:ascii="Times New Roman" w:hAnsi="Times New Roman" w:cs="Times New Roman"/>
          <w:sz w:val="28"/>
          <w:szCs w:val="28"/>
          <w:lang w:val="ru-RU"/>
        </w:rPr>
        <w:t xml:space="preserve"> 5). Далее к этой группе примыкает выборка с Тянь-Шаня (</w:t>
      </w:r>
      <w:r w:rsidR="006D0ED5" w:rsidRPr="00B13767">
        <w:rPr>
          <w:rFonts w:ascii="Times New Roman" w:hAnsi="Times New Roman" w:cs="Times New Roman"/>
          <w:sz w:val="28"/>
          <w:szCs w:val="28"/>
          <w:lang w:val="ru-RU"/>
        </w:rPr>
        <w:t>выборка</w:t>
      </w:r>
      <w:r w:rsidRPr="00B13767">
        <w:rPr>
          <w:rFonts w:ascii="Times New Roman" w:hAnsi="Times New Roman" w:cs="Times New Roman"/>
          <w:sz w:val="28"/>
          <w:szCs w:val="28"/>
          <w:lang w:val="ru-RU"/>
        </w:rPr>
        <w:t xml:space="preserve"> 9). Дендрограмма построена с использованием матрицы квадратичных дистанций Махаланобиса с проверкой их д</w:t>
      </w:r>
      <w:r w:rsidR="00F75FFB" w:rsidRPr="00B13767">
        <w:rPr>
          <w:rFonts w:ascii="Times New Roman" w:hAnsi="Times New Roman" w:cs="Times New Roman"/>
          <w:sz w:val="28"/>
          <w:szCs w:val="28"/>
          <w:lang w:val="ru-RU"/>
        </w:rPr>
        <w:t>остоверности, представленные в п</w:t>
      </w:r>
      <w:r w:rsidRPr="00B13767">
        <w:rPr>
          <w:rFonts w:ascii="Times New Roman" w:hAnsi="Times New Roman" w:cs="Times New Roman"/>
          <w:sz w:val="28"/>
          <w:szCs w:val="28"/>
          <w:lang w:val="ru-RU"/>
        </w:rPr>
        <w:t xml:space="preserve">риложении </w:t>
      </w:r>
      <w:r w:rsidR="002636E8" w:rsidRPr="00B13767">
        <w:rPr>
          <w:rFonts w:ascii="Times New Roman" w:hAnsi="Times New Roman" w:cs="Times New Roman"/>
          <w:sz w:val="28"/>
          <w:szCs w:val="28"/>
          <w:lang w:val="ru-RU"/>
        </w:rPr>
        <w:t>Г</w:t>
      </w:r>
      <w:r w:rsidR="000E2371" w:rsidRPr="00B13767">
        <w:rPr>
          <w:rFonts w:ascii="Times New Roman" w:hAnsi="Times New Roman" w:cs="Times New Roman"/>
          <w:sz w:val="28"/>
          <w:szCs w:val="28"/>
          <w:lang w:val="ru-RU"/>
        </w:rPr>
        <w:t>, т</w:t>
      </w:r>
      <w:r w:rsidRPr="00B13767">
        <w:rPr>
          <w:rFonts w:ascii="Times New Roman" w:hAnsi="Times New Roman" w:cs="Times New Roman"/>
          <w:sz w:val="28"/>
          <w:szCs w:val="28"/>
          <w:lang w:val="ru-RU"/>
        </w:rPr>
        <w:t xml:space="preserve">аблицах </w:t>
      </w:r>
      <w:r w:rsidR="003A4FAD">
        <w:rPr>
          <w:rFonts w:ascii="Times New Roman" w:hAnsi="Times New Roman" w:cs="Times New Roman"/>
          <w:sz w:val="28"/>
          <w:szCs w:val="28"/>
          <w:lang w:val="ru-RU"/>
        </w:rPr>
        <w:t>Г.6</w:t>
      </w:r>
      <w:r w:rsidR="002636E8" w:rsidRPr="00B13767">
        <w:rPr>
          <w:rFonts w:ascii="Times New Roman" w:hAnsi="Times New Roman" w:cs="Times New Roman"/>
          <w:sz w:val="28"/>
          <w:szCs w:val="28"/>
          <w:lang w:val="ru-RU"/>
        </w:rPr>
        <w:t xml:space="preserve"> и Г</w:t>
      </w:r>
      <w:r w:rsidR="003A4FAD">
        <w:rPr>
          <w:rFonts w:ascii="Times New Roman" w:hAnsi="Times New Roman" w:cs="Times New Roman"/>
          <w:sz w:val="28"/>
          <w:szCs w:val="28"/>
          <w:lang w:val="ru-RU"/>
        </w:rPr>
        <w:t>.7</w:t>
      </w:r>
      <w:r w:rsidRPr="00B13767">
        <w:rPr>
          <w:rFonts w:ascii="Times New Roman" w:hAnsi="Times New Roman" w:cs="Times New Roman"/>
          <w:sz w:val="28"/>
          <w:szCs w:val="28"/>
          <w:lang w:val="ru-RU"/>
        </w:rPr>
        <w:t>, соответственно.</w:t>
      </w:r>
    </w:p>
    <w:p w14:paraId="3A33CD4E"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rPr>
      </w:pPr>
    </w:p>
    <w:p w14:paraId="21151431" w14:textId="6D240AFC" w:rsidR="00825AF8" w:rsidRDefault="00825AF8" w:rsidP="00A14A44">
      <w:pPr>
        <w:autoSpaceDE w:val="0"/>
        <w:autoSpaceDN w:val="0"/>
        <w:adjustRightInd w:val="0"/>
        <w:spacing w:after="0" w:line="240" w:lineRule="auto"/>
        <w:ind w:firstLine="720"/>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lastRenderedPageBreak/>
        <w:drawing>
          <wp:inline distT="0" distB="0" distL="0" distR="0" wp14:anchorId="56809AC0" wp14:editId="36DCAB97">
            <wp:extent cx="5575300" cy="3245836"/>
            <wp:effectExtent l="0" t="0" r="6350" b="0"/>
            <wp:docPr id="58" name="Рисунок 58" descr="C:\Users\astana\Desktop\Нази\Докторантура\Докторская диссертация\Рисунки Диссера\Рисунок для морфогенетики\Fig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tana\Desktop\Нази\Докторантура\Докторская диссертация\Рисунки Диссера\Рисунок для морфогенетики\Figure 2.jp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574722" cy="3245499"/>
                    </a:xfrm>
                    <a:prstGeom prst="rect">
                      <a:avLst/>
                    </a:prstGeom>
                    <a:noFill/>
                    <a:ln>
                      <a:noFill/>
                    </a:ln>
                  </pic:spPr>
                </pic:pic>
              </a:graphicData>
            </a:graphic>
          </wp:inline>
        </w:drawing>
      </w:r>
    </w:p>
    <w:p w14:paraId="6F2FEDA9" w14:textId="0E4DD927" w:rsidR="00821F82" w:rsidRPr="00821F82" w:rsidRDefault="00821F82" w:rsidP="00821F82">
      <w:pPr>
        <w:autoSpaceDE w:val="0"/>
        <w:autoSpaceDN w:val="0"/>
        <w:adjustRightInd w:val="0"/>
        <w:spacing w:after="0" w:line="240" w:lineRule="auto"/>
        <w:ind w:firstLine="720"/>
        <w:jc w:val="both"/>
        <w:rPr>
          <w:rFonts w:ascii="Times New Roman" w:hAnsi="Times New Roman" w:cs="Times New Roman"/>
          <w:sz w:val="28"/>
          <w:szCs w:val="28"/>
          <w:lang w:val="ru-RU"/>
        </w:rPr>
      </w:pPr>
      <w:bookmarkStart w:id="251" w:name="_Toc125965036"/>
      <w:r>
        <w:rPr>
          <w:rFonts w:ascii="Times New Roman" w:hAnsi="Times New Roman" w:cs="Times New Roman"/>
          <w:sz w:val="28"/>
          <w:szCs w:val="28"/>
          <w:lang w:val="ru-RU"/>
        </w:rPr>
        <w:t>Рисунок</w:t>
      </w:r>
      <w:r w:rsidR="005375AA">
        <w:rPr>
          <w:rFonts w:ascii="Times New Roman" w:hAnsi="Times New Roman" w:cs="Times New Roman"/>
          <w:sz w:val="28"/>
          <w:szCs w:val="28"/>
          <w:lang w:val="ru-RU"/>
        </w:rPr>
        <w:t xml:space="preserve"> 38</w:t>
      </w:r>
      <w:r w:rsidRPr="00DD4A3B">
        <w:rPr>
          <w:rFonts w:ascii="Times New Roman" w:hAnsi="Times New Roman" w:cs="Times New Roman"/>
          <w:sz w:val="28"/>
          <w:szCs w:val="28"/>
          <w:lang w:val="ru-RU"/>
        </w:rPr>
        <w:t xml:space="preserve"> – Дендрограмма, построенная с использованием признаков черепа. Метод UPGMA, квадратичные дистанции Махаланобиса</w:t>
      </w:r>
      <w:bookmarkEnd w:id="251"/>
    </w:p>
    <w:p w14:paraId="4CF2490A"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rPr>
      </w:pPr>
    </w:p>
    <w:p w14:paraId="05E8DBC7" w14:textId="14B48E7F"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bCs/>
          <w:i/>
          <w:sz w:val="28"/>
          <w:szCs w:val="28"/>
          <w:lang w:val="ru-RU"/>
        </w:rPr>
      </w:pPr>
      <w:r w:rsidRPr="00DD4A3B">
        <w:rPr>
          <w:rFonts w:ascii="Times New Roman" w:hAnsi="Times New Roman" w:cs="Times New Roman"/>
          <w:bCs/>
          <w:i/>
          <w:sz w:val="28"/>
          <w:szCs w:val="28"/>
          <w:lang w:val="ru-RU"/>
        </w:rPr>
        <w:t xml:space="preserve">Сравнение средних выборок, </w:t>
      </w:r>
      <w:r w:rsidR="00D3112F" w:rsidRPr="00D3112F">
        <w:rPr>
          <w:rFonts w:ascii="Times New Roman" w:hAnsi="Times New Roman" w:cs="Times New Roman"/>
          <w:bCs/>
          <w:i/>
          <w:sz w:val="28"/>
          <w:szCs w:val="28"/>
          <w:lang w:val="en-US"/>
        </w:rPr>
        <w:t>U</w:t>
      </w:r>
      <w:r w:rsidR="00D3112F" w:rsidRPr="00D3112F">
        <w:rPr>
          <w:rFonts w:ascii="Times New Roman" w:hAnsi="Times New Roman" w:cs="Times New Roman"/>
          <w:bCs/>
          <w:i/>
          <w:sz w:val="28"/>
          <w:szCs w:val="28"/>
          <w:lang w:val="ru-RU"/>
        </w:rPr>
        <w:t>-критерий Манна-Уитни</w:t>
      </w:r>
    </w:p>
    <w:p w14:paraId="51441E49" w14:textId="628427E8"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 xml:space="preserve">Попарное сравнение средних выборок </w:t>
      </w:r>
      <w:r w:rsidR="006D0ED5">
        <w:rPr>
          <w:rFonts w:ascii="Times New Roman" w:hAnsi="Times New Roman" w:cs="Times New Roman"/>
          <w:sz w:val="28"/>
          <w:szCs w:val="28"/>
          <w:lang w:val="ru-RU"/>
        </w:rPr>
        <w:t>из Алтая и Северного Тянь-Шаня</w:t>
      </w:r>
      <w:r w:rsidRPr="00DD4A3B">
        <w:rPr>
          <w:rFonts w:ascii="Times New Roman" w:hAnsi="Times New Roman" w:cs="Times New Roman"/>
          <w:sz w:val="28"/>
          <w:szCs w:val="28"/>
          <w:lang w:val="ru-RU"/>
        </w:rPr>
        <w:t xml:space="preserve"> по каждому из 27 корректированных признаков с применением поправки Бонферрони показало, что эти выборки отличаются по одному признаку, а именно по ширине скуловой кости. Для получения </w:t>
      </w:r>
      <w:r w:rsidR="000E2371">
        <w:rPr>
          <w:rFonts w:ascii="Times New Roman" w:hAnsi="Times New Roman" w:cs="Times New Roman"/>
          <w:sz w:val="28"/>
          <w:szCs w:val="28"/>
          <w:lang w:val="ru-RU"/>
        </w:rPr>
        <w:t>более подробной информации см. т</w:t>
      </w:r>
      <w:r w:rsidRPr="00DD4A3B">
        <w:rPr>
          <w:rFonts w:ascii="Times New Roman" w:hAnsi="Times New Roman" w:cs="Times New Roman"/>
          <w:sz w:val="28"/>
          <w:szCs w:val="28"/>
          <w:lang w:val="ru-RU"/>
        </w:rPr>
        <w:t xml:space="preserve">аблицу </w:t>
      </w:r>
      <w:r w:rsidR="00C54F1C">
        <w:rPr>
          <w:rFonts w:ascii="Times New Roman" w:hAnsi="Times New Roman" w:cs="Times New Roman"/>
          <w:sz w:val="28"/>
          <w:szCs w:val="28"/>
          <w:lang w:val="ru-RU"/>
        </w:rPr>
        <w:t>Г</w:t>
      </w:r>
      <w:r w:rsidR="00FE6324">
        <w:rPr>
          <w:rFonts w:ascii="Times New Roman" w:hAnsi="Times New Roman" w:cs="Times New Roman"/>
          <w:sz w:val="28"/>
          <w:szCs w:val="28"/>
          <w:lang w:val="ru-RU"/>
        </w:rPr>
        <w:t>.8</w:t>
      </w:r>
      <w:r w:rsidR="00F75FFB">
        <w:rPr>
          <w:rFonts w:ascii="Times New Roman" w:hAnsi="Times New Roman" w:cs="Times New Roman"/>
          <w:sz w:val="28"/>
          <w:szCs w:val="28"/>
          <w:lang w:val="ru-RU"/>
        </w:rPr>
        <w:t xml:space="preserve"> п</w:t>
      </w:r>
      <w:r w:rsidRPr="00DD4A3B">
        <w:rPr>
          <w:rFonts w:ascii="Times New Roman" w:hAnsi="Times New Roman" w:cs="Times New Roman"/>
          <w:sz w:val="28"/>
          <w:szCs w:val="28"/>
          <w:lang w:val="ru-RU"/>
        </w:rPr>
        <w:t xml:space="preserve">риложения </w:t>
      </w:r>
      <w:r w:rsidR="00C54F1C">
        <w:rPr>
          <w:rFonts w:ascii="Times New Roman" w:hAnsi="Times New Roman" w:cs="Times New Roman"/>
          <w:sz w:val="28"/>
          <w:szCs w:val="28"/>
          <w:lang w:val="ru-RU"/>
        </w:rPr>
        <w:t>Г</w:t>
      </w:r>
      <w:r w:rsidRPr="00DD4A3B">
        <w:rPr>
          <w:rFonts w:ascii="Times New Roman" w:hAnsi="Times New Roman" w:cs="Times New Roman"/>
          <w:sz w:val="28"/>
          <w:szCs w:val="28"/>
          <w:lang w:val="ru-RU"/>
        </w:rPr>
        <w:t>.</w:t>
      </w:r>
    </w:p>
    <w:p w14:paraId="3D4AAAD0"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rPr>
      </w:pPr>
    </w:p>
    <w:p w14:paraId="7487D4A9" w14:textId="77777777" w:rsidR="00A14A44" w:rsidRPr="00DD4A3B" w:rsidRDefault="00A14A44" w:rsidP="002A5BEB">
      <w:pPr>
        <w:autoSpaceDE w:val="0"/>
        <w:autoSpaceDN w:val="0"/>
        <w:adjustRightInd w:val="0"/>
        <w:spacing w:after="0" w:line="240" w:lineRule="auto"/>
        <w:ind w:firstLine="720"/>
        <w:jc w:val="both"/>
        <w:rPr>
          <w:rFonts w:ascii="Times New Roman" w:hAnsi="Times New Roman" w:cs="Times New Roman"/>
          <w:bCs/>
          <w:i/>
          <w:sz w:val="28"/>
          <w:szCs w:val="28"/>
          <w:lang w:val="ru-RU"/>
        </w:rPr>
      </w:pPr>
      <w:bookmarkStart w:id="252" w:name="_Toc125719966"/>
      <w:bookmarkStart w:id="253" w:name="_Toc125972056"/>
      <w:bookmarkStart w:id="254" w:name="_Toc125972418"/>
      <w:bookmarkStart w:id="255" w:name="_Toc126139374"/>
      <w:bookmarkStart w:id="256" w:name="_Toc126520356"/>
      <w:bookmarkStart w:id="257" w:name="_Toc126521128"/>
      <w:bookmarkStart w:id="258" w:name="_Toc126521827"/>
      <w:bookmarkStart w:id="259" w:name="_Toc126522476"/>
      <w:r w:rsidRPr="002A5BEB">
        <w:rPr>
          <w:rFonts w:ascii="Times New Roman" w:hAnsi="Times New Roman" w:cs="Times New Roman"/>
          <w:bCs/>
          <w:i/>
          <w:sz w:val="28"/>
          <w:szCs w:val="28"/>
          <w:lang w:val="ru-RU"/>
        </w:rPr>
        <w:t>Тестирование широтной размерной изменчивости</w:t>
      </w:r>
      <w:bookmarkEnd w:id="252"/>
      <w:bookmarkEnd w:id="253"/>
      <w:bookmarkEnd w:id="254"/>
      <w:bookmarkEnd w:id="255"/>
      <w:bookmarkEnd w:id="256"/>
      <w:bookmarkEnd w:id="257"/>
      <w:bookmarkEnd w:id="258"/>
      <w:bookmarkEnd w:id="259"/>
    </w:p>
    <w:p w14:paraId="19F65534" w14:textId="56F00782"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Для оценки того, есть ли размерная изменчивость</w:t>
      </w:r>
      <w:r w:rsidR="00B57366">
        <w:rPr>
          <w:rFonts w:ascii="Times New Roman" w:hAnsi="Times New Roman" w:cs="Times New Roman"/>
          <w:sz w:val="28"/>
          <w:szCs w:val="28"/>
          <w:lang w:val="ru-RU"/>
        </w:rPr>
        <w:t xml:space="preserve"> в направлении</w:t>
      </w:r>
      <w:r w:rsidRPr="00DD4A3B">
        <w:rPr>
          <w:rFonts w:ascii="Times New Roman" w:hAnsi="Times New Roman" w:cs="Times New Roman"/>
          <w:sz w:val="28"/>
          <w:szCs w:val="28"/>
          <w:lang w:val="ru-RU"/>
        </w:rPr>
        <w:t xml:space="preserve"> с севера на юг, рассчитали корреляции между кондилобазальной длиной черепа и</w:t>
      </w:r>
      <w:r w:rsidR="00385D3D">
        <w:rPr>
          <w:rFonts w:ascii="Times New Roman" w:hAnsi="Times New Roman" w:cs="Times New Roman"/>
          <w:sz w:val="28"/>
          <w:szCs w:val="28"/>
          <w:lang w:val="ru-RU"/>
        </w:rPr>
        <w:t xml:space="preserve"> географической</w:t>
      </w:r>
      <w:r w:rsidRPr="00DD4A3B">
        <w:rPr>
          <w:rFonts w:ascii="Times New Roman" w:hAnsi="Times New Roman" w:cs="Times New Roman"/>
          <w:sz w:val="28"/>
          <w:szCs w:val="28"/>
          <w:lang w:val="ru-RU"/>
        </w:rPr>
        <w:t xml:space="preserve"> широтой находки экземпляра. Расчеты проводились на логарифмированных данных, в анализ были включены только взрослые особи, корреляции рассчитали для самцов и самок отдельно.</w:t>
      </w:r>
    </w:p>
    <w:p w14:paraId="1A2F5E78" w14:textId="5EC29A44"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 xml:space="preserve">Результат показал отсутствие корреляции между кондилобазальной длиной черепа и </w:t>
      </w:r>
      <w:r w:rsidR="00385D3D">
        <w:rPr>
          <w:rFonts w:ascii="Times New Roman" w:hAnsi="Times New Roman" w:cs="Times New Roman"/>
          <w:sz w:val="28"/>
          <w:szCs w:val="28"/>
          <w:lang w:val="ru-RU"/>
        </w:rPr>
        <w:t>географической</w:t>
      </w:r>
      <w:r w:rsidR="00385D3D"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8"/>
          <w:lang w:val="ru-RU"/>
        </w:rPr>
        <w:t>широтой как для самцов (r = 0,3, p = 0,34, n = 12), так и для самок (r = -0,07, p = 0,86, n = 9).</w:t>
      </w:r>
    </w:p>
    <w:p w14:paraId="2647EC60"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rPr>
      </w:pPr>
    </w:p>
    <w:p w14:paraId="3043DCFE" w14:textId="77777777" w:rsidR="00A14A44" w:rsidRPr="00DD4A3B" w:rsidRDefault="00A14A44" w:rsidP="00556AFF">
      <w:pPr>
        <w:pStyle w:val="2"/>
        <w:numPr>
          <w:ilvl w:val="3"/>
          <w:numId w:val="12"/>
        </w:numPr>
        <w:tabs>
          <w:tab w:val="left" w:pos="0"/>
        </w:tabs>
        <w:spacing w:before="0" w:line="240" w:lineRule="auto"/>
        <w:ind w:left="0" w:firstLine="720"/>
        <w:jc w:val="both"/>
        <w:rPr>
          <w:rFonts w:ascii="Times New Roman" w:eastAsia="Times New Roman" w:hAnsi="Times New Roman" w:cs="Times New Roman"/>
          <w:bCs/>
          <w:color w:val="auto"/>
          <w:sz w:val="28"/>
          <w:szCs w:val="24"/>
          <w:lang w:val="ru-RU"/>
        </w:rPr>
      </w:pPr>
      <w:bookmarkStart w:id="260" w:name="_Toc126522477"/>
      <w:bookmarkStart w:id="261" w:name="_Toc132548984"/>
      <w:r w:rsidRPr="00DD4A3B">
        <w:rPr>
          <w:rFonts w:ascii="Times New Roman" w:eastAsia="Times New Roman" w:hAnsi="Times New Roman" w:cs="Times New Roman"/>
          <w:bCs/>
          <w:color w:val="auto"/>
          <w:sz w:val="28"/>
          <w:szCs w:val="24"/>
          <w:lang w:val="ru-RU"/>
        </w:rPr>
        <w:t>Признаки нижней челюсти</w:t>
      </w:r>
      <w:bookmarkEnd w:id="260"/>
      <w:bookmarkEnd w:id="261"/>
      <w:r w:rsidRPr="00DD4A3B">
        <w:rPr>
          <w:rFonts w:ascii="Times New Roman" w:eastAsia="Times New Roman" w:hAnsi="Times New Roman" w:cs="Times New Roman"/>
          <w:bCs/>
          <w:color w:val="auto"/>
          <w:sz w:val="28"/>
          <w:szCs w:val="24"/>
          <w:lang w:val="ru-RU"/>
        </w:rPr>
        <w:t xml:space="preserve"> </w:t>
      </w:r>
    </w:p>
    <w:p w14:paraId="3681C601"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bCs/>
          <w:i/>
          <w:sz w:val="28"/>
          <w:szCs w:val="28"/>
          <w:lang w:val="en-US"/>
        </w:rPr>
      </w:pPr>
      <w:r w:rsidRPr="00DD4A3B">
        <w:rPr>
          <w:rFonts w:ascii="Times New Roman" w:hAnsi="Times New Roman" w:cs="Times New Roman"/>
          <w:bCs/>
          <w:i/>
          <w:sz w:val="28"/>
          <w:szCs w:val="28"/>
          <w:lang w:val="ru-RU"/>
        </w:rPr>
        <w:t>Дисперсионный</w:t>
      </w:r>
      <w:r w:rsidRPr="00DD4A3B">
        <w:rPr>
          <w:rFonts w:ascii="Times New Roman" w:hAnsi="Times New Roman" w:cs="Times New Roman"/>
          <w:bCs/>
          <w:i/>
          <w:sz w:val="28"/>
          <w:szCs w:val="28"/>
          <w:lang w:val="en-US"/>
        </w:rPr>
        <w:t xml:space="preserve"> </w:t>
      </w:r>
      <w:r w:rsidRPr="00DD4A3B">
        <w:rPr>
          <w:rFonts w:ascii="Times New Roman" w:hAnsi="Times New Roman" w:cs="Times New Roman"/>
          <w:bCs/>
          <w:i/>
          <w:sz w:val="28"/>
          <w:szCs w:val="28"/>
          <w:lang w:val="ru-RU"/>
        </w:rPr>
        <w:t>анализ</w:t>
      </w:r>
    </w:p>
    <w:p w14:paraId="2B95E403"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 xml:space="preserve">На исходных данных эффект возраста </w:t>
      </w:r>
      <w:r w:rsidRPr="00DD4A3B">
        <w:rPr>
          <w:rFonts w:ascii="Times New Roman" w:hAnsi="Times New Roman" w:cs="Times New Roman"/>
          <w:sz w:val="28"/>
          <w:szCs w:val="28"/>
          <w:lang w:val="en-US"/>
        </w:rPr>
        <w:t>AGE</w:t>
      </w:r>
      <w:r w:rsidRPr="00DD4A3B">
        <w:rPr>
          <w:rFonts w:ascii="Times New Roman" w:hAnsi="Times New Roman" w:cs="Times New Roman"/>
          <w:sz w:val="28"/>
          <w:szCs w:val="28"/>
          <w:lang w:val="ru-RU"/>
        </w:rPr>
        <w:t xml:space="preserve"> (</w:t>
      </w:r>
      <w:r w:rsidRPr="00DD4A3B">
        <w:rPr>
          <w:rFonts w:ascii="Times New Roman" w:hAnsi="Times New Roman" w:cs="Times New Roman"/>
          <w:i/>
          <w:iCs/>
          <w:sz w:val="28"/>
          <w:szCs w:val="28"/>
          <w:lang w:val="en-US"/>
        </w:rPr>
        <w:t>F</w:t>
      </w:r>
      <w:r w:rsidRPr="00DD4A3B">
        <w:rPr>
          <w:rFonts w:ascii="Times New Roman" w:hAnsi="Times New Roman" w:cs="Times New Roman"/>
          <w:i/>
          <w:iCs/>
          <w:sz w:val="28"/>
          <w:szCs w:val="28"/>
          <w:lang w:val="ru-RU"/>
        </w:rPr>
        <w:t xml:space="preserve"> = 2,6, p = 0,025, df = 22</w:t>
      </w:r>
      <w:r w:rsidRPr="00DD4A3B">
        <w:rPr>
          <w:rFonts w:ascii="Times New Roman" w:hAnsi="Times New Roman" w:cs="Times New Roman"/>
          <w:sz w:val="28"/>
          <w:szCs w:val="28"/>
          <w:lang w:val="ru-RU"/>
        </w:rPr>
        <w:t xml:space="preserve">) достоверен, эффект пола </w:t>
      </w:r>
      <w:r w:rsidRPr="00DD4A3B">
        <w:rPr>
          <w:rFonts w:ascii="Times New Roman" w:hAnsi="Times New Roman" w:cs="Times New Roman"/>
          <w:sz w:val="28"/>
          <w:szCs w:val="28"/>
          <w:lang w:val="en-US"/>
        </w:rPr>
        <w:t>SEX</w:t>
      </w:r>
      <w:r w:rsidRPr="00DD4A3B">
        <w:rPr>
          <w:rFonts w:ascii="Times New Roman" w:hAnsi="Times New Roman" w:cs="Times New Roman"/>
          <w:sz w:val="28"/>
          <w:szCs w:val="28"/>
          <w:lang w:val="ru-RU"/>
        </w:rPr>
        <w:t xml:space="preserve"> (</w:t>
      </w:r>
      <w:r w:rsidRPr="00DD4A3B">
        <w:rPr>
          <w:rFonts w:ascii="Times New Roman" w:hAnsi="Times New Roman" w:cs="Times New Roman"/>
          <w:i/>
          <w:iCs/>
          <w:sz w:val="28"/>
          <w:szCs w:val="28"/>
          <w:lang w:val="en-US"/>
        </w:rPr>
        <w:t>F</w:t>
      </w:r>
      <w:r w:rsidRPr="00DD4A3B">
        <w:rPr>
          <w:rFonts w:ascii="Times New Roman" w:hAnsi="Times New Roman" w:cs="Times New Roman"/>
          <w:i/>
          <w:iCs/>
          <w:sz w:val="28"/>
          <w:szCs w:val="28"/>
          <w:lang w:val="ru-RU"/>
        </w:rPr>
        <w:t xml:space="preserve"> = 1,6, p = 0,051, df = 66</w:t>
      </w:r>
      <w:r w:rsidRPr="00DD4A3B">
        <w:rPr>
          <w:rFonts w:ascii="Times New Roman" w:hAnsi="Times New Roman" w:cs="Times New Roman"/>
          <w:sz w:val="28"/>
          <w:szCs w:val="28"/>
          <w:lang w:val="ru-RU"/>
        </w:rPr>
        <w:t xml:space="preserve">) – на грани достоверности. На скорректированных с помощью метода Бурнабе данных эффекты возраста </w:t>
      </w:r>
      <w:r w:rsidRPr="00DD4A3B">
        <w:rPr>
          <w:rFonts w:ascii="Times New Roman" w:hAnsi="Times New Roman" w:cs="Times New Roman"/>
          <w:sz w:val="28"/>
          <w:szCs w:val="28"/>
          <w:lang w:val="en-US"/>
        </w:rPr>
        <w:t>AGE</w:t>
      </w:r>
      <w:r w:rsidRPr="00DD4A3B">
        <w:rPr>
          <w:rFonts w:ascii="Times New Roman" w:hAnsi="Times New Roman" w:cs="Times New Roman"/>
          <w:sz w:val="28"/>
          <w:szCs w:val="28"/>
          <w:lang w:val="ru-RU"/>
        </w:rPr>
        <w:t xml:space="preserve"> (</w:t>
      </w:r>
      <w:r w:rsidRPr="00DD4A3B">
        <w:rPr>
          <w:rFonts w:ascii="Times New Roman" w:hAnsi="Times New Roman" w:cs="Times New Roman"/>
          <w:i/>
          <w:iCs/>
          <w:sz w:val="28"/>
          <w:szCs w:val="28"/>
          <w:lang w:val="en-US"/>
        </w:rPr>
        <w:t>F</w:t>
      </w:r>
      <w:r w:rsidRPr="00DD4A3B">
        <w:rPr>
          <w:rFonts w:ascii="Times New Roman" w:hAnsi="Times New Roman" w:cs="Times New Roman"/>
          <w:i/>
          <w:iCs/>
          <w:sz w:val="28"/>
          <w:szCs w:val="28"/>
          <w:lang w:val="ru-RU"/>
        </w:rPr>
        <w:t xml:space="preserve"> = 0,32, p = 0,99, df = 19</w:t>
      </w:r>
      <w:r w:rsidRPr="00DD4A3B">
        <w:rPr>
          <w:rFonts w:ascii="Times New Roman" w:hAnsi="Times New Roman" w:cs="Times New Roman"/>
          <w:sz w:val="28"/>
          <w:szCs w:val="28"/>
          <w:lang w:val="ru-RU"/>
        </w:rPr>
        <w:t xml:space="preserve">) и пола </w:t>
      </w:r>
      <w:r w:rsidRPr="00DD4A3B">
        <w:rPr>
          <w:rFonts w:ascii="Times New Roman" w:hAnsi="Times New Roman" w:cs="Times New Roman"/>
          <w:sz w:val="28"/>
          <w:szCs w:val="28"/>
          <w:lang w:val="en-US"/>
        </w:rPr>
        <w:t>SEX</w:t>
      </w:r>
      <w:r w:rsidRPr="00DD4A3B">
        <w:rPr>
          <w:rFonts w:ascii="Times New Roman" w:hAnsi="Times New Roman" w:cs="Times New Roman"/>
          <w:sz w:val="28"/>
          <w:szCs w:val="28"/>
          <w:lang w:val="ru-RU"/>
        </w:rPr>
        <w:t xml:space="preserve"> (</w:t>
      </w:r>
      <w:r w:rsidRPr="00DD4A3B">
        <w:rPr>
          <w:rFonts w:ascii="Times New Roman" w:hAnsi="Times New Roman" w:cs="Times New Roman"/>
          <w:i/>
          <w:iCs/>
          <w:sz w:val="28"/>
          <w:szCs w:val="28"/>
          <w:lang w:val="en-US"/>
        </w:rPr>
        <w:t>F</w:t>
      </w:r>
      <w:r w:rsidRPr="00DD4A3B">
        <w:rPr>
          <w:rFonts w:ascii="Times New Roman" w:hAnsi="Times New Roman" w:cs="Times New Roman"/>
          <w:i/>
          <w:iCs/>
          <w:sz w:val="28"/>
          <w:szCs w:val="28"/>
          <w:lang w:val="ru-RU"/>
        </w:rPr>
        <w:t xml:space="preserve"> = 0,79, p = 0,81, df = 57</w:t>
      </w:r>
      <w:r w:rsidRPr="00DD4A3B">
        <w:rPr>
          <w:rFonts w:ascii="Times New Roman" w:hAnsi="Times New Roman" w:cs="Times New Roman"/>
          <w:sz w:val="28"/>
          <w:szCs w:val="28"/>
          <w:lang w:val="ru-RU"/>
        </w:rPr>
        <w:t xml:space="preserve">) не достоверны. Дальнейшее исследование географической </w:t>
      </w:r>
      <w:r w:rsidRPr="00DD4A3B">
        <w:rPr>
          <w:rFonts w:ascii="Times New Roman" w:hAnsi="Times New Roman" w:cs="Times New Roman"/>
          <w:sz w:val="28"/>
          <w:szCs w:val="28"/>
          <w:lang w:val="ru-RU"/>
        </w:rPr>
        <w:lastRenderedPageBreak/>
        <w:t>изменчивости проводили на модифицированных с помощью метода Бурнабе данных, объединив половозрастные группы в единую выборку.</w:t>
      </w:r>
    </w:p>
    <w:p w14:paraId="30592427"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p>
    <w:p w14:paraId="66CCB692"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bCs/>
          <w:i/>
          <w:sz w:val="28"/>
          <w:szCs w:val="28"/>
          <w:lang w:val="ru-RU"/>
        </w:rPr>
      </w:pPr>
      <w:r w:rsidRPr="00DD4A3B">
        <w:rPr>
          <w:rFonts w:ascii="Times New Roman" w:hAnsi="Times New Roman" w:cs="Times New Roman"/>
          <w:bCs/>
          <w:i/>
          <w:sz w:val="28"/>
          <w:szCs w:val="28"/>
          <w:lang w:val="ru-RU"/>
        </w:rPr>
        <w:t>Анализ главных компонент</w:t>
      </w:r>
    </w:p>
    <w:p w14:paraId="6A0D71FF" w14:textId="2B2B4AE8" w:rsidR="00375AD2" w:rsidRPr="00B13767" w:rsidRDefault="00A14A44" w:rsidP="00375AD2">
      <w:pPr>
        <w:autoSpaceDE w:val="0"/>
        <w:autoSpaceDN w:val="0"/>
        <w:adjustRightInd w:val="0"/>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Всего 19 главных компонент</w:t>
      </w:r>
      <w:r w:rsidR="005241D0">
        <w:rPr>
          <w:rFonts w:ascii="Times New Roman" w:hAnsi="Times New Roman" w:cs="Times New Roman"/>
          <w:sz w:val="28"/>
          <w:szCs w:val="28"/>
          <w:lang w:val="ru-RU"/>
        </w:rPr>
        <w:t xml:space="preserve"> </w:t>
      </w:r>
      <w:r w:rsidR="00D3124F">
        <w:rPr>
          <w:rFonts w:ascii="Times New Roman" w:hAnsi="Times New Roman" w:cs="Times New Roman"/>
          <w:sz w:val="28"/>
          <w:szCs w:val="28"/>
          <w:lang w:val="ru-RU"/>
        </w:rPr>
        <w:t xml:space="preserve">для </w:t>
      </w:r>
      <w:r w:rsidR="005241D0">
        <w:rPr>
          <w:rFonts w:ascii="Times New Roman" w:hAnsi="Times New Roman" w:cs="Times New Roman"/>
          <w:sz w:val="28"/>
          <w:szCs w:val="28"/>
          <w:lang w:val="ru-RU"/>
        </w:rPr>
        <w:t>нижней челюсти</w:t>
      </w:r>
      <w:r w:rsidRPr="00DD4A3B">
        <w:rPr>
          <w:rFonts w:ascii="Times New Roman" w:hAnsi="Times New Roman" w:cs="Times New Roman"/>
          <w:sz w:val="28"/>
          <w:szCs w:val="28"/>
          <w:lang w:val="ru-RU"/>
        </w:rPr>
        <w:t xml:space="preserve">. На первую главную компоненту, PC1, приходится 18,93% общей изменчивости, на вторую главную компоненты, PC2, – 12,24%, PC3 – 11,16%. Изменчивость слабо структурирована. Выборки с Алтая (номер 7) и Тянь-Шаня (номер 9) частично разделяются в пространстве PC1 и PC2, и полностью перекрываются в пространстве PC2-PC3. Выборка Саур-Тарбагатай (номер 8) лежит в области перекрывания выборок с Алтая и Тянь-Шаня в пространстве PC1-PC2 </w:t>
      </w:r>
      <w:r w:rsidR="00701CE6">
        <w:rPr>
          <w:rFonts w:ascii="Times New Roman" w:hAnsi="Times New Roman" w:cs="Times New Roman"/>
          <w:sz w:val="28"/>
          <w:szCs w:val="28"/>
          <w:lang w:val="ru-RU"/>
        </w:rPr>
        <w:t>(р</w:t>
      </w:r>
      <w:r w:rsidR="00065D04">
        <w:rPr>
          <w:rFonts w:ascii="Times New Roman" w:hAnsi="Times New Roman" w:cs="Times New Roman"/>
          <w:sz w:val="28"/>
          <w:szCs w:val="28"/>
          <w:lang w:val="ru-RU"/>
        </w:rPr>
        <w:t>исунок 3</w:t>
      </w:r>
      <w:r w:rsidR="005375AA">
        <w:rPr>
          <w:rFonts w:ascii="Times New Roman" w:hAnsi="Times New Roman" w:cs="Times New Roman"/>
          <w:sz w:val="28"/>
          <w:szCs w:val="28"/>
          <w:lang w:val="ru-RU"/>
        </w:rPr>
        <w:t>9</w:t>
      </w:r>
      <w:r w:rsidRPr="00DD4A3B">
        <w:rPr>
          <w:rFonts w:ascii="Times New Roman" w:hAnsi="Times New Roman" w:cs="Times New Roman"/>
          <w:sz w:val="28"/>
          <w:szCs w:val="28"/>
          <w:lang w:val="ru-RU"/>
        </w:rPr>
        <w:t>).</w:t>
      </w:r>
      <w:r w:rsidR="00D3124F">
        <w:rPr>
          <w:rFonts w:ascii="Times New Roman" w:hAnsi="Times New Roman" w:cs="Times New Roman"/>
          <w:sz w:val="28"/>
          <w:szCs w:val="28"/>
          <w:lang w:val="ru-RU"/>
        </w:rPr>
        <w:t xml:space="preserve"> Нагрузки главных </w:t>
      </w:r>
      <w:r w:rsidR="00D3124F" w:rsidRPr="00375AD2">
        <w:rPr>
          <w:rFonts w:ascii="Times New Roman" w:hAnsi="Times New Roman" w:cs="Times New Roman"/>
          <w:sz w:val="28"/>
          <w:szCs w:val="28"/>
          <w:lang w:val="ru-RU"/>
        </w:rPr>
        <w:t>компонент</w:t>
      </w:r>
      <w:r w:rsidR="00375AD2">
        <w:rPr>
          <w:rFonts w:ascii="Times New Roman" w:hAnsi="Times New Roman" w:cs="Times New Roman"/>
          <w:sz w:val="28"/>
          <w:szCs w:val="28"/>
          <w:lang w:val="ru-RU"/>
        </w:rPr>
        <w:t xml:space="preserve"> для нижней челюсти </w:t>
      </w:r>
      <w:r w:rsidR="00375AD2" w:rsidRPr="00B13767">
        <w:rPr>
          <w:rFonts w:ascii="Times New Roman" w:hAnsi="Times New Roman" w:cs="Times New Roman"/>
          <w:sz w:val="28"/>
          <w:szCs w:val="28"/>
          <w:lang w:val="ru-RU"/>
        </w:rPr>
        <w:t>представлены в таблице Г</w:t>
      </w:r>
      <w:r w:rsidR="00FE6324">
        <w:rPr>
          <w:rFonts w:ascii="Times New Roman" w:hAnsi="Times New Roman" w:cs="Times New Roman"/>
          <w:sz w:val="28"/>
          <w:szCs w:val="28"/>
          <w:lang w:val="ru-RU"/>
        </w:rPr>
        <w:t>.9</w:t>
      </w:r>
      <w:r w:rsidR="00375AD2" w:rsidRPr="00B13767">
        <w:rPr>
          <w:rFonts w:ascii="Times New Roman" w:hAnsi="Times New Roman" w:cs="Times New Roman"/>
          <w:sz w:val="28"/>
          <w:szCs w:val="28"/>
          <w:lang w:val="ru-RU"/>
        </w:rPr>
        <w:t xml:space="preserve"> (см. Приложение Г).</w:t>
      </w:r>
    </w:p>
    <w:p w14:paraId="5684E70A" w14:textId="31141243" w:rsidR="00A14A44" w:rsidRPr="00DD4A3B" w:rsidRDefault="00D3124F" w:rsidP="00A14A44">
      <w:pPr>
        <w:autoSpaceDE w:val="0"/>
        <w:autoSpaceDN w:val="0"/>
        <w:adjustRightInd w:val="0"/>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w:t>
      </w:r>
    </w:p>
    <w:p w14:paraId="0CFF7652" w14:textId="42790A9A" w:rsidR="00A14A44" w:rsidRPr="00825AF8" w:rsidRDefault="00A14A44" w:rsidP="00825AF8">
      <w:pPr>
        <w:autoSpaceDE w:val="0"/>
        <w:autoSpaceDN w:val="0"/>
        <w:adjustRightInd w:val="0"/>
        <w:spacing w:after="0" w:line="240" w:lineRule="auto"/>
        <w:rPr>
          <w:rFonts w:ascii="Times New Roman" w:hAnsi="Times New Roman" w:cs="Times New Roman"/>
          <w:sz w:val="28"/>
          <w:szCs w:val="28"/>
          <w:lang w:val="ru-RU"/>
        </w:rPr>
      </w:pPr>
    </w:p>
    <w:p w14:paraId="4C12C592" w14:textId="7D641657" w:rsidR="00825AF8" w:rsidRPr="00DD4A3B" w:rsidRDefault="00825AF8" w:rsidP="00A14A44">
      <w:pPr>
        <w:autoSpaceDE w:val="0"/>
        <w:autoSpaceDN w:val="0"/>
        <w:adjustRightInd w:val="0"/>
        <w:spacing w:after="0" w:line="240" w:lineRule="auto"/>
        <w:ind w:firstLine="720"/>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3F751CFC" wp14:editId="227D7833">
            <wp:extent cx="5562600" cy="4133270"/>
            <wp:effectExtent l="0" t="0" r="0" b="635"/>
            <wp:docPr id="60" name="Рисунок 60" descr="C:\Users\astana\Desktop\Нази\Докторантура\Докторская диссертация\Рисунки Диссера\Рисунок для морфогенетики\Figu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tana\Desktop\Нази\Докторантура\Докторская диссертация\Рисунки Диссера\Рисунок для морфогенетики\Figure 3.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562023" cy="4132841"/>
                    </a:xfrm>
                    <a:prstGeom prst="rect">
                      <a:avLst/>
                    </a:prstGeom>
                    <a:noFill/>
                    <a:ln>
                      <a:noFill/>
                    </a:ln>
                  </pic:spPr>
                </pic:pic>
              </a:graphicData>
            </a:graphic>
          </wp:inline>
        </w:drawing>
      </w:r>
    </w:p>
    <w:p w14:paraId="3F6AE634" w14:textId="3631BC5B" w:rsidR="00A14A44" w:rsidRPr="00DD4A3B" w:rsidRDefault="00A14A44" w:rsidP="00A14A44">
      <w:pPr>
        <w:autoSpaceDE w:val="0"/>
        <w:autoSpaceDN w:val="0"/>
        <w:adjustRightInd w:val="0"/>
        <w:spacing w:after="0" w:line="240" w:lineRule="auto"/>
        <w:ind w:firstLine="720"/>
        <w:jc w:val="center"/>
        <w:rPr>
          <w:rFonts w:ascii="Times New Roman" w:hAnsi="Times New Roman" w:cs="Times New Roman"/>
          <w:sz w:val="28"/>
          <w:szCs w:val="28"/>
          <w:lang w:val="ru-RU"/>
        </w:rPr>
      </w:pPr>
      <w:bookmarkStart w:id="262" w:name="_Toc125965037"/>
      <w:r w:rsidRPr="00DD4A3B">
        <w:rPr>
          <w:rFonts w:ascii="Times New Roman" w:hAnsi="Times New Roman" w:cs="Times New Roman"/>
          <w:sz w:val="28"/>
          <w:szCs w:val="28"/>
          <w:lang w:val="ru-RU"/>
        </w:rPr>
        <w:t xml:space="preserve">Рисунок </w:t>
      </w:r>
      <w:r w:rsidR="00065D04">
        <w:rPr>
          <w:rFonts w:ascii="Times New Roman" w:hAnsi="Times New Roman" w:cs="Times New Roman"/>
          <w:sz w:val="28"/>
          <w:szCs w:val="28"/>
          <w:lang w:val="ru-RU"/>
        </w:rPr>
        <w:t>3</w:t>
      </w:r>
      <w:r w:rsidR="005375AA">
        <w:rPr>
          <w:rFonts w:ascii="Times New Roman" w:hAnsi="Times New Roman" w:cs="Times New Roman"/>
          <w:sz w:val="28"/>
          <w:szCs w:val="28"/>
          <w:lang w:val="ru-RU"/>
        </w:rPr>
        <w:t>9</w:t>
      </w:r>
      <w:r w:rsidRPr="00DD4A3B">
        <w:rPr>
          <w:rFonts w:ascii="Times New Roman" w:hAnsi="Times New Roman" w:cs="Times New Roman"/>
          <w:sz w:val="28"/>
          <w:szCs w:val="28"/>
          <w:lang w:val="ru-RU"/>
        </w:rPr>
        <w:t xml:space="preserve"> –  Распределение экземпляров в пространстве первых трех главных компонент: A) PC1-PC2; Б) PC2-PC3. Использованы признаки нижней челюсти. Данные корректированы на половую и возрастную изменчивость. </w:t>
      </w:r>
      <w:r w:rsidR="00065D04">
        <w:rPr>
          <w:rFonts w:ascii="Times New Roman" w:hAnsi="Times New Roman" w:cs="Times New Roman"/>
          <w:sz w:val="28"/>
          <w:szCs w:val="28"/>
          <w:lang w:val="ru-RU"/>
        </w:rPr>
        <w:t xml:space="preserve">Примечание: </w:t>
      </w:r>
      <w:r w:rsidRPr="00DD4A3B">
        <w:rPr>
          <w:rFonts w:ascii="Times New Roman" w:hAnsi="Times New Roman" w:cs="Times New Roman"/>
          <w:sz w:val="28"/>
          <w:szCs w:val="28"/>
          <w:lang w:val="ru-RU"/>
        </w:rPr>
        <w:t xml:space="preserve">Полигон, очерченный сплошной линией – </w:t>
      </w:r>
      <w:r w:rsidR="008500A5">
        <w:rPr>
          <w:rFonts w:ascii="Times New Roman" w:hAnsi="Times New Roman" w:cs="Times New Roman"/>
          <w:sz w:val="28"/>
          <w:szCs w:val="28"/>
          <w:lang w:val="ru-RU"/>
        </w:rPr>
        <w:t>Алтай</w:t>
      </w:r>
      <w:r w:rsidRPr="00DD4A3B">
        <w:rPr>
          <w:rFonts w:ascii="Times New Roman" w:hAnsi="Times New Roman" w:cs="Times New Roman"/>
          <w:sz w:val="28"/>
          <w:szCs w:val="28"/>
          <w:lang w:val="ru-RU"/>
        </w:rPr>
        <w:t xml:space="preserve">. Полигон, очерченный пунктирной линией – </w:t>
      </w:r>
      <w:bookmarkEnd w:id="262"/>
      <w:r w:rsidR="008500A5">
        <w:rPr>
          <w:rFonts w:ascii="Times New Roman" w:hAnsi="Times New Roman" w:cs="Times New Roman"/>
          <w:sz w:val="28"/>
          <w:szCs w:val="28"/>
          <w:lang w:val="ru-RU"/>
        </w:rPr>
        <w:t>Северный Тянь-Шань</w:t>
      </w:r>
    </w:p>
    <w:p w14:paraId="030E3E7F"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b/>
          <w:bCs/>
          <w:sz w:val="28"/>
          <w:szCs w:val="28"/>
        </w:rPr>
      </w:pPr>
    </w:p>
    <w:p w14:paraId="54804D4D"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bCs/>
          <w:i/>
          <w:sz w:val="28"/>
          <w:szCs w:val="28"/>
          <w:lang w:val="ru-RU"/>
        </w:rPr>
      </w:pPr>
      <w:r w:rsidRPr="00DD4A3B">
        <w:rPr>
          <w:rFonts w:ascii="Times New Roman" w:hAnsi="Times New Roman" w:cs="Times New Roman"/>
          <w:bCs/>
          <w:i/>
          <w:sz w:val="28"/>
          <w:szCs w:val="28"/>
          <w:lang w:val="ru-RU"/>
        </w:rPr>
        <w:t>Кластерный анализ</w:t>
      </w:r>
    </w:p>
    <w:p w14:paraId="59226189" w14:textId="4F66C1E4"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Дендрограмма (</w:t>
      </w:r>
      <w:r w:rsidR="00821F82">
        <w:rPr>
          <w:rFonts w:ascii="Times New Roman" w:hAnsi="Times New Roman" w:cs="Times New Roman"/>
          <w:sz w:val="28"/>
          <w:szCs w:val="28"/>
          <w:lang w:val="ru-RU"/>
        </w:rPr>
        <w:t>рисунок</w:t>
      </w:r>
      <w:r w:rsidR="00801606">
        <w:rPr>
          <w:rFonts w:ascii="Times New Roman" w:hAnsi="Times New Roman" w:cs="Times New Roman"/>
          <w:sz w:val="28"/>
          <w:szCs w:val="28"/>
          <w:lang w:val="ru-RU"/>
        </w:rPr>
        <w:t xml:space="preserve"> </w:t>
      </w:r>
      <w:r w:rsidR="005375AA">
        <w:rPr>
          <w:rFonts w:ascii="Times New Roman" w:hAnsi="Times New Roman" w:cs="Times New Roman"/>
          <w:sz w:val="28"/>
          <w:szCs w:val="28"/>
          <w:lang w:val="ru-RU"/>
        </w:rPr>
        <w:t>40</w:t>
      </w:r>
      <w:r w:rsidRPr="00DD4A3B">
        <w:rPr>
          <w:rFonts w:ascii="Times New Roman" w:hAnsi="Times New Roman" w:cs="Times New Roman"/>
          <w:sz w:val="28"/>
          <w:szCs w:val="28"/>
          <w:lang w:val="ru-RU"/>
        </w:rPr>
        <w:t xml:space="preserve">) показывает, что выборка с Тянь-Шаня (номер 9) группируется с выборкой c Памира, Таджикистан (номер 10). Далее к этой </w:t>
      </w:r>
      <w:r w:rsidRPr="00DD4A3B">
        <w:rPr>
          <w:rFonts w:ascii="Times New Roman" w:hAnsi="Times New Roman" w:cs="Times New Roman"/>
          <w:sz w:val="28"/>
          <w:szCs w:val="28"/>
          <w:lang w:val="ru-RU"/>
        </w:rPr>
        <w:lastRenderedPageBreak/>
        <w:t xml:space="preserve">группе примыкает выборка c Алтая (номер 7). Данная диаграмма построена с использованием квадратичных дистанций Махаланобиса и с проверкой их достоверности; представленные в </w:t>
      </w:r>
      <w:r w:rsidR="000E2371">
        <w:rPr>
          <w:rFonts w:ascii="Times New Roman" w:hAnsi="Times New Roman" w:cs="Times New Roman"/>
          <w:sz w:val="28"/>
          <w:szCs w:val="28"/>
          <w:lang w:val="ru-RU"/>
        </w:rPr>
        <w:t>т</w:t>
      </w:r>
      <w:r w:rsidRPr="00DD4A3B">
        <w:rPr>
          <w:rFonts w:ascii="Times New Roman" w:hAnsi="Times New Roman" w:cs="Times New Roman"/>
          <w:sz w:val="28"/>
          <w:szCs w:val="28"/>
          <w:lang w:val="ru-RU"/>
        </w:rPr>
        <w:t xml:space="preserve">аблицах </w:t>
      </w:r>
      <w:r w:rsidR="00C54F1C">
        <w:rPr>
          <w:rFonts w:ascii="Times New Roman" w:hAnsi="Times New Roman" w:cs="Times New Roman"/>
          <w:sz w:val="28"/>
          <w:szCs w:val="28"/>
          <w:lang w:val="ru-RU"/>
        </w:rPr>
        <w:t>Г</w:t>
      </w:r>
      <w:r w:rsidR="00FE6324">
        <w:rPr>
          <w:rFonts w:ascii="Times New Roman" w:hAnsi="Times New Roman" w:cs="Times New Roman"/>
          <w:sz w:val="28"/>
          <w:szCs w:val="28"/>
          <w:lang w:val="ru-RU"/>
        </w:rPr>
        <w:t>.10</w:t>
      </w:r>
      <w:r w:rsidRPr="00DD4A3B">
        <w:rPr>
          <w:rFonts w:ascii="Times New Roman" w:hAnsi="Times New Roman" w:cs="Times New Roman"/>
          <w:sz w:val="28"/>
          <w:szCs w:val="28"/>
          <w:lang w:val="ru-RU"/>
        </w:rPr>
        <w:t xml:space="preserve"> и</w:t>
      </w:r>
      <w:r w:rsidR="00C54F1C">
        <w:rPr>
          <w:rFonts w:ascii="Times New Roman" w:hAnsi="Times New Roman" w:cs="Times New Roman"/>
          <w:sz w:val="28"/>
          <w:szCs w:val="28"/>
          <w:lang w:val="ru-RU"/>
        </w:rPr>
        <w:t xml:space="preserve"> Г</w:t>
      </w:r>
      <w:r w:rsidR="00FE6324">
        <w:rPr>
          <w:rFonts w:ascii="Times New Roman" w:hAnsi="Times New Roman" w:cs="Times New Roman"/>
          <w:sz w:val="28"/>
          <w:szCs w:val="28"/>
          <w:lang w:val="ru-RU"/>
        </w:rPr>
        <w:t>.11</w:t>
      </w:r>
      <w:r w:rsidR="00F75FFB">
        <w:rPr>
          <w:rFonts w:ascii="Times New Roman" w:hAnsi="Times New Roman" w:cs="Times New Roman"/>
          <w:sz w:val="28"/>
          <w:szCs w:val="28"/>
          <w:lang w:val="ru-RU"/>
        </w:rPr>
        <w:t xml:space="preserve"> (см. п</w:t>
      </w:r>
      <w:r w:rsidRPr="00DD4A3B">
        <w:rPr>
          <w:rFonts w:ascii="Times New Roman" w:hAnsi="Times New Roman" w:cs="Times New Roman"/>
          <w:sz w:val="28"/>
          <w:szCs w:val="28"/>
          <w:lang w:val="ru-RU"/>
        </w:rPr>
        <w:t xml:space="preserve">риложение </w:t>
      </w:r>
      <w:r w:rsidR="00C54F1C">
        <w:rPr>
          <w:rFonts w:ascii="Times New Roman" w:hAnsi="Times New Roman" w:cs="Times New Roman"/>
          <w:sz w:val="28"/>
          <w:szCs w:val="28"/>
          <w:lang w:val="ru-RU"/>
        </w:rPr>
        <w:t>Г</w:t>
      </w:r>
      <w:r w:rsidRPr="00DD4A3B">
        <w:rPr>
          <w:rFonts w:ascii="Times New Roman" w:hAnsi="Times New Roman" w:cs="Times New Roman"/>
          <w:sz w:val="28"/>
          <w:szCs w:val="28"/>
          <w:lang w:val="ru-RU"/>
        </w:rPr>
        <w:t>), соответственно.</w:t>
      </w:r>
    </w:p>
    <w:p w14:paraId="17049818"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p>
    <w:p w14:paraId="38989A20" w14:textId="13B80A21" w:rsidR="00825AF8" w:rsidRDefault="00825AF8" w:rsidP="00A14A44">
      <w:pPr>
        <w:autoSpaceDE w:val="0"/>
        <w:autoSpaceDN w:val="0"/>
        <w:adjustRightInd w:val="0"/>
        <w:spacing w:after="0" w:line="240" w:lineRule="auto"/>
        <w:ind w:firstLine="720"/>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7F0FA9B7" wp14:editId="4925D00A">
            <wp:extent cx="5499100" cy="3087641"/>
            <wp:effectExtent l="0" t="0" r="6350" b="0"/>
            <wp:docPr id="63" name="Рисунок 63" descr="C:\Users\astana\Desktop\Нази\Докторантура\Докторская диссертация\Рисунки Диссера\Рисунок для морфогенетики\Figur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tana\Desktop\Нази\Докторантура\Докторская диссертация\Рисунки Диссера\Рисунок для морфогенетики\Figure 4.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509488" cy="3093474"/>
                    </a:xfrm>
                    <a:prstGeom prst="rect">
                      <a:avLst/>
                    </a:prstGeom>
                    <a:noFill/>
                    <a:ln>
                      <a:noFill/>
                    </a:ln>
                  </pic:spPr>
                </pic:pic>
              </a:graphicData>
            </a:graphic>
          </wp:inline>
        </w:drawing>
      </w:r>
    </w:p>
    <w:p w14:paraId="0E799B72" w14:textId="124559A5" w:rsidR="00821F82" w:rsidRPr="00DD4A3B" w:rsidRDefault="00821F82" w:rsidP="00821F82">
      <w:pPr>
        <w:autoSpaceDE w:val="0"/>
        <w:autoSpaceDN w:val="0"/>
        <w:adjustRightInd w:val="0"/>
        <w:spacing w:after="0" w:line="240" w:lineRule="auto"/>
        <w:ind w:firstLine="720"/>
        <w:jc w:val="center"/>
        <w:rPr>
          <w:rFonts w:ascii="Times New Roman" w:hAnsi="Times New Roman" w:cs="Times New Roman"/>
          <w:sz w:val="28"/>
          <w:szCs w:val="28"/>
        </w:rPr>
      </w:pPr>
      <w:bookmarkStart w:id="263" w:name="_Toc125965038"/>
      <w:r>
        <w:rPr>
          <w:rFonts w:ascii="Times New Roman" w:hAnsi="Times New Roman" w:cs="Times New Roman"/>
          <w:sz w:val="28"/>
          <w:szCs w:val="28"/>
          <w:lang w:val="ru-RU"/>
        </w:rPr>
        <w:t>Рисунок</w:t>
      </w:r>
      <w:r w:rsidR="00801606">
        <w:rPr>
          <w:rFonts w:ascii="Times New Roman" w:hAnsi="Times New Roman" w:cs="Times New Roman"/>
          <w:sz w:val="28"/>
          <w:szCs w:val="28"/>
          <w:lang w:val="ru-RU"/>
        </w:rPr>
        <w:t xml:space="preserve"> </w:t>
      </w:r>
      <w:r w:rsidR="005375AA">
        <w:rPr>
          <w:rFonts w:ascii="Times New Roman" w:hAnsi="Times New Roman" w:cs="Times New Roman"/>
          <w:sz w:val="28"/>
          <w:szCs w:val="28"/>
          <w:lang w:val="ru-RU"/>
        </w:rPr>
        <w:t>40</w:t>
      </w:r>
      <w:r w:rsidRPr="00DD4A3B">
        <w:rPr>
          <w:rFonts w:ascii="Times New Roman" w:hAnsi="Times New Roman" w:cs="Times New Roman"/>
          <w:sz w:val="28"/>
          <w:szCs w:val="28"/>
        </w:rPr>
        <w:t xml:space="preserve"> – Дендрограмма, построенная с использованием признаков нижней челюсти. Метод UPGMA, квадратичные дистанции Махаланобиса</w:t>
      </w:r>
      <w:bookmarkEnd w:id="263"/>
    </w:p>
    <w:p w14:paraId="50D2F301" w14:textId="77777777" w:rsidR="00A14A44" w:rsidRPr="00DD4A3B" w:rsidRDefault="00A14A44" w:rsidP="00821F82">
      <w:pPr>
        <w:autoSpaceDE w:val="0"/>
        <w:autoSpaceDN w:val="0"/>
        <w:adjustRightInd w:val="0"/>
        <w:spacing w:after="0" w:line="240" w:lineRule="auto"/>
        <w:rPr>
          <w:rFonts w:ascii="Times New Roman" w:hAnsi="Times New Roman" w:cs="Times New Roman"/>
          <w:sz w:val="28"/>
          <w:szCs w:val="28"/>
          <w:lang w:val="ru-RU"/>
        </w:rPr>
      </w:pPr>
    </w:p>
    <w:p w14:paraId="47C15EF4" w14:textId="442BD3BD" w:rsidR="00A14A44" w:rsidRPr="00D3112F" w:rsidRDefault="00A14A44" w:rsidP="00A14A44">
      <w:pPr>
        <w:autoSpaceDE w:val="0"/>
        <w:autoSpaceDN w:val="0"/>
        <w:adjustRightInd w:val="0"/>
        <w:spacing w:after="0" w:line="240" w:lineRule="auto"/>
        <w:ind w:firstLine="720"/>
        <w:jc w:val="both"/>
        <w:rPr>
          <w:rFonts w:ascii="Times New Roman" w:hAnsi="Times New Roman" w:cs="Times New Roman"/>
          <w:bCs/>
          <w:i/>
          <w:sz w:val="28"/>
          <w:szCs w:val="28"/>
          <w:lang w:val="ru-RU"/>
        </w:rPr>
      </w:pPr>
      <w:r w:rsidRPr="00DD4A3B">
        <w:rPr>
          <w:rFonts w:ascii="Times New Roman" w:hAnsi="Times New Roman" w:cs="Times New Roman"/>
          <w:bCs/>
          <w:i/>
          <w:sz w:val="28"/>
          <w:szCs w:val="28"/>
          <w:lang w:val="ru-RU"/>
        </w:rPr>
        <w:t xml:space="preserve">Сравнение средних выборок, </w:t>
      </w:r>
      <w:r w:rsidR="00D3112F">
        <w:rPr>
          <w:rFonts w:ascii="Times New Roman" w:hAnsi="Times New Roman" w:cs="Times New Roman"/>
          <w:bCs/>
          <w:i/>
          <w:sz w:val="28"/>
          <w:szCs w:val="28"/>
          <w:lang w:val="en-US"/>
        </w:rPr>
        <w:t>U</w:t>
      </w:r>
      <w:r w:rsidR="00D3112F" w:rsidRPr="00D3112F">
        <w:rPr>
          <w:rFonts w:ascii="Times New Roman" w:hAnsi="Times New Roman" w:cs="Times New Roman"/>
          <w:bCs/>
          <w:i/>
          <w:sz w:val="28"/>
          <w:szCs w:val="28"/>
          <w:lang w:val="ru-RU"/>
        </w:rPr>
        <w:t>-</w:t>
      </w:r>
      <w:r w:rsidR="00D3112F">
        <w:rPr>
          <w:rFonts w:ascii="Times New Roman" w:hAnsi="Times New Roman" w:cs="Times New Roman"/>
          <w:bCs/>
          <w:i/>
          <w:sz w:val="28"/>
          <w:szCs w:val="28"/>
          <w:lang w:val="ru-RU"/>
        </w:rPr>
        <w:t>критерий Манна-Уитни</w:t>
      </w:r>
    </w:p>
    <w:p w14:paraId="60649E91" w14:textId="43753F35"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Попарное сравнение средних выборок</w:t>
      </w:r>
      <w:r w:rsidR="006D0ED5">
        <w:rPr>
          <w:rFonts w:ascii="Times New Roman" w:hAnsi="Times New Roman" w:cs="Times New Roman"/>
          <w:sz w:val="28"/>
          <w:szCs w:val="28"/>
          <w:lang w:val="ru-RU"/>
        </w:rPr>
        <w:t xml:space="preserve"> из Алтая и Северного Тянь-Шаня </w:t>
      </w:r>
      <w:r w:rsidRPr="00DD4A3B">
        <w:rPr>
          <w:rFonts w:ascii="Times New Roman" w:hAnsi="Times New Roman" w:cs="Times New Roman"/>
          <w:sz w:val="28"/>
          <w:szCs w:val="28"/>
          <w:lang w:val="ru-RU"/>
        </w:rPr>
        <w:t>по каждому из 21 корректированных признаков с применением поправки Бонферрони показало, что эти выборки не отличаются ни по одному из проанализированных признаков</w:t>
      </w:r>
      <w:r w:rsidR="000E2371">
        <w:rPr>
          <w:rFonts w:ascii="Times New Roman" w:hAnsi="Times New Roman" w:cs="Times New Roman"/>
          <w:sz w:val="28"/>
          <w:szCs w:val="28"/>
          <w:lang w:val="ru-RU"/>
        </w:rPr>
        <w:t xml:space="preserve"> нижней челюсти. Подробнее см. т</w:t>
      </w:r>
      <w:r w:rsidRPr="00DD4A3B">
        <w:rPr>
          <w:rFonts w:ascii="Times New Roman" w:hAnsi="Times New Roman" w:cs="Times New Roman"/>
          <w:sz w:val="28"/>
          <w:szCs w:val="28"/>
          <w:lang w:val="ru-RU"/>
        </w:rPr>
        <w:t xml:space="preserve">аблицу </w:t>
      </w:r>
      <w:r w:rsidR="00C54F1C">
        <w:rPr>
          <w:rFonts w:ascii="Times New Roman" w:hAnsi="Times New Roman" w:cs="Times New Roman"/>
          <w:sz w:val="28"/>
          <w:szCs w:val="28"/>
          <w:lang w:val="ru-RU"/>
        </w:rPr>
        <w:t>Г</w:t>
      </w:r>
      <w:r w:rsidR="00FE6324">
        <w:rPr>
          <w:rFonts w:ascii="Times New Roman" w:hAnsi="Times New Roman" w:cs="Times New Roman"/>
          <w:sz w:val="28"/>
          <w:szCs w:val="28"/>
          <w:lang w:val="ru-RU"/>
        </w:rPr>
        <w:t>.12</w:t>
      </w:r>
      <w:r w:rsidR="00F75FFB">
        <w:rPr>
          <w:rFonts w:ascii="Times New Roman" w:hAnsi="Times New Roman" w:cs="Times New Roman"/>
          <w:sz w:val="28"/>
          <w:szCs w:val="28"/>
          <w:lang w:val="ru-RU"/>
        </w:rPr>
        <w:t>, п</w:t>
      </w:r>
      <w:r w:rsidRPr="00DD4A3B">
        <w:rPr>
          <w:rFonts w:ascii="Times New Roman" w:hAnsi="Times New Roman" w:cs="Times New Roman"/>
          <w:sz w:val="28"/>
          <w:szCs w:val="28"/>
          <w:lang w:val="ru-RU"/>
        </w:rPr>
        <w:t xml:space="preserve">риложение </w:t>
      </w:r>
      <w:r w:rsidR="00C54F1C">
        <w:rPr>
          <w:rFonts w:ascii="Times New Roman" w:hAnsi="Times New Roman" w:cs="Times New Roman"/>
          <w:sz w:val="28"/>
          <w:szCs w:val="28"/>
          <w:lang w:val="ru-RU"/>
        </w:rPr>
        <w:t>Г</w:t>
      </w:r>
      <w:r w:rsidRPr="00DD4A3B">
        <w:rPr>
          <w:rFonts w:ascii="Times New Roman" w:hAnsi="Times New Roman" w:cs="Times New Roman"/>
          <w:sz w:val="28"/>
          <w:szCs w:val="28"/>
          <w:lang w:val="ru-RU"/>
        </w:rPr>
        <w:t>.</w:t>
      </w:r>
    </w:p>
    <w:p w14:paraId="0F23F80C"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rPr>
      </w:pPr>
    </w:p>
    <w:p w14:paraId="71EF8FE4" w14:textId="77777777" w:rsidR="00A14A44" w:rsidRPr="00DD4A3B" w:rsidRDefault="00A14A44" w:rsidP="002A5BEB">
      <w:pPr>
        <w:autoSpaceDE w:val="0"/>
        <w:autoSpaceDN w:val="0"/>
        <w:adjustRightInd w:val="0"/>
        <w:spacing w:after="0" w:line="240" w:lineRule="auto"/>
        <w:ind w:firstLine="720"/>
        <w:jc w:val="both"/>
        <w:rPr>
          <w:rFonts w:ascii="Times New Roman" w:hAnsi="Times New Roman" w:cs="Times New Roman"/>
          <w:bCs/>
          <w:i/>
          <w:sz w:val="28"/>
          <w:szCs w:val="28"/>
          <w:lang w:val="ru-RU"/>
        </w:rPr>
      </w:pPr>
      <w:bookmarkStart w:id="264" w:name="_Toc125719967"/>
      <w:bookmarkStart w:id="265" w:name="_Toc125972057"/>
      <w:bookmarkStart w:id="266" w:name="_Toc125972419"/>
      <w:bookmarkStart w:id="267" w:name="_Toc126139375"/>
      <w:bookmarkStart w:id="268" w:name="_Toc126520357"/>
      <w:bookmarkStart w:id="269" w:name="_Toc126521129"/>
      <w:bookmarkStart w:id="270" w:name="_Toc126521829"/>
      <w:bookmarkStart w:id="271" w:name="_Toc126522478"/>
      <w:r w:rsidRPr="002A5BEB">
        <w:rPr>
          <w:rFonts w:ascii="Times New Roman" w:hAnsi="Times New Roman" w:cs="Times New Roman"/>
          <w:bCs/>
          <w:i/>
          <w:sz w:val="28"/>
          <w:szCs w:val="28"/>
          <w:lang w:val="ru-RU"/>
        </w:rPr>
        <w:t>Тестирование широтной размерной изменчивости</w:t>
      </w:r>
      <w:bookmarkEnd w:id="264"/>
      <w:bookmarkEnd w:id="265"/>
      <w:bookmarkEnd w:id="266"/>
      <w:bookmarkEnd w:id="267"/>
      <w:bookmarkEnd w:id="268"/>
      <w:bookmarkEnd w:id="269"/>
      <w:bookmarkEnd w:id="270"/>
      <w:bookmarkEnd w:id="271"/>
    </w:p>
    <w:p w14:paraId="0E700C20" w14:textId="5CB700EA" w:rsidR="00A14A44" w:rsidRPr="00DD4A3B" w:rsidRDefault="006D0ED5" w:rsidP="00A14A44">
      <w:pPr>
        <w:autoSpaceDE w:val="0"/>
        <w:autoSpaceDN w:val="0"/>
        <w:adjustRightInd w:val="0"/>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Корреляция была рассчитана</w:t>
      </w:r>
      <w:r w:rsidR="00A14A44" w:rsidRPr="00DD4A3B">
        <w:rPr>
          <w:rFonts w:ascii="Times New Roman" w:hAnsi="Times New Roman" w:cs="Times New Roman"/>
          <w:sz w:val="28"/>
          <w:szCs w:val="28"/>
          <w:lang w:val="ru-RU"/>
        </w:rPr>
        <w:t xml:space="preserve"> между длиной нижней челюсти и</w:t>
      </w:r>
      <w:r w:rsidR="00385D3D">
        <w:rPr>
          <w:rFonts w:ascii="Times New Roman" w:hAnsi="Times New Roman" w:cs="Times New Roman"/>
          <w:sz w:val="28"/>
          <w:szCs w:val="28"/>
          <w:lang w:val="ru-RU"/>
        </w:rPr>
        <w:t xml:space="preserve"> географической</w:t>
      </w:r>
      <w:r w:rsidR="00A14A44" w:rsidRPr="00DD4A3B">
        <w:rPr>
          <w:rFonts w:ascii="Times New Roman" w:hAnsi="Times New Roman" w:cs="Times New Roman"/>
          <w:sz w:val="28"/>
          <w:szCs w:val="28"/>
          <w:lang w:val="ru-RU"/>
        </w:rPr>
        <w:t xml:space="preserve"> широтой находки экземпляра, для оценки того, существует ли размерная изменчивость у </w:t>
      </w:r>
      <w:r>
        <w:rPr>
          <w:rFonts w:ascii="Times New Roman" w:hAnsi="Times New Roman" w:cs="Times New Roman"/>
          <w:sz w:val="28"/>
          <w:szCs w:val="28"/>
          <w:lang w:val="ru-RU"/>
        </w:rPr>
        <w:t xml:space="preserve">особей </w:t>
      </w:r>
      <w:r w:rsidR="00A14A44" w:rsidRPr="00DD4A3B">
        <w:rPr>
          <w:rFonts w:ascii="Times New Roman" w:hAnsi="Times New Roman" w:cs="Times New Roman"/>
          <w:sz w:val="28"/>
          <w:szCs w:val="28"/>
          <w:lang w:val="ru-RU"/>
        </w:rPr>
        <w:t>с севера на юг. В анализ были включены только взрослые особи, а корреляции рассчитывались отдельно для самцов и самок с использованием логарифмированных данных.</w:t>
      </w:r>
    </w:p>
    <w:p w14:paraId="7B8DE97C" w14:textId="1E1F8C12"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Результат показал отсутствие корреляции между длиной нижней челюсти и</w:t>
      </w:r>
      <w:r w:rsidR="00385D3D">
        <w:rPr>
          <w:rFonts w:ascii="Times New Roman" w:hAnsi="Times New Roman" w:cs="Times New Roman"/>
          <w:sz w:val="28"/>
          <w:szCs w:val="28"/>
          <w:lang w:val="ru-RU"/>
        </w:rPr>
        <w:t xml:space="preserve"> географической</w:t>
      </w:r>
      <w:r w:rsidRPr="00DD4A3B">
        <w:rPr>
          <w:rFonts w:ascii="Times New Roman" w:hAnsi="Times New Roman" w:cs="Times New Roman"/>
          <w:sz w:val="28"/>
          <w:szCs w:val="28"/>
          <w:lang w:val="ru-RU"/>
        </w:rPr>
        <w:t xml:space="preserve"> широтой как для самцов (r = -0,35, p = 0,26, n = 12), так и для самок (r = -0,36, p = 0,31, n = 10).</w:t>
      </w:r>
    </w:p>
    <w:p w14:paraId="0E432D4A"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p>
    <w:p w14:paraId="422D3172"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bCs/>
          <w:i/>
          <w:sz w:val="28"/>
          <w:szCs w:val="28"/>
          <w:lang w:val="ru-RU"/>
        </w:rPr>
      </w:pPr>
      <w:r w:rsidRPr="00DD4A3B">
        <w:rPr>
          <w:rFonts w:ascii="Times New Roman" w:hAnsi="Times New Roman" w:cs="Times New Roman"/>
          <w:bCs/>
          <w:i/>
          <w:sz w:val="28"/>
          <w:szCs w:val="28"/>
          <w:lang w:val="ru-RU"/>
        </w:rPr>
        <w:t>Анализ качественного признака</w:t>
      </w:r>
    </w:p>
    <w:p w14:paraId="5ACEB9C7" w14:textId="48C7180D" w:rsidR="00A14A44" w:rsidRDefault="000E2371" w:rsidP="00A14A44">
      <w:pPr>
        <w:autoSpaceDE w:val="0"/>
        <w:autoSpaceDN w:val="0"/>
        <w:adjustRightInd w:val="0"/>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В т</w:t>
      </w:r>
      <w:r w:rsidR="00A14A44" w:rsidRPr="00DD4A3B">
        <w:rPr>
          <w:rFonts w:ascii="Times New Roman" w:hAnsi="Times New Roman" w:cs="Times New Roman"/>
          <w:sz w:val="28"/>
          <w:szCs w:val="28"/>
          <w:lang w:val="ru-RU"/>
        </w:rPr>
        <w:t xml:space="preserve">аблице </w:t>
      </w:r>
      <w:r w:rsidR="00756ACF" w:rsidRPr="00DD4A3B">
        <w:rPr>
          <w:rFonts w:ascii="Times New Roman" w:hAnsi="Times New Roman" w:cs="Times New Roman"/>
          <w:sz w:val="28"/>
          <w:szCs w:val="28"/>
          <w:lang w:val="ru-RU"/>
        </w:rPr>
        <w:t>11</w:t>
      </w:r>
      <w:r w:rsidR="00A14A44" w:rsidRPr="00DD4A3B">
        <w:rPr>
          <w:rFonts w:ascii="Times New Roman" w:hAnsi="Times New Roman" w:cs="Times New Roman"/>
          <w:sz w:val="28"/>
          <w:szCs w:val="28"/>
          <w:lang w:val="ru-RU"/>
        </w:rPr>
        <w:t xml:space="preserve"> представлена частота </w:t>
      </w:r>
      <w:r w:rsidR="006D0ED5">
        <w:rPr>
          <w:rFonts w:ascii="Times New Roman" w:hAnsi="Times New Roman" w:cs="Times New Roman"/>
          <w:sz w:val="28"/>
          <w:szCs w:val="28"/>
          <w:lang w:val="ru-RU"/>
        </w:rPr>
        <w:t>фенотипов в выборках из популяций Алтая и Северного Тянь-Шаня</w:t>
      </w:r>
      <w:r w:rsidR="00A14A44" w:rsidRPr="00DD4A3B">
        <w:rPr>
          <w:rFonts w:ascii="Times New Roman" w:hAnsi="Times New Roman" w:cs="Times New Roman"/>
          <w:sz w:val="28"/>
          <w:szCs w:val="28"/>
          <w:lang w:val="ru-RU"/>
        </w:rPr>
        <w:t xml:space="preserve">. Отмечено, что у экземпляров из Тянь-Шаня преобладает морфотип 2, тогда как для экземпляров с Алтая более характерен </w:t>
      </w:r>
      <w:r w:rsidR="00A14A44" w:rsidRPr="00DD4A3B">
        <w:rPr>
          <w:rFonts w:ascii="Times New Roman" w:hAnsi="Times New Roman" w:cs="Times New Roman"/>
          <w:sz w:val="28"/>
          <w:szCs w:val="28"/>
          <w:lang w:val="ru-RU"/>
        </w:rPr>
        <w:lastRenderedPageBreak/>
        <w:t>морфотип 3, М</w:t>
      </w:r>
      <w:r w:rsidR="00A14A44" w:rsidRPr="00DD4A3B">
        <w:rPr>
          <w:rFonts w:ascii="Times New Roman" w:hAnsi="Times New Roman" w:cs="Times New Roman"/>
          <w:sz w:val="28"/>
          <w:szCs w:val="28"/>
          <w:vertAlign w:val="subscript"/>
          <w:lang w:val="ru-RU"/>
        </w:rPr>
        <w:t>1</w:t>
      </w:r>
      <w:r w:rsidR="00A14A44" w:rsidRPr="00DD4A3B">
        <w:rPr>
          <w:rFonts w:ascii="Times New Roman" w:hAnsi="Times New Roman" w:cs="Times New Roman"/>
          <w:sz w:val="28"/>
          <w:szCs w:val="28"/>
          <w:lang w:val="ru-RU"/>
        </w:rPr>
        <w:t xml:space="preserve"> с метаконидом. По сравнению с экземплярами из Алтая, моляр без мезиолингвального бугорка и перегиба в эмали параконида был более характерен для экземпляров из Тянь-Шаня.</w:t>
      </w:r>
    </w:p>
    <w:p w14:paraId="05C3F533" w14:textId="77777777" w:rsidR="001872E7" w:rsidRDefault="001872E7" w:rsidP="00A14A44">
      <w:pPr>
        <w:autoSpaceDE w:val="0"/>
        <w:autoSpaceDN w:val="0"/>
        <w:adjustRightInd w:val="0"/>
        <w:spacing w:after="0" w:line="240" w:lineRule="auto"/>
        <w:ind w:firstLine="720"/>
        <w:jc w:val="both"/>
        <w:rPr>
          <w:rFonts w:ascii="Times New Roman" w:hAnsi="Times New Roman" w:cs="Times New Roman"/>
          <w:sz w:val="28"/>
          <w:szCs w:val="28"/>
          <w:lang w:val="ru-RU"/>
        </w:rPr>
      </w:pPr>
    </w:p>
    <w:p w14:paraId="458DB284" w14:textId="5C0ADE9D"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bookmarkStart w:id="272" w:name="_Toc125966912"/>
      <w:r w:rsidRPr="00DD4A3B">
        <w:rPr>
          <w:rFonts w:ascii="Times New Roman" w:hAnsi="Times New Roman" w:cs="Times New Roman"/>
          <w:sz w:val="28"/>
          <w:szCs w:val="28"/>
          <w:lang w:val="ru-RU"/>
        </w:rPr>
        <w:t xml:space="preserve">Таблица </w:t>
      </w:r>
      <w:r w:rsidR="00756ACF" w:rsidRPr="00DD4A3B">
        <w:rPr>
          <w:rFonts w:ascii="Times New Roman" w:hAnsi="Times New Roman" w:cs="Times New Roman"/>
          <w:sz w:val="28"/>
          <w:szCs w:val="28"/>
          <w:lang w:val="ru-RU"/>
        </w:rPr>
        <w:t>11</w:t>
      </w:r>
      <w:r w:rsidRPr="00DD4A3B">
        <w:rPr>
          <w:rFonts w:ascii="Times New Roman" w:hAnsi="Times New Roman" w:cs="Times New Roman"/>
          <w:sz w:val="28"/>
          <w:szCs w:val="28"/>
          <w:lang w:val="ru-RU"/>
        </w:rPr>
        <w:t xml:space="preserve"> – Частота встречаемости морфотипа для выборок </w:t>
      </w:r>
      <w:r w:rsidR="005D5619">
        <w:rPr>
          <w:rFonts w:ascii="Times New Roman" w:hAnsi="Times New Roman" w:cs="Times New Roman"/>
          <w:sz w:val="28"/>
          <w:szCs w:val="28"/>
          <w:lang w:val="ru-RU"/>
        </w:rPr>
        <w:t xml:space="preserve">из Алтая и Северного Тянь-Шаня </w:t>
      </w:r>
      <w:bookmarkEnd w:id="272"/>
    </w:p>
    <w:tbl>
      <w:tblPr>
        <w:tblStyle w:val="aa"/>
        <w:tblW w:w="9480" w:type="dxa"/>
        <w:jc w:val="center"/>
        <w:tblInd w:w="-2582" w:type="dxa"/>
        <w:tblLook w:val="04A0" w:firstRow="1" w:lastRow="0" w:firstColumn="1" w:lastColumn="0" w:noHBand="0" w:noVBand="1"/>
      </w:tblPr>
      <w:tblGrid>
        <w:gridCol w:w="3686"/>
        <w:gridCol w:w="1559"/>
        <w:gridCol w:w="1545"/>
        <w:gridCol w:w="1574"/>
        <w:gridCol w:w="1116"/>
      </w:tblGrid>
      <w:tr w:rsidR="00A14A44" w:rsidRPr="00E7128E" w14:paraId="0F809387" w14:textId="77777777" w:rsidTr="00122801">
        <w:trPr>
          <w:trHeight w:val="288"/>
          <w:jc w:val="center"/>
        </w:trPr>
        <w:tc>
          <w:tcPr>
            <w:tcW w:w="3686" w:type="dxa"/>
            <w:tcBorders>
              <w:top w:val="single" w:sz="4" w:space="0" w:color="auto"/>
            </w:tcBorders>
            <w:noWrap/>
            <w:hideMark/>
          </w:tcPr>
          <w:p w14:paraId="23DE5368" w14:textId="77777777" w:rsidR="00A14A44" w:rsidRPr="00E7128E" w:rsidRDefault="00A14A44" w:rsidP="00494106">
            <w:pPr>
              <w:autoSpaceDE w:val="0"/>
              <w:autoSpaceDN w:val="0"/>
              <w:adjustRightInd w:val="0"/>
              <w:spacing w:line="360" w:lineRule="auto"/>
              <w:jc w:val="center"/>
              <w:rPr>
                <w:rFonts w:ascii="Times New Roman" w:hAnsi="Times New Roman" w:cs="Times New Roman"/>
                <w:sz w:val="24"/>
                <w:szCs w:val="23"/>
              </w:rPr>
            </w:pPr>
            <w:r w:rsidRPr="00E7128E">
              <w:rPr>
                <w:rFonts w:ascii="Times New Roman" w:hAnsi="Times New Roman" w:cs="Times New Roman"/>
                <w:sz w:val="24"/>
                <w:szCs w:val="23"/>
              </w:rPr>
              <w:t>Частота</w:t>
            </w:r>
          </w:p>
        </w:tc>
        <w:tc>
          <w:tcPr>
            <w:tcW w:w="1559" w:type="dxa"/>
            <w:tcBorders>
              <w:top w:val="single" w:sz="4" w:space="0" w:color="auto"/>
            </w:tcBorders>
            <w:noWrap/>
            <w:hideMark/>
          </w:tcPr>
          <w:p w14:paraId="23327D72" w14:textId="77777777" w:rsidR="00A14A44" w:rsidRPr="00E7128E" w:rsidRDefault="00A14A44" w:rsidP="00494106">
            <w:pPr>
              <w:autoSpaceDE w:val="0"/>
              <w:autoSpaceDN w:val="0"/>
              <w:adjustRightInd w:val="0"/>
              <w:spacing w:line="360" w:lineRule="auto"/>
              <w:jc w:val="center"/>
              <w:rPr>
                <w:rFonts w:ascii="Times New Roman" w:hAnsi="Times New Roman" w:cs="Times New Roman"/>
                <w:sz w:val="24"/>
                <w:szCs w:val="23"/>
              </w:rPr>
            </w:pPr>
            <w:r w:rsidRPr="00E7128E">
              <w:rPr>
                <w:rFonts w:ascii="Times New Roman" w:hAnsi="Times New Roman" w:cs="Times New Roman"/>
                <w:sz w:val="24"/>
                <w:szCs w:val="23"/>
              </w:rPr>
              <w:t>Морфотип 1</w:t>
            </w:r>
          </w:p>
        </w:tc>
        <w:tc>
          <w:tcPr>
            <w:tcW w:w="1545" w:type="dxa"/>
            <w:tcBorders>
              <w:top w:val="single" w:sz="4" w:space="0" w:color="auto"/>
            </w:tcBorders>
            <w:noWrap/>
            <w:hideMark/>
          </w:tcPr>
          <w:p w14:paraId="63034EE3" w14:textId="77777777" w:rsidR="00A14A44" w:rsidRPr="00E7128E" w:rsidRDefault="00A14A44" w:rsidP="00494106">
            <w:pPr>
              <w:autoSpaceDE w:val="0"/>
              <w:autoSpaceDN w:val="0"/>
              <w:adjustRightInd w:val="0"/>
              <w:spacing w:line="360" w:lineRule="auto"/>
              <w:jc w:val="center"/>
              <w:rPr>
                <w:rFonts w:ascii="Times New Roman" w:hAnsi="Times New Roman" w:cs="Times New Roman"/>
                <w:sz w:val="24"/>
                <w:szCs w:val="23"/>
              </w:rPr>
            </w:pPr>
            <w:r w:rsidRPr="00E7128E">
              <w:rPr>
                <w:rFonts w:ascii="Times New Roman" w:hAnsi="Times New Roman" w:cs="Times New Roman"/>
                <w:sz w:val="24"/>
                <w:szCs w:val="23"/>
              </w:rPr>
              <w:t>Морфотип 2</w:t>
            </w:r>
          </w:p>
        </w:tc>
        <w:tc>
          <w:tcPr>
            <w:tcW w:w="1574" w:type="dxa"/>
            <w:tcBorders>
              <w:top w:val="single" w:sz="4" w:space="0" w:color="auto"/>
            </w:tcBorders>
            <w:noWrap/>
            <w:hideMark/>
          </w:tcPr>
          <w:p w14:paraId="10F63774" w14:textId="77777777" w:rsidR="00A14A44" w:rsidRPr="00E7128E" w:rsidRDefault="00A14A44" w:rsidP="00494106">
            <w:pPr>
              <w:autoSpaceDE w:val="0"/>
              <w:autoSpaceDN w:val="0"/>
              <w:adjustRightInd w:val="0"/>
              <w:spacing w:line="360" w:lineRule="auto"/>
              <w:jc w:val="center"/>
              <w:rPr>
                <w:rFonts w:ascii="Times New Roman" w:hAnsi="Times New Roman" w:cs="Times New Roman"/>
                <w:sz w:val="24"/>
                <w:szCs w:val="23"/>
              </w:rPr>
            </w:pPr>
            <w:r w:rsidRPr="00E7128E">
              <w:rPr>
                <w:rFonts w:ascii="Times New Roman" w:hAnsi="Times New Roman" w:cs="Times New Roman"/>
                <w:sz w:val="24"/>
                <w:szCs w:val="23"/>
              </w:rPr>
              <w:t>Морфотип 3</w:t>
            </w:r>
          </w:p>
        </w:tc>
        <w:tc>
          <w:tcPr>
            <w:tcW w:w="1116" w:type="dxa"/>
            <w:tcBorders>
              <w:top w:val="single" w:sz="4" w:space="0" w:color="auto"/>
            </w:tcBorders>
            <w:noWrap/>
            <w:hideMark/>
          </w:tcPr>
          <w:p w14:paraId="50BA2093" w14:textId="77777777" w:rsidR="00A14A44" w:rsidRPr="00E7128E" w:rsidRDefault="00A14A44" w:rsidP="00494106">
            <w:pPr>
              <w:autoSpaceDE w:val="0"/>
              <w:autoSpaceDN w:val="0"/>
              <w:adjustRightInd w:val="0"/>
              <w:spacing w:line="360" w:lineRule="auto"/>
              <w:jc w:val="center"/>
              <w:rPr>
                <w:rFonts w:ascii="Times New Roman" w:hAnsi="Times New Roman" w:cs="Times New Roman"/>
                <w:sz w:val="24"/>
                <w:szCs w:val="23"/>
              </w:rPr>
            </w:pPr>
            <w:r w:rsidRPr="00E7128E">
              <w:rPr>
                <w:rFonts w:ascii="Times New Roman" w:hAnsi="Times New Roman" w:cs="Times New Roman"/>
                <w:sz w:val="24"/>
                <w:szCs w:val="23"/>
              </w:rPr>
              <w:t>Всего, %</w:t>
            </w:r>
          </w:p>
        </w:tc>
      </w:tr>
      <w:tr w:rsidR="00825AF8" w:rsidRPr="00E7128E" w14:paraId="755F2CFC" w14:textId="77777777" w:rsidTr="00825AF8">
        <w:trPr>
          <w:trHeight w:val="288"/>
          <w:jc w:val="center"/>
        </w:trPr>
        <w:tc>
          <w:tcPr>
            <w:tcW w:w="3686" w:type="dxa"/>
            <w:noWrap/>
            <w:hideMark/>
          </w:tcPr>
          <w:p w14:paraId="52A859A4" w14:textId="0291CD9A" w:rsidR="00825AF8" w:rsidRPr="00E7128E" w:rsidRDefault="005D5619" w:rsidP="00494106">
            <w:pPr>
              <w:autoSpaceDE w:val="0"/>
              <w:autoSpaceDN w:val="0"/>
              <w:adjustRightInd w:val="0"/>
              <w:spacing w:line="360" w:lineRule="auto"/>
              <w:jc w:val="both"/>
              <w:rPr>
                <w:rFonts w:ascii="Times New Roman" w:hAnsi="Times New Roman" w:cs="Times New Roman"/>
                <w:sz w:val="24"/>
                <w:szCs w:val="23"/>
                <w:lang w:val="en-US"/>
              </w:rPr>
            </w:pPr>
            <w:r w:rsidRPr="00E7128E">
              <w:rPr>
                <w:rFonts w:ascii="Times New Roman" w:hAnsi="Times New Roman" w:cs="Times New Roman"/>
                <w:sz w:val="24"/>
                <w:szCs w:val="23"/>
              </w:rPr>
              <w:t xml:space="preserve">Алтай, </w:t>
            </w:r>
            <w:r w:rsidRPr="00E7128E">
              <w:rPr>
                <w:rFonts w:ascii="Times New Roman" w:hAnsi="Times New Roman" w:cs="Times New Roman"/>
                <w:i/>
                <w:sz w:val="24"/>
                <w:szCs w:val="23"/>
                <w:lang w:val="en-US"/>
              </w:rPr>
              <w:t>n</w:t>
            </w:r>
            <w:r w:rsidRPr="00E7128E">
              <w:rPr>
                <w:rFonts w:ascii="Times New Roman" w:hAnsi="Times New Roman" w:cs="Times New Roman"/>
                <w:sz w:val="24"/>
                <w:szCs w:val="23"/>
                <w:lang w:val="en-US"/>
              </w:rPr>
              <w:t xml:space="preserve"> = 9</w:t>
            </w:r>
          </w:p>
        </w:tc>
        <w:tc>
          <w:tcPr>
            <w:tcW w:w="1559" w:type="dxa"/>
            <w:noWrap/>
            <w:hideMark/>
          </w:tcPr>
          <w:p w14:paraId="1F83B9E1" w14:textId="77777777" w:rsidR="00825AF8" w:rsidRPr="00E7128E" w:rsidRDefault="00825AF8" w:rsidP="00494106">
            <w:pPr>
              <w:autoSpaceDE w:val="0"/>
              <w:autoSpaceDN w:val="0"/>
              <w:adjustRightInd w:val="0"/>
              <w:spacing w:line="360" w:lineRule="auto"/>
              <w:jc w:val="both"/>
              <w:rPr>
                <w:rFonts w:ascii="Times New Roman" w:hAnsi="Times New Roman" w:cs="Times New Roman"/>
                <w:sz w:val="24"/>
                <w:szCs w:val="23"/>
              </w:rPr>
            </w:pPr>
            <w:r w:rsidRPr="00E7128E">
              <w:rPr>
                <w:rFonts w:ascii="Times New Roman" w:hAnsi="Times New Roman" w:cs="Times New Roman"/>
                <w:sz w:val="24"/>
                <w:szCs w:val="23"/>
              </w:rPr>
              <w:t>11,1</w:t>
            </w:r>
          </w:p>
        </w:tc>
        <w:tc>
          <w:tcPr>
            <w:tcW w:w="1545" w:type="dxa"/>
            <w:noWrap/>
            <w:hideMark/>
          </w:tcPr>
          <w:p w14:paraId="1B7EA34A" w14:textId="77777777" w:rsidR="00825AF8" w:rsidRPr="00E7128E" w:rsidRDefault="00825AF8" w:rsidP="00494106">
            <w:pPr>
              <w:autoSpaceDE w:val="0"/>
              <w:autoSpaceDN w:val="0"/>
              <w:adjustRightInd w:val="0"/>
              <w:spacing w:line="360" w:lineRule="auto"/>
              <w:jc w:val="both"/>
              <w:rPr>
                <w:rFonts w:ascii="Times New Roman" w:hAnsi="Times New Roman" w:cs="Times New Roman"/>
                <w:sz w:val="24"/>
                <w:szCs w:val="23"/>
              </w:rPr>
            </w:pPr>
            <w:r w:rsidRPr="00E7128E">
              <w:rPr>
                <w:rFonts w:ascii="Times New Roman" w:hAnsi="Times New Roman" w:cs="Times New Roman"/>
                <w:sz w:val="24"/>
                <w:szCs w:val="23"/>
              </w:rPr>
              <w:t>33,3</w:t>
            </w:r>
          </w:p>
        </w:tc>
        <w:tc>
          <w:tcPr>
            <w:tcW w:w="1574" w:type="dxa"/>
            <w:noWrap/>
            <w:hideMark/>
          </w:tcPr>
          <w:p w14:paraId="644B0A59" w14:textId="77777777" w:rsidR="00825AF8" w:rsidRPr="00E7128E" w:rsidRDefault="00825AF8" w:rsidP="00494106">
            <w:pPr>
              <w:autoSpaceDE w:val="0"/>
              <w:autoSpaceDN w:val="0"/>
              <w:adjustRightInd w:val="0"/>
              <w:spacing w:line="360" w:lineRule="auto"/>
              <w:jc w:val="both"/>
              <w:rPr>
                <w:rFonts w:ascii="Times New Roman" w:hAnsi="Times New Roman" w:cs="Times New Roman"/>
                <w:sz w:val="24"/>
                <w:szCs w:val="23"/>
              </w:rPr>
            </w:pPr>
            <w:r w:rsidRPr="00E7128E">
              <w:rPr>
                <w:rFonts w:ascii="Times New Roman" w:hAnsi="Times New Roman" w:cs="Times New Roman"/>
                <w:sz w:val="24"/>
                <w:szCs w:val="23"/>
              </w:rPr>
              <w:t>55,6</w:t>
            </w:r>
          </w:p>
        </w:tc>
        <w:tc>
          <w:tcPr>
            <w:tcW w:w="1116" w:type="dxa"/>
            <w:noWrap/>
            <w:hideMark/>
          </w:tcPr>
          <w:p w14:paraId="2DD8E893" w14:textId="77777777" w:rsidR="00825AF8" w:rsidRPr="00E7128E" w:rsidRDefault="00825AF8" w:rsidP="00494106">
            <w:pPr>
              <w:autoSpaceDE w:val="0"/>
              <w:autoSpaceDN w:val="0"/>
              <w:adjustRightInd w:val="0"/>
              <w:spacing w:line="360" w:lineRule="auto"/>
              <w:jc w:val="both"/>
              <w:rPr>
                <w:rFonts w:ascii="Times New Roman" w:hAnsi="Times New Roman" w:cs="Times New Roman"/>
                <w:sz w:val="24"/>
                <w:szCs w:val="23"/>
              </w:rPr>
            </w:pPr>
            <w:r w:rsidRPr="00E7128E">
              <w:rPr>
                <w:rFonts w:ascii="Times New Roman" w:hAnsi="Times New Roman" w:cs="Times New Roman"/>
                <w:sz w:val="24"/>
                <w:szCs w:val="23"/>
              </w:rPr>
              <w:t>100</w:t>
            </w:r>
          </w:p>
        </w:tc>
      </w:tr>
      <w:tr w:rsidR="00825AF8" w:rsidRPr="00E7128E" w14:paraId="52E3F706" w14:textId="77777777" w:rsidTr="00825AF8">
        <w:trPr>
          <w:trHeight w:val="288"/>
          <w:jc w:val="center"/>
        </w:trPr>
        <w:tc>
          <w:tcPr>
            <w:tcW w:w="3686" w:type="dxa"/>
            <w:noWrap/>
            <w:hideMark/>
          </w:tcPr>
          <w:p w14:paraId="5F4DBABA" w14:textId="2E892F6A" w:rsidR="00825AF8" w:rsidRPr="00E7128E" w:rsidRDefault="005D5619" w:rsidP="00494106">
            <w:pPr>
              <w:autoSpaceDE w:val="0"/>
              <w:autoSpaceDN w:val="0"/>
              <w:adjustRightInd w:val="0"/>
              <w:spacing w:line="360" w:lineRule="auto"/>
              <w:jc w:val="both"/>
              <w:rPr>
                <w:rFonts w:ascii="Times New Roman" w:hAnsi="Times New Roman" w:cs="Times New Roman"/>
                <w:sz w:val="24"/>
                <w:szCs w:val="23"/>
                <w:lang w:val="en-US"/>
              </w:rPr>
            </w:pPr>
            <w:r w:rsidRPr="00E7128E">
              <w:rPr>
                <w:rFonts w:ascii="Times New Roman" w:hAnsi="Times New Roman" w:cs="Times New Roman"/>
                <w:sz w:val="24"/>
                <w:szCs w:val="23"/>
              </w:rPr>
              <w:t>Северный Тянь-Шань</w:t>
            </w:r>
            <w:r w:rsidRPr="00E7128E">
              <w:rPr>
                <w:rFonts w:ascii="Times New Roman" w:hAnsi="Times New Roman" w:cs="Times New Roman"/>
                <w:sz w:val="24"/>
                <w:szCs w:val="23"/>
                <w:lang w:val="en-US"/>
              </w:rPr>
              <w:t xml:space="preserve">, </w:t>
            </w:r>
            <w:r w:rsidRPr="00E7128E">
              <w:rPr>
                <w:rFonts w:ascii="Times New Roman" w:hAnsi="Times New Roman" w:cs="Times New Roman"/>
                <w:i/>
                <w:sz w:val="24"/>
                <w:szCs w:val="23"/>
                <w:lang w:val="en-US"/>
              </w:rPr>
              <w:t>n</w:t>
            </w:r>
            <w:r w:rsidRPr="00E7128E">
              <w:rPr>
                <w:rFonts w:ascii="Times New Roman" w:hAnsi="Times New Roman" w:cs="Times New Roman"/>
                <w:sz w:val="24"/>
                <w:szCs w:val="23"/>
                <w:lang w:val="en-US"/>
              </w:rPr>
              <w:t xml:space="preserve"> = 18</w:t>
            </w:r>
          </w:p>
        </w:tc>
        <w:tc>
          <w:tcPr>
            <w:tcW w:w="1559" w:type="dxa"/>
            <w:noWrap/>
            <w:hideMark/>
          </w:tcPr>
          <w:p w14:paraId="44016316" w14:textId="77777777" w:rsidR="00825AF8" w:rsidRPr="00E7128E" w:rsidRDefault="00825AF8" w:rsidP="00494106">
            <w:pPr>
              <w:autoSpaceDE w:val="0"/>
              <w:autoSpaceDN w:val="0"/>
              <w:adjustRightInd w:val="0"/>
              <w:spacing w:line="360" w:lineRule="auto"/>
              <w:jc w:val="both"/>
              <w:rPr>
                <w:rFonts w:ascii="Times New Roman" w:hAnsi="Times New Roman" w:cs="Times New Roman"/>
                <w:sz w:val="24"/>
                <w:szCs w:val="23"/>
              </w:rPr>
            </w:pPr>
            <w:r w:rsidRPr="00E7128E">
              <w:rPr>
                <w:rFonts w:ascii="Times New Roman" w:hAnsi="Times New Roman" w:cs="Times New Roman"/>
                <w:sz w:val="24"/>
                <w:szCs w:val="23"/>
              </w:rPr>
              <w:t>16,7</w:t>
            </w:r>
          </w:p>
        </w:tc>
        <w:tc>
          <w:tcPr>
            <w:tcW w:w="1545" w:type="dxa"/>
            <w:noWrap/>
            <w:hideMark/>
          </w:tcPr>
          <w:p w14:paraId="044323F4" w14:textId="77777777" w:rsidR="00825AF8" w:rsidRPr="00E7128E" w:rsidRDefault="00825AF8" w:rsidP="00494106">
            <w:pPr>
              <w:autoSpaceDE w:val="0"/>
              <w:autoSpaceDN w:val="0"/>
              <w:adjustRightInd w:val="0"/>
              <w:spacing w:line="360" w:lineRule="auto"/>
              <w:jc w:val="both"/>
              <w:rPr>
                <w:rFonts w:ascii="Times New Roman" w:hAnsi="Times New Roman" w:cs="Times New Roman"/>
                <w:sz w:val="24"/>
                <w:szCs w:val="23"/>
              </w:rPr>
            </w:pPr>
            <w:r w:rsidRPr="00E7128E">
              <w:rPr>
                <w:rFonts w:ascii="Times New Roman" w:hAnsi="Times New Roman" w:cs="Times New Roman"/>
                <w:sz w:val="24"/>
                <w:szCs w:val="23"/>
              </w:rPr>
              <w:t>50,0</w:t>
            </w:r>
          </w:p>
        </w:tc>
        <w:tc>
          <w:tcPr>
            <w:tcW w:w="1574" w:type="dxa"/>
            <w:noWrap/>
            <w:hideMark/>
          </w:tcPr>
          <w:p w14:paraId="1EC6FCC4" w14:textId="77777777" w:rsidR="00825AF8" w:rsidRPr="00E7128E" w:rsidRDefault="00825AF8" w:rsidP="00494106">
            <w:pPr>
              <w:autoSpaceDE w:val="0"/>
              <w:autoSpaceDN w:val="0"/>
              <w:adjustRightInd w:val="0"/>
              <w:spacing w:line="360" w:lineRule="auto"/>
              <w:jc w:val="both"/>
              <w:rPr>
                <w:rFonts w:ascii="Times New Roman" w:hAnsi="Times New Roman" w:cs="Times New Roman"/>
                <w:sz w:val="24"/>
                <w:szCs w:val="23"/>
              </w:rPr>
            </w:pPr>
            <w:r w:rsidRPr="00E7128E">
              <w:rPr>
                <w:rFonts w:ascii="Times New Roman" w:hAnsi="Times New Roman" w:cs="Times New Roman"/>
                <w:sz w:val="24"/>
                <w:szCs w:val="23"/>
              </w:rPr>
              <w:t>33,3</w:t>
            </w:r>
          </w:p>
        </w:tc>
        <w:tc>
          <w:tcPr>
            <w:tcW w:w="1116" w:type="dxa"/>
            <w:noWrap/>
            <w:hideMark/>
          </w:tcPr>
          <w:p w14:paraId="52DBBCB9" w14:textId="77777777" w:rsidR="00825AF8" w:rsidRPr="00E7128E" w:rsidRDefault="00825AF8" w:rsidP="00494106">
            <w:pPr>
              <w:autoSpaceDE w:val="0"/>
              <w:autoSpaceDN w:val="0"/>
              <w:adjustRightInd w:val="0"/>
              <w:spacing w:line="360" w:lineRule="auto"/>
              <w:jc w:val="both"/>
              <w:rPr>
                <w:rFonts w:ascii="Times New Roman" w:hAnsi="Times New Roman" w:cs="Times New Roman"/>
                <w:sz w:val="24"/>
                <w:szCs w:val="23"/>
              </w:rPr>
            </w:pPr>
            <w:r w:rsidRPr="00E7128E">
              <w:rPr>
                <w:rFonts w:ascii="Times New Roman" w:hAnsi="Times New Roman" w:cs="Times New Roman"/>
                <w:sz w:val="24"/>
                <w:szCs w:val="23"/>
              </w:rPr>
              <w:t>100</w:t>
            </w:r>
          </w:p>
        </w:tc>
      </w:tr>
    </w:tbl>
    <w:p w14:paraId="0E8877A6" w14:textId="77777777" w:rsidR="00A14A44" w:rsidRDefault="00A14A44" w:rsidP="00E7625D">
      <w:pPr>
        <w:autoSpaceDE w:val="0"/>
        <w:autoSpaceDN w:val="0"/>
        <w:adjustRightInd w:val="0"/>
        <w:spacing w:after="0" w:line="240" w:lineRule="auto"/>
        <w:jc w:val="both"/>
        <w:rPr>
          <w:rFonts w:ascii="Times New Roman" w:hAnsi="Times New Roman" w:cs="Times New Roman"/>
          <w:sz w:val="28"/>
          <w:szCs w:val="28"/>
          <w:lang w:val="ru-RU"/>
        </w:rPr>
      </w:pPr>
    </w:p>
    <w:p w14:paraId="47B3F349" w14:textId="13CBD30C" w:rsidR="005D5619" w:rsidRPr="00675FBA" w:rsidRDefault="001475A7" w:rsidP="005D5619">
      <w:pPr>
        <w:spacing w:after="0" w:line="240" w:lineRule="auto"/>
        <w:ind w:firstLine="709"/>
        <w:jc w:val="both"/>
        <w:rPr>
          <w:rFonts w:ascii="Times New Roman" w:hAnsi="Times New Roman" w:cs="Times New Roman"/>
          <w:sz w:val="28"/>
          <w:szCs w:val="24"/>
          <w:lang w:val="ru-RU"/>
        </w:rPr>
      </w:pPr>
      <w:r>
        <w:rPr>
          <w:rFonts w:ascii="Times New Roman" w:hAnsi="Times New Roman" w:cs="Times New Roman"/>
          <w:sz w:val="28"/>
          <w:szCs w:val="24"/>
          <w:lang w:val="ru-RU"/>
        </w:rPr>
        <w:t>Таким образом, и</w:t>
      </w:r>
      <w:r w:rsidR="005D5619" w:rsidRPr="005D5619">
        <w:rPr>
          <w:rFonts w:ascii="Times New Roman" w:hAnsi="Times New Roman" w:cs="Times New Roman"/>
          <w:sz w:val="28"/>
          <w:szCs w:val="24"/>
          <w:lang w:val="ru-RU"/>
        </w:rPr>
        <w:t>сследована возрастная, половая и географическая изменчивость черепа рыси на восточной части ареала вида. Признаки черепа и нижней челюсти анализировали отдельно для оптимизации выборок. Географическая изменчивость черепа</w:t>
      </w:r>
      <w:r w:rsidR="00675FBA">
        <w:rPr>
          <w:rFonts w:ascii="Times New Roman" w:hAnsi="Times New Roman" w:cs="Times New Roman"/>
          <w:sz w:val="28"/>
          <w:szCs w:val="24"/>
          <w:lang w:val="ru-RU"/>
        </w:rPr>
        <w:t xml:space="preserve"> рассмотренных выборок рыси</w:t>
      </w:r>
      <w:r w:rsidR="005D5619" w:rsidRPr="005D5619">
        <w:rPr>
          <w:rFonts w:ascii="Times New Roman" w:hAnsi="Times New Roman" w:cs="Times New Roman"/>
          <w:sz w:val="28"/>
          <w:szCs w:val="24"/>
          <w:lang w:val="ru-RU"/>
        </w:rPr>
        <w:t xml:space="preserve"> более выражена, чем географическая изменчивость нижней челюсти. </w:t>
      </w:r>
      <w:r w:rsidR="00675FBA">
        <w:rPr>
          <w:rFonts w:ascii="Times New Roman" w:hAnsi="Times New Roman" w:cs="Times New Roman"/>
          <w:sz w:val="28"/>
          <w:szCs w:val="24"/>
          <w:lang w:val="ru-RU"/>
        </w:rPr>
        <w:t>Сравнительно большая изменчивость черепа по срав</w:t>
      </w:r>
      <w:r w:rsidR="00776944">
        <w:rPr>
          <w:rFonts w:ascii="Times New Roman" w:hAnsi="Times New Roman" w:cs="Times New Roman"/>
          <w:sz w:val="28"/>
          <w:szCs w:val="24"/>
          <w:lang w:val="ru-RU"/>
        </w:rPr>
        <w:t>нению с нижней челюстью отмечена</w:t>
      </w:r>
      <w:r w:rsidR="00675FBA">
        <w:rPr>
          <w:rFonts w:ascii="Times New Roman" w:hAnsi="Times New Roman" w:cs="Times New Roman"/>
          <w:sz w:val="28"/>
          <w:szCs w:val="24"/>
          <w:lang w:val="ru-RU"/>
        </w:rPr>
        <w:t xml:space="preserve"> также и у других видов млекопитающих </w:t>
      </w:r>
      <w:r w:rsidR="00AC3228">
        <w:rPr>
          <w:rFonts w:ascii="Times New Roman" w:hAnsi="Times New Roman" w:cs="Times New Roman"/>
          <w:sz w:val="28"/>
          <w:szCs w:val="24"/>
          <w:lang w:val="ru-RU"/>
        </w:rPr>
        <w:t>[229</w:t>
      </w:r>
      <w:r w:rsidR="00675FBA" w:rsidRPr="00831196">
        <w:rPr>
          <w:rFonts w:ascii="Times New Roman" w:hAnsi="Times New Roman" w:cs="Times New Roman"/>
          <w:sz w:val="28"/>
          <w:szCs w:val="24"/>
          <w:lang w:val="ru-RU"/>
        </w:rPr>
        <w:t>]</w:t>
      </w:r>
      <w:r w:rsidR="00776944" w:rsidRPr="00831196">
        <w:rPr>
          <w:rFonts w:ascii="Times New Roman" w:hAnsi="Times New Roman" w:cs="Times New Roman"/>
          <w:sz w:val="28"/>
          <w:szCs w:val="24"/>
          <w:lang w:val="ru-RU"/>
        </w:rPr>
        <w:t>.</w:t>
      </w:r>
      <w:r w:rsidR="00776944">
        <w:rPr>
          <w:rFonts w:ascii="Times New Roman" w:hAnsi="Times New Roman" w:cs="Times New Roman"/>
          <w:sz w:val="28"/>
          <w:szCs w:val="24"/>
          <w:lang w:val="ru-RU"/>
        </w:rPr>
        <w:t xml:space="preserve"> Измерения на основе параметров нижней челюсти предположительно могут быть необходимы для </w:t>
      </w:r>
      <w:r w:rsidR="00776944" w:rsidRPr="00776944">
        <w:rPr>
          <w:rFonts w:ascii="Times New Roman" w:hAnsi="Times New Roman" w:cs="Times New Roman"/>
          <w:sz w:val="28"/>
          <w:szCs w:val="24"/>
          <w:lang w:val="ru-RU"/>
        </w:rPr>
        <w:t>установления неперекрывающегося морфометрического разделения</w:t>
      </w:r>
      <w:r w:rsidR="00776944">
        <w:rPr>
          <w:rFonts w:ascii="Times New Roman" w:hAnsi="Times New Roman" w:cs="Times New Roman"/>
          <w:sz w:val="28"/>
          <w:szCs w:val="24"/>
          <w:lang w:val="ru-RU"/>
        </w:rPr>
        <w:t xml:space="preserve"> </w:t>
      </w:r>
      <w:r w:rsidR="00776944" w:rsidRPr="00776944">
        <w:rPr>
          <w:rFonts w:ascii="Times New Roman" w:hAnsi="Times New Roman" w:cs="Times New Roman"/>
          <w:sz w:val="28"/>
          <w:szCs w:val="24"/>
          <w:lang w:val="ru-RU"/>
        </w:rPr>
        <w:t>[</w:t>
      </w:r>
      <w:r w:rsidR="00AC3228">
        <w:rPr>
          <w:rFonts w:ascii="Times New Roman" w:hAnsi="Times New Roman" w:cs="Times New Roman"/>
          <w:sz w:val="28"/>
          <w:szCs w:val="24"/>
          <w:lang w:val="ru-RU"/>
        </w:rPr>
        <w:t>230</w:t>
      </w:r>
      <w:r w:rsidR="00776944" w:rsidRPr="00776944">
        <w:rPr>
          <w:rFonts w:ascii="Times New Roman" w:hAnsi="Times New Roman" w:cs="Times New Roman"/>
          <w:sz w:val="28"/>
          <w:szCs w:val="24"/>
          <w:lang w:val="ru-RU"/>
        </w:rPr>
        <w:t>]</w:t>
      </w:r>
      <w:r w:rsidR="00776944">
        <w:rPr>
          <w:rFonts w:ascii="Times New Roman" w:hAnsi="Times New Roman" w:cs="Times New Roman"/>
          <w:sz w:val="28"/>
          <w:szCs w:val="24"/>
          <w:lang w:val="ru-RU"/>
        </w:rPr>
        <w:t>, и может больше подходить для изучения межвидовой изменчивости.</w:t>
      </w:r>
    </w:p>
    <w:p w14:paraId="5D89013F" w14:textId="77777777" w:rsidR="005D5619" w:rsidRPr="00122801" w:rsidRDefault="005D5619" w:rsidP="005D5619">
      <w:pPr>
        <w:spacing w:after="0" w:line="240" w:lineRule="auto"/>
        <w:ind w:firstLine="709"/>
        <w:jc w:val="both"/>
        <w:rPr>
          <w:rFonts w:ascii="Times New Roman" w:hAnsi="Times New Roman" w:cs="Times New Roman"/>
          <w:iCs/>
          <w:sz w:val="28"/>
          <w:szCs w:val="24"/>
          <w:lang w:val="ru-RU"/>
        </w:rPr>
      </w:pPr>
    </w:p>
    <w:p w14:paraId="6C01C3E5" w14:textId="77777777" w:rsidR="005D5619" w:rsidRPr="005D5619" w:rsidRDefault="005D5619" w:rsidP="005D5619">
      <w:pPr>
        <w:spacing w:after="0" w:line="240" w:lineRule="auto"/>
        <w:ind w:firstLine="709"/>
        <w:jc w:val="both"/>
        <w:rPr>
          <w:rFonts w:ascii="Times New Roman" w:hAnsi="Times New Roman" w:cs="Times New Roman"/>
          <w:i/>
          <w:iCs/>
          <w:sz w:val="28"/>
          <w:szCs w:val="24"/>
          <w:lang w:val="ru-RU"/>
        </w:rPr>
      </w:pPr>
      <w:r w:rsidRPr="005D5619">
        <w:rPr>
          <w:rFonts w:ascii="Times New Roman" w:hAnsi="Times New Roman" w:cs="Times New Roman"/>
          <w:i/>
          <w:iCs/>
          <w:sz w:val="28"/>
          <w:szCs w:val="24"/>
          <w:lang w:val="ru-RU"/>
        </w:rPr>
        <w:t>Половая изменчивость</w:t>
      </w:r>
    </w:p>
    <w:p w14:paraId="2E65D6DE" w14:textId="77777777" w:rsidR="00776944" w:rsidRPr="00C055D3" w:rsidRDefault="005D5619" w:rsidP="005D5619">
      <w:pPr>
        <w:spacing w:after="0" w:line="240" w:lineRule="auto"/>
        <w:ind w:firstLine="709"/>
        <w:jc w:val="both"/>
        <w:rPr>
          <w:rFonts w:ascii="Times New Roman" w:hAnsi="Times New Roman" w:cs="Times New Roman"/>
          <w:sz w:val="28"/>
          <w:szCs w:val="24"/>
          <w:lang w:val="ru-RU"/>
        </w:rPr>
      </w:pPr>
      <w:r w:rsidRPr="005D5619">
        <w:rPr>
          <w:rFonts w:ascii="Times New Roman" w:hAnsi="Times New Roman" w:cs="Times New Roman"/>
          <w:sz w:val="28"/>
          <w:szCs w:val="24"/>
          <w:lang w:val="ru-RU"/>
        </w:rPr>
        <w:t xml:space="preserve">Половая изменчивость у рыси выражена в размерной изменчивости. Самцы крупнее самок. При этом пропорции черепа у самцов и самок одинаковы. </w:t>
      </w:r>
    </w:p>
    <w:p w14:paraId="194A5406" w14:textId="04888C0D" w:rsidR="00990152" w:rsidRPr="000060D7" w:rsidRDefault="000060D7" w:rsidP="00990152">
      <w:pPr>
        <w:spacing w:after="0" w:line="240" w:lineRule="auto"/>
        <w:ind w:firstLine="709"/>
        <w:jc w:val="both"/>
        <w:rPr>
          <w:rFonts w:ascii="Times New Roman" w:hAnsi="Times New Roman" w:cs="Times New Roman"/>
          <w:sz w:val="28"/>
          <w:szCs w:val="24"/>
          <w:lang w:val="ru-RU"/>
        </w:rPr>
      </w:pPr>
      <w:r w:rsidRPr="000060D7">
        <w:rPr>
          <w:rFonts w:ascii="Times New Roman" w:hAnsi="Times New Roman" w:cs="Times New Roman"/>
          <w:sz w:val="28"/>
          <w:szCs w:val="24"/>
          <w:lang w:val="ru-RU"/>
        </w:rPr>
        <w:t xml:space="preserve">Среди </w:t>
      </w:r>
      <w:r>
        <w:rPr>
          <w:rFonts w:ascii="Times New Roman" w:hAnsi="Times New Roman" w:cs="Times New Roman"/>
          <w:sz w:val="28"/>
          <w:szCs w:val="24"/>
          <w:lang w:val="ru-RU"/>
        </w:rPr>
        <w:t>хищных млекопитающих</w:t>
      </w:r>
      <w:r w:rsidRPr="000060D7">
        <w:rPr>
          <w:rFonts w:ascii="Times New Roman" w:hAnsi="Times New Roman" w:cs="Times New Roman"/>
          <w:sz w:val="28"/>
          <w:szCs w:val="24"/>
          <w:lang w:val="ru-RU"/>
        </w:rPr>
        <w:t xml:space="preserve"> половой диморфизм</w:t>
      </w:r>
      <w:r>
        <w:rPr>
          <w:rFonts w:ascii="Times New Roman" w:hAnsi="Times New Roman" w:cs="Times New Roman"/>
          <w:sz w:val="28"/>
          <w:szCs w:val="24"/>
          <w:lang w:val="ru-RU"/>
        </w:rPr>
        <w:t xml:space="preserve"> отмечается по размерам</w:t>
      </w:r>
      <w:r w:rsidRPr="000060D7">
        <w:rPr>
          <w:rFonts w:ascii="Times New Roman" w:hAnsi="Times New Roman" w:cs="Times New Roman"/>
          <w:sz w:val="28"/>
          <w:szCs w:val="24"/>
          <w:lang w:val="ru-RU"/>
        </w:rPr>
        <w:t xml:space="preserve"> черепа, клыков и </w:t>
      </w:r>
      <w:r>
        <w:rPr>
          <w:rFonts w:ascii="Times New Roman" w:hAnsi="Times New Roman" w:cs="Times New Roman"/>
          <w:sz w:val="28"/>
          <w:szCs w:val="24"/>
          <w:lang w:val="ru-RU"/>
        </w:rPr>
        <w:t>моляров</w:t>
      </w:r>
      <w:r w:rsidRPr="000060D7">
        <w:rPr>
          <w:rFonts w:ascii="Times New Roman" w:hAnsi="Times New Roman" w:cs="Times New Roman"/>
          <w:sz w:val="28"/>
          <w:szCs w:val="24"/>
          <w:lang w:val="ru-RU"/>
        </w:rPr>
        <w:t xml:space="preserve">, </w:t>
      </w:r>
      <w:r>
        <w:rPr>
          <w:rFonts w:ascii="Times New Roman" w:hAnsi="Times New Roman" w:cs="Times New Roman"/>
          <w:sz w:val="28"/>
          <w:szCs w:val="24"/>
          <w:lang w:val="ru-RU"/>
        </w:rPr>
        <w:t>и</w:t>
      </w:r>
      <w:r w:rsidRPr="000060D7">
        <w:rPr>
          <w:rFonts w:ascii="Times New Roman" w:hAnsi="Times New Roman" w:cs="Times New Roman"/>
          <w:sz w:val="28"/>
          <w:szCs w:val="24"/>
          <w:lang w:val="ru-RU"/>
        </w:rPr>
        <w:t xml:space="preserve"> наиболее выражен у кошачьих</w:t>
      </w:r>
      <w:r>
        <w:rPr>
          <w:rFonts w:ascii="Times New Roman" w:hAnsi="Times New Roman" w:cs="Times New Roman"/>
          <w:sz w:val="28"/>
          <w:szCs w:val="24"/>
          <w:lang w:val="ru-RU"/>
        </w:rPr>
        <w:t xml:space="preserve"> </w:t>
      </w:r>
      <w:r w:rsidRPr="000060D7">
        <w:rPr>
          <w:rFonts w:ascii="Times New Roman" w:hAnsi="Times New Roman" w:cs="Times New Roman"/>
          <w:sz w:val="28"/>
          <w:szCs w:val="24"/>
          <w:lang w:val="ru-RU"/>
        </w:rPr>
        <w:t>[</w:t>
      </w:r>
      <w:r w:rsidR="00AC3228">
        <w:rPr>
          <w:rFonts w:ascii="Times New Roman" w:hAnsi="Times New Roman" w:cs="Times New Roman"/>
          <w:sz w:val="28"/>
          <w:szCs w:val="24"/>
          <w:lang w:val="ru-RU"/>
        </w:rPr>
        <w:t>231</w:t>
      </w:r>
      <w:r w:rsidRPr="000060D7">
        <w:rPr>
          <w:rFonts w:ascii="Times New Roman" w:hAnsi="Times New Roman" w:cs="Times New Roman"/>
          <w:sz w:val="28"/>
          <w:szCs w:val="24"/>
          <w:lang w:val="ru-RU"/>
        </w:rPr>
        <w:t>]</w:t>
      </w:r>
      <w:r>
        <w:rPr>
          <w:rFonts w:ascii="Times New Roman" w:hAnsi="Times New Roman" w:cs="Times New Roman"/>
          <w:sz w:val="28"/>
          <w:szCs w:val="24"/>
          <w:lang w:val="ru-RU"/>
        </w:rPr>
        <w:t xml:space="preserve">. </w:t>
      </w:r>
      <w:r w:rsidR="00776944">
        <w:rPr>
          <w:rFonts w:ascii="Times New Roman" w:hAnsi="Times New Roman" w:cs="Times New Roman"/>
          <w:sz w:val="28"/>
          <w:szCs w:val="24"/>
          <w:lang w:val="ru-RU"/>
        </w:rPr>
        <w:t>В</w:t>
      </w:r>
      <w:r>
        <w:rPr>
          <w:rFonts w:ascii="Times New Roman" w:hAnsi="Times New Roman" w:cs="Times New Roman"/>
          <w:sz w:val="28"/>
          <w:szCs w:val="24"/>
          <w:lang w:val="ru-RU"/>
        </w:rPr>
        <w:t>ыраженная</w:t>
      </w:r>
      <w:r w:rsidR="00776944">
        <w:rPr>
          <w:rFonts w:ascii="Times New Roman" w:hAnsi="Times New Roman" w:cs="Times New Roman"/>
          <w:sz w:val="28"/>
          <w:szCs w:val="24"/>
          <w:lang w:val="ru-RU"/>
        </w:rPr>
        <w:t xml:space="preserve"> </w:t>
      </w:r>
      <w:r>
        <w:rPr>
          <w:rFonts w:ascii="Times New Roman" w:hAnsi="Times New Roman" w:cs="Times New Roman"/>
          <w:sz w:val="28"/>
          <w:szCs w:val="24"/>
          <w:lang w:val="ru-RU"/>
        </w:rPr>
        <w:t>половая</w:t>
      </w:r>
      <w:r w:rsidR="00776944" w:rsidRPr="00776944">
        <w:rPr>
          <w:rFonts w:ascii="Times New Roman" w:hAnsi="Times New Roman" w:cs="Times New Roman"/>
          <w:sz w:val="28"/>
          <w:szCs w:val="24"/>
          <w:lang w:val="ru-RU"/>
        </w:rPr>
        <w:t xml:space="preserve"> </w:t>
      </w:r>
      <w:r>
        <w:rPr>
          <w:rFonts w:ascii="Times New Roman" w:hAnsi="Times New Roman" w:cs="Times New Roman"/>
          <w:sz w:val="28"/>
          <w:szCs w:val="24"/>
          <w:lang w:val="ru-RU"/>
        </w:rPr>
        <w:t xml:space="preserve">изменчивость среди крупных кошачьих </w:t>
      </w:r>
      <w:r w:rsidR="00776944" w:rsidRPr="00776944">
        <w:rPr>
          <w:rFonts w:ascii="Times New Roman" w:hAnsi="Times New Roman" w:cs="Times New Roman"/>
          <w:sz w:val="28"/>
          <w:szCs w:val="24"/>
          <w:lang w:val="ru-RU"/>
        </w:rPr>
        <w:t xml:space="preserve">присутствует у видов с полигамной социальной экологией и, как считается, </w:t>
      </w:r>
      <w:r>
        <w:rPr>
          <w:rFonts w:ascii="Times New Roman" w:hAnsi="Times New Roman" w:cs="Times New Roman"/>
          <w:sz w:val="28"/>
          <w:szCs w:val="24"/>
          <w:lang w:val="ru-RU"/>
        </w:rPr>
        <w:t>связана</w:t>
      </w:r>
      <w:r w:rsidRPr="000060D7">
        <w:rPr>
          <w:rFonts w:ascii="Times New Roman" w:hAnsi="Times New Roman" w:cs="Times New Roman"/>
          <w:sz w:val="28"/>
          <w:szCs w:val="24"/>
          <w:lang w:val="ru-RU"/>
        </w:rPr>
        <w:t xml:space="preserve"> с экологией </w:t>
      </w:r>
      <w:r>
        <w:rPr>
          <w:rFonts w:ascii="Times New Roman" w:hAnsi="Times New Roman" w:cs="Times New Roman"/>
          <w:sz w:val="28"/>
          <w:szCs w:val="24"/>
          <w:lang w:val="ru-RU"/>
        </w:rPr>
        <w:t xml:space="preserve">их </w:t>
      </w:r>
      <w:r w:rsidRPr="000060D7">
        <w:rPr>
          <w:rFonts w:ascii="Times New Roman" w:hAnsi="Times New Roman" w:cs="Times New Roman"/>
          <w:sz w:val="28"/>
          <w:szCs w:val="24"/>
          <w:lang w:val="ru-RU"/>
        </w:rPr>
        <w:t>размножения</w:t>
      </w:r>
      <w:r>
        <w:rPr>
          <w:rFonts w:ascii="Times New Roman" w:hAnsi="Times New Roman" w:cs="Times New Roman"/>
          <w:sz w:val="28"/>
          <w:szCs w:val="24"/>
          <w:lang w:val="ru-RU"/>
        </w:rPr>
        <w:t xml:space="preserve"> – конкуренцией</w:t>
      </w:r>
      <w:r w:rsidRPr="00776944">
        <w:rPr>
          <w:rFonts w:ascii="Times New Roman" w:hAnsi="Times New Roman" w:cs="Times New Roman"/>
          <w:sz w:val="28"/>
          <w:szCs w:val="24"/>
          <w:lang w:val="ru-RU"/>
        </w:rPr>
        <w:t xml:space="preserve"> между самцами</w:t>
      </w:r>
      <w:r>
        <w:rPr>
          <w:rFonts w:ascii="Times New Roman" w:hAnsi="Times New Roman" w:cs="Times New Roman"/>
          <w:sz w:val="28"/>
          <w:szCs w:val="24"/>
          <w:lang w:val="ru-RU"/>
        </w:rPr>
        <w:t xml:space="preserve"> за доступ к самкам </w:t>
      </w:r>
      <w:r w:rsidRPr="000060D7">
        <w:rPr>
          <w:rFonts w:ascii="Times New Roman" w:hAnsi="Times New Roman" w:cs="Times New Roman"/>
          <w:sz w:val="28"/>
          <w:szCs w:val="24"/>
          <w:lang w:val="ru-RU"/>
        </w:rPr>
        <w:t>[</w:t>
      </w:r>
      <w:r w:rsidR="00AC3228">
        <w:rPr>
          <w:rFonts w:ascii="Times New Roman" w:hAnsi="Times New Roman" w:cs="Times New Roman"/>
          <w:sz w:val="28"/>
          <w:szCs w:val="24"/>
          <w:lang w:val="ru-RU"/>
        </w:rPr>
        <w:t>232</w:t>
      </w:r>
      <w:r w:rsidR="00FC512C" w:rsidRPr="00FC512C">
        <w:rPr>
          <w:rFonts w:ascii="Times New Roman" w:hAnsi="Times New Roman" w:cs="Times New Roman"/>
          <w:sz w:val="28"/>
          <w:szCs w:val="24"/>
          <w:lang w:val="ru-RU"/>
        </w:rPr>
        <w:t>,</w:t>
      </w:r>
      <w:r w:rsidRPr="00FC512C">
        <w:rPr>
          <w:rFonts w:ascii="Times New Roman" w:hAnsi="Times New Roman" w:cs="Times New Roman"/>
          <w:sz w:val="28"/>
          <w:szCs w:val="24"/>
          <w:lang w:val="ru-RU"/>
        </w:rPr>
        <w:t xml:space="preserve"> </w:t>
      </w:r>
      <w:r w:rsidR="00AC3228">
        <w:rPr>
          <w:rFonts w:ascii="Times New Roman" w:hAnsi="Times New Roman" w:cs="Times New Roman"/>
          <w:sz w:val="28"/>
          <w:szCs w:val="24"/>
          <w:lang w:val="ru-RU"/>
        </w:rPr>
        <w:t>233</w:t>
      </w:r>
      <w:r w:rsidRPr="000060D7">
        <w:rPr>
          <w:rFonts w:ascii="Times New Roman" w:hAnsi="Times New Roman" w:cs="Times New Roman"/>
          <w:sz w:val="28"/>
          <w:szCs w:val="24"/>
          <w:lang w:val="ru-RU"/>
        </w:rPr>
        <w:t>]</w:t>
      </w:r>
      <w:r>
        <w:rPr>
          <w:rFonts w:ascii="Times New Roman" w:hAnsi="Times New Roman" w:cs="Times New Roman"/>
          <w:sz w:val="28"/>
          <w:szCs w:val="24"/>
          <w:lang w:val="ru-RU"/>
        </w:rPr>
        <w:t xml:space="preserve">. Среди видов, ведущих одиночный образ жизни, </w:t>
      </w:r>
      <w:r w:rsidR="00594C29">
        <w:rPr>
          <w:rFonts w:ascii="Times New Roman" w:hAnsi="Times New Roman" w:cs="Times New Roman"/>
          <w:sz w:val="28"/>
          <w:szCs w:val="24"/>
          <w:lang w:val="ru-RU"/>
        </w:rPr>
        <w:t xml:space="preserve">отмечена слабая </w:t>
      </w:r>
      <w:r w:rsidR="00990152">
        <w:rPr>
          <w:rFonts w:ascii="Times New Roman" w:hAnsi="Times New Roman" w:cs="Times New Roman"/>
          <w:sz w:val="28"/>
          <w:szCs w:val="24"/>
          <w:lang w:val="ru-RU"/>
        </w:rPr>
        <w:t xml:space="preserve">половая изменчивость, в том числе у снежного барса </w:t>
      </w:r>
      <w:r w:rsidR="00990152" w:rsidRPr="00990152">
        <w:rPr>
          <w:rFonts w:ascii="Times New Roman" w:hAnsi="Times New Roman" w:cs="Times New Roman"/>
          <w:sz w:val="28"/>
          <w:szCs w:val="24"/>
          <w:lang w:val="ru-RU"/>
        </w:rPr>
        <w:t>[</w:t>
      </w:r>
      <w:r w:rsidR="00AC3228">
        <w:rPr>
          <w:rFonts w:ascii="Times New Roman" w:hAnsi="Times New Roman" w:cs="Times New Roman"/>
          <w:sz w:val="28"/>
          <w:szCs w:val="24"/>
          <w:lang w:val="ru-RU"/>
        </w:rPr>
        <w:t>231</w:t>
      </w:r>
      <w:r w:rsidR="00990152" w:rsidRPr="00990152">
        <w:rPr>
          <w:rFonts w:ascii="Times New Roman" w:hAnsi="Times New Roman" w:cs="Times New Roman"/>
          <w:sz w:val="28"/>
          <w:szCs w:val="24"/>
          <w:lang w:val="ru-RU"/>
        </w:rPr>
        <w:t>]</w:t>
      </w:r>
      <w:r w:rsidR="00990152">
        <w:rPr>
          <w:rFonts w:ascii="Times New Roman" w:hAnsi="Times New Roman" w:cs="Times New Roman"/>
          <w:sz w:val="28"/>
          <w:szCs w:val="24"/>
          <w:lang w:val="ru-RU"/>
        </w:rPr>
        <w:t xml:space="preserve"> и обыкновенной </w:t>
      </w:r>
      <w:r w:rsidR="00AC3228">
        <w:rPr>
          <w:rFonts w:ascii="Times New Roman" w:hAnsi="Times New Roman" w:cs="Times New Roman"/>
          <w:sz w:val="28"/>
          <w:szCs w:val="24"/>
          <w:lang w:val="ru-RU"/>
        </w:rPr>
        <w:t>рыси [17</w:t>
      </w:r>
      <w:r w:rsidR="00AC3228" w:rsidRPr="00AC3228">
        <w:rPr>
          <w:rFonts w:ascii="Times New Roman" w:hAnsi="Times New Roman" w:cs="Times New Roman"/>
          <w:sz w:val="28"/>
          <w:szCs w:val="24"/>
          <w:lang w:val="ru-RU"/>
        </w:rPr>
        <w:t>6</w:t>
      </w:r>
      <w:r w:rsidR="00990152" w:rsidRPr="00831196">
        <w:rPr>
          <w:rFonts w:ascii="Times New Roman" w:hAnsi="Times New Roman" w:cs="Times New Roman"/>
          <w:sz w:val="28"/>
          <w:szCs w:val="24"/>
          <w:lang w:val="ru-RU"/>
        </w:rPr>
        <w:t>].</w:t>
      </w:r>
      <w:r w:rsidR="00594C29">
        <w:rPr>
          <w:rFonts w:ascii="Times New Roman" w:hAnsi="Times New Roman" w:cs="Times New Roman"/>
          <w:sz w:val="28"/>
          <w:szCs w:val="24"/>
          <w:lang w:val="ru-RU"/>
        </w:rPr>
        <w:t xml:space="preserve"> </w:t>
      </w:r>
    </w:p>
    <w:p w14:paraId="192716F4" w14:textId="77777777" w:rsidR="005D5619" w:rsidRPr="00122801" w:rsidRDefault="005D5619" w:rsidP="005D5619">
      <w:pPr>
        <w:spacing w:after="0" w:line="240" w:lineRule="auto"/>
        <w:ind w:firstLine="709"/>
        <w:jc w:val="both"/>
        <w:rPr>
          <w:rFonts w:ascii="Times New Roman" w:hAnsi="Times New Roman" w:cs="Times New Roman"/>
          <w:iCs/>
          <w:sz w:val="28"/>
          <w:szCs w:val="24"/>
          <w:lang w:val="ru-RU"/>
        </w:rPr>
      </w:pPr>
    </w:p>
    <w:p w14:paraId="0BA85E38" w14:textId="77777777" w:rsidR="005D5619" w:rsidRPr="005D5619" w:rsidRDefault="005D5619" w:rsidP="005D5619">
      <w:pPr>
        <w:spacing w:after="0" w:line="240" w:lineRule="auto"/>
        <w:ind w:firstLine="709"/>
        <w:jc w:val="both"/>
        <w:rPr>
          <w:rFonts w:ascii="Times New Roman" w:hAnsi="Times New Roman" w:cs="Times New Roman"/>
          <w:i/>
          <w:iCs/>
          <w:sz w:val="28"/>
          <w:szCs w:val="24"/>
          <w:lang w:val="ru-RU"/>
        </w:rPr>
      </w:pPr>
      <w:r w:rsidRPr="005D5619">
        <w:rPr>
          <w:rFonts w:ascii="Times New Roman" w:hAnsi="Times New Roman" w:cs="Times New Roman"/>
          <w:i/>
          <w:iCs/>
          <w:sz w:val="28"/>
          <w:szCs w:val="24"/>
          <w:lang w:val="ru-RU"/>
        </w:rPr>
        <w:t>Географическая изменчивость</w:t>
      </w:r>
    </w:p>
    <w:p w14:paraId="55333A12" w14:textId="32170934" w:rsidR="005D5619" w:rsidRPr="00AA3676" w:rsidRDefault="005D5619" w:rsidP="005D5619">
      <w:pPr>
        <w:spacing w:after="0" w:line="240" w:lineRule="auto"/>
        <w:ind w:firstLine="709"/>
        <w:jc w:val="both"/>
        <w:rPr>
          <w:rFonts w:ascii="Times New Roman" w:hAnsi="Times New Roman" w:cs="Times New Roman"/>
          <w:sz w:val="28"/>
          <w:szCs w:val="24"/>
          <w:lang w:val="ru-RU"/>
        </w:rPr>
      </w:pPr>
      <w:r w:rsidRPr="005D5619">
        <w:rPr>
          <w:rFonts w:ascii="Times New Roman" w:hAnsi="Times New Roman" w:cs="Times New Roman"/>
          <w:sz w:val="28"/>
          <w:szCs w:val="24"/>
          <w:lang w:val="ru-RU"/>
        </w:rPr>
        <w:t xml:space="preserve">Географическая изменчивость на исследуемой части ареала выражена слабо. Мы не обнаружили размерной клинальной изменчивости с севера на юг, </w:t>
      </w:r>
      <w:r w:rsidR="000C18A3">
        <w:rPr>
          <w:rFonts w:ascii="Times New Roman" w:hAnsi="Times New Roman" w:cs="Times New Roman"/>
          <w:sz w:val="28"/>
          <w:szCs w:val="24"/>
          <w:lang w:val="ru-RU"/>
        </w:rPr>
        <w:t xml:space="preserve">более </w:t>
      </w:r>
      <w:r w:rsidRPr="005D5619">
        <w:rPr>
          <w:rFonts w:ascii="Times New Roman" w:hAnsi="Times New Roman" w:cs="Times New Roman"/>
          <w:sz w:val="28"/>
          <w:szCs w:val="24"/>
          <w:lang w:val="ru-RU"/>
        </w:rPr>
        <w:t xml:space="preserve">характерной для других млекопитающих (например, для </w:t>
      </w:r>
      <w:r w:rsidRPr="00C2021A">
        <w:rPr>
          <w:rFonts w:ascii="Times New Roman" w:hAnsi="Times New Roman" w:cs="Times New Roman"/>
          <w:sz w:val="28"/>
          <w:szCs w:val="24"/>
          <w:lang w:val="ru-RU"/>
        </w:rPr>
        <w:t>лис</w:t>
      </w:r>
      <w:r w:rsidR="00BE5EAA" w:rsidRPr="00C2021A">
        <w:rPr>
          <w:rFonts w:ascii="Times New Roman" w:hAnsi="Times New Roman" w:cs="Times New Roman"/>
          <w:sz w:val="28"/>
          <w:szCs w:val="24"/>
          <w:lang w:val="ru-RU"/>
        </w:rPr>
        <w:t>иц [</w:t>
      </w:r>
      <w:r w:rsidR="00D03698">
        <w:rPr>
          <w:rFonts w:ascii="Times New Roman" w:hAnsi="Times New Roman" w:cs="Times New Roman"/>
          <w:sz w:val="28"/>
          <w:szCs w:val="24"/>
          <w:lang w:val="ru-RU"/>
        </w:rPr>
        <w:t>2</w:t>
      </w:r>
      <w:r w:rsidR="00AC3228" w:rsidRPr="00AC3228">
        <w:rPr>
          <w:rFonts w:ascii="Times New Roman" w:hAnsi="Times New Roman" w:cs="Times New Roman"/>
          <w:sz w:val="28"/>
          <w:szCs w:val="24"/>
          <w:lang w:val="ru-RU"/>
        </w:rPr>
        <w:t>34</w:t>
      </w:r>
      <w:r w:rsidR="00BE5EAA" w:rsidRPr="00C2021A">
        <w:rPr>
          <w:rFonts w:ascii="Times New Roman" w:hAnsi="Times New Roman" w:cs="Times New Roman"/>
          <w:sz w:val="28"/>
          <w:szCs w:val="24"/>
          <w:lang w:val="ru-RU"/>
        </w:rPr>
        <w:t>]</w:t>
      </w:r>
      <w:r w:rsidR="00594C29" w:rsidRPr="00C2021A">
        <w:rPr>
          <w:rFonts w:ascii="Times New Roman" w:hAnsi="Times New Roman" w:cs="Times New Roman"/>
          <w:sz w:val="28"/>
          <w:szCs w:val="24"/>
          <w:lang w:val="ru-RU"/>
        </w:rPr>
        <w:t xml:space="preserve"> и</w:t>
      </w:r>
      <w:r w:rsidR="00594C29">
        <w:rPr>
          <w:rFonts w:ascii="Times New Roman" w:hAnsi="Times New Roman" w:cs="Times New Roman"/>
          <w:sz w:val="28"/>
          <w:szCs w:val="24"/>
          <w:lang w:val="ru-RU"/>
        </w:rPr>
        <w:t xml:space="preserve"> </w:t>
      </w:r>
      <w:r w:rsidRPr="005D5619">
        <w:rPr>
          <w:rFonts w:ascii="Times New Roman" w:hAnsi="Times New Roman" w:cs="Times New Roman"/>
          <w:sz w:val="28"/>
          <w:szCs w:val="24"/>
          <w:lang w:val="ru-RU"/>
        </w:rPr>
        <w:t>в</w:t>
      </w:r>
      <w:r w:rsidR="00D16C78">
        <w:rPr>
          <w:rFonts w:ascii="Times New Roman" w:hAnsi="Times New Roman" w:cs="Times New Roman"/>
          <w:sz w:val="28"/>
          <w:szCs w:val="24"/>
          <w:lang w:val="ru-RU"/>
        </w:rPr>
        <w:t>олков</w:t>
      </w:r>
      <w:r w:rsidR="000C18A3">
        <w:rPr>
          <w:rFonts w:ascii="Times New Roman" w:hAnsi="Times New Roman" w:cs="Times New Roman"/>
          <w:sz w:val="28"/>
          <w:szCs w:val="24"/>
          <w:lang w:val="ru-RU"/>
        </w:rPr>
        <w:t xml:space="preserve"> </w:t>
      </w:r>
      <w:r w:rsidR="000C18A3" w:rsidRPr="00831196">
        <w:rPr>
          <w:rFonts w:ascii="Times New Roman" w:hAnsi="Times New Roman" w:cs="Times New Roman"/>
          <w:sz w:val="28"/>
          <w:szCs w:val="24"/>
          <w:lang w:val="ru-RU"/>
        </w:rPr>
        <w:t>[</w:t>
      </w:r>
      <w:r w:rsidR="009A173D" w:rsidRPr="00831196">
        <w:rPr>
          <w:rFonts w:ascii="Times New Roman" w:hAnsi="Times New Roman" w:cs="Times New Roman"/>
          <w:sz w:val="28"/>
          <w:szCs w:val="24"/>
          <w:lang w:val="ru-RU"/>
        </w:rPr>
        <w:t>2</w:t>
      </w:r>
      <w:r w:rsidR="00AC3228" w:rsidRPr="00AC3228">
        <w:rPr>
          <w:rFonts w:ascii="Times New Roman" w:hAnsi="Times New Roman" w:cs="Times New Roman"/>
          <w:sz w:val="28"/>
          <w:szCs w:val="24"/>
          <w:lang w:val="ru-RU"/>
        </w:rPr>
        <w:t>35</w:t>
      </w:r>
      <w:r w:rsidR="000C18A3" w:rsidRPr="00831196">
        <w:rPr>
          <w:rFonts w:ascii="Times New Roman" w:hAnsi="Times New Roman" w:cs="Times New Roman"/>
          <w:sz w:val="28"/>
          <w:szCs w:val="24"/>
          <w:lang w:val="ru-RU"/>
        </w:rPr>
        <w:t>]</w:t>
      </w:r>
      <w:r w:rsidR="00D16C78" w:rsidRPr="00831196">
        <w:rPr>
          <w:rFonts w:ascii="Times New Roman" w:hAnsi="Times New Roman" w:cs="Times New Roman"/>
          <w:sz w:val="28"/>
          <w:szCs w:val="24"/>
          <w:lang w:val="ru-RU"/>
        </w:rPr>
        <w:t>)</w:t>
      </w:r>
      <w:r w:rsidR="00AA3676" w:rsidRPr="00831196">
        <w:rPr>
          <w:rFonts w:ascii="Times New Roman" w:hAnsi="Times New Roman" w:cs="Times New Roman"/>
          <w:sz w:val="28"/>
          <w:szCs w:val="24"/>
          <w:lang w:val="ru-RU"/>
        </w:rPr>
        <w:t>.</w:t>
      </w:r>
    </w:p>
    <w:p w14:paraId="3FA17239" w14:textId="6941D90D" w:rsidR="005D5619" w:rsidRPr="009664CC" w:rsidRDefault="005D5619" w:rsidP="00617AD8">
      <w:pPr>
        <w:spacing w:after="0" w:line="240" w:lineRule="auto"/>
        <w:ind w:firstLine="709"/>
        <w:jc w:val="both"/>
        <w:rPr>
          <w:rFonts w:ascii="Times New Roman" w:hAnsi="Times New Roman" w:cs="Times New Roman"/>
          <w:sz w:val="28"/>
          <w:szCs w:val="24"/>
          <w:lang w:val="ru-RU"/>
        </w:rPr>
      </w:pPr>
      <w:r w:rsidRPr="005D5619">
        <w:rPr>
          <w:rFonts w:ascii="Times New Roman" w:hAnsi="Times New Roman" w:cs="Times New Roman"/>
          <w:sz w:val="28"/>
          <w:szCs w:val="24"/>
          <w:lang w:val="ru-RU"/>
        </w:rPr>
        <w:t>Изменчивость формы черепа также слабо с</w:t>
      </w:r>
      <w:r w:rsidR="00CB2EB5">
        <w:rPr>
          <w:rFonts w:ascii="Times New Roman" w:hAnsi="Times New Roman" w:cs="Times New Roman"/>
          <w:sz w:val="28"/>
          <w:szCs w:val="24"/>
          <w:lang w:val="ru-RU"/>
        </w:rPr>
        <w:t>труктурирована. Тем не менее, были обнаружены</w:t>
      </w:r>
      <w:r w:rsidRPr="005D5619">
        <w:rPr>
          <w:rFonts w:ascii="Times New Roman" w:hAnsi="Times New Roman" w:cs="Times New Roman"/>
          <w:sz w:val="28"/>
          <w:szCs w:val="24"/>
          <w:lang w:val="ru-RU"/>
        </w:rPr>
        <w:t xml:space="preserve"> некоторые различия в форме краниума между популяциями Алтая и Тянь-Шаня.</w:t>
      </w:r>
      <w:r w:rsidR="004A32D5">
        <w:rPr>
          <w:rFonts w:ascii="Times New Roman" w:hAnsi="Times New Roman" w:cs="Times New Roman"/>
          <w:sz w:val="28"/>
          <w:szCs w:val="24"/>
          <w:lang w:val="ru-RU"/>
        </w:rPr>
        <w:t xml:space="preserve"> В частности, выборки значительно отличались по ширине </w:t>
      </w:r>
      <w:r w:rsidR="004A32D5">
        <w:rPr>
          <w:rFonts w:ascii="Times New Roman" w:hAnsi="Times New Roman" w:cs="Times New Roman"/>
          <w:sz w:val="28"/>
          <w:szCs w:val="24"/>
          <w:lang w:val="ru-RU"/>
        </w:rPr>
        <w:lastRenderedPageBreak/>
        <w:t xml:space="preserve">скуловой кости – одного из основных показателей различия между подвидами у млекопитающих </w:t>
      </w:r>
      <w:r w:rsidR="004A32D5" w:rsidRPr="004A32D5">
        <w:rPr>
          <w:rFonts w:ascii="Times New Roman" w:hAnsi="Times New Roman" w:cs="Times New Roman"/>
          <w:sz w:val="28"/>
          <w:szCs w:val="24"/>
          <w:lang w:val="ru-RU"/>
        </w:rPr>
        <w:t>[</w:t>
      </w:r>
      <w:r w:rsidR="00AC3228">
        <w:rPr>
          <w:rFonts w:ascii="Times New Roman" w:hAnsi="Times New Roman" w:cs="Times New Roman"/>
          <w:sz w:val="28"/>
          <w:szCs w:val="24"/>
          <w:lang w:val="ru-RU"/>
        </w:rPr>
        <w:t>2</w:t>
      </w:r>
      <w:r w:rsidR="00AC3228" w:rsidRPr="00AC3228">
        <w:rPr>
          <w:rFonts w:ascii="Times New Roman" w:hAnsi="Times New Roman" w:cs="Times New Roman"/>
          <w:sz w:val="28"/>
          <w:szCs w:val="24"/>
          <w:lang w:val="ru-RU"/>
        </w:rPr>
        <w:t>36</w:t>
      </w:r>
      <w:r w:rsidR="00AC3228">
        <w:rPr>
          <w:rFonts w:ascii="Times New Roman" w:hAnsi="Times New Roman" w:cs="Times New Roman"/>
          <w:sz w:val="28"/>
          <w:szCs w:val="24"/>
          <w:lang w:val="ru-RU"/>
        </w:rPr>
        <w:t>-2</w:t>
      </w:r>
      <w:r w:rsidR="00AC3228" w:rsidRPr="00AC3228">
        <w:rPr>
          <w:rFonts w:ascii="Times New Roman" w:hAnsi="Times New Roman" w:cs="Times New Roman"/>
          <w:sz w:val="28"/>
          <w:szCs w:val="24"/>
          <w:lang w:val="ru-RU"/>
        </w:rPr>
        <w:t>38</w:t>
      </w:r>
      <w:r w:rsidR="004A32D5" w:rsidRPr="004A32D5">
        <w:rPr>
          <w:rFonts w:ascii="Times New Roman" w:hAnsi="Times New Roman" w:cs="Times New Roman"/>
          <w:sz w:val="28"/>
          <w:szCs w:val="24"/>
          <w:lang w:val="ru-RU"/>
        </w:rPr>
        <w:t>]</w:t>
      </w:r>
      <w:r w:rsidR="004A32D5">
        <w:rPr>
          <w:rFonts w:ascii="Times New Roman" w:hAnsi="Times New Roman" w:cs="Times New Roman"/>
          <w:sz w:val="28"/>
          <w:szCs w:val="24"/>
          <w:lang w:val="ru-RU"/>
        </w:rPr>
        <w:t>.</w:t>
      </w:r>
      <w:r w:rsidR="00617AD8">
        <w:rPr>
          <w:rFonts w:ascii="Times New Roman" w:hAnsi="Times New Roman" w:cs="Times New Roman"/>
          <w:sz w:val="28"/>
          <w:szCs w:val="24"/>
          <w:lang w:val="ru-RU"/>
        </w:rPr>
        <w:t xml:space="preserve"> </w:t>
      </w:r>
      <w:r w:rsidRPr="005D5619">
        <w:rPr>
          <w:rFonts w:ascii="Times New Roman" w:hAnsi="Times New Roman" w:cs="Times New Roman"/>
          <w:sz w:val="28"/>
          <w:szCs w:val="24"/>
          <w:lang w:val="ru-RU"/>
        </w:rPr>
        <w:t xml:space="preserve">Расположенная географически между </w:t>
      </w:r>
      <w:r w:rsidR="00FA0F60">
        <w:rPr>
          <w:rFonts w:ascii="Times New Roman" w:hAnsi="Times New Roman" w:cs="Times New Roman"/>
          <w:sz w:val="28"/>
          <w:szCs w:val="24"/>
          <w:lang w:val="ru-RU"/>
        </w:rPr>
        <w:t xml:space="preserve">Алтаем и Тянь-Шанем, популяция </w:t>
      </w:r>
      <w:r w:rsidRPr="005D5619">
        <w:rPr>
          <w:rFonts w:ascii="Times New Roman" w:hAnsi="Times New Roman" w:cs="Times New Roman"/>
          <w:sz w:val="28"/>
          <w:szCs w:val="24"/>
          <w:lang w:val="ru-RU"/>
        </w:rPr>
        <w:t>Саур-Тарбагатая также занимает промежуточное положение по пр</w:t>
      </w:r>
      <w:r>
        <w:rPr>
          <w:rFonts w:ascii="Times New Roman" w:hAnsi="Times New Roman" w:cs="Times New Roman"/>
          <w:sz w:val="28"/>
          <w:szCs w:val="24"/>
          <w:lang w:val="ru-RU"/>
        </w:rPr>
        <w:t>изнакам черепа между выборками с</w:t>
      </w:r>
      <w:r w:rsidRPr="005D5619">
        <w:rPr>
          <w:rFonts w:ascii="Times New Roman" w:hAnsi="Times New Roman" w:cs="Times New Roman"/>
          <w:sz w:val="28"/>
          <w:szCs w:val="24"/>
          <w:lang w:val="ru-RU"/>
        </w:rPr>
        <w:t xml:space="preserve"> Алтая и Тянь-Шаня. По признакам нижней челюсти изменчивость между популяциями Алтая и Тянь-Шаня не выражена.</w:t>
      </w:r>
      <w:r w:rsidR="00E6519F">
        <w:rPr>
          <w:rFonts w:ascii="Times New Roman" w:hAnsi="Times New Roman" w:cs="Times New Roman"/>
          <w:sz w:val="28"/>
          <w:szCs w:val="24"/>
          <w:lang w:val="ru-RU"/>
        </w:rPr>
        <w:t xml:space="preserve"> </w:t>
      </w:r>
    </w:p>
    <w:p w14:paraId="2FA7D691" w14:textId="3F9D5C96" w:rsidR="005D5619" w:rsidRPr="00001FCF" w:rsidRDefault="005D5619" w:rsidP="00CB2EB5">
      <w:pPr>
        <w:spacing w:after="0" w:line="240" w:lineRule="auto"/>
        <w:ind w:firstLine="709"/>
        <w:jc w:val="both"/>
        <w:rPr>
          <w:rFonts w:ascii="Times New Roman" w:hAnsi="Times New Roman" w:cs="Times New Roman"/>
          <w:sz w:val="28"/>
          <w:szCs w:val="24"/>
          <w:lang w:val="ru-RU"/>
        </w:rPr>
      </w:pPr>
      <w:r w:rsidRPr="005D5619">
        <w:rPr>
          <w:rFonts w:ascii="Times New Roman" w:hAnsi="Times New Roman" w:cs="Times New Roman"/>
          <w:sz w:val="28"/>
          <w:szCs w:val="24"/>
          <w:lang w:val="ru-RU"/>
        </w:rPr>
        <w:t xml:space="preserve">Кроме того, наблюдаются существенные различия по частоте встречаемости качественного признака между популяциями Алтая и Тянь-Шаня. </w:t>
      </w:r>
      <w:r w:rsidR="00760BF9">
        <w:rPr>
          <w:rFonts w:ascii="Times New Roman" w:hAnsi="Times New Roman" w:cs="Times New Roman"/>
          <w:sz w:val="28"/>
          <w:szCs w:val="24"/>
          <w:lang w:val="ru-RU"/>
        </w:rPr>
        <w:t xml:space="preserve">Так, у </w:t>
      </w:r>
      <w:r w:rsidR="00760BF9" w:rsidRPr="00760BF9">
        <w:rPr>
          <w:rFonts w:ascii="Times New Roman" w:hAnsi="Times New Roman" w:cs="Times New Roman"/>
          <w:sz w:val="28"/>
          <w:szCs w:val="24"/>
          <w:lang w:val="ru-RU"/>
        </w:rPr>
        <w:t>55,6</w:t>
      </w:r>
      <w:r w:rsidR="00760BF9">
        <w:rPr>
          <w:rFonts w:ascii="Times New Roman" w:hAnsi="Times New Roman" w:cs="Times New Roman"/>
          <w:sz w:val="28"/>
          <w:szCs w:val="24"/>
          <w:lang w:val="ru-RU"/>
        </w:rPr>
        <w:t>% рассмотренных выборок алтайских рысей отмечен метаконид</w:t>
      </w:r>
      <w:r w:rsidR="00B30A1C">
        <w:rPr>
          <w:rFonts w:ascii="Times New Roman" w:hAnsi="Times New Roman" w:cs="Times New Roman"/>
          <w:sz w:val="28"/>
          <w:szCs w:val="24"/>
          <w:lang w:val="ru-RU"/>
        </w:rPr>
        <w:t xml:space="preserve"> (морфотип 3)</w:t>
      </w:r>
      <w:r w:rsidR="00760BF9">
        <w:rPr>
          <w:rFonts w:ascii="Times New Roman" w:hAnsi="Times New Roman" w:cs="Times New Roman"/>
          <w:sz w:val="28"/>
          <w:szCs w:val="24"/>
          <w:lang w:val="ru-RU"/>
        </w:rPr>
        <w:t xml:space="preserve"> – бугорок на моляре в нижнем ряду зубов (М</w:t>
      </w:r>
      <w:r w:rsidR="00760BF9" w:rsidRPr="00760BF9">
        <w:rPr>
          <w:rFonts w:ascii="Times New Roman" w:hAnsi="Times New Roman" w:cs="Times New Roman"/>
          <w:sz w:val="28"/>
          <w:szCs w:val="24"/>
          <w:vertAlign w:val="subscript"/>
          <w:lang w:val="ru-RU"/>
        </w:rPr>
        <w:t>1</w:t>
      </w:r>
      <w:r w:rsidR="00760BF9">
        <w:rPr>
          <w:rFonts w:ascii="Times New Roman" w:hAnsi="Times New Roman" w:cs="Times New Roman"/>
          <w:sz w:val="28"/>
          <w:szCs w:val="24"/>
          <w:lang w:val="ru-RU"/>
        </w:rPr>
        <w:t>)</w:t>
      </w:r>
      <w:r w:rsidR="00B30A1C">
        <w:rPr>
          <w:rFonts w:ascii="Times New Roman" w:hAnsi="Times New Roman" w:cs="Times New Roman"/>
          <w:sz w:val="28"/>
          <w:szCs w:val="24"/>
          <w:lang w:val="ru-RU"/>
        </w:rPr>
        <w:t>.</w:t>
      </w:r>
      <w:r w:rsidR="00760BF9">
        <w:rPr>
          <w:rFonts w:ascii="Times New Roman" w:hAnsi="Times New Roman" w:cs="Times New Roman"/>
          <w:sz w:val="28"/>
          <w:szCs w:val="24"/>
          <w:lang w:val="ru-RU"/>
        </w:rPr>
        <w:t xml:space="preserve"> </w:t>
      </w:r>
      <w:r w:rsidR="00B30A1C">
        <w:rPr>
          <w:rFonts w:ascii="Times New Roman" w:hAnsi="Times New Roman" w:cs="Times New Roman"/>
          <w:sz w:val="28"/>
          <w:szCs w:val="24"/>
          <w:lang w:val="ru-RU"/>
        </w:rPr>
        <w:t>У</w:t>
      </w:r>
      <w:r w:rsidR="00760BF9">
        <w:rPr>
          <w:rFonts w:ascii="Times New Roman" w:hAnsi="Times New Roman" w:cs="Times New Roman"/>
          <w:sz w:val="28"/>
          <w:szCs w:val="24"/>
          <w:lang w:val="ru-RU"/>
        </w:rPr>
        <w:t xml:space="preserve"> </w:t>
      </w:r>
      <w:r w:rsidR="00760BF9" w:rsidRPr="00760BF9">
        <w:rPr>
          <w:rFonts w:ascii="Times New Roman" w:hAnsi="Times New Roman" w:cs="Times New Roman"/>
          <w:sz w:val="28"/>
          <w:szCs w:val="24"/>
          <w:lang w:val="ru-RU"/>
        </w:rPr>
        <w:t>50,0</w:t>
      </w:r>
      <w:r w:rsidR="00760BF9">
        <w:rPr>
          <w:rFonts w:ascii="Times New Roman" w:hAnsi="Times New Roman" w:cs="Times New Roman"/>
          <w:sz w:val="28"/>
          <w:szCs w:val="24"/>
          <w:lang w:val="ru-RU"/>
        </w:rPr>
        <w:t>% выборок туркестанской рыси был отмечен перегиб</w:t>
      </w:r>
      <w:r w:rsidR="00760BF9" w:rsidRPr="00760BF9">
        <w:rPr>
          <w:rFonts w:ascii="Times New Roman" w:hAnsi="Times New Roman" w:cs="Times New Roman"/>
          <w:sz w:val="28"/>
          <w:szCs w:val="24"/>
          <w:lang w:val="ru-RU"/>
        </w:rPr>
        <w:t xml:space="preserve"> параконидной эмали</w:t>
      </w:r>
      <w:r w:rsidR="00B30A1C">
        <w:rPr>
          <w:rFonts w:ascii="Times New Roman" w:hAnsi="Times New Roman" w:cs="Times New Roman"/>
          <w:sz w:val="28"/>
          <w:szCs w:val="24"/>
          <w:lang w:val="ru-RU"/>
        </w:rPr>
        <w:t xml:space="preserve"> (морфотип 2); метаконид был отмечен у </w:t>
      </w:r>
      <w:r w:rsidR="00B30A1C" w:rsidRPr="00B30A1C">
        <w:rPr>
          <w:rFonts w:ascii="Times New Roman" w:hAnsi="Times New Roman" w:cs="Times New Roman"/>
          <w:sz w:val="28"/>
          <w:szCs w:val="24"/>
          <w:lang w:val="ru-RU"/>
        </w:rPr>
        <w:t>33,3</w:t>
      </w:r>
      <w:r w:rsidR="00B30A1C">
        <w:rPr>
          <w:rFonts w:ascii="Times New Roman" w:hAnsi="Times New Roman" w:cs="Times New Roman"/>
          <w:sz w:val="28"/>
          <w:szCs w:val="24"/>
          <w:lang w:val="ru-RU"/>
        </w:rPr>
        <w:t>% выборок</w:t>
      </w:r>
      <w:r w:rsidR="00760BF9">
        <w:rPr>
          <w:rFonts w:ascii="Times New Roman" w:hAnsi="Times New Roman" w:cs="Times New Roman"/>
          <w:sz w:val="28"/>
          <w:szCs w:val="24"/>
          <w:lang w:val="ru-RU"/>
        </w:rPr>
        <w:t>.</w:t>
      </w:r>
      <w:r w:rsidR="00B30A1C">
        <w:rPr>
          <w:rFonts w:ascii="Times New Roman" w:hAnsi="Times New Roman" w:cs="Times New Roman"/>
          <w:sz w:val="28"/>
          <w:szCs w:val="24"/>
          <w:lang w:val="ru-RU"/>
        </w:rPr>
        <w:t xml:space="preserve"> </w:t>
      </w:r>
      <w:r w:rsidR="00CB2EB5">
        <w:rPr>
          <w:rFonts w:ascii="Times New Roman" w:hAnsi="Times New Roman" w:cs="Times New Roman"/>
          <w:sz w:val="28"/>
          <w:szCs w:val="24"/>
          <w:lang w:val="ru-RU"/>
        </w:rPr>
        <w:t>Таким образом</w:t>
      </w:r>
      <w:r w:rsidR="00B30A1C">
        <w:rPr>
          <w:rFonts w:ascii="Times New Roman" w:hAnsi="Times New Roman" w:cs="Times New Roman"/>
          <w:sz w:val="28"/>
          <w:szCs w:val="24"/>
          <w:lang w:val="ru-RU"/>
        </w:rPr>
        <w:t>, метаконид отсутствов</w:t>
      </w:r>
      <w:r w:rsidR="00B30A1C" w:rsidRPr="00001FCF">
        <w:rPr>
          <w:rFonts w:ascii="Times New Roman" w:hAnsi="Times New Roman" w:cs="Times New Roman"/>
          <w:sz w:val="28"/>
          <w:szCs w:val="24"/>
          <w:lang w:val="ru-RU"/>
        </w:rPr>
        <w:t xml:space="preserve">ал у 66,7% выборок из Северного Тянь-Шаня, что </w:t>
      </w:r>
      <w:r w:rsidR="00506A56" w:rsidRPr="00001FCF">
        <w:rPr>
          <w:rFonts w:ascii="Times New Roman" w:hAnsi="Times New Roman" w:cs="Times New Roman"/>
          <w:sz w:val="28"/>
          <w:szCs w:val="24"/>
          <w:lang w:val="ru-RU"/>
        </w:rPr>
        <w:t xml:space="preserve">в значительной степени соответствует данным </w:t>
      </w:r>
      <w:r w:rsidR="00506A56" w:rsidRPr="00001FCF">
        <w:rPr>
          <w:rFonts w:ascii="Times New Roman" w:hAnsi="Times New Roman" w:cs="Times New Roman"/>
          <w:sz w:val="28"/>
          <w:szCs w:val="24"/>
          <w:lang w:val="en-US"/>
        </w:rPr>
        <w:t>Kitchener</w:t>
      </w:r>
      <w:r w:rsidR="00506A56" w:rsidRPr="00001FCF">
        <w:rPr>
          <w:rFonts w:ascii="Times New Roman" w:hAnsi="Times New Roman" w:cs="Times New Roman"/>
          <w:sz w:val="28"/>
          <w:szCs w:val="24"/>
          <w:lang w:val="ru-RU"/>
        </w:rPr>
        <w:t xml:space="preserve"> </w:t>
      </w:r>
      <w:r w:rsidR="00506A56" w:rsidRPr="003A0BA2">
        <w:rPr>
          <w:rFonts w:ascii="Times New Roman" w:hAnsi="Times New Roman" w:cs="Times New Roman"/>
          <w:i/>
          <w:sz w:val="28"/>
          <w:szCs w:val="24"/>
          <w:lang w:val="en-US"/>
        </w:rPr>
        <w:t>et</w:t>
      </w:r>
      <w:r w:rsidR="00506A56" w:rsidRPr="003A0BA2">
        <w:rPr>
          <w:rFonts w:ascii="Times New Roman" w:hAnsi="Times New Roman" w:cs="Times New Roman"/>
          <w:i/>
          <w:sz w:val="28"/>
          <w:szCs w:val="24"/>
          <w:lang w:val="ru-RU"/>
        </w:rPr>
        <w:t xml:space="preserve"> </w:t>
      </w:r>
      <w:r w:rsidR="00506A56" w:rsidRPr="003A0BA2">
        <w:rPr>
          <w:rFonts w:ascii="Times New Roman" w:hAnsi="Times New Roman" w:cs="Times New Roman"/>
          <w:i/>
          <w:sz w:val="28"/>
          <w:szCs w:val="24"/>
          <w:lang w:val="en-US"/>
        </w:rPr>
        <w:t>al</w:t>
      </w:r>
      <w:r w:rsidR="003A0BA2" w:rsidRPr="003A0BA2">
        <w:rPr>
          <w:rFonts w:ascii="Times New Roman" w:hAnsi="Times New Roman" w:cs="Times New Roman"/>
          <w:i/>
          <w:sz w:val="28"/>
          <w:szCs w:val="24"/>
          <w:lang w:val="ru-RU"/>
        </w:rPr>
        <w:t>.</w:t>
      </w:r>
      <w:r w:rsidR="00AC3228">
        <w:rPr>
          <w:rFonts w:ascii="Times New Roman" w:hAnsi="Times New Roman" w:cs="Times New Roman"/>
          <w:sz w:val="28"/>
          <w:szCs w:val="24"/>
          <w:lang w:val="ru-RU"/>
        </w:rPr>
        <w:t xml:space="preserve"> [5</w:t>
      </w:r>
      <w:r w:rsidR="00AC3228" w:rsidRPr="00AC3228">
        <w:rPr>
          <w:rFonts w:ascii="Times New Roman" w:hAnsi="Times New Roman" w:cs="Times New Roman"/>
          <w:sz w:val="28"/>
          <w:szCs w:val="24"/>
          <w:lang w:val="ru-RU"/>
        </w:rPr>
        <w:t>8</w:t>
      </w:r>
      <w:r w:rsidR="00506A56" w:rsidRPr="00001FCF">
        <w:rPr>
          <w:rFonts w:ascii="Times New Roman" w:hAnsi="Times New Roman" w:cs="Times New Roman"/>
          <w:sz w:val="28"/>
          <w:szCs w:val="24"/>
          <w:lang w:val="ru-RU"/>
        </w:rPr>
        <w:t>] об отсутствии метаконида у 75% туркестанских рысей</w:t>
      </w:r>
      <w:r w:rsidR="00B30A1C" w:rsidRPr="00001FCF">
        <w:rPr>
          <w:rFonts w:ascii="Times New Roman" w:hAnsi="Times New Roman" w:cs="Times New Roman"/>
          <w:sz w:val="28"/>
          <w:szCs w:val="24"/>
          <w:lang w:val="ru-RU"/>
        </w:rPr>
        <w:t>.</w:t>
      </w:r>
      <w:r w:rsidR="00506A56" w:rsidRPr="00001FCF">
        <w:rPr>
          <w:rFonts w:ascii="Times New Roman" w:hAnsi="Times New Roman" w:cs="Times New Roman"/>
          <w:sz w:val="28"/>
          <w:szCs w:val="24"/>
          <w:lang w:val="ru-RU"/>
        </w:rPr>
        <w:t xml:space="preserve"> Вероятно, что наличие или отсутствие метаконида у рысей является изменчивым признаком, непостоянное появление которого уже подчеркивалось несколькими исследователями [</w:t>
      </w:r>
      <w:r w:rsidR="00AC3228">
        <w:rPr>
          <w:rFonts w:ascii="Times New Roman" w:hAnsi="Times New Roman" w:cs="Times New Roman"/>
          <w:sz w:val="28"/>
          <w:szCs w:val="24"/>
          <w:lang w:val="ru-RU"/>
        </w:rPr>
        <w:t>2</w:t>
      </w:r>
      <w:r w:rsidR="00AC3228" w:rsidRPr="00AC3228">
        <w:rPr>
          <w:rFonts w:ascii="Times New Roman" w:hAnsi="Times New Roman" w:cs="Times New Roman"/>
          <w:sz w:val="28"/>
          <w:szCs w:val="24"/>
          <w:lang w:val="ru-RU"/>
        </w:rPr>
        <w:t>39</w:t>
      </w:r>
      <w:r w:rsidR="00AC3228">
        <w:rPr>
          <w:rFonts w:ascii="Times New Roman" w:hAnsi="Times New Roman" w:cs="Times New Roman"/>
          <w:sz w:val="28"/>
          <w:szCs w:val="24"/>
          <w:lang w:val="ru-RU"/>
        </w:rPr>
        <w:t>-2</w:t>
      </w:r>
      <w:r w:rsidR="00AC3228" w:rsidRPr="00AC3228">
        <w:rPr>
          <w:rFonts w:ascii="Times New Roman" w:hAnsi="Times New Roman" w:cs="Times New Roman"/>
          <w:sz w:val="28"/>
          <w:szCs w:val="24"/>
          <w:lang w:val="ru-RU"/>
        </w:rPr>
        <w:t>42</w:t>
      </w:r>
      <w:r w:rsidR="00506A56" w:rsidRPr="00001FCF">
        <w:rPr>
          <w:rFonts w:ascii="Times New Roman" w:hAnsi="Times New Roman" w:cs="Times New Roman"/>
          <w:sz w:val="28"/>
          <w:szCs w:val="24"/>
          <w:lang w:val="ru-RU"/>
        </w:rPr>
        <w:t xml:space="preserve">]. </w:t>
      </w:r>
      <w:r w:rsidR="00CB2EB5" w:rsidRPr="00001FCF">
        <w:rPr>
          <w:rFonts w:ascii="Times New Roman" w:hAnsi="Times New Roman" w:cs="Times New Roman"/>
          <w:sz w:val="28"/>
          <w:szCs w:val="24"/>
          <w:lang w:val="ru-RU"/>
        </w:rPr>
        <w:t>Р</w:t>
      </w:r>
      <w:r w:rsidR="00506A56" w:rsidRPr="00001FCF">
        <w:rPr>
          <w:rFonts w:ascii="Times New Roman" w:hAnsi="Times New Roman" w:cs="Times New Roman"/>
          <w:sz w:val="28"/>
          <w:szCs w:val="24"/>
          <w:lang w:val="ru-RU"/>
        </w:rPr>
        <w:t>ыси среднего плейстоцена демонстрируют посте</w:t>
      </w:r>
      <w:r w:rsidR="00CB2EB5" w:rsidRPr="00001FCF">
        <w:rPr>
          <w:rFonts w:ascii="Times New Roman" w:hAnsi="Times New Roman" w:cs="Times New Roman"/>
          <w:sz w:val="28"/>
          <w:szCs w:val="24"/>
          <w:lang w:val="ru-RU"/>
        </w:rPr>
        <w:t>пенное уменьшение этой структуры</w:t>
      </w:r>
      <w:r w:rsidR="00506A56" w:rsidRPr="00001FCF">
        <w:rPr>
          <w:rFonts w:ascii="Times New Roman" w:hAnsi="Times New Roman" w:cs="Times New Roman"/>
          <w:sz w:val="28"/>
          <w:szCs w:val="24"/>
          <w:lang w:val="ru-RU"/>
        </w:rPr>
        <w:t xml:space="preserve"> с течением времени</w:t>
      </w:r>
      <w:r w:rsidR="00CB2EB5" w:rsidRPr="00001FCF">
        <w:rPr>
          <w:rFonts w:ascii="Times New Roman" w:hAnsi="Times New Roman" w:cs="Times New Roman"/>
          <w:sz w:val="28"/>
          <w:szCs w:val="24"/>
          <w:lang w:val="ru-RU"/>
        </w:rPr>
        <w:t xml:space="preserve"> [</w:t>
      </w:r>
      <w:r w:rsidR="00AC3228">
        <w:rPr>
          <w:rFonts w:ascii="Times New Roman" w:hAnsi="Times New Roman" w:cs="Times New Roman"/>
          <w:sz w:val="28"/>
          <w:szCs w:val="24"/>
          <w:lang w:val="ru-RU"/>
        </w:rPr>
        <w:t>2</w:t>
      </w:r>
      <w:r w:rsidR="00AC3228" w:rsidRPr="00AC3228">
        <w:rPr>
          <w:rFonts w:ascii="Times New Roman" w:hAnsi="Times New Roman" w:cs="Times New Roman"/>
          <w:sz w:val="28"/>
          <w:szCs w:val="24"/>
          <w:lang w:val="ru-RU"/>
        </w:rPr>
        <w:t>43</w:t>
      </w:r>
      <w:r w:rsidR="00CB2EB5" w:rsidRPr="00001FCF">
        <w:rPr>
          <w:rFonts w:ascii="Times New Roman" w:hAnsi="Times New Roman" w:cs="Times New Roman"/>
          <w:sz w:val="28"/>
          <w:szCs w:val="24"/>
          <w:lang w:val="ru-RU"/>
        </w:rPr>
        <w:t>]</w:t>
      </w:r>
      <w:r w:rsidR="00506A56" w:rsidRPr="00001FCF">
        <w:rPr>
          <w:rFonts w:ascii="Times New Roman" w:hAnsi="Times New Roman" w:cs="Times New Roman"/>
          <w:sz w:val="28"/>
          <w:szCs w:val="24"/>
          <w:lang w:val="ru-RU"/>
        </w:rPr>
        <w:t xml:space="preserve">. Bonifay </w:t>
      </w:r>
      <w:r w:rsidR="00CB2EB5" w:rsidRPr="00001FCF">
        <w:rPr>
          <w:rFonts w:ascii="Times New Roman" w:hAnsi="Times New Roman" w:cs="Times New Roman"/>
          <w:sz w:val="28"/>
          <w:szCs w:val="24"/>
          <w:lang w:val="ru-RU"/>
        </w:rPr>
        <w:t>[</w:t>
      </w:r>
      <w:r w:rsidR="00FB4389">
        <w:rPr>
          <w:rFonts w:ascii="Times New Roman" w:hAnsi="Times New Roman" w:cs="Times New Roman"/>
          <w:sz w:val="28"/>
          <w:szCs w:val="24"/>
          <w:lang w:val="ru-RU"/>
        </w:rPr>
        <w:t>2</w:t>
      </w:r>
      <w:r w:rsidR="00FB4389" w:rsidRPr="00FB4389">
        <w:rPr>
          <w:rFonts w:ascii="Times New Roman" w:hAnsi="Times New Roman" w:cs="Times New Roman"/>
          <w:sz w:val="28"/>
          <w:szCs w:val="24"/>
          <w:lang w:val="ru-RU"/>
        </w:rPr>
        <w:t>41</w:t>
      </w:r>
      <w:r w:rsidR="00CB2EB5" w:rsidRPr="00001FCF">
        <w:rPr>
          <w:rFonts w:ascii="Times New Roman" w:hAnsi="Times New Roman" w:cs="Times New Roman"/>
          <w:sz w:val="28"/>
          <w:szCs w:val="24"/>
          <w:lang w:val="ru-RU"/>
        </w:rPr>
        <w:t>]</w:t>
      </w:r>
      <w:r w:rsidR="00506A56" w:rsidRPr="00001FCF">
        <w:rPr>
          <w:rFonts w:ascii="Times New Roman" w:hAnsi="Times New Roman" w:cs="Times New Roman"/>
          <w:sz w:val="28"/>
          <w:szCs w:val="24"/>
          <w:lang w:val="ru-RU"/>
        </w:rPr>
        <w:t xml:space="preserve"> и Testu </w:t>
      </w:r>
      <w:r w:rsidR="00CB2EB5" w:rsidRPr="00001FCF">
        <w:rPr>
          <w:rFonts w:ascii="Times New Roman" w:hAnsi="Times New Roman" w:cs="Times New Roman"/>
          <w:sz w:val="28"/>
          <w:szCs w:val="24"/>
          <w:lang w:val="ru-RU"/>
        </w:rPr>
        <w:t>[</w:t>
      </w:r>
      <w:r w:rsidR="00FB4389">
        <w:rPr>
          <w:rFonts w:ascii="Times New Roman" w:hAnsi="Times New Roman" w:cs="Times New Roman"/>
          <w:sz w:val="28"/>
          <w:szCs w:val="24"/>
          <w:lang w:val="ru-RU"/>
        </w:rPr>
        <w:t>2</w:t>
      </w:r>
      <w:r w:rsidR="00FB4389" w:rsidRPr="00FB4389">
        <w:rPr>
          <w:rFonts w:ascii="Times New Roman" w:hAnsi="Times New Roman" w:cs="Times New Roman"/>
          <w:sz w:val="28"/>
          <w:szCs w:val="24"/>
          <w:lang w:val="ru-RU"/>
        </w:rPr>
        <w:t>42</w:t>
      </w:r>
      <w:r w:rsidR="00CB2EB5" w:rsidRPr="00001FCF">
        <w:rPr>
          <w:rFonts w:ascii="Times New Roman" w:hAnsi="Times New Roman" w:cs="Times New Roman"/>
          <w:sz w:val="28"/>
          <w:szCs w:val="24"/>
          <w:lang w:val="ru-RU"/>
        </w:rPr>
        <w:t>]</w:t>
      </w:r>
      <w:r w:rsidR="00506A56" w:rsidRPr="00001FCF">
        <w:rPr>
          <w:rFonts w:ascii="Times New Roman" w:hAnsi="Times New Roman" w:cs="Times New Roman"/>
          <w:sz w:val="28"/>
          <w:szCs w:val="24"/>
          <w:lang w:val="ru-RU"/>
        </w:rPr>
        <w:t xml:space="preserve"> предположили, что постепенное уменьшение этого пр</w:t>
      </w:r>
      <w:r w:rsidR="00CB2EB5" w:rsidRPr="00001FCF">
        <w:rPr>
          <w:rFonts w:ascii="Times New Roman" w:hAnsi="Times New Roman" w:cs="Times New Roman"/>
          <w:sz w:val="28"/>
          <w:szCs w:val="24"/>
          <w:lang w:val="ru-RU"/>
        </w:rPr>
        <w:t>изнака связано с достижением</w:t>
      </w:r>
      <w:r w:rsidR="00506A56" w:rsidRPr="00001FCF">
        <w:rPr>
          <w:rFonts w:ascii="Times New Roman" w:hAnsi="Times New Roman" w:cs="Times New Roman"/>
          <w:sz w:val="28"/>
          <w:szCs w:val="24"/>
          <w:lang w:val="ru-RU"/>
        </w:rPr>
        <w:t xml:space="preserve"> более </w:t>
      </w:r>
      <w:r w:rsidR="00CB2EB5" w:rsidRPr="00001FCF">
        <w:rPr>
          <w:rFonts w:ascii="Times New Roman" w:hAnsi="Times New Roman" w:cs="Times New Roman"/>
          <w:sz w:val="28"/>
          <w:szCs w:val="24"/>
          <w:lang w:val="ru-RU"/>
        </w:rPr>
        <w:t>обостренного</w:t>
      </w:r>
      <w:r w:rsidR="00506A56" w:rsidRPr="00001FCF">
        <w:rPr>
          <w:rFonts w:ascii="Times New Roman" w:hAnsi="Times New Roman" w:cs="Times New Roman"/>
          <w:sz w:val="28"/>
          <w:szCs w:val="24"/>
          <w:lang w:val="ru-RU"/>
        </w:rPr>
        <w:t xml:space="preserve"> зубного ряда. </w:t>
      </w:r>
      <w:r w:rsidR="00CB2EB5" w:rsidRPr="00001FCF">
        <w:rPr>
          <w:rFonts w:ascii="Times New Roman" w:hAnsi="Times New Roman" w:cs="Times New Roman"/>
          <w:sz w:val="28"/>
          <w:szCs w:val="24"/>
          <w:lang w:val="ru-RU"/>
        </w:rPr>
        <w:t xml:space="preserve">Таким образом, различия по качественному признаку могут указывать на </w:t>
      </w:r>
      <w:r w:rsidR="005A5887" w:rsidRPr="00001FCF">
        <w:rPr>
          <w:rFonts w:ascii="Times New Roman" w:hAnsi="Times New Roman" w:cs="Times New Roman"/>
          <w:sz w:val="28"/>
          <w:szCs w:val="24"/>
          <w:lang w:val="ru-RU"/>
        </w:rPr>
        <w:t xml:space="preserve">модификационную </w:t>
      </w:r>
      <w:r w:rsidR="00CB2EB5" w:rsidRPr="00001FCF">
        <w:rPr>
          <w:rFonts w:ascii="Times New Roman" w:hAnsi="Times New Roman" w:cs="Times New Roman"/>
          <w:sz w:val="28"/>
          <w:szCs w:val="24"/>
          <w:lang w:val="ru-RU"/>
        </w:rPr>
        <w:t>изменчивость</w:t>
      </w:r>
      <w:r w:rsidR="005A5887" w:rsidRPr="00001FCF">
        <w:rPr>
          <w:rFonts w:ascii="Times New Roman" w:hAnsi="Times New Roman" w:cs="Times New Roman"/>
          <w:sz w:val="28"/>
          <w:szCs w:val="24"/>
          <w:lang w:val="ru-RU"/>
        </w:rPr>
        <w:t xml:space="preserve"> на различные условия окружающей среды [</w:t>
      </w:r>
      <w:r w:rsidR="00FB4389">
        <w:rPr>
          <w:rFonts w:ascii="Times New Roman" w:hAnsi="Times New Roman" w:cs="Times New Roman"/>
          <w:sz w:val="28"/>
          <w:szCs w:val="24"/>
          <w:lang w:val="ru-RU"/>
        </w:rPr>
        <w:t>2</w:t>
      </w:r>
      <w:r w:rsidR="00FB4389" w:rsidRPr="00FB4389">
        <w:rPr>
          <w:rFonts w:ascii="Times New Roman" w:hAnsi="Times New Roman" w:cs="Times New Roman"/>
          <w:sz w:val="28"/>
          <w:szCs w:val="24"/>
          <w:lang w:val="ru-RU"/>
        </w:rPr>
        <w:t>43</w:t>
      </w:r>
      <w:r w:rsidR="005A5887" w:rsidRPr="00001FCF">
        <w:rPr>
          <w:rFonts w:ascii="Times New Roman" w:hAnsi="Times New Roman" w:cs="Times New Roman"/>
          <w:sz w:val="28"/>
          <w:szCs w:val="24"/>
          <w:lang w:val="ru-RU"/>
        </w:rPr>
        <w:t>], и не влиять на таксономическую принадлежность рассматриваемых популяций.</w:t>
      </w:r>
    </w:p>
    <w:p w14:paraId="5F5656C6" w14:textId="688FD7A4" w:rsidR="0093243F" w:rsidRPr="00B40D3F" w:rsidRDefault="005D5619" w:rsidP="005A5887">
      <w:pPr>
        <w:spacing w:after="0" w:line="240" w:lineRule="auto"/>
        <w:ind w:firstLine="709"/>
        <w:jc w:val="both"/>
        <w:rPr>
          <w:rFonts w:ascii="Times New Roman" w:hAnsi="Times New Roman" w:cs="Times New Roman"/>
          <w:sz w:val="28"/>
          <w:szCs w:val="24"/>
          <w:lang w:val="ru-RU"/>
        </w:rPr>
      </w:pPr>
      <w:r w:rsidRPr="00001FCF">
        <w:rPr>
          <w:rFonts w:ascii="Times New Roman" w:hAnsi="Times New Roman" w:cs="Times New Roman"/>
          <w:sz w:val="28"/>
          <w:szCs w:val="24"/>
          <w:lang w:val="ru-RU"/>
        </w:rPr>
        <w:t>Наличие морфологических различий в форме черепа и качественном признаке говорит о том, что анализируемые популяции частично изолированы друг от друга.</w:t>
      </w:r>
      <w:r w:rsidR="008360CD" w:rsidRPr="00001FCF">
        <w:rPr>
          <w:rFonts w:ascii="Times New Roman" w:hAnsi="Times New Roman" w:cs="Times New Roman"/>
          <w:sz w:val="28"/>
          <w:szCs w:val="24"/>
          <w:lang w:val="ru-RU"/>
        </w:rPr>
        <w:t xml:space="preserve"> Тем не менее, р</w:t>
      </w:r>
      <w:r w:rsidR="00FA0F60" w:rsidRPr="00001FCF">
        <w:rPr>
          <w:rFonts w:ascii="Times New Roman" w:hAnsi="Times New Roman" w:cs="Times New Roman"/>
          <w:sz w:val="28"/>
          <w:szCs w:val="24"/>
          <w:lang w:val="ru-RU"/>
        </w:rPr>
        <w:t xml:space="preserve">езультаты сравнительного морфометрического анализа </w:t>
      </w:r>
      <w:r w:rsidR="008360CD" w:rsidRPr="00001FCF">
        <w:rPr>
          <w:rFonts w:ascii="Times New Roman" w:hAnsi="Times New Roman" w:cs="Times New Roman"/>
          <w:sz w:val="28"/>
          <w:szCs w:val="24"/>
          <w:lang w:val="ru-RU"/>
        </w:rPr>
        <w:t xml:space="preserve">не позволяют выделить </w:t>
      </w:r>
      <w:r w:rsidR="00FA0F60" w:rsidRPr="00001FCF">
        <w:rPr>
          <w:rFonts w:ascii="Times New Roman" w:hAnsi="Times New Roman" w:cs="Times New Roman"/>
          <w:sz w:val="28"/>
          <w:szCs w:val="24"/>
          <w:lang w:val="ru-RU"/>
        </w:rPr>
        <w:t>популяци</w:t>
      </w:r>
      <w:r w:rsidR="008360CD" w:rsidRPr="00001FCF">
        <w:rPr>
          <w:rFonts w:ascii="Times New Roman" w:hAnsi="Times New Roman" w:cs="Times New Roman"/>
          <w:sz w:val="28"/>
          <w:szCs w:val="24"/>
          <w:lang w:val="ru-RU"/>
        </w:rPr>
        <w:t>и</w:t>
      </w:r>
      <w:r w:rsidR="00FA0F60" w:rsidRPr="00001FCF">
        <w:rPr>
          <w:rFonts w:ascii="Times New Roman" w:hAnsi="Times New Roman" w:cs="Times New Roman"/>
          <w:sz w:val="28"/>
          <w:szCs w:val="24"/>
          <w:lang w:val="ru-RU"/>
        </w:rPr>
        <w:t xml:space="preserve"> рысей Алтая </w:t>
      </w:r>
      <w:r w:rsidR="008360CD" w:rsidRPr="00001FCF">
        <w:rPr>
          <w:rFonts w:ascii="Times New Roman" w:hAnsi="Times New Roman" w:cs="Times New Roman"/>
          <w:sz w:val="28"/>
          <w:szCs w:val="24"/>
          <w:lang w:val="ru-RU"/>
        </w:rPr>
        <w:t>в отдельный</w:t>
      </w:r>
      <w:r w:rsidR="00FA0F60" w:rsidRPr="00001FCF">
        <w:rPr>
          <w:rFonts w:ascii="Times New Roman" w:hAnsi="Times New Roman" w:cs="Times New Roman"/>
          <w:sz w:val="28"/>
          <w:szCs w:val="24"/>
          <w:lang w:val="ru-RU"/>
        </w:rPr>
        <w:t xml:space="preserve"> подвид</w:t>
      </w:r>
      <w:r w:rsidR="008360CD" w:rsidRPr="00001FCF">
        <w:rPr>
          <w:rFonts w:ascii="Times New Roman" w:hAnsi="Times New Roman" w:cs="Times New Roman"/>
          <w:sz w:val="28"/>
          <w:szCs w:val="24"/>
          <w:lang w:val="ru-RU"/>
        </w:rPr>
        <w:t>, и указывают</w:t>
      </w:r>
      <w:r w:rsidR="00FA0F60" w:rsidRPr="00001FCF">
        <w:rPr>
          <w:rFonts w:ascii="Times New Roman" w:hAnsi="Times New Roman" w:cs="Times New Roman"/>
          <w:sz w:val="28"/>
          <w:szCs w:val="24"/>
          <w:lang w:val="ru-RU"/>
        </w:rPr>
        <w:t xml:space="preserve">, </w:t>
      </w:r>
      <w:r w:rsidR="008360CD" w:rsidRPr="00001FCF">
        <w:rPr>
          <w:rFonts w:ascii="Times New Roman" w:hAnsi="Times New Roman" w:cs="Times New Roman"/>
          <w:sz w:val="28"/>
          <w:szCs w:val="24"/>
          <w:lang w:val="ru-RU"/>
        </w:rPr>
        <w:t xml:space="preserve">что алтайская рысь </w:t>
      </w:r>
      <w:r w:rsidR="00FA0F60" w:rsidRPr="00001FCF">
        <w:rPr>
          <w:rFonts w:ascii="Times New Roman" w:hAnsi="Times New Roman" w:cs="Times New Roman"/>
          <w:sz w:val="28"/>
          <w:szCs w:val="24"/>
          <w:lang w:val="ru-RU"/>
        </w:rPr>
        <w:t>являетс</w:t>
      </w:r>
      <w:r w:rsidR="005A5887" w:rsidRPr="00001FCF">
        <w:rPr>
          <w:rFonts w:ascii="Times New Roman" w:hAnsi="Times New Roman" w:cs="Times New Roman"/>
          <w:sz w:val="28"/>
          <w:szCs w:val="24"/>
          <w:lang w:val="ru-RU"/>
        </w:rPr>
        <w:t xml:space="preserve">я вариацией туркестанской рыси. </w:t>
      </w:r>
      <w:r w:rsidRPr="00001FCF">
        <w:rPr>
          <w:rFonts w:ascii="Times New Roman" w:hAnsi="Times New Roman" w:cs="Times New Roman"/>
          <w:sz w:val="28"/>
          <w:szCs w:val="24"/>
          <w:lang w:val="ru-RU"/>
        </w:rPr>
        <w:t xml:space="preserve">Тем не менее, необходимо отметить комплекс </w:t>
      </w:r>
      <w:r w:rsidR="005A5887" w:rsidRPr="00001FCF">
        <w:rPr>
          <w:rFonts w:ascii="Times New Roman" w:hAnsi="Times New Roman" w:cs="Times New Roman"/>
          <w:sz w:val="28"/>
          <w:szCs w:val="24"/>
          <w:lang w:val="ru-RU"/>
        </w:rPr>
        <w:t>морфологических</w:t>
      </w:r>
      <w:r w:rsidRPr="00001FCF">
        <w:rPr>
          <w:rFonts w:ascii="Times New Roman" w:hAnsi="Times New Roman" w:cs="Times New Roman"/>
          <w:sz w:val="28"/>
          <w:szCs w:val="24"/>
          <w:lang w:val="ru-RU"/>
        </w:rPr>
        <w:t xml:space="preserve"> </w:t>
      </w:r>
      <w:r w:rsidR="005A5887" w:rsidRPr="00001FCF">
        <w:rPr>
          <w:rFonts w:ascii="Times New Roman" w:hAnsi="Times New Roman" w:cs="Times New Roman"/>
          <w:sz w:val="28"/>
          <w:szCs w:val="24"/>
          <w:lang w:val="ru-RU"/>
        </w:rPr>
        <w:t>характеристик</w:t>
      </w:r>
      <w:r w:rsidRPr="00001FCF">
        <w:rPr>
          <w:rFonts w:ascii="Times New Roman" w:hAnsi="Times New Roman" w:cs="Times New Roman"/>
          <w:sz w:val="28"/>
          <w:szCs w:val="24"/>
          <w:lang w:val="ru-RU"/>
        </w:rPr>
        <w:t>, уникальный для каждой из этих популяций. Вероятно, эти морфологические особенности отражают особенности экологии каждой из популяций.</w:t>
      </w:r>
      <w:r w:rsidR="008E105B" w:rsidRPr="00001FCF">
        <w:rPr>
          <w:rFonts w:ascii="Times New Roman" w:hAnsi="Times New Roman" w:cs="Times New Roman"/>
          <w:sz w:val="28"/>
          <w:szCs w:val="24"/>
          <w:lang w:val="ru-RU"/>
        </w:rPr>
        <w:t xml:space="preserve"> Так, </w:t>
      </w:r>
      <w:r w:rsidR="00C207C4" w:rsidRPr="00001FCF">
        <w:rPr>
          <w:rFonts w:ascii="Times New Roman" w:hAnsi="Times New Roman" w:cs="Times New Roman"/>
          <w:sz w:val="28"/>
          <w:szCs w:val="24"/>
          <w:lang w:val="ru-RU"/>
        </w:rPr>
        <w:t>в результате сравнения нами 8 шкур рыси из Алтая, Саура и Тур</w:t>
      </w:r>
      <w:r w:rsidR="0006299B" w:rsidRPr="00001FCF">
        <w:rPr>
          <w:rFonts w:ascii="Times New Roman" w:hAnsi="Times New Roman" w:cs="Times New Roman"/>
          <w:sz w:val="28"/>
          <w:szCs w:val="24"/>
          <w:lang w:val="ru-RU"/>
        </w:rPr>
        <w:t xml:space="preserve">кестана, </w:t>
      </w:r>
      <w:r w:rsidR="008E105B" w:rsidRPr="00001FCF">
        <w:rPr>
          <w:rFonts w:ascii="Times New Roman" w:hAnsi="Times New Roman" w:cs="Times New Roman"/>
          <w:sz w:val="28"/>
          <w:szCs w:val="24"/>
          <w:lang w:val="ru-RU"/>
        </w:rPr>
        <w:t>нами отмечены различия по окраске</w:t>
      </w:r>
      <w:r w:rsidR="0006299B" w:rsidRPr="00001FCF">
        <w:rPr>
          <w:rFonts w:ascii="Times New Roman" w:hAnsi="Times New Roman" w:cs="Times New Roman"/>
          <w:sz w:val="28"/>
          <w:szCs w:val="24"/>
          <w:lang w:val="ru-RU"/>
        </w:rPr>
        <w:t xml:space="preserve"> и пигментации на</w:t>
      </w:r>
      <w:r w:rsidR="008E105B" w:rsidRPr="00001FCF">
        <w:rPr>
          <w:rFonts w:ascii="Times New Roman" w:hAnsi="Times New Roman" w:cs="Times New Roman"/>
          <w:sz w:val="28"/>
          <w:szCs w:val="24"/>
          <w:lang w:val="ru-RU"/>
        </w:rPr>
        <w:t xml:space="preserve"> </w:t>
      </w:r>
      <w:r w:rsidR="0006299B" w:rsidRPr="00001FCF">
        <w:rPr>
          <w:rFonts w:ascii="Times New Roman" w:hAnsi="Times New Roman" w:cs="Times New Roman"/>
          <w:sz w:val="28"/>
          <w:szCs w:val="24"/>
          <w:lang w:val="ru-RU"/>
        </w:rPr>
        <w:t xml:space="preserve">их </w:t>
      </w:r>
      <w:r w:rsidR="008E105B" w:rsidRPr="00001FCF">
        <w:rPr>
          <w:rFonts w:ascii="Times New Roman" w:hAnsi="Times New Roman" w:cs="Times New Roman"/>
          <w:sz w:val="28"/>
          <w:szCs w:val="24"/>
          <w:lang w:val="ru-RU"/>
        </w:rPr>
        <w:t>шерсти.</w:t>
      </w:r>
      <w:r w:rsidRPr="00001FCF">
        <w:rPr>
          <w:rFonts w:ascii="Times New Roman" w:hAnsi="Times New Roman" w:cs="Times New Roman"/>
          <w:sz w:val="28"/>
          <w:szCs w:val="24"/>
          <w:lang w:val="ru-RU"/>
        </w:rPr>
        <w:t xml:space="preserve"> </w:t>
      </w:r>
      <w:r w:rsidR="00C207C4" w:rsidRPr="00001FCF">
        <w:rPr>
          <w:rFonts w:ascii="Times New Roman" w:hAnsi="Times New Roman" w:cs="Times New Roman"/>
          <w:sz w:val="28"/>
          <w:szCs w:val="24"/>
          <w:lang w:val="ru-RU"/>
        </w:rPr>
        <w:t>Р</w:t>
      </w:r>
      <w:r w:rsidR="008360CD" w:rsidRPr="00001FCF">
        <w:rPr>
          <w:rFonts w:ascii="Times New Roman" w:hAnsi="Times New Roman" w:cs="Times New Roman"/>
          <w:sz w:val="28"/>
          <w:szCs w:val="24"/>
          <w:lang w:val="ru-RU"/>
        </w:rPr>
        <w:t>ыси из Алтая</w:t>
      </w:r>
      <w:r w:rsidR="008E105B" w:rsidRPr="00001FCF">
        <w:rPr>
          <w:rFonts w:ascii="Times New Roman" w:hAnsi="Times New Roman" w:cs="Times New Roman"/>
          <w:sz w:val="28"/>
          <w:szCs w:val="24"/>
          <w:lang w:val="ru-RU"/>
        </w:rPr>
        <w:t xml:space="preserve"> (</w:t>
      </w:r>
      <w:r w:rsidR="008E105B" w:rsidRPr="003E3C84">
        <w:rPr>
          <w:rFonts w:ascii="Times New Roman" w:hAnsi="Times New Roman" w:cs="Times New Roman"/>
          <w:i/>
          <w:sz w:val="28"/>
          <w:szCs w:val="24"/>
          <w:lang w:val="en-US"/>
        </w:rPr>
        <w:t>n</w:t>
      </w:r>
      <w:r w:rsidR="008E105B" w:rsidRPr="00001FCF">
        <w:rPr>
          <w:rFonts w:ascii="Times New Roman" w:hAnsi="Times New Roman" w:cs="Times New Roman"/>
          <w:sz w:val="28"/>
          <w:szCs w:val="24"/>
          <w:lang w:val="ru-RU"/>
        </w:rPr>
        <w:t xml:space="preserve"> = 3)</w:t>
      </w:r>
      <w:r w:rsidR="00C207C4" w:rsidRPr="00001FCF">
        <w:rPr>
          <w:rFonts w:ascii="Times New Roman" w:hAnsi="Times New Roman" w:cs="Times New Roman"/>
          <w:sz w:val="28"/>
          <w:szCs w:val="24"/>
          <w:lang w:val="ru-RU"/>
        </w:rPr>
        <w:t xml:space="preserve"> имели</w:t>
      </w:r>
      <w:r w:rsidR="008360CD" w:rsidRPr="00001FCF">
        <w:rPr>
          <w:rFonts w:ascii="Times New Roman" w:hAnsi="Times New Roman" w:cs="Times New Roman"/>
          <w:sz w:val="28"/>
          <w:szCs w:val="24"/>
          <w:lang w:val="ru-RU"/>
        </w:rPr>
        <w:t xml:space="preserve"> типично </w:t>
      </w:r>
      <w:r w:rsidR="00C207C4" w:rsidRPr="00001FCF">
        <w:rPr>
          <w:rFonts w:ascii="Times New Roman" w:hAnsi="Times New Roman" w:cs="Times New Roman"/>
          <w:sz w:val="28"/>
          <w:szCs w:val="24"/>
          <w:lang w:val="ru-RU"/>
        </w:rPr>
        <w:t>интенсивную</w:t>
      </w:r>
      <w:r w:rsidR="008360CD" w:rsidRPr="00001FCF">
        <w:rPr>
          <w:rFonts w:ascii="Times New Roman" w:hAnsi="Times New Roman" w:cs="Times New Roman"/>
          <w:sz w:val="28"/>
          <w:szCs w:val="24"/>
          <w:lang w:val="ru-RU"/>
        </w:rPr>
        <w:t xml:space="preserve"> окрас</w:t>
      </w:r>
      <w:r w:rsidR="00C207C4" w:rsidRPr="00001FCF">
        <w:rPr>
          <w:rFonts w:ascii="Times New Roman" w:hAnsi="Times New Roman" w:cs="Times New Roman"/>
          <w:sz w:val="28"/>
          <w:szCs w:val="24"/>
          <w:lang w:val="ru-RU"/>
        </w:rPr>
        <w:t>ку</w:t>
      </w:r>
      <w:r w:rsidR="008360CD" w:rsidRPr="00001FCF">
        <w:rPr>
          <w:rFonts w:ascii="Times New Roman" w:hAnsi="Times New Roman" w:cs="Times New Roman"/>
          <w:sz w:val="28"/>
          <w:szCs w:val="24"/>
          <w:lang w:val="ru-RU"/>
        </w:rPr>
        <w:t xml:space="preserve"> шерсти и более четкие пятна вдоль всей длины шерсти</w:t>
      </w:r>
      <w:r w:rsidR="008E105B" w:rsidRPr="00001FCF">
        <w:rPr>
          <w:rFonts w:ascii="Times New Roman" w:hAnsi="Times New Roman" w:cs="Times New Roman"/>
          <w:sz w:val="28"/>
          <w:szCs w:val="24"/>
          <w:lang w:val="ru-RU"/>
        </w:rPr>
        <w:t>. Шкуры туркестанской</w:t>
      </w:r>
      <w:r w:rsidR="008360CD" w:rsidRPr="00001FCF">
        <w:rPr>
          <w:rFonts w:ascii="Times New Roman" w:hAnsi="Times New Roman" w:cs="Times New Roman"/>
          <w:sz w:val="28"/>
          <w:szCs w:val="24"/>
          <w:lang w:val="ru-RU"/>
        </w:rPr>
        <w:t xml:space="preserve"> рыс</w:t>
      </w:r>
      <w:r w:rsidR="008E105B" w:rsidRPr="00001FCF">
        <w:rPr>
          <w:rFonts w:ascii="Times New Roman" w:hAnsi="Times New Roman" w:cs="Times New Roman"/>
          <w:sz w:val="28"/>
          <w:szCs w:val="24"/>
          <w:lang w:val="ru-RU"/>
        </w:rPr>
        <w:t>и (</w:t>
      </w:r>
      <w:r w:rsidR="008E105B" w:rsidRPr="003E3C84">
        <w:rPr>
          <w:rFonts w:ascii="Times New Roman" w:hAnsi="Times New Roman" w:cs="Times New Roman"/>
          <w:i/>
          <w:sz w:val="28"/>
          <w:szCs w:val="24"/>
          <w:lang w:val="en-US"/>
        </w:rPr>
        <w:t>n</w:t>
      </w:r>
      <w:r w:rsidR="008E105B" w:rsidRPr="00001FCF">
        <w:rPr>
          <w:rFonts w:ascii="Times New Roman" w:hAnsi="Times New Roman" w:cs="Times New Roman"/>
          <w:sz w:val="28"/>
          <w:szCs w:val="24"/>
          <w:lang w:val="ru-RU"/>
        </w:rPr>
        <w:t xml:space="preserve"> = 2), наоборот, имели однотонный бежевый </w:t>
      </w:r>
      <w:r w:rsidR="00C207C4" w:rsidRPr="00001FCF">
        <w:rPr>
          <w:rFonts w:ascii="Times New Roman" w:hAnsi="Times New Roman" w:cs="Times New Roman"/>
          <w:sz w:val="28"/>
          <w:szCs w:val="24"/>
          <w:lang w:val="ru-RU"/>
        </w:rPr>
        <w:t>оттенок</w:t>
      </w:r>
      <w:r w:rsidR="008360CD" w:rsidRPr="00001FCF">
        <w:rPr>
          <w:rFonts w:ascii="Times New Roman" w:hAnsi="Times New Roman" w:cs="Times New Roman"/>
          <w:sz w:val="28"/>
          <w:szCs w:val="24"/>
          <w:lang w:val="ru-RU"/>
        </w:rPr>
        <w:t>.</w:t>
      </w:r>
      <w:r w:rsidR="008E105B" w:rsidRPr="00001FCF">
        <w:rPr>
          <w:rFonts w:ascii="Times New Roman" w:hAnsi="Times New Roman" w:cs="Times New Roman"/>
          <w:sz w:val="28"/>
          <w:szCs w:val="24"/>
          <w:lang w:val="ru-RU"/>
        </w:rPr>
        <w:t xml:space="preserve"> Окрас</w:t>
      </w:r>
      <w:r w:rsidR="00C207C4" w:rsidRPr="00001FCF">
        <w:rPr>
          <w:rFonts w:ascii="Times New Roman" w:hAnsi="Times New Roman" w:cs="Times New Roman"/>
          <w:sz w:val="28"/>
          <w:szCs w:val="24"/>
          <w:lang w:val="ru-RU"/>
        </w:rPr>
        <w:t>ка</w:t>
      </w:r>
      <w:r w:rsidR="008E105B" w:rsidRPr="00001FCF">
        <w:rPr>
          <w:rFonts w:ascii="Times New Roman" w:hAnsi="Times New Roman" w:cs="Times New Roman"/>
          <w:sz w:val="28"/>
          <w:szCs w:val="24"/>
          <w:lang w:val="ru-RU"/>
        </w:rPr>
        <w:t xml:space="preserve"> шкур из С</w:t>
      </w:r>
      <w:r w:rsidR="00C207C4" w:rsidRPr="00001FCF">
        <w:rPr>
          <w:rFonts w:ascii="Times New Roman" w:hAnsi="Times New Roman" w:cs="Times New Roman"/>
          <w:sz w:val="28"/>
          <w:szCs w:val="24"/>
          <w:lang w:val="ru-RU"/>
        </w:rPr>
        <w:t>аура</w:t>
      </w:r>
      <w:r w:rsidR="008E105B" w:rsidRPr="00001FCF">
        <w:rPr>
          <w:rFonts w:ascii="Times New Roman" w:hAnsi="Times New Roman" w:cs="Times New Roman"/>
          <w:sz w:val="28"/>
          <w:szCs w:val="24"/>
          <w:lang w:val="ru-RU"/>
        </w:rPr>
        <w:t xml:space="preserve"> (</w:t>
      </w:r>
      <w:r w:rsidR="008E105B" w:rsidRPr="003E3C84">
        <w:rPr>
          <w:rFonts w:ascii="Times New Roman" w:hAnsi="Times New Roman" w:cs="Times New Roman"/>
          <w:i/>
          <w:sz w:val="28"/>
          <w:szCs w:val="24"/>
          <w:lang w:val="en-US"/>
        </w:rPr>
        <w:t>n</w:t>
      </w:r>
      <w:r w:rsidR="008E105B" w:rsidRPr="00001FCF">
        <w:rPr>
          <w:rFonts w:ascii="Times New Roman" w:hAnsi="Times New Roman" w:cs="Times New Roman"/>
          <w:sz w:val="28"/>
          <w:szCs w:val="24"/>
          <w:lang w:val="ru-RU"/>
        </w:rPr>
        <w:t xml:space="preserve"> = 3) </w:t>
      </w:r>
      <w:r w:rsidR="00C207C4" w:rsidRPr="00001FCF">
        <w:rPr>
          <w:rFonts w:ascii="Times New Roman" w:hAnsi="Times New Roman" w:cs="Times New Roman"/>
          <w:sz w:val="28"/>
          <w:szCs w:val="24"/>
          <w:lang w:val="ru-RU"/>
        </w:rPr>
        <w:t xml:space="preserve">была аналогична окраске алтайской рыси. </w:t>
      </w:r>
      <w:r w:rsidR="00B40D3F" w:rsidRPr="00001FCF">
        <w:rPr>
          <w:rFonts w:ascii="Times New Roman" w:hAnsi="Times New Roman" w:cs="Times New Roman"/>
          <w:sz w:val="28"/>
          <w:szCs w:val="24"/>
          <w:lang w:val="ru-RU"/>
        </w:rPr>
        <w:t>Различия в окраске, в частности, выраженность пятен у популяций</w:t>
      </w:r>
      <w:r w:rsidR="001A67DE" w:rsidRPr="00001FCF">
        <w:rPr>
          <w:rFonts w:ascii="Times New Roman" w:hAnsi="Times New Roman" w:cs="Times New Roman"/>
          <w:sz w:val="28"/>
          <w:szCs w:val="24"/>
          <w:lang w:val="ru-RU"/>
        </w:rPr>
        <w:t xml:space="preserve"> в Алтае и Сауре</w:t>
      </w:r>
      <w:r w:rsidR="00B40D3F" w:rsidRPr="00001FCF">
        <w:rPr>
          <w:rFonts w:ascii="Times New Roman" w:hAnsi="Times New Roman" w:cs="Times New Roman"/>
          <w:sz w:val="28"/>
          <w:szCs w:val="24"/>
          <w:lang w:val="ru-RU"/>
        </w:rPr>
        <w:t xml:space="preserve">, могут быть связаны с адаптивными особенностями рысей в зависимости от </w:t>
      </w:r>
      <w:r w:rsidR="001A67DE" w:rsidRPr="00001FCF">
        <w:rPr>
          <w:rFonts w:ascii="Times New Roman" w:hAnsi="Times New Roman" w:cs="Times New Roman"/>
          <w:sz w:val="28"/>
          <w:szCs w:val="24"/>
          <w:lang w:val="ru-RU"/>
        </w:rPr>
        <w:t xml:space="preserve">более холодного </w:t>
      </w:r>
      <w:r w:rsidR="00B40D3F" w:rsidRPr="00001FCF">
        <w:rPr>
          <w:rFonts w:ascii="Times New Roman" w:hAnsi="Times New Roman" w:cs="Times New Roman"/>
          <w:sz w:val="28"/>
          <w:szCs w:val="24"/>
          <w:lang w:val="ru-RU"/>
        </w:rPr>
        <w:t xml:space="preserve">региона обитания. Возможной причиной более однотонной окраски у туркестанской рыси </w:t>
      </w:r>
      <w:r w:rsidR="001A67DE" w:rsidRPr="00001FCF">
        <w:rPr>
          <w:rFonts w:ascii="Times New Roman" w:hAnsi="Times New Roman" w:cs="Times New Roman"/>
          <w:sz w:val="28"/>
          <w:szCs w:val="24"/>
          <w:lang w:val="ru-RU"/>
        </w:rPr>
        <w:t xml:space="preserve">также </w:t>
      </w:r>
      <w:r w:rsidR="00B40D3F" w:rsidRPr="00001FCF">
        <w:rPr>
          <w:rFonts w:ascii="Times New Roman" w:hAnsi="Times New Roman" w:cs="Times New Roman"/>
          <w:sz w:val="28"/>
          <w:szCs w:val="24"/>
          <w:lang w:val="ru-RU"/>
        </w:rPr>
        <w:t>может служить изолированность ее популяций – небольшой размер популяций с ограниченным потоком генов, что отмечалось у карпатской популяции рыси [</w:t>
      </w:r>
      <w:r w:rsidR="00FB4389">
        <w:rPr>
          <w:rFonts w:ascii="Times New Roman" w:hAnsi="Times New Roman" w:cs="Times New Roman"/>
          <w:sz w:val="28"/>
          <w:szCs w:val="24"/>
          <w:lang w:val="ru-RU"/>
        </w:rPr>
        <w:t>2</w:t>
      </w:r>
      <w:r w:rsidR="00FB4389" w:rsidRPr="00FB4389">
        <w:rPr>
          <w:rFonts w:ascii="Times New Roman" w:hAnsi="Times New Roman" w:cs="Times New Roman"/>
          <w:sz w:val="28"/>
          <w:szCs w:val="24"/>
          <w:lang w:val="ru-RU"/>
        </w:rPr>
        <w:t>44</w:t>
      </w:r>
      <w:r w:rsidR="00B40D3F" w:rsidRPr="00001FCF">
        <w:rPr>
          <w:rFonts w:ascii="Times New Roman" w:hAnsi="Times New Roman" w:cs="Times New Roman"/>
          <w:sz w:val="28"/>
          <w:szCs w:val="24"/>
          <w:lang w:val="ru-RU"/>
        </w:rPr>
        <w:t>].</w:t>
      </w:r>
    </w:p>
    <w:p w14:paraId="0C1B2A09" w14:textId="1F8D6CD1" w:rsidR="005D5619" w:rsidRPr="005D5619" w:rsidRDefault="00B40D3F" w:rsidP="005A5887">
      <w:pPr>
        <w:spacing w:after="0" w:line="240" w:lineRule="auto"/>
        <w:ind w:firstLine="709"/>
        <w:jc w:val="both"/>
        <w:rPr>
          <w:rFonts w:ascii="Times New Roman" w:hAnsi="Times New Roman" w:cs="Times New Roman"/>
          <w:sz w:val="28"/>
          <w:szCs w:val="24"/>
          <w:lang w:val="ru-RU"/>
        </w:rPr>
      </w:pPr>
      <w:r>
        <w:rPr>
          <w:rFonts w:ascii="Times New Roman" w:hAnsi="Times New Roman" w:cs="Times New Roman"/>
          <w:sz w:val="28"/>
          <w:szCs w:val="24"/>
          <w:lang w:val="ru-RU"/>
        </w:rPr>
        <w:lastRenderedPageBreak/>
        <w:t xml:space="preserve">Таким образом, популяции из Северного Тянь-Шаня и Алтая имеют уникальные морфологические характеристики. </w:t>
      </w:r>
      <w:r w:rsidR="005D5619" w:rsidRPr="005D5619">
        <w:rPr>
          <w:rFonts w:ascii="Times New Roman" w:hAnsi="Times New Roman" w:cs="Times New Roman"/>
          <w:sz w:val="28"/>
          <w:szCs w:val="24"/>
          <w:lang w:val="ru-RU"/>
        </w:rPr>
        <w:t xml:space="preserve">Для сохранения наблюдаемого морфологического и экологического разнообразия </w:t>
      </w:r>
      <w:r w:rsidR="001A67DE">
        <w:rPr>
          <w:rFonts w:ascii="Times New Roman" w:hAnsi="Times New Roman" w:cs="Times New Roman"/>
          <w:sz w:val="28"/>
          <w:szCs w:val="24"/>
          <w:lang w:val="ru-RU"/>
        </w:rPr>
        <w:t>необходимо обеспечить защиту как для рыси на юго-востоке страны, так и для «переходной»</w:t>
      </w:r>
      <w:r w:rsidR="005D5619" w:rsidRPr="005D5619">
        <w:rPr>
          <w:rFonts w:ascii="Times New Roman" w:hAnsi="Times New Roman" w:cs="Times New Roman"/>
          <w:sz w:val="28"/>
          <w:szCs w:val="24"/>
          <w:lang w:val="ru-RU"/>
        </w:rPr>
        <w:t xml:space="preserve"> Саур-Тарбагата</w:t>
      </w:r>
      <w:r w:rsidR="001A67DE">
        <w:rPr>
          <w:rFonts w:ascii="Times New Roman" w:hAnsi="Times New Roman" w:cs="Times New Roman"/>
          <w:sz w:val="28"/>
          <w:szCs w:val="24"/>
          <w:lang w:val="ru-RU"/>
        </w:rPr>
        <w:t>йской и алтайской популяций рыси.</w:t>
      </w:r>
      <w:r w:rsidR="005D5619" w:rsidRPr="005D5619">
        <w:rPr>
          <w:rFonts w:ascii="Times New Roman" w:hAnsi="Times New Roman" w:cs="Times New Roman"/>
          <w:sz w:val="28"/>
          <w:szCs w:val="24"/>
          <w:lang w:val="ru-RU"/>
        </w:rPr>
        <w:t xml:space="preserve"> Кроме того, необходимо дальнейшее более детальное изучение морфологических особенностей животных, населяющих исследуемую территорию.</w:t>
      </w:r>
    </w:p>
    <w:p w14:paraId="0931B0F1" w14:textId="77777777" w:rsidR="005D5619" w:rsidRPr="005D5619" w:rsidRDefault="005D5619" w:rsidP="005D5619">
      <w:pPr>
        <w:spacing w:after="0" w:line="240" w:lineRule="auto"/>
        <w:ind w:firstLine="709"/>
        <w:jc w:val="both"/>
        <w:rPr>
          <w:rFonts w:ascii="Times New Roman" w:eastAsia="Times New Roman" w:hAnsi="Times New Roman" w:cs="Times New Roman"/>
          <w:sz w:val="32"/>
          <w:szCs w:val="24"/>
          <w:lang w:val="ru-RU"/>
        </w:rPr>
      </w:pPr>
    </w:p>
    <w:p w14:paraId="2462E64F" w14:textId="5DA456A9" w:rsidR="00A14A44" w:rsidRPr="00DD4A3B" w:rsidRDefault="00A14A44" w:rsidP="00E7625D">
      <w:pPr>
        <w:pStyle w:val="2"/>
        <w:numPr>
          <w:ilvl w:val="2"/>
          <w:numId w:val="12"/>
        </w:numPr>
        <w:tabs>
          <w:tab w:val="left" w:pos="0"/>
        </w:tabs>
        <w:spacing w:before="0" w:line="240" w:lineRule="auto"/>
        <w:ind w:left="0" w:firstLine="720"/>
        <w:jc w:val="both"/>
        <w:rPr>
          <w:rFonts w:ascii="Times New Roman" w:eastAsia="Times New Roman" w:hAnsi="Times New Roman" w:cs="Times New Roman"/>
          <w:bCs/>
          <w:color w:val="auto"/>
          <w:sz w:val="28"/>
          <w:szCs w:val="24"/>
          <w:lang w:val="ru-RU"/>
        </w:rPr>
      </w:pPr>
      <w:bookmarkStart w:id="273" w:name="_Toc132548985"/>
      <w:r w:rsidRPr="00DD4A3B">
        <w:rPr>
          <w:rFonts w:ascii="Times New Roman" w:eastAsia="Times New Roman" w:hAnsi="Times New Roman" w:cs="Times New Roman"/>
          <w:bCs/>
          <w:color w:val="auto"/>
          <w:sz w:val="28"/>
          <w:szCs w:val="24"/>
          <w:lang w:val="ru-RU"/>
        </w:rPr>
        <w:t>Филогенетический анализ</w:t>
      </w:r>
      <w:bookmarkEnd w:id="273"/>
    </w:p>
    <w:p w14:paraId="012A37B9" w14:textId="1AB43076" w:rsidR="00A14A44" w:rsidRPr="00DD4A3B" w:rsidRDefault="00F257F5" w:rsidP="00A14A44">
      <w:pPr>
        <w:spacing w:after="0"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Фрагмент контрольного региона (</w:t>
      </w:r>
      <w:r w:rsidRPr="00DD4A3B">
        <w:rPr>
          <w:rFonts w:ascii="Times New Roman" w:eastAsia="Times New Roman" w:hAnsi="Times New Roman" w:cs="Times New Roman"/>
          <w:sz w:val="28"/>
          <w:szCs w:val="28"/>
          <w:lang w:val="ru-RU"/>
        </w:rPr>
        <w:t>D</w:t>
      </w:r>
      <w:r w:rsidRPr="00F257F5">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петля) </w:t>
      </w:r>
      <w:r w:rsidR="00A14A44" w:rsidRPr="00DD4A3B">
        <w:rPr>
          <w:rFonts w:ascii="Times New Roman" w:eastAsia="Times New Roman" w:hAnsi="Times New Roman" w:cs="Times New Roman"/>
          <w:sz w:val="28"/>
          <w:szCs w:val="28"/>
          <w:lang w:val="ru-RU"/>
        </w:rPr>
        <w:t>м</w:t>
      </w:r>
      <w:r>
        <w:rPr>
          <w:rFonts w:ascii="Times New Roman" w:eastAsia="Times New Roman" w:hAnsi="Times New Roman" w:cs="Times New Roman"/>
          <w:sz w:val="28"/>
          <w:szCs w:val="28"/>
          <w:lang w:val="ru-RU"/>
        </w:rPr>
        <w:t>итохондриальной ДНК (м</w:t>
      </w:r>
      <w:r w:rsidR="00A14A44" w:rsidRPr="00DD4A3B">
        <w:rPr>
          <w:rFonts w:ascii="Times New Roman" w:eastAsia="Times New Roman" w:hAnsi="Times New Roman" w:cs="Times New Roman"/>
          <w:sz w:val="28"/>
          <w:szCs w:val="28"/>
          <w:lang w:val="ru-RU"/>
        </w:rPr>
        <w:t>тДНК</w:t>
      </w:r>
      <w:r>
        <w:rPr>
          <w:rFonts w:ascii="Times New Roman" w:eastAsia="Times New Roman" w:hAnsi="Times New Roman" w:cs="Times New Roman"/>
          <w:sz w:val="28"/>
          <w:szCs w:val="28"/>
          <w:lang w:val="ru-RU"/>
        </w:rPr>
        <w:t>)</w:t>
      </w:r>
      <w:r w:rsidR="00A14A44" w:rsidRPr="00DD4A3B">
        <w:rPr>
          <w:rFonts w:ascii="Times New Roman" w:eastAsia="Times New Roman" w:hAnsi="Times New Roman" w:cs="Times New Roman"/>
          <w:sz w:val="28"/>
          <w:szCs w:val="28"/>
          <w:lang w:val="ru-RU"/>
        </w:rPr>
        <w:t xml:space="preserve"> семи образцов из семи популяций обыкновенной рыси был успешно амплифицирован. Все новые последовательности мтДНК были отправлены в ГенБанк (GenBank). Эти последова</w:t>
      </w:r>
      <w:r w:rsidR="003A4FAD">
        <w:rPr>
          <w:rFonts w:ascii="Times New Roman" w:eastAsia="Times New Roman" w:hAnsi="Times New Roman" w:cs="Times New Roman"/>
          <w:sz w:val="28"/>
          <w:szCs w:val="28"/>
          <w:lang w:val="ru-RU"/>
        </w:rPr>
        <w:t>тельности были сопоставлены с 85</w:t>
      </w:r>
      <w:r w:rsidR="00A14A44" w:rsidRPr="00DD4A3B">
        <w:rPr>
          <w:rFonts w:ascii="Times New Roman" w:eastAsia="Times New Roman" w:hAnsi="Times New Roman" w:cs="Times New Roman"/>
          <w:sz w:val="28"/>
          <w:szCs w:val="28"/>
          <w:lang w:val="ru-RU"/>
        </w:rPr>
        <w:t xml:space="preserve"> опубликованными последовательностями D-петли обыкновенной рыси, извлеченными из ГенБанка</w:t>
      </w:r>
      <w:r w:rsidR="00A34DBE" w:rsidRPr="00A34DBE">
        <w:rPr>
          <w:rFonts w:ascii="Times New Roman" w:eastAsia="Times New Roman" w:hAnsi="Times New Roman" w:cs="Times New Roman"/>
          <w:sz w:val="28"/>
          <w:szCs w:val="28"/>
          <w:lang w:val="ru-RU"/>
        </w:rPr>
        <w:t xml:space="preserve"> </w:t>
      </w:r>
      <w:r w:rsidR="00A34DBE">
        <w:rPr>
          <w:rFonts w:ascii="Times New Roman" w:eastAsia="Times New Roman" w:hAnsi="Times New Roman" w:cs="Times New Roman"/>
          <w:sz w:val="28"/>
          <w:szCs w:val="28"/>
          <w:lang w:val="en-US"/>
        </w:rPr>
        <w:t>NCBI</w:t>
      </w:r>
      <w:r w:rsidR="00A14A44" w:rsidRPr="00DD4A3B">
        <w:rPr>
          <w:rFonts w:ascii="Times New Roman" w:eastAsia="Times New Roman" w:hAnsi="Times New Roman" w:cs="Times New Roman"/>
          <w:sz w:val="28"/>
          <w:szCs w:val="28"/>
          <w:lang w:val="ru-RU"/>
        </w:rPr>
        <w:t xml:space="preserve"> (</w:t>
      </w:r>
      <w:hyperlink r:id="rId85" w:history="1">
        <w:r w:rsidR="00A14A44" w:rsidRPr="00DD4A3B">
          <w:rPr>
            <w:rStyle w:val="a8"/>
            <w:rFonts w:ascii="Times New Roman" w:eastAsia="Times New Roman" w:hAnsi="Times New Roman" w:cs="Times New Roman"/>
            <w:sz w:val="28"/>
            <w:szCs w:val="28"/>
            <w:lang w:val="ru-RU"/>
          </w:rPr>
          <w:t>https://www.ncbi.nlm.nih.gov/genbank/</w:t>
        </w:r>
      </w:hyperlink>
      <w:r w:rsidR="00A14A44" w:rsidRPr="00DD4A3B">
        <w:rPr>
          <w:rFonts w:ascii="Times New Roman" w:eastAsia="Times New Roman" w:hAnsi="Times New Roman" w:cs="Times New Roman"/>
          <w:sz w:val="28"/>
          <w:szCs w:val="28"/>
          <w:lang w:val="ru-RU"/>
        </w:rPr>
        <w:t>). Доступные последовательности мтДНК были немного укорочены, чтобы соответствовать нашей длине последовательности. В связи с этим мы также добавили только 38 гаплотипов вместо 48, обнаруженных</w:t>
      </w:r>
      <w:r w:rsidR="00DA134B" w:rsidRPr="00DA134B">
        <w:rPr>
          <w:rFonts w:ascii="Times New Roman" w:eastAsia="Times New Roman" w:hAnsi="Times New Roman" w:cs="Times New Roman"/>
          <w:sz w:val="28"/>
          <w:szCs w:val="28"/>
          <w:lang w:val="ru-RU"/>
        </w:rPr>
        <w:t xml:space="preserve"> Rueness </w:t>
      </w:r>
      <w:r w:rsidR="00DA134B" w:rsidRPr="00DA134B">
        <w:rPr>
          <w:rFonts w:ascii="Times New Roman" w:eastAsia="Times New Roman" w:hAnsi="Times New Roman" w:cs="Times New Roman"/>
          <w:i/>
          <w:sz w:val="28"/>
          <w:szCs w:val="28"/>
          <w:lang w:val="en-US"/>
        </w:rPr>
        <w:t>et</w:t>
      </w:r>
      <w:r w:rsidR="00DA134B" w:rsidRPr="00DA134B">
        <w:rPr>
          <w:rFonts w:ascii="Times New Roman" w:eastAsia="Times New Roman" w:hAnsi="Times New Roman" w:cs="Times New Roman"/>
          <w:i/>
          <w:sz w:val="28"/>
          <w:szCs w:val="28"/>
          <w:lang w:val="ru-RU"/>
        </w:rPr>
        <w:t xml:space="preserve"> </w:t>
      </w:r>
      <w:r w:rsidR="00DA134B" w:rsidRPr="00DA134B">
        <w:rPr>
          <w:rFonts w:ascii="Times New Roman" w:eastAsia="Times New Roman" w:hAnsi="Times New Roman" w:cs="Times New Roman"/>
          <w:i/>
          <w:sz w:val="28"/>
          <w:szCs w:val="28"/>
          <w:lang w:val="en-US"/>
        </w:rPr>
        <w:t>al</w:t>
      </w:r>
      <w:r w:rsidR="00DA134B" w:rsidRPr="00DA134B">
        <w:rPr>
          <w:rFonts w:ascii="Times New Roman" w:eastAsia="Times New Roman" w:hAnsi="Times New Roman" w:cs="Times New Roman"/>
          <w:i/>
          <w:sz w:val="28"/>
          <w:szCs w:val="28"/>
          <w:lang w:val="ru-RU"/>
        </w:rPr>
        <w:t>.</w:t>
      </w:r>
      <w:r w:rsidR="00EF678A">
        <w:rPr>
          <w:rFonts w:ascii="Times New Roman" w:eastAsia="Times New Roman" w:hAnsi="Times New Roman" w:cs="Times New Roman"/>
          <w:sz w:val="28"/>
          <w:szCs w:val="28"/>
          <w:lang w:val="ru-RU"/>
        </w:rPr>
        <w:t xml:space="preserve"> [11</w:t>
      </w:r>
      <w:r w:rsidR="00FB4389" w:rsidRPr="00830B75">
        <w:rPr>
          <w:rFonts w:ascii="Times New Roman" w:eastAsia="Times New Roman" w:hAnsi="Times New Roman" w:cs="Times New Roman"/>
          <w:sz w:val="28"/>
          <w:szCs w:val="28"/>
          <w:lang w:val="ru-RU"/>
        </w:rPr>
        <w:t>7</w:t>
      </w:r>
      <w:r w:rsidR="00756ACF" w:rsidRPr="00DD4A3B">
        <w:rPr>
          <w:rFonts w:ascii="Times New Roman" w:eastAsia="Times New Roman" w:hAnsi="Times New Roman" w:cs="Times New Roman"/>
          <w:sz w:val="28"/>
          <w:szCs w:val="28"/>
          <w:lang w:val="ru-RU"/>
        </w:rPr>
        <w:t>]</w:t>
      </w:r>
      <w:r w:rsidR="00A14A44" w:rsidRPr="00DD4A3B">
        <w:rPr>
          <w:rFonts w:ascii="Times New Roman" w:eastAsia="Times New Roman" w:hAnsi="Times New Roman" w:cs="Times New Roman"/>
          <w:sz w:val="28"/>
          <w:szCs w:val="28"/>
          <w:lang w:val="ru-RU"/>
        </w:rPr>
        <w:t>, и шесть гаплотипов из других источников</w:t>
      </w:r>
      <w:r w:rsidR="00FB4389">
        <w:rPr>
          <w:rFonts w:ascii="Times New Roman" w:eastAsia="Times New Roman" w:hAnsi="Times New Roman" w:cs="Times New Roman"/>
          <w:sz w:val="28"/>
          <w:szCs w:val="28"/>
          <w:lang w:val="ru-RU"/>
        </w:rPr>
        <w:t xml:space="preserve"> [1</w:t>
      </w:r>
      <w:r w:rsidR="00FB4389" w:rsidRPr="00830B75">
        <w:rPr>
          <w:rFonts w:ascii="Times New Roman" w:eastAsia="Times New Roman" w:hAnsi="Times New Roman" w:cs="Times New Roman"/>
          <w:sz w:val="28"/>
          <w:szCs w:val="28"/>
          <w:lang w:val="ru-RU"/>
        </w:rPr>
        <w:t>21</w:t>
      </w:r>
      <w:r w:rsidR="009D1ACD">
        <w:rPr>
          <w:rFonts w:ascii="Times New Roman" w:eastAsia="Times New Roman" w:hAnsi="Times New Roman" w:cs="Times New Roman"/>
          <w:sz w:val="28"/>
          <w:szCs w:val="28"/>
          <w:lang w:val="ru-RU"/>
        </w:rPr>
        <w:t>, 2</w:t>
      </w:r>
      <w:r w:rsidR="00FB4389" w:rsidRPr="00830B75">
        <w:rPr>
          <w:rFonts w:ascii="Times New Roman" w:eastAsia="Times New Roman" w:hAnsi="Times New Roman" w:cs="Times New Roman"/>
          <w:sz w:val="28"/>
          <w:szCs w:val="28"/>
          <w:lang w:val="ru-RU"/>
        </w:rPr>
        <w:t>45</w:t>
      </w:r>
      <w:r w:rsidR="0066039C">
        <w:rPr>
          <w:rFonts w:ascii="Times New Roman" w:eastAsia="Times New Roman" w:hAnsi="Times New Roman" w:cs="Times New Roman"/>
          <w:sz w:val="28"/>
          <w:szCs w:val="28"/>
          <w:lang w:val="ru-RU"/>
        </w:rPr>
        <w:t>, 2</w:t>
      </w:r>
      <w:r w:rsidR="00FB4389" w:rsidRPr="00830B75">
        <w:rPr>
          <w:rFonts w:ascii="Times New Roman" w:eastAsia="Times New Roman" w:hAnsi="Times New Roman" w:cs="Times New Roman"/>
          <w:sz w:val="28"/>
          <w:szCs w:val="28"/>
          <w:lang w:val="ru-RU"/>
        </w:rPr>
        <w:t>46</w:t>
      </w:r>
      <w:r w:rsidR="00756ACF" w:rsidRPr="00DD4A3B">
        <w:rPr>
          <w:rFonts w:ascii="Times New Roman" w:eastAsia="Times New Roman" w:hAnsi="Times New Roman" w:cs="Times New Roman"/>
          <w:sz w:val="28"/>
          <w:szCs w:val="28"/>
          <w:lang w:val="ru-RU"/>
        </w:rPr>
        <w:t>]</w:t>
      </w:r>
      <w:r w:rsidR="00A14A44" w:rsidRPr="00DD4A3B">
        <w:rPr>
          <w:rFonts w:ascii="Times New Roman" w:eastAsia="Times New Roman" w:hAnsi="Times New Roman" w:cs="Times New Roman"/>
          <w:sz w:val="28"/>
          <w:szCs w:val="28"/>
          <w:lang w:val="ru-RU"/>
        </w:rPr>
        <w:t>.</w:t>
      </w:r>
    </w:p>
    <w:p w14:paraId="4BA87193" w14:textId="6669F25C" w:rsidR="00A14A44" w:rsidRPr="00DD4A3B" w:rsidRDefault="00A14A44" w:rsidP="00A14A44">
      <w:pPr>
        <w:spacing w:after="0" w:line="240" w:lineRule="auto"/>
        <w:ind w:firstLine="720"/>
        <w:jc w:val="both"/>
        <w:rPr>
          <w:rFonts w:ascii="Times New Roman" w:eastAsia="Times New Roman" w:hAnsi="Times New Roman" w:cs="Times New Roman"/>
          <w:sz w:val="28"/>
          <w:szCs w:val="28"/>
          <w:lang w:val="ru-RU"/>
        </w:rPr>
      </w:pPr>
      <w:r w:rsidRPr="00DD4A3B">
        <w:rPr>
          <w:rFonts w:ascii="Times New Roman" w:eastAsia="Times New Roman" w:hAnsi="Times New Roman" w:cs="Times New Roman"/>
          <w:sz w:val="28"/>
          <w:szCs w:val="28"/>
          <w:lang w:val="ru-RU"/>
        </w:rPr>
        <w:t>Как и у</w:t>
      </w:r>
      <w:r w:rsidR="00DA134B" w:rsidRPr="00DA134B">
        <w:rPr>
          <w:rFonts w:ascii="Times New Roman" w:eastAsia="Times New Roman" w:hAnsi="Times New Roman" w:cs="Times New Roman"/>
          <w:sz w:val="28"/>
          <w:szCs w:val="28"/>
          <w:lang w:val="ru-RU"/>
        </w:rPr>
        <w:t xml:space="preserve"> Behzadi </w:t>
      </w:r>
      <w:r w:rsidR="00DA134B" w:rsidRPr="00DA134B">
        <w:rPr>
          <w:rFonts w:ascii="Times New Roman" w:eastAsia="Times New Roman" w:hAnsi="Times New Roman" w:cs="Times New Roman"/>
          <w:i/>
          <w:sz w:val="28"/>
          <w:szCs w:val="28"/>
          <w:lang w:val="en-US"/>
        </w:rPr>
        <w:t>et</w:t>
      </w:r>
      <w:r w:rsidR="00DA134B" w:rsidRPr="00DA134B">
        <w:rPr>
          <w:rFonts w:ascii="Times New Roman" w:eastAsia="Times New Roman" w:hAnsi="Times New Roman" w:cs="Times New Roman"/>
          <w:i/>
          <w:sz w:val="28"/>
          <w:szCs w:val="28"/>
          <w:lang w:val="ru-RU"/>
        </w:rPr>
        <w:t xml:space="preserve"> </w:t>
      </w:r>
      <w:r w:rsidR="00DA134B" w:rsidRPr="00DA134B">
        <w:rPr>
          <w:rFonts w:ascii="Times New Roman" w:eastAsia="Times New Roman" w:hAnsi="Times New Roman" w:cs="Times New Roman"/>
          <w:i/>
          <w:sz w:val="28"/>
          <w:szCs w:val="28"/>
          <w:lang w:val="en-US"/>
        </w:rPr>
        <w:t>al</w:t>
      </w:r>
      <w:r w:rsidR="00DA134B" w:rsidRPr="00DA134B">
        <w:rPr>
          <w:rFonts w:ascii="Times New Roman" w:eastAsia="Times New Roman" w:hAnsi="Times New Roman" w:cs="Times New Roman"/>
          <w:i/>
          <w:sz w:val="28"/>
          <w:szCs w:val="28"/>
          <w:lang w:val="ru-RU"/>
        </w:rPr>
        <w:t>.</w:t>
      </w:r>
      <w:r w:rsidR="00DA134B" w:rsidRPr="00DA134B">
        <w:rPr>
          <w:rFonts w:ascii="Times New Roman" w:eastAsia="Times New Roman" w:hAnsi="Times New Roman" w:cs="Times New Roman"/>
          <w:sz w:val="28"/>
          <w:szCs w:val="28"/>
          <w:lang w:val="ru-RU"/>
        </w:rPr>
        <w:t xml:space="preserve"> </w:t>
      </w:r>
      <w:r w:rsidR="00FB4389">
        <w:rPr>
          <w:rFonts w:ascii="Times New Roman" w:eastAsia="Times New Roman" w:hAnsi="Times New Roman" w:cs="Times New Roman"/>
          <w:sz w:val="28"/>
          <w:szCs w:val="28"/>
          <w:lang w:val="ru-RU"/>
        </w:rPr>
        <w:t>[1</w:t>
      </w:r>
      <w:r w:rsidR="00FB4389" w:rsidRPr="00FB4389">
        <w:rPr>
          <w:rFonts w:ascii="Times New Roman" w:eastAsia="Times New Roman" w:hAnsi="Times New Roman" w:cs="Times New Roman"/>
          <w:sz w:val="28"/>
          <w:szCs w:val="28"/>
          <w:lang w:val="ru-RU"/>
        </w:rPr>
        <w:t>21</w:t>
      </w:r>
      <w:r w:rsidR="00756ACF" w:rsidRPr="00DD4A3B">
        <w:rPr>
          <w:rFonts w:ascii="Times New Roman" w:eastAsia="Times New Roman" w:hAnsi="Times New Roman" w:cs="Times New Roman"/>
          <w:sz w:val="28"/>
          <w:szCs w:val="28"/>
          <w:lang w:val="ru-RU"/>
        </w:rPr>
        <w:t>]</w:t>
      </w:r>
      <w:r w:rsidRPr="00DD4A3B">
        <w:rPr>
          <w:rFonts w:ascii="Times New Roman" w:eastAsia="Times New Roman" w:hAnsi="Times New Roman" w:cs="Times New Roman"/>
          <w:sz w:val="28"/>
          <w:szCs w:val="28"/>
          <w:lang w:val="ru-RU"/>
        </w:rPr>
        <w:t>, была проведена внутривидовая классификация обыкновенной рыси и номеров ее гаплотипов и относительных клад контрольных регионов. На основе 613</w:t>
      </w:r>
      <w:r w:rsidR="009C5779">
        <w:rPr>
          <w:rFonts w:ascii="Times New Roman" w:eastAsia="Times New Roman" w:hAnsi="Times New Roman" w:cs="Times New Roman"/>
          <w:sz w:val="28"/>
          <w:szCs w:val="28"/>
          <w:lang w:val="ru-RU"/>
        </w:rPr>
        <w:t xml:space="preserve"> пар оснований (п.о.)</w:t>
      </w:r>
      <w:r w:rsidRPr="00DD4A3B">
        <w:rPr>
          <w:rFonts w:ascii="Times New Roman" w:eastAsia="Times New Roman" w:hAnsi="Times New Roman" w:cs="Times New Roman"/>
          <w:sz w:val="28"/>
          <w:szCs w:val="28"/>
          <w:lang w:val="ru-RU"/>
        </w:rPr>
        <w:t xml:space="preserve"> </w:t>
      </w:r>
      <w:r w:rsidR="00054965">
        <w:rPr>
          <w:rFonts w:ascii="Times New Roman" w:eastAsia="Times New Roman" w:hAnsi="Times New Roman" w:cs="Times New Roman"/>
          <w:sz w:val="28"/>
          <w:szCs w:val="28"/>
          <w:lang w:val="en-US"/>
        </w:rPr>
        <w:t>D</w:t>
      </w:r>
      <w:r w:rsidR="00F257F5" w:rsidRPr="00F257F5">
        <w:rPr>
          <w:rFonts w:ascii="Times New Roman" w:eastAsia="Times New Roman" w:hAnsi="Times New Roman" w:cs="Times New Roman"/>
          <w:sz w:val="28"/>
          <w:szCs w:val="28"/>
          <w:lang w:val="ru-RU"/>
        </w:rPr>
        <w:t>-</w:t>
      </w:r>
      <w:r w:rsidR="00F257F5">
        <w:rPr>
          <w:rFonts w:ascii="Times New Roman" w:eastAsia="Times New Roman" w:hAnsi="Times New Roman" w:cs="Times New Roman"/>
          <w:sz w:val="28"/>
          <w:szCs w:val="28"/>
          <w:lang w:val="ru-RU"/>
        </w:rPr>
        <w:t>петли</w:t>
      </w:r>
      <w:r w:rsidR="007156A3">
        <w:rPr>
          <w:rFonts w:ascii="Times New Roman" w:eastAsia="Times New Roman" w:hAnsi="Times New Roman" w:cs="Times New Roman"/>
          <w:sz w:val="28"/>
          <w:szCs w:val="28"/>
          <w:lang w:val="ru-RU"/>
        </w:rPr>
        <w:t xml:space="preserve"> из </w:t>
      </w:r>
      <w:r w:rsidR="003A4FAD">
        <w:rPr>
          <w:rFonts w:ascii="Times New Roman" w:eastAsia="Times New Roman" w:hAnsi="Times New Roman" w:cs="Times New Roman"/>
          <w:sz w:val="28"/>
          <w:szCs w:val="28"/>
          <w:lang w:val="ru-RU"/>
        </w:rPr>
        <w:t>92 последовательностей</w:t>
      </w:r>
      <w:r w:rsidRPr="00DD4A3B">
        <w:rPr>
          <w:rFonts w:ascii="Times New Roman" w:eastAsia="Times New Roman" w:hAnsi="Times New Roman" w:cs="Times New Roman"/>
          <w:sz w:val="28"/>
          <w:szCs w:val="28"/>
          <w:lang w:val="ru-RU"/>
        </w:rPr>
        <w:t xml:space="preserve"> мтДНК было определено 47 уникальных гаплотипов по 61 вариабельному (изменчивому) сайту</w:t>
      </w:r>
      <w:r w:rsidR="003A0BA2" w:rsidRPr="003A0BA2">
        <w:rPr>
          <w:rFonts w:ascii="Times New Roman" w:eastAsia="Times New Roman" w:hAnsi="Times New Roman" w:cs="Times New Roman"/>
          <w:sz w:val="28"/>
          <w:szCs w:val="28"/>
          <w:lang w:val="ru-RU"/>
        </w:rPr>
        <w:t xml:space="preserve"> (</w:t>
      </w:r>
      <w:r w:rsidR="003A0BA2">
        <w:rPr>
          <w:rFonts w:ascii="Times New Roman" w:eastAsia="Times New Roman" w:hAnsi="Times New Roman" w:cs="Times New Roman"/>
          <w:sz w:val="28"/>
          <w:szCs w:val="28"/>
          <w:lang w:val="ru-RU"/>
        </w:rPr>
        <w:t>рисунок 41</w:t>
      </w:r>
      <w:r w:rsidR="00FE6324">
        <w:rPr>
          <w:rFonts w:ascii="Times New Roman" w:eastAsia="Times New Roman" w:hAnsi="Times New Roman" w:cs="Times New Roman"/>
          <w:sz w:val="28"/>
          <w:szCs w:val="28"/>
          <w:lang w:val="ru-RU"/>
        </w:rPr>
        <w:t xml:space="preserve"> и таблица Г.4</w:t>
      </w:r>
      <w:r w:rsidR="003A0BA2" w:rsidRPr="003A0BA2">
        <w:rPr>
          <w:rFonts w:ascii="Times New Roman" w:eastAsia="Times New Roman" w:hAnsi="Times New Roman" w:cs="Times New Roman"/>
          <w:sz w:val="28"/>
          <w:szCs w:val="28"/>
          <w:lang w:val="ru-RU"/>
        </w:rPr>
        <w:t>)</w:t>
      </w:r>
      <w:r w:rsidRPr="00DD4A3B">
        <w:rPr>
          <w:rFonts w:ascii="Times New Roman" w:eastAsia="Times New Roman" w:hAnsi="Times New Roman" w:cs="Times New Roman"/>
          <w:sz w:val="28"/>
          <w:szCs w:val="28"/>
          <w:lang w:val="ru-RU"/>
        </w:rPr>
        <w:t>. Мы идентифицировали четыре гаплотипа из семи популяций Казахстана, в т</w:t>
      </w:r>
      <w:r w:rsidR="005704BC">
        <w:rPr>
          <w:rFonts w:ascii="Times New Roman" w:eastAsia="Times New Roman" w:hAnsi="Times New Roman" w:cs="Times New Roman"/>
          <w:sz w:val="28"/>
          <w:szCs w:val="28"/>
          <w:lang w:val="ru-RU"/>
        </w:rPr>
        <w:t>ом числе ранее известный Н36 (TIEN</w:t>
      </w:r>
      <w:r w:rsidR="005704BC" w:rsidRPr="005704BC">
        <w:rPr>
          <w:rFonts w:ascii="Times New Roman" w:eastAsia="Times New Roman" w:hAnsi="Times New Roman" w:cs="Times New Roman"/>
          <w:sz w:val="28"/>
          <w:szCs w:val="28"/>
          <w:lang w:val="ru-RU"/>
        </w:rPr>
        <w:t>3</w:t>
      </w:r>
      <w:r w:rsidR="005704BC">
        <w:rPr>
          <w:rFonts w:ascii="Times New Roman" w:eastAsia="Times New Roman" w:hAnsi="Times New Roman" w:cs="Times New Roman"/>
          <w:sz w:val="28"/>
          <w:szCs w:val="28"/>
          <w:lang w:val="ru-RU"/>
        </w:rPr>
        <w:t xml:space="preserve"> – Северный Тянь-Шань, </w:t>
      </w:r>
      <w:r w:rsidR="005704BC" w:rsidRPr="005704BC">
        <w:rPr>
          <w:rFonts w:ascii="Times New Roman" w:eastAsia="Times New Roman" w:hAnsi="Times New Roman" w:cs="Times New Roman"/>
          <w:sz w:val="28"/>
          <w:szCs w:val="28"/>
          <w:lang w:val="ru-RU"/>
        </w:rPr>
        <w:t>SAUR1</w:t>
      </w:r>
      <w:r w:rsidRPr="00DD4A3B">
        <w:rPr>
          <w:rFonts w:ascii="Times New Roman" w:eastAsia="Times New Roman" w:hAnsi="Times New Roman" w:cs="Times New Roman"/>
          <w:sz w:val="28"/>
          <w:szCs w:val="28"/>
          <w:lang w:val="ru-RU"/>
        </w:rPr>
        <w:t xml:space="preserve"> – Саур-Тарбагатай и </w:t>
      </w:r>
      <w:r w:rsidR="005704BC" w:rsidRPr="005704BC">
        <w:rPr>
          <w:rFonts w:ascii="Times New Roman" w:eastAsia="Times New Roman" w:hAnsi="Times New Roman" w:cs="Times New Roman"/>
          <w:sz w:val="28"/>
          <w:szCs w:val="28"/>
          <w:lang w:val="ru-RU"/>
        </w:rPr>
        <w:t xml:space="preserve">AKML1 </w:t>
      </w:r>
      <w:r w:rsidRPr="00DD4A3B">
        <w:rPr>
          <w:rFonts w:ascii="Times New Roman" w:eastAsia="Times New Roman" w:hAnsi="Times New Roman" w:cs="Times New Roman"/>
          <w:sz w:val="28"/>
          <w:szCs w:val="28"/>
          <w:lang w:val="ru-RU"/>
        </w:rPr>
        <w:t>– Акмолинская област</w:t>
      </w:r>
      <w:r w:rsidR="005704BC">
        <w:rPr>
          <w:rFonts w:ascii="Times New Roman" w:eastAsia="Times New Roman" w:hAnsi="Times New Roman" w:cs="Times New Roman"/>
          <w:sz w:val="28"/>
          <w:szCs w:val="28"/>
          <w:lang w:val="ru-RU"/>
        </w:rPr>
        <w:t>ь) и три новых гаплотипа Н45 (</w:t>
      </w:r>
      <w:r w:rsidR="005704BC" w:rsidRPr="005704BC">
        <w:rPr>
          <w:rFonts w:ascii="Times New Roman" w:eastAsia="Times New Roman" w:hAnsi="Times New Roman" w:cs="Times New Roman"/>
          <w:sz w:val="28"/>
          <w:szCs w:val="28"/>
          <w:lang w:val="ru-RU"/>
        </w:rPr>
        <w:t>TIEN1</w:t>
      </w:r>
      <w:r w:rsidRPr="00DD4A3B">
        <w:rPr>
          <w:rFonts w:ascii="Times New Roman" w:eastAsia="Times New Roman" w:hAnsi="Times New Roman" w:cs="Times New Roman"/>
          <w:sz w:val="28"/>
          <w:szCs w:val="28"/>
          <w:lang w:val="ru-RU"/>
        </w:rPr>
        <w:t xml:space="preserve"> – Северный Тянь-Шань </w:t>
      </w:r>
      <w:r w:rsidR="00766B6E">
        <w:rPr>
          <w:rFonts w:ascii="Times New Roman" w:eastAsia="Times New Roman" w:hAnsi="Times New Roman" w:cs="Times New Roman"/>
          <w:sz w:val="28"/>
          <w:szCs w:val="28"/>
          <w:lang w:val="ru-RU"/>
        </w:rPr>
        <w:t xml:space="preserve">и </w:t>
      </w:r>
      <w:r w:rsidR="00766B6E">
        <w:rPr>
          <w:rFonts w:ascii="Times New Roman" w:eastAsia="Times New Roman" w:hAnsi="Times New Roman" w:cs="Times New Roman"/>
          <w:sz w:val="28"/>
          <w:szCs w:val="28"/>
          <w:lang w:val="en-US"/>
        </w:rPr>
        <w:t>SAUR</w:t>
      </w:r>
      <w:r w:rsidR="00766B6E" w:rsidRPr="00766B6E">
        <w:rPr>
          <w:rFonts w:ascii="Times New Roman" w:eastAsia="Times New Roman" w:hAnsi="Times New Roman" w:cs="Times New Roman"/>
          <w:sz w:val="28"/>
          <w:szCs w:val="28"/>
          <w:lang w:val="ru-RU"/>
        </w:rPr>
        <w:t>2</w:t>
      </w:r>
      <w:r w:rsidR="00766B6E">
        <w:rPr>
          <w:rFonts w:ascii="Times New Roman" w:eastAsia="Times New Roman" w:hAnsi="Times New Roman" w:cs="Times New Roman"/>
          <w:sz w:val="28"/>
          <w:szCs w:val="28"/>
          <w:lang w:val="ru-RU"/>
        </w:rPr>
        <w:t xml:space="preserve"> – Саур-Тарбагатай), Н46 (TIEN2</w:t>
      </w:r>
      <w:r w:rsidRPr="00DD4A3B">
        <w:rPr>
          <w:rFonts w:ascii="Times New Roman" w:eastAsia="Times New Roman" w:hAnsi="Times New Roman" w:cs="Times New Roman"/>
          <w:sz w:val="28"/>
          <w:szCs w:val="28"/>
          <w:lang w:val="ru-RU"/>
        </w:rPr>
        <w:t xml:space="preserve"> – Северный </w:t>
      </w:r>
      <w:r w:rsidR="00766B6E">
        <w:rPr>
          <w:rFonts w:ascii="Times New Roman" w:eastAsia="Times New Roman" w:hAnsi="Times New Roman" w:cs="Times New Roman"/>
          <w:sz w:val="28"/>
          <w:szCs w:val="28"/>
          <w:lang w:val="ru-RU"/>
        </w:rPr>
        <w:t>Тянь-Шань) и Н47 (</w:t>
      </w:r>
      <w:r w:rsidR="00766B6E" w:rsidRPr="00766B6E">
        <w:rPr>
          <w:rFonts w:ascii="Times New Roman" w:eastAsia="Times New Roman" w:hAnsi="Times New Roman" w:cs="Times New Roman"/>
          <w:sz w:val="28"/>
          <w:szCs w:val="28"/>
          <w:lang w:val="ru-RU"/>
        </w:rPr>
        <w:t>ALTI1</w:t>
      </w:r>
      <w:r w:rsidR="000E2371">
        <w:rPr>
          <w:rFonts w:ascii="Times New Roman" w:eastAsia="Times New Roman" w:hAnsi="Times New Roman" w:cs="Times New Roman"/>
          <w:sz w:val="28"/>
          <w:szCs w:val="28"/>
          <w:lang w:val="ru-RU"/>
        </w:rPr>
        <w:t xml:space="preserve"> – Алтай) (т</w:t>
      </w:r>
      <w:r w:rsidRPr="00DD4A3B">
        <w:rPr>
          <w:rFonts w:ascii="Times New Roman" w:eastAsia="Times New Roman" w:hAnsi="Times New Roman" w:cs="Times New Roman"/>
          <w:sz w:val="28"/>
          <w:szCs w:val="28"/>
          <w:lang w:val="ru-RU"/>
        </w:rPr>
        <w:t>аблица 1</w:t>
      </w:r>
      <w:r w:rsidR="00756ACF" w:rsidRPr="00DD4A3B">
        <w:rPr>
          <w:rFonts w:ascii="Times New Roman" w:eastAsia="Times New Roman" w:hAnsi="Times New Roman" w:cs="Times New Roman"/>
          <w:sz w:val="28"/>
          <w:szCs w:val="28"/>
          <w:lang w:val="ru-RU"/>
        </w:rPr>
        <w:t>2</w:t>
      </w:r>
      <w:r w:rsidR="000E2371">
        <w:rPr>
          <w:rFonts w:ascii="Times New Roman" w:eastAsia="Times New Roman" w:hAnsi="Times New Roman" w:cs="Times New Roman"/>
          <w:sz w:val="28"/>
          <w:szCs w:val="28"/>
          <w:lang w:val="ru-RU"/>
        </w:rPr>
        <w:t>). Описание локалитетов см. в т</w:t>
      </w:r>
      <w:r w:rsidRPr="00DD4A3B">
        <w:rPr>
          <w:rFonts w:ascii="Times New Roman" w:eastAsia="Times New Roman" w:hAnsi="Times New Roman" w:cs="Times New Roman"/>
          <w:sz w:val="28"/>
          <w:szCs w:val="28"/>
          <w:lang w:val="ru-RU"/>
        </w:rPr>
        <w:t xml:space="preserve">аблице </w:t>
      </w:r>
      <w:r w:rsidR="002636E8">
        <w:rPr>
          <w:rFonts w:ascii="Times New Roman" w:eastAsia="Times New Roman" w:hAnsi="Times New Roman" w:cs="Times New Roman"/>
          <w:sz w:val="28"/>
          <w:szCs w:val="28"/>
          <w:lang w:val="ru-RU"/>
        </w:rPr>
        <w:t>Г</w:t>
      </w:r>
      <w:r w:rsidR="005F1DD2">
        <w:rPr>
          <w:rFonts w:ascii="Times New Roman" w:eastAsia="Times New Roman" w:hAnsi="Times New Roman" w:cs="Times New Roman"/>
          <w:sz w:val="28"/>
          <w:szCs w:val="28"/>
          <w:lang w:val="ru-RU"/>
        </w:rPr>
        <w:t>.2</w:t>
      </w:r>
      <w:r w:rsidRPr="00DD4A3B">
        <w:rPr>
          <w:rFonts w:ascii="Times New Roman" w:eastAsia="Times New Roman" w:hAnsi="Times New Roman" w:cs="Times New Roman"/>
          <w:sz w:val="28"/>
          <w:szCs w:val="28"/>
          <w:lang w:val="ru-RU"/>
        </w:rPr>
        <w:t xml:space="preserve"> </w:t>
      </w:r>
      <w:r w:rsidR="00F75FFB">
        <w:rPr>
          <w:rFonts w:ascii="Times New Roman" w:eastAsia="Times New Roman" w:hAnsi="Times New Roman" w:cs="Times New Roman"/>
          <w:sz w:val="28"/>
          <w:szCs w:val="28"/>
          <w:lang w:val="ru-RU"/>
        </w:rPr>
        <w:t>п</w:t>
      </w:r>
      <w:r w:rsidR="002636E8">
        <w:rPr>
          <w:rFonts w:ascii="Times New Roman" w:eastAsia="Times New Roman" w:hAnsi="Times New Roman" w:cs="Times New Roman"/>
          <w:sz w:val="28"/>
          <w:szCs w:val="28"/>
          <w:lang w:val="ru-RU"/>
        </w:rPr>
        <w:t>риложения Г</w:t>
      </w:r>
      <w:r w:rsidRPr="00DD4A3B">
        <w:rPr>
          <w:rFonts w:ascii="Times New Roman" w:eastAsia="Times New Roman" w:hAnsi="Times New Roman" w:cs="Times New Roman"/>
          <w:sz w:val="28"/>
          <w:szCs w:val="28"/>
          <w:lang w:val="ru-RU"/>
        </w:rPr>
        <w:t>.</w:t>
      </w:r>
    </w:p>
    <w:p w14:paraId="1819E52E" w14:textId="77777777" w:rsidR="00A14A44" w:rsidRDefault="00A14A44" w:rsidP="00A14A44">
      <w:pPr>
        <w:spacing w:after="0" w:line="240" w:lineRule="auto"/>
        <w:ind w:firstLine="720"/>
        <w:jc w:val="both"/>
        <w:rPr>
          <w:rFonts w:ascii="Times New Roman" w:eastAsia="Times New Roman" w:hAnsi="Times New Roman" w:cs="Times New Roman"/>
          <w:sz w:val="28"/>
          <w:szCs w:val="28"/>
          <w:lang w:val="ru-RU"/>
        </w:rPr>
      </w:pPr>
    </w:p>
    <w:p w14:paraId="7ADE4C69" w14:textId="2948088B" w:rsidR="00A14A44" w:rsidRDefault="001A67DE" w:rsidP="00192913">
      <w:pPr>
        <w:spacing w:after="0" w:line="240" w:lineRule="auto"/>
        <w:ind w:hanging="567"/>
        <w:jc w:val="both"/>
        <w:rPr>
          <w:rFonts w:ascii="Times New Roman" w:eastAsia="Times New Roman" w:hAnsi="Times New Roman" w:cs="Times New Roman"/>
          <w:b/>
          <w:bCs/>
          <w:sz w:val="28"/>
          <w:szCs w:val="24"/>
          <w:lang w:val="ru-RU"/>
        </w:rPr>
      </w:pPr>
      <w:bookmarkStart w:id="274" w:name="_Hlk91812989"/>
      <w:r w:rsidRPr="00EE379C">
        <w:rPr>
          <w:rFonts w:ascii="Times New Roman" w:eastAsia="Times New Roman" w:hAnsi="Times New Roman" w:cs="Times New Roman"/>
          <w:noProof/>
          <w:sz w:val="28"/>
          <w:szCs w:val="24"/>
          <w:lang w:val="ru-RU"/>
        </w:rPr>
        <w:t xml:space="preserve"> </w:t>
      </w:r>
    </w:p>
    <w:bookmarkEnd w:id="274"/>
    <w:p w14:paraId="7091C759" w14:textId="77777777" w:rsidR="00191A5F" w:rsidRDefault="00191A5F" w:rsidP="00A14A44">
      <w:pPr>
        <w:spacing w:after="0" w:line="240" w:lineRule="auto"/>
        <w:ind w:firstLine="720"/>
        <w:jc w:val="both"/>
        <w:rPr>
          <w:rFonts w:ascii="Times New Roman" w:eastAsia="Times New Roman" w:hAnsi="Times New Roman" w:cs="Times New Roman"/>
          <w:color w:val="44546A" w:themeColor="text2"/>
          <w:sz w:val="28"/>
          <w:szCs w:val="24"/>
          <w:lang w:val="ru-RU"/>
        </w:rPr>
      </w:pPr>
    </w:p>
    <w:p w14:paraId="718EB5E4" w14:textId="439668A7" w:rsidR="005E31DC" w:rsidRDefault="005E31DC" w:rsidP="005E31DC">
      <w:pPr>
        <w:spacing w:after="0" w:line="240" w:lineRule="auto"/>
        <w:ind w:hanging="284"/>
        <w:jc w:val="both"/>
        <w:rPr>
          <w:rFonts w:ascii="Times New Roman" w:eastAsia="Times New Roman" w:hAnsi="Times New Roman" w:cs="Times New Roman"/>
          <w:sz w:val="28"/>
          <w:szCs w:val="28"/>
          <w:lang w:val="ru-RU"/>
        </w:rPr>
      </w:pPr>
      <w:bookmarkStart w:id="275" w:name="_Toc125966913"/>
    </w:p>
    <w:p w14:paraId="4CFF34D8" w14:textId="77777777" w:rsidR="005E31DC" w:rsidRDefault="005E31DC" w:rsidP="00013EEC">
      <w:pPr>
        <w:spacing w:after="0" w:line="240" w:lineRule="auto"/>
        <w:ind w:firstLine="720"/>
        <w:jc w:val="both"/>
        <w:rPr>
          <w:rFonts w:ascii="Times New Roman" w:eastAsia="Times New Roman" w:hAnsi="Times New Roman" w:cs="Times New Roman"/>
          <w:sz w:val="28"/>
          <w:szCs w:val="28"/>
          <w:lang w:val="ru-RU"/>
        </w:rPr>
      </w:pPr>
    </w:p>
    <w:p w14:paraId="4F6CA8D4" w14:textId="1AD2AFC7" w:rsidR="00C116BB" w:rsidRDefault="00203EE8" w:rsidP="000537A0">
      <w:pPr>
        <w:spacing w:after="0" w:line="240" w:lineRule="auto"/>
        <w:ind w:hanging="709"/>
        <w:jc w:val="both"/>
        <w:rPr>
          <w:rFonts w:ascii="Times New Roman" w:eastAsia="Times New Roman" w:hAnsi="Times New Roman" w:cs="Times New Roman"/>
          <w:sz w:val="28"/>
          <w:szCs w:val="28"/>
          <w:lang w:val="ru-RU"/>
        </w:rPr>
      </w:pPr>
      <w:r w:rsidRPr="00191A5F">
        <w:rPr>
          <w:rFonts w:ascii="Times New Roman" w:eastAsia="Times New Roman" w:hAnsi="Times New Roman" w:cs="Times New Roman"/>
          <w:b/>
          <w:bCs/>
          <w:noProof/>
          <w:sz w:val="28"/>
          <w:szCs w:val="24"/>
          <w:lang w:val="ru-RU" w:eastAsia="ru-RU"/>
        </w:rPr>
        <w:lastRenderedPageBreak/>
        <mc:AlternateContent>
          <mc:Choice Requires="wps">
            <w:drawing>
              <wp:anchor distT="0" distB="0" distL="114300" distR="114300" simplePos="0" relativeHeight="251788288" behindDoc="0" locked="0" layoutInCell="1" allowOverlap="1" wp14:anchorId="2BCFCC26" wp14:editId="263C60DB">
                <wp:simplePos x="0" y="0"/>
                <wp:positionH relativeFrom="column">
                  <wp:posOffset>389149</wp:posOffset>
                </wp:positionH>
                <wp:positionV relativeFrom="paragraph">
                  <wp:posOffset>3795712</wp:posOffset>
                </wp:positionV>
                <wp:extent cx="9328150" cy="1403985"/>
                <wp:effectExtent l="5080" t="0" r="0" b="0"/>
                <wp:wrapNone/>
                <wp:docPr id="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328150" cy="1403985"/>
                        </a:xfrm>
                        <a:prstGeom prst="rect">
                          <a:avLst/>
                        </a:prstGeom>
                        <a:solidFill>
                          <a:srgbClr val="FFFFFF"/>
                        </a:solidFill>
                        <a:ln w="9525">
                          <a:noFill/>
                          <a:miter lim="800000"/>
                          <a:headEnd/>
                          <a:tailEnd/>
                        </a:ln>
                      </wps:spPr>
                      <wps:txbx>
                        <w:txbxContent>
                          <w:p w14:paraId="7C39A4E8" w14:textId="77777777" w:rsidR="00A4043F" w:rsidRDefault="00A4043F" w:rsidP="00203EE8">
                            <w:pPr>
                              <w:spacing w:after="0" w:line="240" w:lineRule="auto"/>
                              <w:ind w:firstLine="720"/>
                              <w:jc w:val="center"/>
                              <w:rPr>
                                <w:rFonts w:ascii="Times New Roman" w:eastAsia="Times New Roman" w:hAnsi="Times New Roman" w:cs="Times New Roman"/>
                                <w:sz w:val="28"/>
                                <w:szCs w:val="20"/>
                                <w:lang w:val="ru-RU"/>
                              </w:rPr>
                            </w:pPr>
                            <w:bookmarkStart w:id="276" w:name="_Toc125965039"/>
                            <w:r>
                              <w:rPr>
                                <w:rFonts w:ascii="Times New Roman" w:eastAsia="Times New Roman" w:hAnsi="Times New Roman" w:cs="Times New Roman"/>
                                <w:sz w:val="28"/>
                                <w:szCs w:val="20"/>
                                <w:lang w:val="ru-RU"/>
                              </w:rPr>
                              <w:t>Рисунок 41</w:t>
                            </w:r>
                            <w:r w:rsidRPr="00DD4A3B">
                              <w:rPr>
                                <w:rFonts w:ascii="Times New Roman" w:eastAsia="Times New Roman" w:hAnsi="Times New Roman" w:cs="Times New Roman"/>
                                <w:sz w:val="28"/>
                                <w:szCs w:val="20"/>
                                <w:lang w:val="ru-RU"/>
                              </w:rPr>
                              <w:t xml:space="preserve"> – Филогения обыкновенной рыси на основе частичных последовательностей контрольного региона митохондриальной ДНК. Консенсусное дерево из Байесовского анализа 47 гаплотипов с использованием модели замены нуклеотидов HKY. </w:t>
                            </w:r>
                          </w:p>
                          <w:p w14:paraId="4A785B1B" w14:textId="53D29BF0" w:rsidR="00A4043F" w:rsidRPr="00191A5F" w:rsidRDefault="00A4043F" w:rsidP="00203EE8">
                            <w:pPr>
                              <w:spacing w:after="0" w:line="240" w:lineRule="auto"/>
                              <w:ind w:firstLine="720"/>
                              <w:jc w:val="center"/>
                              <w:rPr>
                                <w:rFonts w:ascii="Times New Roman" w:eastAsia="Times New Roman" w:hAnsi="Times New Roman" w:cs="Times New Roman"/>
                                <w:sz w:val="28"/>
                                <w:szCs w:val="20"/>
                                <w:lang w:val="ru-RU"/>
                              </w:rPr>
                            </w:pPr>
                            <w:r>
                              <w:rPr>
                                <w:rFonts w:ascii="Times New Roman" w:eastAsia="Times New Roman" w:hAnsi="Times New Roman" w:cs="Times New Roman"/>
                                <w:sz w:val="28"/>
                                <w:szCs w:val="20"/>
                                <w:lang w:val="ru-RU"/>
                              </w:rPr>
                              <w:t xml:space="preserve">Примечание: Желтым цветом выделены выборки из Казахстана. </w:t>
                            </w:r>
                            <w:r w:rsidRPr="00DD4A3B">
                              <w:rPr>
                                <w:rFonts w:ascii="Times New Roman" w:eastAsia="Times New Roman" w:hAnsi="Times New Roman" w:cs="Times New Roman"/>
                                <w:sz w:val="28"/>
                                <w:szCs w:val="20"/>
                                <w:lang w:val="ru-RU"/>
                              </w:rPr>
                              <w:t xml:space="preserve">Числа на ветвях указывают на поддержку апостериорной вероятности. </w:t>
                            </w:r>
                            <w:r w:rsidRPr="000537A0">
                              <w:rPr>
                                <w:rFonts w:ascii="Times New Roman" w:eastAsia="Times New Roman" w:hAnsi="Times New Roman" w:cs="Times New Roman"/>
                                <w:sz w:val="28"/>
                                <w:szCs w:val="20"/>
                                <w:lang w:val="ru-RU"/>
                              </w:rPr>
                              <w:t xml:space="preserve">Горизонтальная линия ниже диаграммы представляет шкалу генетических изменений. </w:t>
                            </w:r>
                            <w:r w:rsidRPr="00DD4A3B">
                              <w:rPr>
                                <w:rFonts w:ascii="Times New Roman" w:eastAsia="Times New Roman" w:hAnsi="Times New Roman" w:cs="Times New Roman"/>
                                <w:sz w:val="28"/>
                                <w:szCs w:val="20"/>
                                <w:lang w:val="ru-RU"/>
                              </w:rPr>
                              <w:t>Цвета линий соответствуют кладам: красный = Юг</w:t>
                            </w:r>
                            <w:r>
                              <w:rPr>
                                <w:rFonts w:ascii="Times New Roman" w:eastAsia="Times New Roman" w:hAnsi="Times New Roman" w:cs="Times New Roman"/>
                                <w:sz w:val="28"/>
                                <w:szCs w:val="20"/>
                                <w:lang w:val="ru-RU"/>
                              </w:rPr>
                              <w:t xml:space="preserve"> (Центральная и Южная Азия)</w:t>
                            </w:r>
                            <w:r w:rsidRPr="00DD4A3B">
                              <w:rPr>
                                <w:rFonts w:ascii="Times New Roman" w:eastAsia="Times New Roman" w:hAnsi="Times New Roman" w:cs="Times New Roman"/>
                                <w:sz w:val="28"/>
                                <w:szCs w:val="20"/>
                                <w:lang w:val="ru-RU"/>
                              </w:rPr>
                              <w:t>, синий = Запад 1</w:t>
                            </w:r>
                            <w:r>
                              <w:rPr>
                                <w:rFonts w:ascii="Times New Roman" w:eastAsia="Times New Roman" w:hAnsi="Times New Roman" w:cs="Times New Roman"/>
                                <w:sz w:val="28"/>
                                <w:szCs w:val="20"/>
                                <w:lang w:val="ru-RU"/>
                              </w:rPr>
                              <w:t xml:space="preserve"> (Западная Европа)</w:t>
                            </w:r>
                            <w:r w:rsidRPr="00DD4A3B">
                              <w:rPr>
                                <w:rFonts w:ascii="Times New Roman" w:eastAsia="Times New Roman" w:hAnsi="Times New Roman" w:cs="Times New Roman"/>
                                <w:sz w:val="28"/>
                                <w:szCs w:val="20"/>
                                <w:lang w:val="ru-RU"/>
                              </w:rPr>
                              <w:t>, бирюзовый = Запад 2</w:t>
                            </w:r>
                            <w:r>
                              <w:rPr>
                                <w:rFonts w:ascii="Times New Roman" w:eastAsia="Times New Roman" w:hAnsi="Times New Roman" w:cs="Times New Roman"/>
                                <w:sz w:val="28"/>
                                <w:szCs w:val="20"/>
                                <w:lang w:val="ru-RU"/>
                              </w:rPr>
                              <w:t xml:space="preserve"> (Восточная Европа)</w:t>
                            </w:r>
                            <w:r w:rsidRPr="00DD4A3B">
                              <w:rPr>
                                <w:rFonts w:ascii="Times New Roman" w:eastAsia="Times New Roman" w:hAnsi="Times New Roman" w:cs="Times New Roman"/>
                                <w:sz w:val="28"/>
                                <w:szCs w:val="20"/>
                                <w:lang w:val="ru-RU"/>
                              </w:rPr>
                              <w:t>, фиолетовый = Восток</w:t>
                            </w:r>
                            <w:bookmarkEnd w:id="276"/>
                            <w:r>
                              <w:rPr>
                                <w:rFonts w:ascii="Times New Roman" w:eastAsia="Times New Roman" w:hAnsi="Times New Roman" w:cs="Times New Roman"/>
                                <w:sz w:val="28"/>
                                <w:szCs w:val="20"/>
                                <w:lang w:val="ru-RU"/>
                              </w:rPr>
                              <w:t xml:space="preserve"> (Восток России, север Монголии и северо-восток Китая)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Надпись 2" o:spid="_x0000_s1136" type="#_x0000_t202" style="position:absolute;left:0;text-align:left;margin-left:30.65pt;margin-top:298.85pt;width:734.5pt;height:110.55pt;rotation:-90;z-index:251788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" stroked="f">
                <v:textbox style="mso-fit-shape-to-text:t">
                  <w:txbxContent>
                    <w:p w14:paraId="7C39A4E8" w14:textId="77777777" w:rsidR="00BA3A9B" w:rsidRDefault="00BA3A9B" w:rsidP="00203EE8">
                      <w:pPr>
                        <w:spacing w:after="0" w:line="240" w:lineRule="auto"/>
                        <w:ind w:firstLine="720"/>
                        <w:jc w:val="center"/>
                        <w:rPr>
                          <w:rFonts w:ascii="Times New Roman" w:eastAsia="Times New Roman" w:hAnsi="Times New Roman" w:cs="Times New Roman"/>
                          <w:sz w:val="28"/>
                          <w:szCs w:val="20"/>
                          <w:lang w:val="ru-RU"/>
                        </w:rPr>
                      </w:pPr>
                      <w:bookmarkStart w:id="276" w:name="_Toc125965039"/>
                      <w:r>
                        <w:rPr>
                          <w:rFonts w:ascii="Times New Roman" w:eastAsia="Times New Roman" w:hAnsi="Times New Roman" w:cs="Times New Roman"/>
                          <w:sz w:val="28"/>
                          <w:szCs w:val="20"/>
                          <w:lang w:val="ru-RU"/>
                        </w:rPr>
                        <w:t>Рисунок 41</w:t>
                      </w:r>
                      <w:r w:rsidRPr="00DD4A3B">
                        <w:rPr>
                          <w:rFonts w:ascii="Times New Roman" w:eastAsia="Times New Roman" w:hAnsi="Times New Roman" w:cs="Times New Roman"/>
                          <w:sz w:val="28"/>
                          <w:szCs w:val="20"/>
                          <w:lang w:val="ru-RU"/>
                        </w:rPr>
                        <w:t xml:space="preserve"> – Филогения обыкновенной рыси на основе частичных последовательностей контрольного региона митохондриальной ДНК. Консенсусное дерево из Байесовского анализа 47 гаплотипов с использованием модели замены нуклеотидов HKY. </w:t>
                      </w:r>
                    </w:p>
                    <w:p w14:paraId="4A785B1B" w14:textId="53D29BF0" w:rsidR="00BA3A9B" w:rsidRPr="00191A5F" w:rsidRDefault="00BA3A9B" w:rsidP="00203EE8">
                      <w:pPr>
                        <w:spacing w:after="0" w:line="240" w:lineRule="auto"/>
                        <w:ind w:firstLine="720"/>
                        <w:jc w:val="center"/>
                        <w:rPr>
                          <w:rFonts w:ascii="Times New Roman" w:eastAsia="Times New Roman" w:hAnsi="Times New Roman" w:cs="Times New Roman"/>
                          <w:sz w:val="28"/>
                          <w:szCs w:val="20"/>
                          <w:lang w:val="ru-RU"/>
                        </w:rPr>
                      </w:pPr>
                      <w:r>
                        <w:rPr>
                          <w:rFonts w:ascii="Times New Roman" w:eastAsia="Times New Roman" w:hAnsi="Times New Roman" w:cs="Times New Roman"/>
                          <w:sz w:val="28"/>
                          <w:szCs w:val="20"/>
                          <w:lang w:val="ru-RU"/>
                        </w:rPr>
                        <w:t xml:space="preserve">Примечание: Желтым цветом выделены выборки из Казахстана. </w:t>
                      </w:r>
                      <w:r w:rsidRPr="00DD4A3B">
                        <w:rPr>
                          <w:rFonts w:ascii="Times New Roman" w:eastAsia="Times New Roman" w:hAnsi="Times New Roman" w:cs="Times New Roman"/>
                          <w:sz w:val="28"/>
                          <w:szCs w:val="20"/>
                          <w:lang w:val="ru-RU"/>
                        </w:rPr>
                        <w:t xml:space="preserve">Числа на ветвях указывают на поддержку апостериорной вероятности. </w:t>
                      </w:r>
                      <w:r w:rsidRPr="000537A0">
                        <w:rPr>
                          <w:rFonts w:ascii="Times New Roman" w:eastAsia="Times New Roman" w:hAnsi="Times New Roman" w:cs="Times New Roman"/>
                          <w:sz w:val="28"/>
                          <w:szCs w:val="20"/>
                          <w:lang w:val="ru-RU"/>
                        </w:rPr>
                        <w:t xml:space="preserve">Горизонтальная линия ниже диаграммы представляет шкалу генетических изменений. </w:t>
                      </w:r>
                      <w:r w:rsidRPr="00DD4A3B">
                        <w:rPr>
                          <w:rFonts w:ascii="Times New Roman" w:eastAsia="Times New Roman" w:hAnsi="Times New Roman" w:cs="Times New Roman"/>
                          <w:sz w:val="28"/>
                          <w:szCs w:val="20"/>
                          <w:lang w:val="ru-RU"/>
                        </w:rPr>
                        <w:t>Цвета линий соответствуют кладам: красный = Юг</w:t>
                      </w:r>
                      <w:r>
                        <w:rPr>
                          <w:rFonts w:ascii="Times New Roman" w:eastAsia="Times New Roman" w:hAnsi="Times New Roman" w:cs="Times New Roman"/>
                          <w:sz w:val="28"/>
                          <w:szCs w:val="20"/>
                          <w:lang w:val="ru-RU"/>
                        </w:rPr>
                        <w:t xml:space="preserve"> (Центральная и Южная Азия)</w:t>
                      </w:r>
                      <w:r w:rsidRPr="00DD4A3B">
                        <w:rPr>
                          <w:rFonts w:ascii="Times New Roman" w:eastAsia="Times New Roman" w:hAnsi="Times New Roman" w:cs="Times New Roman"/>
                          <w:sz w:val="28"/>
                          <w:szCs w:val="20"/>
                          <w:lang w:val="ru-RU"/>
                        </w:rPr>
                        <w:t>, синий = Запад 1</w:t>
                      </w:r>
                      <w:r>
                        <w:rPr>
                          <w:rFonts w:ascii="Times New Roman" w:eastAsia="Times New Roman" w:hAnsi="Times New Roman" w:cs="Times New Roman"/>
                          <w:sz w:val="28"/>
                          <w:szCs w:val="20"/>
                          <w:lang w:val="ru-RU"/>
                        </w:rPr>
                        <w:t xml:space="preserve"> (Западная Европа)</w:t>
                      </w:r>
                      <w:r w:rsidRPr="00DD4A3B">
                        <w:rPr>
                          <w:rFonts w:ascii="Times New Roman" w:eastAsia="Times New Roman" w:hAnsi="Times New Roman" w:cs="Times New Roman"/>
                          <w:sz w:val="28"/>
                          <w:szCs w:val="20"/>
                          <w:lang w:val="ru-RU"/>
                        </w:rPr>
                        <w:t>, бирюзовый = Запад 2</w:t>
                      </w:r>
                      <w:r>
                        <w:rPr>
                          <w:rFonts w:ascii="Times New Roman" w:eastAsia="Times New Roman" w:hAnsi="Times New Roman" w:cs="Times New Roman"/>
                          <w:sz w:val="28"/>
                          <w:szCs w:val="20"/>
                          <w:lang w:val="ru-RU"/>
                        </w:rPr>
                        <w:t xml:space="preserve"> (Восточная Европа)</w:t>
                      </w:r>
                      <w:r w:rsidRPr="00DD4A3B">
                        <w:rPr>
                          <w:rFonts w:ascii="Times New Roman" w:eastAsia="Times New Roman" w:hAnsi="Times New Roman" w:cs="Times New Roman"/>
                          <w:sz w:val="28"/>
                          <w:szCs w:val="20"/>
                          <w:lang w:val="ru-RU"/>
                        </w:rPr>
                        <w:t>, фиолетовый = Восток</w:t>
                      </w:r>
                      <w:bookmarkEnd w:id="276"/>
                      <w:r>
                        <w:rPr>
                          <w:rFonts w:ascii="Times New Roman" w:eastAsia="Times New Roman" w:hAnsi="Times New Roman" w:cs="Times New Roman"/>
                          <w:sz w:val="28"/>
                          <w:szCs w:val="20"/>
                          <w:lang w:val="ru-RU"/>
                        </w:rPr>
                        <w:t xml:space="preserve"> (Восток России, север Монголии и северо-восток Китая)</w:t>
                      </w:r>
                    </w:p>
                  </w:txbxContent>
                </v:textbox>
              </v:shape>
            </w:pict>
          </mc:Fallback>
        </mc:AlternateContent>
      </w:r>
      <w:r w:rsidR="00C116BB">
        <w:rPr>
          <w:rFonts w:ascii="Times New Roman" w:eastAsia="Times New Roman" w:hAnsi="Times New Roman" w:cs="Times New Roman"/>
          <w:noProof/>
          <w:sz w:val="28"/>
          <w:szCs w:val="28"/>
          <w:lang w:val="ru-RU" w:eastAsia="ru-RU"/>
        </w:rPr>
        <w:drawing>
          <wp:inline distT="0" distB="0" distL="0" distR="0" wp14:anchorId="49389591" wp14:editId="1FAE2CB4">
            <wp:extent cx="9068976" cy="4782242"/>
            <wp:effectExtent l="0" t="9525" r="8890" b="8890"/>
            <wp:docPr id="64" name="Рисунок 64" descr="C:\Users\astana\Desktop\Нази\Докторантура\Докторская диссертация\Рисунки Диссера\Рисунок для морфогенетики\Рисунок 41 - 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na\Desktop\Нази\Докторантура\Докторская диссертация\Рисунки Диссера\Рисунок для морфогенетики\Рисунок 41 - НОВ.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rot="16200000">
                      <a:off x="0" y="0"/>
                      <a:ext cx="9093903" cy="4795386"/>
                    </a:xfrm>
                    <a:prstGeom prst="rect">
                      <a:avLst/>
                    </a:prstGeom>
                    <a:noFill/>
                    <a:ln>
                      <a:noFill/>
                    </a:ln>
                  </pic:spPr>
                </pic:pic>
              </a:graphicData>
            </a:graphic>
          </wp:inline>
        </w:drawing>
      </w:r>
    </w:p>
    <w:p w14:paraId="46D696FD" w14:textId="77777777" w:rsidR="005704BC" w:rsidRDefault="005704BC" w:rsidP="00013EEC">
      <w:pPr>
        <w:spacing w:after="0" w:line="240" w:lineRule="auto"/>
        <w:ind w:firstLine="720"/>
        <w:jc w:val="both"/>
        <w:rPr>
          <w:rFonts w:ascii="Times New Roman" w:eastAsia="Times New Roman" w:hAnsi="Times New Roman" w:cs="Times New Roman"/>
          <w:sz w:val="28"/>
          <w:szCs w:val="28"/>
          <w:lang w:val="ru-RU"/>
        </w:rPr>
      </w:pPr>
    </w:p>
    <w:p w14:paraId="189E4B8C" w14:textId="77EC74E4" w:rsidR="00013EEC" w:rsidRPr="00DD4A3B" w:rsidRDefault="00013EEC" w:rsidP="00013EEC">
      <w:pPr>
        <w:spacing w:after="0" w:line="240" w:lineRule="auto"/>
        <w:ind w:firstLine="720"/>
        <w:jc w:val="both"/>
        <w:rPr>
          <w:rFonts w:ascii="Times New Roman" w:eastAsia="Times New Roman" w:hAnsi="Times New Roman" w:cs="Times New Roman"/>
          <w:sz w:val="28"/>
          <w:szCs w:val="28"/>
          <w:lang w:val="ru-RU"/>
        </w:rPr>
      </w:pPr>
      <w:r w:rsidRPr="00DD4A3B">
        <w:rPr>
          <w:rFonts w:ascii="Times New Roman" w:eastAsia="Times New Roman" w:hAnsi="Times New Roman" w:cs="Times New Roman"/>
          <w:sz w:val="28"/>
          <w:szCs w:val="28"/>
          <w:lang w:val="ru-RU"/>
        </w:rPr>
        <w:t xml:space="preserve">Таблица 12 – Предлагаемые подвиды </w:t>
      </w:r>
      <w:r w:rsidRPr="00DD4A3B">
        <w:rPr>
          <w:rFonts w:ascii="Times New Roman" w:eastAsia="Times New Roman" w:hAnsi="Times New Roman" w:cs="Times New Roman"/>
          <w:i/>
          <w:sz w:val="28"/>
          <w:szCs w:val="28"/>
          <w:lang w:val="ru-RU"/>
        </w:rPr>
        <w:t xml:space="preserve">L. </w:t>
      </w:r>
      <w:r w:rsidRPr="00C65F14">
        <w:rPr>
          <w:rFonts w:ascii="Times New Roman" w:eastAsia="Times New Roman" w:hAnsi="Times New Roman" w:cs="Times New Roman"/>
          <w:i/>
          <w:sz w:val="28"/>
          <w:szCs w:val="28"/>
          <w:lang w:val="la-Latn"/>
        </w:rPr>
        <w:t>lynx</w:t>
      </w:r>
      <w:r w:rsidRPr="00DD4A3B">
        <w:rPr>
          <w:rFonts w:ascii="Times New Roman" w:eastAsia="Times New Roman" w:hAnsi="Times New Roman" w:cs="Times New Roman"/>
          <w:sz w:val="28"/>
          <w:szCs w:val="28"/>
          <w:lang w:val="ru-RU"/>
        </w:rPr>
        <w:t xml:space="preserve"> и номера его гаплотипов, а также относительные клады контрольного региона на основе исследования</w:t>
      </w:r>
      <w:r w:rsidRPr="00DA134B">
        <w:rPr>
          <w:rFonts w:ascii="Times New Roman" w:eastAsia="Times New Roman" w:hAnsi="Times New Roman" w:cs="Times New Roman"/>
          <w:sz w:val="28"/>
          <w:szCs w:val="28"/>
          <w:lang w:val="ru-RU"/>
        </w:rPr>
        <w:t xml:space="preserve"> Behzadi </w:t>
      </w:r>
      <w:r w:rsidRPr="00DA134B">
        <w:rPr>
          <w:rFonts w:ascii="Times New Roman" w:eastAsia="Times New Roman" w:hAnsi="Times New Roman" w:cs="Times New Roman"/>
          <w:i/>
          <w:sz w:val="28"/>
          <w:szCs w:val="28"/>
          <w:lang w:val="en-US"/>
        </w:rPr>
        <w:t>et</w:t>
      </w:r>
      <w:r w:rsidRPr="00DA134B">
        <w:rPr>
          <w:rFonts w:ascii="Times New Roman" w:eastAsia="Times New Roman" w:hAnsi="Times New Roman" w:cs="Times New Roman"/>
          <w:i/>
          <w:sz w:val="28"/>
          <w:szCs w:val="28"/>
          <w:lang w:val="ru-RU"/>
        </w:rPr>
        <w:t xml:space="preserve"> </w:t>
      </w:r>
      <w:r w:rsidRPr="00DA134B">
        <w:rPr>
          <w:rFonts w:ascii="Times New Roman" w:eastAsia="Times New Roman" w:hAnsi="Times New Roman" w:cs="Times New Roman"/>
          <w:i/>
          <w:sz w:val="28"/>
          <w:szCs w:val="28"/>
          <w:lang w:val="en-US"/>
        </w:rPr>
        <w:t>al</w:t>
      </w:r>
      <w:r w:rsidRPr="00DA134B">
        <w:rPr>
          <w:rFonts w:ascii="Times New Roman" w:eastAsia="Times New Roman" w:hAnsi="Times New Roman" w:cs="Times New Roman"/>
          <w:i/>
          <w:sz w:val="28"/>
          <w:szCs w:val="28"/>
          <w:lang w:val="ru-RU"/>
        </w:rPr>
        <w:t>.</w:t>
      </w:r>
      <w:r w:rsidRPr="00DA134B">
        <w:rPr>
          <w:rFonts w:ascii="Times New Roman" w:eastAsia="Times New Roman" w:hAnsi="Times New Roman" w:cs="Times New Roman"/>
          <w:sz w:val="28"/>
          <w:szCs w:val="28"/>
          <w:lang w:val="ru-RU"/>
        </w:rPr>
        <w:t xml:space="preserve"> </w:t>
      </w:r>
      <w:r w:rsidR="00FB4389">
        <w:rPr>
          <w:rFonts w:ascii="Times New Roman" w:eastAsia="Times New Roman" w:hAnsi="Times New Roman" w:cs="Times New Roman"/>
          <w:sz w:val="28"/>
          <w:szCs w:val="28"/>
          <w:lang w:val="ru-RU"/>
        </w:rPr>
        <w:t>[1</w:t>
      </w:r>
      <w:r w:rsidR="00FB4389" w:rsidRPr="005704BC">
        <w:rPr>
          <w:rFonts w:ascii="Times New Roman" w:eastAsia="Times New Roman" w:hAnsi="Times New Roman" w:cs="Times New Roman"/>
          <w:sz w:val="28"/>
          <w:szCs w:val="28"/>
          <w:lang w:val="ru-RU"/>
        </w:rPr>
        <w:t>21</w:t>
      </w:r>
      <w:r w:rsidRPr="00122801">
        <w:rPr>
          <w:rFonts w:ascii="Times New Roman" w:eastAsia="Times New Roman" w:hAnsi="Times New Roman" w:cs="Times New Roman"/>
          <w:sz w:val="28"/>
          <w:szCs w:val="28"/>
          <w:lang w:val="ru-RU"/>
        </w:rPr>
        <w:t>]</w:t>
      </w:r>
      <w:bookmarkEnd w:id="275"/>
    </w:p>
    <w:tbl>
      <w:tblPr>
        <w:tblStyle w:val="12"/>
        <w:tblW w:w="5000" w:type="pct"/>
        <w:tblLook w:val="04A0" w:firstRow="1" w:lastRow="0" w:firstColumn="1" w:lastColumn="0" w:noHBand="0" w:noVBand="1"/>
      </w:tblPr>
      <w:tblGrid>
        <w:gridCol w:w="1810"/>
        <w:gridCol w:w="1571"/>
        <w:gridCol w:w="2105"/>
        <w:gridCol w:w="2107"/>
        <w:gridCol w:w="1139"/>
        <w:gridCol w:w="1123"/>
      </w:tblGrid>
      <w:tr w:rsidR="00CF45A3" w:rsidRPr="00596224" w14:paraId="433E8312" w14:textId="77777777" w:rsidTr="00CF45A3">
        <w:trPr>
          <w:trHeight w:val="583"/>
        </w:trPr>
        <w:tc>
          <w:tcPr>
            <w:tcW w:w="918" w:type="pct"/>
            <w:vMerge w:val="restart"/>
            <w:hideMark/>
          </w:tcPr>
          <w:p w14:paraId="3D4E81C9" w14:textId="3EB0CED3" w:rsidR="00CF45A3" w:rsidRPr="00596224" w:rsidRDefault="00CF45A3" w:rsidP="00CF45A3">
            <w:pPr>
              <w:jc w:val="center"/>
              <w:rPr>
                <w:rFonts w:ascii="Times New Roman" w:eastAsia="Times New Roman" w:hAnsi="Times New Roman" w:cs="Times New Roman"/>
                <w:sz w:val="24"/>
                <w:szCs w:val="23"/>
              </w:rPr>
            </w:pPr>
            <w:r w:rsidRPr="0025360A">
              <w:rPr>
                <w:rFonts w:ascii="Times New Roman" w:eastAsia="Times New Roman" w:hAnsi="Times New Roman" w:cs="Times New Roman"/>
                <w:sz w:val="24"/>
                <w:szCs w:val="23"/>
              </w:rPr>
              <w:t>Подвиды</w:t>
            </w:r>
          </w:p>
        </w:tc>
        <w:tc>
          <w:tcPr>
            <w:tcW w:w="797" w:type="pct"/>
            <w:hideMark/>
          </w:tcPr>
          <w:p w14:paraId="07D5C89A" w14:textId="4DCD8D4F" w:rsidR="00CF45A3" w:rsidRPr="00596224" w:rsidRDefault="00CF45A3" w:rsidP="00CF45A3">
            <w:pPr>
              <w:jc w:val="center"/>
              <w:rPr>
                <w:rFonts w:ascii="Times New Roman" w:eastAsia="Times New Roman" w:hAnsi="Times New Roman" w:cs="Times New Roman"/>
                <w:sz w:val="24"/>
                <w:szCs w:val="23"/>
                <w:lang w:val="en-US"/>
              </w:rPr>
            </w:pPr>
            <w:r w:rsidRPr="00596224">
              <w:rPr>
                <w:rFonts w:ascii="Times New Roman" w:eastAsia="Times New Roman" w:hAnsi="Times New Roman" w:cs="Times New Roman"/>
                <w:sz w:val="24"/>
                <w:szCs w:val="23"/>
              </w:rPr>
              <w:t xml:space="preserve">Rueness </w:t>
            </w:r>
            <w:r w:rsidRPr="00596224">
              <w:rPr>
                <w:rFonts w:ascii="Times New Roman" w:eastAsia="Times New Roman" w:hAnsi="Times New Roman" w:cs="Times New Roman"/>
                <w:i/>
                <w:sz w:val="24"/>
                <w:szCs w:val="23"/>
              </w:rPr>
              <w:t>et al.</w:t>
            </w:r>
            <w:r w:rsidRPr="00CF45A3">
              <w:rPr>
                <w:rFonts w:ascii="Times New Roman" w:eastAsia="Times New Roman" w:hAnsi="Times New Roman" w:cs="Times New Roman"/>
                <w:sz w:val="24"/>
                <w:szCs w:val="23"/>
                <w:lang w:val="en-US"/>
              </w:rPr>
              <w:t>[</w:t>
            </w:r>
            <w:r>
              <w:rPr>
                <w:rFonts w:ascii="Times New Roman" w:eastAsia="Times New Roman" w:hAnsi="Times New Roman" w:cs="Times New Roman"/>
                <w:sz w:val="24"/>
                <w:szCs w:val="23"/>
                <w:lang w:val="en-US"/>
              </w:rPr>
              <w:t>117]</w:t>
            </w:r>
          </w:p>
        </w:tc>
        <w:tc>
          <w:tcPr>
            <w:tcW w:w="1068" w:type="pct"/>
          </w:tcPr>
          <w:p w14:paraId="2F7D617C" w14:textId="368A0417" w:rsidR="00CF45A3" w:rsidRPr="00596224" w:rsidRDefault="00CF45A3" w:rsidP="00CF45A3">
            <w:pPr>
              <w:jc w:val="center"/>
              <w:rPr>
                <w:rFonts w:ascii="Times New Roman" w:eastAsia="Times New Roman" w:hAnsi="Times New Roman" w:cs="Times New Roman"/>
                <w:sz w:val="24"/>
                <w:szCs w:val="23"/>
              </w:rPr>
            </w:pPr>
            <w:r w:rsidRPr="0025360A">
              <w:rPr>
                <w:rFonts w:ascii="Times New Roman" w:eastAsia="Times New Roman" w:hAnsi="Times New Roman" w:cs="Times New Roman"/>
                <w:bCs/>
                <w:sz w:val="24"/>
                <w:szCs w:val="23"/>
              </w:rPr>
              <w:t xml:space="preserve">Lucena-Perez </w:t>
            </w:r>
            <w:r w:rsidRPr="0025360A">
              <w:rPr>
                <w:rFonts w:ascii="Times New Roman" w:eastAsia="Times New Roman" w:hAnsi="Times New Roman" w:cs="Times New Roman"/>
                <w:bCs/>
                <w:i/>
                <w:sz w:val="24"/>
                <w:szCs w:val="23"/>
                <w:lang w:val="en-US"/>
              </w:rPr>
              <w:t>et</w:t>
            </w:r>
            <w:r w:rsidRPr="0025360A">
              <w:rPr>
                <w:rFonts w:ascii="Times New Roman" w:eastAsia="Times New Roman" w:hAnsi="Times New Roman" w:cs="Times New Roman"/>
                <w:bCs/>
                <w:i/>
                <w:sz w:val="24"/>
                <w:szCs w:val="23"/>
              </w:rPr>
              <w:t xml:space="preserve"> </w:t>
            </w:r>
            <w:r w:rsidRPr="0025360A">
              <w:rPr>
                <w:rFonts w:ascii="Times New Roman" w:eastAsia="Times New Roman" w:hAnsi="Times New Roman" w:cs="Times New Roman"/>
                <w:bCs/>
                <w:i/>
                <w:sz w:val="24"/>
                <w:szCs w:val="23"/>
                <w:lang w:val="en-US"/>
              </w:rPr>
              <w:t>al</w:t>
            </w:r>
            <w:r w:rsidRPr="0025360A">
              <w:rPr>
                <w:rFonts w:ascii="Times New Roman" w:eastAsia="Times New Roman" w:hAnsi="Times New Roman" w:cs="Times New Roman"/>
                <w:bCs/>
                <w:i/>
                <w:sz w:val="24"/>
                <w:szCs w:val="23"/>
              </w:rPr>
              <w:t>.</w:t>
            </w:r>
            <w:r>
              <w:rPr>
                <w:rFonts w:ascii="Times New Roman" w:eastAsia="Times New Roman" w:hAnsi="Times New Roman" w:cs="Times New Roman"/>
                <w:sz w:val="24"/>
                <w:szCs w:val="23"/>
              </w:rPr>
              <w:t xml:space="preserve"> [1</w:t>
            </w:r>
            <w:r>
              <w:rPr>
                <w:rFonts w:ascii="Times New Roman" w:eastAsia="Times New Roman" w:hAnsi="Times New Roman" w:cs="Times New Roman"/>
                <w:sz w:val="24"/>
                <w:szCs w:val="23"/>
                <w:lang w:val="en-US"/>
              </w:rPr>
              <w:t>20</w:t>
            </w:r>
            <w:r w:rsidRPr="0025360A">
              <w:rPr>
                <w:rFonts w:ascii="Times New Roman" w:eastAsia="Times New Roman" w:hAnsi="Times New Roman" w:cs="Times New Roman"/>
                <w:sz w:val="24"/>
                <w:szCs w:val="23"/>
              </w:rPr>
              <w:t>]</w:t>
            </w:r>
          </w:p>
        </w:tc>
        <w:tc>
          <w:tcPr>
            <w:tcW w:w="1069" w:type="pct"/>
          </w:tcPr>
          <w:p w14:paraId="7811ABF5" w14:textId="3D583E78" w:rsidR="00CF45A3" w:rsidRPr="00596224" w:rsidRDefault="00CF45A3" w:rsidP="00CF45A3">
            <w:pPr>
              <w:jc w:val="center"/>
              <w:rPr>
                <w:rFonts w:ascii="Times New Roman" w:eastAsia="Times New Roman" w:hAnsi="Times New Roman" w:cs="Times New Roman"/>
                <w:sz w:val="24"/>
                <w:szCs w:val="23"/>
              </w:rPr>
            </w:pPr>
            <w:r w:rsidRPr="0025360A">
              <w:rPr>
                <w:rFonts w:ascii="Times New Roman" w:eastAsia="Times New Roman" w:hAnsi="Times New Roman" w:cs="Times New Roman"/>
                <w:sz w:val="24"/>
                <w:szCs w:val="23"/>
              </w:rPr>
              <w:t xml:space="preserve">Behzadi </w:t>
            </w:r>
            <w:r w:rsidRPr="0025360A">
              <w:rPr>
                <w:rFonts w:ascii="Times New Roman" w:eastAsia="Times New Roman" w:hAnsi="Times New Roman" w:cs="Times New Roman"/>
                <w:i/>
                <w:sz w:val="24"/>
                <w:szCs w:val="23"/>
                <w:lang w:val="en-US"/>
              </w:rPr>
              <w:t>et</w:t>
            </w:r>
            <w:r w:rsidRPr="0025360A">
              <w:rPr>
                <w:rFonts w:ascii="Times New Roman" w:eastAsia="Times New Roman" w:hAnsi="Times New Roman" w:cs="Times New Roman"/>
                <w:i/>
                <w:sz w:val="24"/>
                <w:szCs w:val="23"/>
              </w:rPr>
              <w:t xml:space="preserve"> </w:t>
            </w:r>
            <w:r w:rsidRPr="0025360A">
              <w:rPr>
                <w:rFonts w:ascii="Times New Roman" w:eastAsia="Times New Roman" w:hAnsi="Times New Roman" w:cs="Times New Roman"/>
                <w:i/>
                <w:sz w:val="24"/>
                <w:szCs w:val="23"/>
                <w:lang w:val="en-US"/>
              </w:rPr>
              <w:t>al</w:t>
            </w:r>
            <w:r w:rsidRPr="0025360A">
              <w:rPr>
                <w:rFonts w:ascii="Times New Roman" w:eastAsia="Times New Roman" w:hAnsi="Times New Roman" w:cs="Times New Roman"/>
                <w:i/>
                <w:sz w:val="24"/>
                <w:szCs w:val="23"/>
              </w:rPr>
              <w:t>.</w:t>
            </w:r>
            <w:r w:rsidRPr="0025360A">
              <w:rPr>
                <w:rFonts w:ascii="Times New Roman" w:eastAsia="Times New Roman" w:hAnsi="Times New Roman" w:cs="Times New Roman"/>
                <w:sz w:val="24"/>
                <w:szCs w:val="23"/>
              </w:rPr>
              <w:t xml:space="preserve"> </w:t>
            </w:r>
            <w:r>
              <w:rPr>
                <w:rFonts w:ascii="Times New Roman" w:eastAsia="Times New Roman" w:hAnsi="Times New Roman" w:cs="Times New Roman"/>
                <w:sz w:val="24"/>
                <w:szCs w:val="23"/>
                <w:lang w:val="en-US"/>
              </w:rPr>
              <w:t>[121</w:t>
            </w:r>
            <w:r w:rsidRPr="0025360A">
              <w:rPr>
                <w:rFonts w:ascii="Times New Roman" w:eastAsia="Times New Roman" w:hAnsi="Times New Roman" w:cs="Times New Roman"/>
                <w:sz w:val="24"/>
                <w:szCs w:val="23"/>
                <w:lang w:val="en-US"/>
              </w:rPr>
              <w:t>]</w:t>
            </w:r>
          </w:p>
        </w:tc>
        <w:tc>
          <w:tcPr>
            <w:tcW w:w="1148" w:type="pct"/>
            <w:gridSpan w:val="2"/>
          </w:tcPr>
          <w:p w14:paraId="58FED502" w14:textId="1251F777" w:rsidR="00CF45A3" w:rsidRPr="00596224" w:rsidRDefault="00CF45A3" w:rsidP="00CF45A3">
            <w:pPr>
              <w:jc w:val="center"/>
              <w:rPr>
                <w:rFonts w:ascii="Times New Roman" w:eastAsia="Times New Roman" w:hAnsi="Times New Roman" w:cs="Times New Roman"/>
                <w:sz w:val="24"/>
                <w:szCs w:val="23"/>
              </w:rPr>
            </w:pPr>
            <w:r>
              <w:rPr>
                <w:rFonts w:ascii="Times New Roman" w:eastAsia="Times New Roman" w:hAnsi="Times New Roman" w:cs="Times New Roman"/>
                <w:sz w:val="24"/>
                <w:szCs w:val="23"/>
              </w:rPr>
              <w:t>Наши исследования</w:t>
            </w:r>
          </w:p>
        </w:tc>
      </w:tr>
      <w:tr w:rsidR="00CF45A3" w:rsidRPr="00596224" w14:paraId="13C043A9" w14:textId="77777777" w:rsidTr="00CF45A3">
        <w:tc>
          <w:tcPr>
            <w:tcW w:w="918" w:type="pct"/>
            <w:vMerge/>
          </w:tcPr>
          <w:p w14:paraId="50371F1B" w14:textId="77777777" w:rsidR="00596224" w:rsidRPr="00596224" w:rsidRDefault="00596224" w:rsidP="00CF45A3">
            <w:pPr>
              <w:jc w:val="center"/>
              <w:rPr>
                <w:rFonts w:ascii="Times New Roman" w:eastAsia="Times New Roman" w:hAnsi="Times New Roman" w:cs="Times New Roman"/>
                <w:sz w:val="24"/>
                <w:szCs w:val="23"/>
              </w:rPr>
            </w:pPr>
          </w:p>
        </w:tc>
        <w:tc>
          <w:tcPr>
            <w:tcW w:w="797" w:type="pct"/>
          </w:tcPr>
          <w:p w14:paraId="6DB13947" w14:textId="60C02E1B" w:rsidR="00596224" w:rsidRPr="00596224" w:rsidRDefault="00CF45A3" w:rsidP="00CF45A3">
            <w:pPr>
              <w:jc w:val="center"/>
              <w:rPr>
                <w:rFonts w:ascii="Times New Roman" w:eastAsia="Times New Roman" w:hAnsi="Times New Roman" w:cs="Times New Roman"/>
                <w:sz w:val="24"/>
                <w:szCs w:val="23"/>
              </w:rPr>
            </w:pPr>
            <w:r w:rsidRPr="0025360A">
              <w:rPr>
                <w:rFonts w:ascii="Times New Roman" w:eastAsia="Times New Roman" w:hAnsi="Times New Roman" w:cs="Times New Roman"/>
                <w:sz w:val="24"/>
                <w:szCs w:val="23"/>
                <w:lang w:val="en-US"/>
              </w:rPr>
              <w:t>d-</w:t>
            </w:r>
            <w:r w:rsidRPr="0025360A">
              <w:rPr>
                <w:rFonts w:ascii="Times New Roman" w:eastAsia="Times New Roman" w:hAnsi="Times New Roman" w:cs="Times New Roman"/>
                <w:sz w:val="24"/>
                <w:szCs w:val="23"/>
              </w:rPr>
              <w:t>петля</w:t>
            </w:r>
          </w:p>
        </w:tc>
        <w:tc>
          <w:tcPr>
            <w:tcW w:w="1068" w:type="pct"/>
          </w:tcPr>
          <w:p w14:paraId="42EF5D44" w14:textId="485FAA54" w:rsidR="00596224" w:rsidRPr="00596224" w:rsidRDefault="00CF45A3" w:rsidP="00CF45A3">
            <w:pPr>
              <w:tabs>
                <w:tab w:val="left" w:pos="462"/>
              </w:tabs>
              <w:jc w:val="center"/>
              <w:rPr>
                <w:rFonts w:ascii="Times New Roman" w:eastAsia="Times New Roman" w:hAnsi="Times New Roman" w:cs="Times New Roman"/>
                <w:sz w:val="24"/>
                <w:szCs w:val="23"/>
              </w:rPr>
            </w:pPr>
            <w:r>
              <w:rPr>
                <w:rFonts w:ascii="Times New Roman" w:eastAsia="Times New Roman" w:hAnsi="Times New Roman" w:cs="Times New Roman"/>
                <w:sz w:val="24"/>
                <w:szCs w:val="23"/>
              </w:rPr>
              <w:t>Целый мтДНК</w:t>
            </w:r>
          </w:p>
        </w:tc>
        <w:tc>
          <w:tcPr>
            <w:tcW w:w="1069" w:type="pct"/>
          </w:tcPr>
          <w:p w14:paraId="73D9D8EF" w14:textId="213D11A5" w:rsidR="00596224" w:rsidRPr="00596224" w:rsidRDefault="00CF45A3" w:rsidP="00CF45A3">
            <w:pPr>
              <w:tabs>
                <w:tab w:val="left" w:pos="462"/>
              </w:tabs>
              <w:jc w:val="center"/>
              <w:rPr>
                <w:rFonts w:ascii="Times New Roman" w:eastAsia="Times New Roman" w:hAnsi="Times New Roman" w:cs="Times New Roman"/>
                <w:sz w:val="24"/>
                <w:szCs w:val="23"/>
              </w:rPr>
            </w:pPr>
            <w:r w:rsidRPr="0025360A">
              <w:rPr>
                <w:rFonts w:ascii="Times New Roman" w:eastAsia="Times New Roman" w:hAnsi="Times New Roman" w:cs="Times New Roman"/>
                <w:sz w:val="24"/>
                <w:szCs w:val="23"/>
                <w:lang w:val="en-US"/>
              </w:rPr>
              <w:t>d-</w:t>
            </w:r>
            <w:r w:rsidRPr="0025360A">
              <w:rPr>
                <w:rFonts w:ascii="Times New Roman" w:eastAsia="Times New Roman" w:hAnsi="Times New Roman" w:cs="Times New Roman"/>
                <w:sz w:val="24"/>
                <w:szCs w:val="23"/>
              </w:rPr>
              <w:t>петля</w:t>
            </w:r>
          </w:p>
        </w:tc>
        <w:tc>
          <w:tcPr>
            <w:tcW w:w="578" w:type="pct"/>
          </w:tcPr>
          <w:p w14:paraId="076443DC" w14:textId="673FA00E" w:rsidR="00596224" w:rsidRPr="00596224" w:rsidRDefault="00CF45A3" w:rsidP="00CF45A3">
            <w:pPr>
              <w:jc w:val="center"/>
              <w:rPr>
                <w:rFonts w:ascii="Times New Roman" w:eastAsia="Times New Roman" w:hAnsi="Times New Roman" w:cs="Times New Roman"/>
                <w:sz w:val="24"/>
                <w:szCs w:val="23"/>
              </w:rPr>
            </w:pPr>
            <w:r w:rsidRPr="0025360A">
              <w:rPr>
                <w:rFonts w:ascii="Times New Roman" w:eastAsia="Times New Roman" w:hAnsi="Times New Roman" w:cs="Times New Roman"/>
                <w:sz w:val="24"/>
                <w:szCs w:val="23"/>
                <w:lang w:val="en-US"/>
              </w:rPr>
              <w:t>d-</w:t>
            </w:r>
            <w:r w:rsidRPr="0025360A">
              <w:rPr>
                <w:rFonts w:ascii="Times New Roman" w:eastAsia="Times New Roman" w:hAnsi="Times New Roman" w:cs="Times New Roman"/>
                <w:sz w:val="24"/>
                <w:szCs w:val="23"/>
              </w:rPr>
              <w:t>петля</w:t>
            </w:r>
          </w:p>
        </w:tc>
        <w:tc>
          <w:tcPr>
            <w:tcW w:w="570" w:type="pct"/>
          </w:tcPr>
          <w:p w14:paraId="2C8C0C4A" w14:textId="6D6B1F3E" w:rsidR="00596224" w:rsidRPr="00596224" w:rsidRDefault="00CF45A3" w:rsidP="00CF45A3">
            <w:pPr>
              <w:jc w:val="center"/>
              <w:rPr>
                <w:rFonts w:ascii="Times New Roman" w:eastAsia="Times New Roman" w:hAnsi="Times New Roman" w:cs="Times New Roman"/>
                <w:sz w:val="24"/>
                <w:szCs w:val="23"/>
              </w:rPr>
            </w:pPr>
            <w:r>
              <w:rPr>
                <w:rFonts w:ascii="Times New Roman" w:eastAsia="Times New Roman" w:hAnsi="Times New Roman" w:cs="Times New Roman"/>
                <w:sz w:val="24"/>
                <w:szCs w:val="23"/>
              </w:rPr>
              <w:t>Цит</w:t>
            </w:r>
            <w:r w:rsidR="00596224" w:rsidRPr="00596224">
              <w:rPr>
                <w:rFonts w:ascii="Times New Roman" w:eastAsia="Times New Roman" w:hAnsi="Times New Roman" w:cs="Times New Roman"/>
                <w:sz w:val="24"/>
                <w:szCs w:val="23"/>
              </w:rPr>
              <w:t xml:space="preserve"> </w:t>
            </w:r>
            <w:r w:rsidR="00596224" w:rsidRPr="00596224">
              <w:rPr>
                <w:rFonts w:ascii="Times New Roman" w:eastAsia="Times New Roman" w:hAnsi="Times New Roman" w:cs="Times New Roman"/>
                <w:i/>
                <w:sz w:val="24"/>
                <w:szCs w:val="23"/>
              </w:rPr>
              <w:t>b</w:t>
            </w:r>
          </w:p>
        </w:tc>
      </w:tr>
      <w:tr w:rsidR="00CF45A3" w:rsidRPr="00596224" w14:paraId="537AD3E3" w14:textId="77777777" w:rsidTr="00CF45A3">
        <w:tc>
          <w:tcPr>
            <w:tcW w:w="918" w:type="pct"/>
            <w:hideMark/>
          </w:tcPr>
          <w:p w14:paraId="51F05687" w14:textId="77777777" w:rsidR="00CF45A3" w:rsidRPr="00596224" w:rsidRDefault="00CF45A3" w:rsidP="00CF45A3">
            <w:pPr>
              <w:jc w:val="both"/>
              <w:rPr>
                <w:rFonts w:ascii="Times New Roman" w:eastAsia="Times New Roman" w:hAnsi="Times New Roman" w:cs="Times New Roman"/>
                <w:i/>
                <w:sz w:val="24"/>
                <w:szCs w:val="23"/>
              </w:rPr>
            </w:pPr>
            <w:r w:rsidRPr="00596224">
              <w:rPr>
                <w:rFonts w:ascii="Times New Roman" w:eastAsia="Times New Roman" w:hAnsi="Times New Roman" w:cs="Times New Roman"/>
                <w:i/>
                <w:sz w:val="24"/>
                <w:szCs w:val="23"/>
              </w:rPr>
              <w:t>L. l. isabellinus</w:t>
            </w:r>
          </w:p>
        </w:tc>
        <w:tc>
          <w:tcPr>
            <w:tcW w:w="797" w:type="pct"/>
            <w:hideMark/>
          </w:tcPr>
          <w:p w14:paraId="0C34525C" w14:textId="2301147D" w:rsidR="00CF45A3" w:rsidRPr="00596224" w:rsidRDefault="00CF45A3" w:rsidP="00CF45A3">
            <w:pPr>
              <w:jc w:val="both"/>
              <w:rPr>
                <w:rFonts w:ascii="Times New Roman" w:eastAsia="Times New Roman" w:hAnsi="Times New Roman" w:cs="Times New Roman"/>
                <w:sz w:val="24"/>
                <w:szCs w:val="23"/>
              </w:rPr>
            </w:pPr>
            <w:r w:rsidRPr="0025360A">
              <w:rPr>
                <w:rFonts w:ascii="Times New Roman" w:eastAsia="Times New Roman" w:hAnsi="Times New Roman" w:cs="Times New Roman"/>
                <w:sz w:val="24"/>
                <w:szCs w:val="23"/>
              </w:rPr>
              <w:t>Юг</w:t>
            </w:r>
          </w:p>
        </w:tc>
        <w:tc>
          <w:tcPr>
            <w:tcW w:w="1068" w:type="pct"/>
          </w:tcPr>
          <w:p w14:paraId="4E485AAE" w14:textId="3DB2A44A" w:rsidR="00CF45A3" w:rsidRPr="00596224" w:rsidRDefault="00CF45A3" w:rsidP="00CF45A3">
            <w:pPr>
              <w:jc w:val="both"/>
              <w:rPr>
                <w:rFonts w:ascii="Times New Roman" w:eastAsia="Times New Roman" w:hAnsi="Times New Roman" w:cs="Times New Roman"/>
                <w:sz w:val="24"/>
                <w:szCs w:val="23"/>
              </w:rPr>
            </w:pPr>
            <w:r>
              <w:rPr>
                <w:rFonts w:ascii="Times New Roman" w:eastAsia="Times New Roman" w:hAnsi="Times New Roman" w:cs="Times New Roman"/>
                <w:sz w:val="24"/>
                <w:szCs w:val="23"/>
              </w:rPr>
              <w:t>Гаплогруппа</w:t>
            </w:r>
            <w:r w:rsidRPr="0025360A">
              <w:rPr>
                <w:rFonts w:ascii="Times New Roman" w:eastAsia="Times New Roman" w:hAnsi="Times New Roman" w:cs="Times New Roman"/>
                <w:sz w:val="24"/>
                <w:szCs w:val="23"/>
              </w:rPr>
              <w:t xml:space="preserve"> 1</w:t>
            </w:r>
          </w:p>
        </w:tc>
        <w:tc>
          <w:tcPr>
            <w:tcW w:w="1069" w:type="pct"/>
          </w:tcPr>
          <w:p w14:paraId="48CB9516" w14:textId="0E93525F" w:rsidR="00CF45A3" w:rsidRPr="00596224" w:rsidRDefault="00CF45A3" w:rsidP="00CF45A3">
            <w:pPr>
              <w:jc w:val="both"/>
              <w:rPr>
                <w:rFonts w:ascii="Times New Roman" w:eastAsia="Times New Roman" w:hAnsi="Times New Roman" w:cs="Times New Roman"/>
                <w:sz w:val="24"/>
                <w:szCs w:val="23"/>
              </w:rPr>
            </w:pPr>
            <w:r w:rsidRPr="0025360A">
              <w:rPr>
                <w:rFonts w:ascii="Times New Roman" w:eastAsia="Times New Roman" w:hAnsi="Times New Roman" w:cs="Times New Roman"/>
                <w:sz w:val="24"/>
                <w:szCs w:val="23"/>
              </w:rPr>
              <w:t>Юг</w:t>
            </w:r>
          </w:p>
        </w:tc>
        <w:tc>
          <w:tcPr>
            <w:tcW w:w="578" w:type="pct"/>
          </w:tcPr>
          <w:p w14:paraId="45233898" w14:textId="77777777" w:rsidR="00CF45A3" w:rsidRPr="00596224" w:rsidRDefault="00CF45A3" w:rsidP="00CF45A3">
            <w:pPr>
              <w:jc w:val="both"/>
              <w:rPr>
                <w:rFonts w:ascii="Times New Roman" w:eastAsia="Times New Roman" w:hAnsi="Times New Roman" w:cs="Times New Roman"/>
                <w:sz w:val="24"/>
                <w:szCs w:val="23"/>
              </w:rPr>
            </w:pPr>
            <w:r w:rsidRPr="00596224">
              <w:rPr>
                <w:rFonts w:ascii="Times New Roman" w:eastAsia="Times New Roman" w:hAnsi="Times New Roman" w:cs="Times New Roman"/>
                <w:sz w:val="24"/>
                <w:szCs w:val="23"/>
              </w:rPr>
              <w:t>H46 (TIEN2)</w:t>
            </w:r>
          </w:p>
        </w:tc>
        <w:tc>
          <w:tcPr>
            <w:tcW w:w="570" w:type="pct"/>
            <w:hideMark/>
          </w:tcPr>
          <w:p w14:paraId="733F039F" w14:textId="77777777" w:rsidR="00CF45A3" w:rsidRPr="00596224" w:rsidRDefault="00CF45A3" w:rsidP="00CF45A3">
            <w:pPr>
              <w:jc w:val="both"/>
              <w:rPr>
                <w:rFonts w:ascii="Times New Roman" w:eastAsia="Times New Roman" w:hAnsi="Times New Roman" w:cs="Times New Roman"/>
                <w:sz w:val="24"/>
                <w:szCs w:val="23"/>
              </w:rPr>
            </w:pPr>
            <w:r w:rsidRPr="00596224">
              <w:rPr>
                <w:rFonts w:ascii="Times New Roman" w:eastAsia="Times New Roman" w:hAnsi="Times New Roman" w:cs="Times New Roman"/>
                <w:sz w:val="24"/>
                <w:szCs w:val="23"/>
              </w:rPr>
              <w:t>HC2 (TIEN2)</w:t>
            </w:r>
          </w:p>
        </w:tc>
      </w:tr>
      <w:tr w:rsidR="00CF45A3" w:rsidRPr="00596224" w14:paraId="58406081" w14:textId="77777777" w:rsidTr="00CF45A3">
        <w:trPr>
          <w:trHeight w:val="207"/>
        </w:trPr>
        <w:tc>
          <w:tcPr>
            <w:tcW w:w="918" w:type="pct"/>
            <w:vMerge w:val="restart"/>
            <w:hideMark/>
          </w:tcPr>
          <w:p w14:paraId="2A1F7F50" w14:textId="77777777" w:rsidR="00CF45A3" w:rsidRPr="00596224" w:rsidRDefault="00CF45A3" w:rsidP="00CF45A3">
            <w:pPr>
              <w:jc w:val="both"/>
              <w:rPr>
                <w:rFonts w:ascii="Times New Roman" w:eastAsia="Times New Roman" w:hAnsi="Times New Roman" w:cs="Times New Roman"/>
                <w:i/>
                <w:sz w:val="24"/>
                <w:szCs w:val="23"/>
              </w:rPr>
            </w:pPr>
            <w:r w:rsidRPr="00596224">
              <w:rPr>
                <w:rFonts w:ascii="Times New Roman" w:eastAsia="Times New Roman" w:hAnsi="Times New Roman" w:cs="Times New Roman"/>
                <w:i/>
                <w:sz w:val="24"/>
                <w:szCs w:val="23"/>
              </w:rPr>
              <w:t>L. l. lynx</w:t>
            </w:r>
          </w:p>
        </w:tc>
        <w:tc>
          <w:tcPr>
            <w:tcW w:w="797" w:type="pct"/>
            <w:vMerge w:val="restart"/>
            <w:hideMark/>
          </w:tcPr>
          <w:p w14:paraId="1563DD5B" w14:textId="683FD1E3" w:rsidR="00CF45A3" w:rsidRPr="00596224" w:rsidRDefault="00CF45A3" w:rsidP="00CF45A3">
            <w:pPr>
              <w:jc w:val="both"/>
              <w:rPr>
                <w:rFonts w:ascii="Times New Roman" w:eastAsia="Times New Roman" w:hAnsi="Times New Roman" w:cs="Times New Roman"/>
                <w:sz w:val="24"/>
                <w:szCs w:val="23"/>
              </w:rPr>
            </w:pPr>
            <w:r>
              <w:rPr>
                <w:rFonts w:ascii="Times New Roman" w:eastAsia="Times New Roman" w:hAnsi="Times New Roman" w:cs="Times New Roman"/>
                <w:sz w:val="24"/>
                <w:szCs w:val="23"/>
              </w:rPr>
              <w:t xml:space="preserve">Запад </w:t>
            </w:r>
          </w:p>
        </w:tc>
        <w:tc>
          <w:tcPr>
            <w:tcW w:w="1068" w:type="pct"/>
          </w:tcPr>
          <w:p w14:paraId="332FB5DD" w14:textId="300E07AD" w:rsidR="00CF45A3" w:rsidRPr="00596224" w:rsidRDefault="00CF45A3" w:rsidP="00CF45A3">
            <w:pPr>
              <w:jc w:val="both"/>
              <w:rPr>
                <w:rFonts w:ascii="Times New Roman" w:eastAsia="Times New Roman" w:hAnsi="Times New Roman" w:cs="Times New Roman"/>
                <w:sz w:val="24"/>
                <w:szCs w:val="23"/>
              </w:rPr>
            </w:pPr>
            <w:r>
              <w:rPr>
                <w:rFonts w:ascii="Times New Roman" w:eastAsia="Times New Roman" w:hAnsi="Times New Roman" w:cs="Times New Roman"/>
                <w:sz w:val="24"/>
                <w:szCs w:val="23"/>
              </w:rPr>
              <w:t>Гаплогруппа</w:t>
            </w:r>
            <w:r w:rsidRPr="0025360A">
              <w:rPr>
                <w:rFonts w:ascii="Times New Roman" w:eastAsia="Times New Roman" w:hAnsi="Times New Roman" w:cs="Times New Roman"/>
                <w:sz w:val="24"/>
                <w:szCs w:val="23"/>
              </w:rPr>
              <w:t xml:space="preserve"> 2</w:t>
            </w:r>
          </w:p>
        </w:tc>
        <w:tc>
          <w:tcPr>
            <w:tcW w:w="1069" w:type="pct"/>
          </w:tcPr>
          <w:p w14:paraId="4860B5E7" w14:textId="59DB4BDA" w:rsidR="00CF45A3" w:rsidRPr="00596224" w:rsidRDefault="00CF45A3" w:rsidP="00CF45A3">
            <w:pPr>
              <w:jc w:val="both"/>
              <w:rPr>
                <w:rFonts w:ascii="Times New Roman" w:eastAsia="Times New Roman" w:hAnsi="Times New Roman" w:cs="Times New Roman"/>
                <w:sz w:val="24"/>
                <w:szCs w:val="23"/>
              </w:rPr>
            </w:pPr>
            <w:r w:rsidRPr="0025360A">
              <w:rPr>
                <w:rFonts w:ascii="Times New Roman" w:eastAsia="Times New Roman" w:hAnsi="Times New Roman" w:cs="Times New Roman"/>
                <w:sz w:val="24"/>
                <w:szCs w:val="23"/>
              </w:rPr>
              <w:t>Запад 1</w:t>
            </w:r>
          </w:p>
        </w:tc>
        <w:tc>
          <w:tcPr>
            <w:tcW w:w="1148" w:type="pct"/>
            <w:gridSpan w:val="2"/>
          </w:tcPr>
          <w:p w14:paraId="4B7EBDB3" w14:textId="47714F94" w:rsidR="00CF45A3" w:rsidRPr="00596224" w:rsidRDefault="00CF45A3" w:rsidP="00CF45A3">
            <w:pPr>
              <w:widowControl w:val="0"/>
              <w:jc w:val="center"/>
              <w:rPr>
                <w:rFonts w:ascii="Times New Roman" w:eastAsia="Times New Roman" w:hAnsi="Times New Roman" w:cs="Times New Roman"/>
                <w:sz w:val="24"/>
                <w:szCs w:val="23"/>
              </w:rPr>
            </w:pPr>
            <w:r w:rsidRPr="00596224">
              <w:rPr>
                <w:rFonts w:ascii="Times New Roman" w:eastAsia="Times New Roman" w:hAnsi="Times New Roman" w:cs="Times New Roman"/>
                <w:sz w:val="24"/>
                <w:szCs w:val="23"/>
              </w:rPr>
              <w:t>-</w:t>
            </w:r>
          </w:p>
        </w:tc>
      </w:tr>
      <w:tr w:rsidR="00CF45A3" w:rsidRPr="00596224" w14:paraId="1168A5B3" w14:textId="77777777" w:rsidTr="00CF45A3">
        <w:tc>
          <w:tcPr>
            <w:tcW w:w="918" w:type="pct"/>
            <w:vMerge/>
            <w:hideMark/>
          </w:tcPr>
          <w:p w14:paraId="38C324F5" w14:textId="77777777" w:rsidR="00CF45A3" w:rsidRPr="00596224" w:rsidRDefault="00CF45A3" w:rsidP="00CF45A3">
            <w:pPr>
              <w:jc w:val="both"/>
              <w:rPr>
                <w:rFonts w:ascii="Times New Roman" w:eastAsia="Times New Roman" w:hAnsi="Times New Roman" w:cs="Times New Roman"/>
                <w:i/>
                <w:sz w:val="24"/>
                <w:szCs w:val="23"/>
              </w:rPr>
            </w:pPr>
          </w:p>
        </w:tc>
        <w:tc>
          <w:tcPr>
            <w:tcW w:w="797" w:type="pct"/>
            <w:vMerge/>
          </w:tcPr>
          <w:p w14:paraId="316D9AA7" w14:textId="21E6EDA2" w:rsidR="00CF45A3" w:rsidRPr="00596224" w:rsidRDefault="00CF45A3" w:rsidP="00CF45A3">
            <w:pPr>
              <w:jc w:val="both"/>
              <w:rPr>
                <w:rFonts w:ascii="Times New Roman" w:eastAsia="Times New Roman" w:hAnsi="Times New Roman" w:cs="Times New Roman"/>
                <w:sz w:val="24"/>
                <w:szCs w:val="23"/>
              </w:rPr>
            </w:pPr>
          </w:p>
        </w:tc>
        <w:tc>
          <w:tcPr>
            <w:tcW w:w="1068" w:type="pct"/>
          </w:tcPr>
          <w:p w14:paraId="54D2D5BA" w14:textId="04BF0D6E" w:rsidR="00CF45A3" w:rsidRPr="00596224" w:rsidRDefault="00CF45A3" w:rsidP="00CF45A3">
            <w:pPr>
              <w:jc w:val="both"/>
              <w:rPr>
                <w:rFonts w:ascii="Times New Roman" w:eastAsia="Times New Roman" w:hAnsi="Times New Roman" w:cs="Times New Roman"/>
                <w:sz w:val="24"/>
                <w:szCs w:val="23"/>
              </w:rPr>
            </w:pPr>
            <w:r w:rsidRPr="0025360A">
              <w:rPr>
                <w:rFonts w:ascii="Times New Roman" w:eastAsia="Times New Roman" w:hAnsi="Times New Roman" w:cs="Times New Roman"/>
                <w:sz w:val="24"/>
                <w:szCs w:val="23"/>
              </w:rPr>
              <w:t>Гапло</w:t>
            </w:r>
            <w:r>
              <w:rPr>
                <w:rFonts w:ascii="Times New Roman" w:eastAsia="Times New Roman" w:hAnsi="Times New Roman" w:cs="Times New Roman"/>
                <w:sz w:val="24"/>
                <w:szCs w:val="23"/>
              </w:rPr>
              <w:t>группа</w:t>
            </w:r>
            <w:r w:rsidRPr="0025360A">
              <w:rPr>
                <w:rFonts w:ascii="Times New Roman" w:eastAsia="Times New Roman" w:hAnsi="Times New Roman" w:cs="Times New Roman"/>
                <w:sz w:val="24"/>
                <w:szCs w:val="23"/>
              </w:rPr>
              <w:t xml:space="preserve"> 3</w:t>
            </w:r>
          </w:p>
        </w:tc>
        <w:tc>
          <w:tcPr>
            <w:tcW w:w="1069" w:type="pct"/>
          </w:tcPr>
          <w:p w14:paraId="375E3157" w14:textId="27A57F21" w:rsidR="00CF45A3" w:rsidRPr="00596224" w:rsidRDefault="00CF45A3" w:rsidP="00CF45A3">
            <w:pPr>
              <w:jc w:val="both"/>
              <w:rPr>
                <w:rFonts w:ascii="Times New Roman" w:eastAsia="Times New Roman" w:hAnsi="Times New Roman" w:cs="Times New Roman"/>
                <w:sz w:val="24"/>
                <w:szCs w:val="23"/>
              </w:rPr>
            </w:pPr>
            <w:r w:rsidRPr="0025360A">
              <w:rPr>
                <w:rFonts w:ascii="Times New Roman" w:eastAsia="Times New Roman" w:hAnsi="Times New Roman" w:cs="Times New Roman"/>
                <w:sz w:val="24"/>
                <w:szCs w:val="23"/>
              </w:rPr>
              <w:t>Запад 2</w:t>
            </w:r>
          </w:p>
        </w:tc>
        <w:tc>
          <w:tcPr>
            <w:tcW w:w="1148" w:type="pct"/>
            <w:gridSpan w:val="2"/>
          </w:tcPr>
          <w:p w14:paraId="59B860DB" w14:textId="14F5319B" w:rsidR="00CF45A3" w:rsidRPr="00596224" w:rsidRDefault="00CF45A3" w:rsidP="00CF45A3">
            <w:pPr>
              <w:widowControl w:val="0"/>
              <w:jc w:val="center"/>
              <w:rPr>
                <w:rFonts w:ascii="Times New Roman" w:eastAsia="Times New Roman" w:hAnsi="Times New Roman" w:cs="Times New Roman"/>
                <w:sz w:val="24"/>
                <w:szCs w:val="23"/>
              </w:rPr>
            </w:pPr>
            <w:r w:rsidRPr="00596224">
              <w:rPr>
                <w:rFonts w:ascii="Times New Roman" w:eastAsia="Times New Roman" w:hAnsi="Times New Roman" w:cs="Times New Roman"/>
                <w:sz w:val="24"/>
                <w:szCs w:val="23"/>
              </w:rPr>
              <w:t>-</w:t>
            </w:r>
          </w:p>
        </w:tc>
      </w:tr>
      <w:tr w:rsidR="00CF45A3" w:rsidRPr="00596224" w14:paraId="2B2E5080" w14:textId="77777777" w:rsidTr="00CF45A3">
        <w:tc>
          <w:tcPr>
            <w:tcW w:w="918" w:type="pct"/>
            <w:vMerge w:val="restart"/>
            <w:hideMark/>
          </w:tcPr>
          <w:p w14:paraId="76A98C55" w14:textId="77777777" w:rsidR="00CF45A3" w:rsidRPr="00596224" w:rsidRDefault="00CF45A3" w:rsidP="00CF45A3">
            <w:pPr>
              <w:jc w:val="both"/>
              <w:rPr>
                <w:rFonts w:ascii="Times New Roman" w:eastAsia="Times New Roman" w:hAnsi="Times New Roman" w:cs="Times New Roman"/>
                <w:i/>
                <w:sz w:val="24"/>
                <w:szCs w:val="23"/>
              </w:rPr>
            </w:pPr>
            <w:r w:rsidRPr="00596224">
              <w:rPr>
                <w:rFonts w:ascii="Times New Roman" w:eastAsia="Times New Roman" w:hAnsi="Times New Roman" w:cs="Times New Roman"/>
                <w:i/>
                <w:sz w:val="24"/>
                <w:szCs w:val="23"/>
              </w:rPr>
              <w:t>L. l. wrangeli</w:t>
            </w:r>
          </w:p>
        </w:tc>
        <w:tc>
          <w:tcPr>
            <w:tcW w:w="797" w:type="pct"/>
            <w:vMerge w:val="restart"/>
            <w:hideMark/>
          </w:tcPr>
          <w:p w14:paraId="61797D95" w14:textId="19C77A4A" w:rsidR="00CF45A3" w:rsidRPr="00596224" w:rsidRDefault="00CF45A3" w:rsidP="00CF45A3">
            <w:pPr>
              <w:widowControl w:val="0"/>
              <w:rPr>
                <w:rFonts w:ascii="Times New Roman" w:eastAsia="Times New Roman" w:hAnsi="Times New Roman" w:cs="Times New Roman"/>
                <w:sz w:val="24"/>
                <w:szCs w:val="23"/>
              </w:rPr>
            </w:pPr>
            <w:r w:rsidRPr="0025360A">
              <w:rPr>
                <w:rFonts w:ascii="Times New Roman" w:eastAsia="Times New Roman" w:hAnsi="Times New Roman" w:cs="Times New Roman"/>
                <w:sz w:val="24"/>
                <w:szCs w:val="23"/>
              </w:rPr>
              <w:t>Северо-восток</w:t>
            </w:r>
          </w:p>
        </w:tc>
        <w:tc>
          <w:tcPr>
            <w:tcW w:w="1068" w:type="pct"/>
          </w:tcPr>
          <w:p w14:paraId="0CD39BC4" w14:textId="4293EAA3" w:rsidR="00CF45A3" w:rsidRPr="00596224" w:rsidRDefault="00CF45A3" w:rsidP="00CF45A3">
            <w:pPr>
              <w:widowControl w:val="0"/>
              <w:jc w:val="both"/>
              <w:rPr>
                <w:rFonts w:ascii="Times New Roman" w:eastAsia="Times New Roman" w:hAnsi="Times New Roman" w:cs="Times New Roman"/>
                <w:sz w:val="24"/>
                <w:szCs w:val="23"/>
              </w:rPr>
            </w:pPr>
            <w:r>
              <w:rPr>
                <w:rFonts w:ascii="Times New Roman" w:eastAsia="Times New Roman" w:hAnsi="Times New Roman" w:cs="Times New Roman"/>
                <w:sz w:val="24"/>
                <w:szCs w:val="23"/>
              </w:rPr>
              <w:t>Гаплогруппа</w:t>
            </w:r>
            <w:r w:rsidRPr="0025360A">
              <w:rPr>
                <w:rFonts w:ascii="Times New Roman" w:eastAsia="Times New Roman" w:hAnsi="Times New Roman" w:cs="Times New Roman"/>
                <w:sz w:val="24"/>
                <w:szCs w:val="23"/>
              </w:rPr>
              <w:t xml:space="preserve"> 4</w:t>
            </w:r>
          </w:p>
        </w:tc>
        <w:tc>
          <w:tcPr>
            <w:tcW w:w="1069" w:type="pct"/>
            <w:vMerge w:val="restart"/>
          </w:tcPr>
          <w:p w14:paraId="2D0B717D" w14:textId="22F529A9" w:rsidR="00CF45A3" w:rsidRPr="00596224" w:rsidRDefault="00CF45A3" w:rsidP="00CF45A3">
            <w:pPr>
              <w:widowControl w:val="0"/>
              <w:jc w:val="both"/>
              <w:rPr>
                <w:rFonts w:ascii="Times New Roman" w:eastAsia="Times New Roman" w:hAnsi="Times New Roman" w:cs="Times New Roman"/>
                <w:sz w:val="24"/>
                <w:szCs w:val="23"/>
              </w:rPr>
            </w:pPr>
            <w:r w:rsidRPr="0025360A">
              <w:rPr>
                <w:rFonts w:ascii="Times New Roman" w:eastAsia="Times New Roman" w:hAnsi="Times New Roman" w:cs="Times New Roman"/>
                <w:sz w:val="24"/>
                <w:szCs w:val="23"/>
              </w:rPr>
              <w:t>Восток</w:t>
            </w:r>
          </w:p>
        </w:tc>
        <w:tc>
          <w:tcPr>
            <w:tcW w:w="578" w:type="pct"/>
            <w:vMerge w:val="restart"/>
          </w:tcPr>
          <w:p w14:paraId="2B0DA699" w14:textId="77777777" w:rsidR="00CF45A3" w:rsidRPr="00700073" w:rsidRDefault="00CF45A3" w:rsidP="00CF45A3">
            <w:pPr>
              <w:widowControl w:val="0"/>
              <w:jc w:val="both"/>
              <w:rPr>
                <w:rFonts w:ascii="Times New Roman" w:eastAsia="Times New Roman" w:hAnsi="Times New Roman" w:cs="Times New Roman"/>
                <w:sz w:val="24"/>
                <w:szCs w:val="23"/>
                <w:lang w:val="fr-FR"/>
              </w:rPr>
            </w:pPr>
            <w:r w:rsidRPr="00700073">
              <w:rPr>
                <w:rFonts w:ascii="Times New Roman" w:eastAsia="Times New Roman" w:hAnsi="Times New Roman" w:cs="Times New Roman"/>
                <w:sz w:val="24"/>
                <w:szCs w:val="23"/>
                <w:lang w:val="fr-FR"/>
              </w:rPr>
              <w:t>H36 (TIEN3, SAUR1, AKML1)</w:t>
            </w:r>
          </w:p>
          <w:p w14:paraId="45BCFB6C" w14:textId="77777777" w:rsidR="00CF45A3" w:rsidRPr="00700073" w:rsidRDefault="00CF45A3" w:rsidP="00CF45A3">
            <w:pPr>
              <w:widowControl w:val="0"/>
              <w:jc w:val="both"/>
              <w:rPr>
                <w:rFonts w:ascii="Times New Roman" w:eastAsia="Times New Roman" w:hAnsi="Times New Roman" w:cs="Times New Roman"/>
                <w:sz w:val="24"/>
                <w:szCs w:val="23"/>
                <w:lang w:val="fr-FR"/>
              </w:rPr>
            </w:pPr>
            <w:r w:rsidRPr="00700073">
              <w:rPr>
                <w:rFonts w:ascii="Times New Roman" w:eastAsia="Times New Roman" w:hAnsi="Times New Roman" w:cs="Times New Roman"/>
                <w:sz w:val="24"/>
                <w:szCs w:val="23"/>
                <w:lang w:val="fr-FR"/>
              </w:rPr>
              <w:t>H45 (TIEN1, SAUR2)</w:t>
            </w:r>
          </w:p>
          <w:p w14:paraId="7E062EC7" w14:textId="77777777" w:rsidR="00CF45A3" w:rsidRPr="00596224" w:rsidRDefault="00CF45A3" w:rsidP="00CF45A3">
            <w:pPr>
              <w:jc w:val="both"/>
              <w:rPr>
                <w:rFonts w:ascii="Times New Roman" w:eastAsia="Times New Roman" w:hAnsi="Times New Roman" w:cs="Times New Roman"/>
                <w:sz w:val="24"/>
                <w:szCs w:val="23"/>
              </w:rPr>
            </w:pPr>
            <w:r w:rsidRPr="00596224">
              <w:rPr>
                <w:rFonts w:ascii="Times New Roman" w:eastAsia="Times New Roman" w:hAnsi="Times New Roman" w:cs="Times New Roman"/>
                <w:sz w:val="24"/>
                <w:szCs w:val="23"/>
              </w:rPr>
              <w:t>H47 (ALTI1)</w:t>
            </w:r>
          </w:p>
        </w:tc>
        <w:tc>
          <w:tcPr>
            <w:tcW w:w="570" w:type="pct"/>
            <w:vMerge w:val="restart"/>
            <w:hideMark/>
          </w:tcPr>
          <w:p w14:paraId="4E3D929C" w14:textId="77777777" w:rsidR="00CF45A3" w:rsidRPr="00596224" w:rsidRDefault="00CF45A3" w:rsidP="00CF45A3">
            <w:pPr>
              <w:widowControl w:val="0"/>
              <w:jc w:val="both"/>
              <w:rPr>
                <w:rFonts w:ascii="Times New Roman" w:eastAsia="Times New Roman" w:hAnsi="Times New Roman" w:cs="Times New Roman"/>
                <w:sz w:val="24"/>
                <w:szCs w:val="23"/>
                <w:lang w:val="fr-FR"/>
              </w:rPr>
            </w:pPr>
            <w:r w:rsidRPr="00596224">
              <w:rPr>
                <w:rFonts w:ascii="Times New Roman" w:eastAsia="Times New Roman" w:hAnsi="Times New Roman" w:cs="Times New Roman"/>
                <w:sz w:val="24"/>
                <w:szCs w:val="23"/>
                <w:lang w:val="fr-FR"/>
              </w:rPr>
              <w:t>HC1 (TIEN1, TIEN3, SAUR1, SAUR2, ALTI1, AKML1)</w:t>
            </w:r>
          </w:p>
        </w:tc>
      </w:tr>
      <w:tr w:rsidR="00CF45A3" w:rsidRPr="00596224" w14:paraId="4072B6BD" w14:textId="77777777" w:rsidTr="00CF45A3">
        <w:tc>
          <w:tcPr>
            <w:tcW w:w="918" w:type="pct"/>
            <w:vMerge/>
            <w:hideMark/>
          </w:tcPr>
          <w:p w14:paraId="2AD31292" w14:textId="77777777" w:rsidR="00CF45A3" w:rsidRPr="00596224" w:rsidRDefault="00CF45A3" w:rsidP="00596224">
            <w:pPr>
              <w:spacing w:line="480" w:lineRule="auto"/>
              <w:rPr>
                <w:rFonts w:ascii="Times New Roman" w:eastAsia="Times New Roman" w:hAnsi="Times New Roman" w:cs="Times New Roman"/>
                <w:b/>
                <w:bCs/>
                <w:i/>
                <w:iCs/>
                <w:sz w:val="20"/>
                <w:szCs w:val="18"/>
                <w:lang w:val="fr-FR" w:eastAsia="zh-CN"/>
              </w:rPr>
            </w:pPr>
          </w:p>
        </w:tc>
        <w:tc>
          <w:tcPr>
            <w:tcW w:w="797" w:type="pct"/>
            <w:vMerge/>
            <w:hideMark/>
          </w:tcPr>
          <w:p w14:paraId="7E7C3D3B" w14:textId="77777777" w:rsidR="00CF45A3" w:rsidRPr="00596224" w:rsidRDefault="00CF45A3" w:rsidP="00596224">
            <w:pPr>
              <w:spacing w:line="480" w:lineRule="auto"/>
              <w:rPr>
                <w:rFonts w:ascii="Times New Roman" w:eastAsia="Times New Roman" w:hAnsi="Times New Roman" w:cs="Times New Roman"/>
                <w:sz w:val="20"/>
                <w:szCs w:val="18"/>
                <w:lang w:val="fr-FR" w:eastAsia="zh-CN"/>
              </w:rPr>
            </w:pPr>
          </w:p>
        </w:tc>
        <w:tc>
          <w:tcPr>
            <w:tcW w:w="1068" w:type="pct"/>
          </w:tcPr>
          <w:p w14:paraId="7F460A99" w14:textId="0F3F38D0" w:rsidR="00CF45A3" w:rsidRPr="00596224" w:rsidRDefault="00CF45A3" w:rsidP="00CF45A3">
            <w:pPr>
              <w:widowControl w:val="0"/>
              <w:jc w:val="both"/>
              <w:rPr>
                <w:rFonts w:ascii="Times New Roman" w:eastAsia="Times New Roman" w:hAnsi="Times New Roman" w:cs="Times New Roman"/>
                <w:sz w:val="20"/>
                <w:szCs w:val="18"/>
                <w:lang w:val="en-US" w:eastAsia="zh-CN"/>
              </w:rPr>
            </w:pPr>
            <w:r w:rsidRPr="00CF45A3">
              <w:rPr>
                <w:rFonts w:ascii="Times New Roman" w:eastAsia="Times New Roman" w:hAnsi="Times New Roman" w:cs="Times New Roman"/>
                <w:sz w:val="24"/>
                <w:szCs w:val="23"/>
              </w:rPr>
              <w:t>Гаплогруппа 5</w:t>
            </w:r>
          </w:p>
        </w:tc>
        <w:tc>
          <w:tcPr>
            <w:tcW w:w="1069" w:type="pct"/>
            <w:vMerge/>
          </w:tcPr>
          <w:p w14:paraId="3D118DB0" w14:textId="77777777" w:rsidR="00CF45A3" w:rsidRPr="00596224" w:rsidRDefault="00CF45A3" w:rsidP="00596224">
            <w:pPr>
              <w:spacing w:line="480" w:lineRule="auto"/>
              <w:rPr>
                <w:rFonts w:ascii="Times New Roman" w:eastAsia="Times New Roman" w:hAnsi="Times New Roman" w:cs="Times New Roman"/>
                <w:sz w:val="20"/>
                <w:szCs w:val="18"/>
                <w:lang w:val="en-US" w:eastAsia="zh-CN"/>
              </w:rPr>
            </w:pPr>
          </w:p>
        </w:tc>
        <w:tc>
          <w:tcPr>
            <w:tcW w:w="578" w:type="pct"/>
            <w:vMerge/>
          </w:tcPr>
          <w:p w14:paraId="65756763" w14:textId="77777777" w:rsidR="00CF45A3" w:rsidRPr="00596224" w:rsidRDefault="00CF45A3" w:rsidP="00596224">
            <w:pPr>
              <w:spacing w:line="480" w:lineRule="auto"/>
              <w:rPr>
                <w:rFonts w:ascii="Times New Roman" w:eastAsia="Times New Roman" w:hAnsi="Times New Roman" w:cs="Times New Roman"/>
                <w:sz w:val="20"/>
                <w:szCs w:val="18"/>
                <w:lang w:val="en-US" w:eastAsia="zh-CN"/>
              </w:rPr>
            </w:pPr>
          </w:p>
        </w:tc>
        <w:tc>
          <w:tcPr>
            <w:tcW w:w="570" w:type="pct"/>
            <w:vMerge/>
            <w:hideMark/>
          </w:tcPr>
          <w:p w14:paraId="640C219F" w14:textId="77777777" w:rsidR="00CF45A3" w:rsidRPr="00596224" w:rsidRDefault="00CF45A3" w:rsidP="00596224">
            <w:pPr>
              <w:spacing w:line="480" w:lineRule="auto"/>
              <w:rPr>
                <w:rFonts w:ascii="Times New Roman" w:eastAsia="Times New Roman" w:hAnsi="Times New Roman" w:cs="Times New Roman"/>
                <w:sz w:val="20"/>
                <w:szCs w:val="18"/>
                <w:lang w:val="en-US" w:eastAsia="zh-CN"/>
              </w:rPr>
            </w:pPr>
          </w:p>
        </w:tc>
      </w:tr>
      <w:tr w:rsidR="00CF45A3" w:rsidRPr="00CF45A3" w14:paraId="35CBDCBC" w14:textId="77777777" w:rsidTr="00CF45A3">
        <w:tc>
          <w:tcPr>
            <w:tcW w:w="5000" w:type="pct"/>
            <w:gridSpan w:val="6"/>
          </w:tcPr>
          <w:p w14:paraId="497F29B9" w14:textId="77777777" w:rsidR="00CF45A3" w:rsidRPr="0025360A" w:rsidRDefault="00CF45A3" w:rsidP="00CF45A3">
            <w:pPr>
              <w:rPr>
                <w:rFonts w:ascii="Times New Roman" w:eastAsia="Times New Roman" w:hAnsi="Times New Roman" w:cs="Times New Roman"/>
                <w:sz w:val="28"/>
                <w:szCs w:val="23"/>
              </w:rPr>
            </w:pPr>
            <w:r w:rsidRPr="0025360A">
              <w:rPr>
                <w:rFonts w:ascii="Times New Roman" w:eastAsia="Times New Roman" w:hAnsi="Times New Roman" w:cs="Times New Roman"/>
                <w:sz w:val="28"/>
                <w:szCs w:val="23"/>
              </w:rPr>
              <w:t>Примечание:</w:t>
            </w:r>
          </w:p>
          <w:p w14:paraId="2E7071AE" w14:textId="77777777" w:rsidR="00CF45A3" w:rsidRPr="0025360A" w:rsidRDefault="00CF45A3" w:rsidP="00CF45A3">
            <w:pPr>
              <w:rPr>
                <w:rFonts w:ascii="Times New Roman" w:eastAsia="Times New Roman" w:hAnsi="Times New Roman" w:cs="Times New Roman"/>
                <w:sz w:val="28"/>
                <w:szCs w:val="23"/>
              </w:rPr>
            </w:pPr>
            <w:r w:rsidRPr="0025360A">
              <w:rPr>
                <w:rFonts w:ascii="Times New Roman" w:eastAsia="Times New Roman" w:hAnsi="Times New Roman" w:cs="Times New Roman"/>
                <w:sz w:val="28"/>
                <w:szCs w:val="23"/>
              </w:rPr>
              <w:t>«Юг» (Южная клада) – Центральная и Южная Азия;</w:t>
            </w:r>
          </w:p>
          <w:p w14:paraId="2AC5E107" w14:textId="77777777" w:rsidR="00CF45A3" w:rsidRPr="0025360A" w:rsidRDefault="00CF45A3" w:rsidP="00CF45A3">
            <w:pPr>
              <w:rPr>
                <w:rFonts w:ascii="Times New Roman" w:eastAsia="Times New Roman" w:hAnsi="Times New Roman" w:cs="Times New Roman"/>
                <w:sz w:val="28"/>
                <w:szCs w:val="23"/>
              </w:rPr>
            </w:pPr>
            <w:r w:rsidRPr="0025360A">
              <w:rPr>
                <w:rFonts w:ascii="Times New Roman" w:eastAsia="Times New Roman" w:hAnsi="Times New Roman" w:cs="Times New Roman"/>
                <w:sz w:val="28"/>
                <w:szCs w:val="23"/>
              </w:rPr>
              <w:t>«Запад 1» и «Запад 2» (Западная клада) – Западная и Восточная Европа;</w:t>
            </w:r>
          </w:p>
          <w:p w14:paraId="039993E8" w14:textId="04568198" w:rsidR="00CF45A3" w:rsidRPr="00CF45A3" w:rsidRDefault="00CF45A3" w:rsidP="00CF45A3">
            <w:pPr>
              <w:rPr>
                <w:rFonts w:ascii="Times New Roman" w:eastAsia="Times New Roman" w:hAnsi="Times New Roman" w:cs="Times New Roman"/>
                <w:sz w:val="20"/>
                <w:szCs w:val="18"/>
                <w:lang w:eastAsia="zh-CN"/>
              </w:rPr>
            </w:pPr>
            <w:r w:rsidRPr="0025360A">
              <w:rPr>
                <w:rFonts w:ascii="Times New Roman" w:eastAsia="Times New Roman" w:hAnsi="Times New Roman" w:cs="Times New Roman"/>
                <w:sz w:val="28"/>
                <w:szCs w:val="23"/>
              </w:rPr>
              <w:t>«Восток» (Восточная клада) – Восток России, север Монголии и северо-восток Китая</w:t>
            </w:r>
          </w:p>
        </w:tc>
      </w:tr>
    </w:tbl>
    <w:p w14:paraId="334269EB" w14:textId="77777777" w:rsidR="00596224" w:rsidRPr="00596224" w:rsidRDefault="00596224" w:rsidP="00013EEC">
      <w:pPr>
        <w:spacing w:after="0" w:line="240" w:lineRule="auto"/>
        <w:ind w:firstLine="720"/>
        <w:jc w:val="both"/>
        <w:rPr>
          <w:rFonts w:ascii="Times New Roman" w:eastAsia="Times New Roman" w:hAnsi="Times New Roman" w:cs="Times New Roman"/>
          <w:sz w:val="28"/>
          <w:szCs w:val="24"/>
          <w:lang w:val="ru-RU"/>
        </w:rPr>
      </w:pPr>
    </w:p>
    <w:p w14:paraId="13CD596A" w14:textId="1E7BF41D" w:rsidR="00191A5F" w:rsidRPr="00DD4A3B" w:rsidRDefault="00013EEC" w:rsidP="00191A5F">
      <w:pPr>
        <w:spacing w:after="0" w:line="240" w:lineRule="auto"/>
        <w:ind w:firstLine="720"/>
        <w:jc w:val="both"/>
        <w:rPr>
          <w:rFonts w:ascii="Times New Roman" w:eastAsia="Times New Roman" w:hAnsi="Times New Roman" w:cs="Times New Roman"/>
          <w:sz w:val="28"/>
          <w:szCs w:val="24"/>
          <w:lang w:val="ru-RU"/>
        </w:rPr>
      </w:pPr>
      <w:r w:rsidRPr="00DD4A3B">
        <w:rPr>
          <w:rFonts w:ascii="Times New Roman" w:eastAsia="Times New Roman" w:hAnsi="Times New Roman" w:cs="Times New Roman"/>
          <w:sz w:val="28"/>
          <w:szCs w:val="24"/>
          <w:lang w:val="ru-RU"/>
        </w:rPr>
        <w:t xml:space="preserve">Филогенетический анализ, представленный на </w:t>
      </w:r>
      <w:r>
        <w:rPr>
          <w:rFonts w:ascii="Times New Roman" w:eastAsia="Times New Roman" w:hAnsi="Times New Roman" w:cs="Times New Roman"/>
          <w:sz w:val="28"/>
          <w:szCs w:val="24"/>
          <w:lang w:val="ru-RU"/>
        </w:rPr>
        <w:t>рисунке 41</w:t>
      </w:r>
      <w:r w:rsidRPr="00DD4A3B">
        <w:rPr>
          <w:rFonts w:ascii="Times New Roman" w:eastAsia="Times New Roman" w:hAnsi="Times New Roman" w:cs="Times New Roman"/>
          <w:sz w:val="28"/>
          <w:szCs w:val="24"/>
          <w:lang w:val="ru-RU"/>
        </w:rPr>
        <w:t>, показал те же группы, что и у</w:t>
      </w:r>
      <w:r w:rsidRPr="00DA134B">
        <w:rPr>
          <w:rFonts w:ascii="Times New Roman" w:eastAsia="Times New Roman" w:hAnsi="Times New Roman" w:cs="Times New Roman"/>
          <w:sz w:val="28"/>
          <w:szCs w:val="24"/>
          <w:lang w:val="ru-RU"/>
        </w:rPr>
        <w:t xml:space="preserve"> Behzadi </w:t>
      </w:r>
      <w:r w:rsidRPr="00DA134B">
        <w:rPr>
          <w:rFonts w:ascii="Times New Roman" w:eastAsia="Times New Roman" w:hAnsi="Times New Roman" w:cs="Times New Roman"/>
          <w:i/>
          <w:sz w:val="28"/>
          <w:szCs w:val="24"/>
          <w:lang w:val="en-US"/>
        </w:rPr>
        <w:t>et</w:t>
      </w:r>
      <w:r w:rsidRPr="00DA134B">
        <w:rPr>
          <w:rFonts w:ascii="Times New Roman" w:eastAsia="Times New Roman" w:hAnsi="Times New Roman" w:cs="Times New Roman"/>
          <w:i/>
          <w:sz w:val="28"/>
          <w:szCs w:val="24"/>
          <w:lang w:val="ru-RU"/>
        </w:rPr>
        <w:t xml:space="preserve"> </w:t>
      </w:r>
      <w:r w:rsidRPr="00DA134B">
        <w:rPr>
          <w:rFonts w:ascii="Times New Roman" w:eastAsia="Times New Roman" w:hAnsi="Times New Roman" w:cs="Times New Roman"/>
          <w:i/>
          <w:sz w:val="28"/>
          <w:szCs w:val="24"/>
          <w:lang w:val="en-US"/>
        </w:rPr>
        <w:t>al</w:t>
      </w:r>
      <w:r w:rsidRPr="00DA134B">
        <w:rPr>
          <w:rFonts w:ascii="Times New Roman" w:eastAsia="Times New Roman" w:hAnsi="Times New Roman" w:cs="Times New Roman"/>
          <w:i/>
          <w:sz w:val="28"/>
          <w:szCs w:val="24"/>
          <w:lang w:val="ru-RU"/>
        </w:rPr>
        <w:t>.</w:t>
      </w:r>
      <w:r w:rsidRPr="00DA134B">
        <w:rPr>
          <w:rFonts w:ascii="Times New Roman" w:eastAsia="Times New Roman" w:hAnsi="Times New Roman" w:cs="Times New Roman"/>
          <w:sz w:val="28"/>
          <w:szCs w:val="24"/>
          <w:lang w:val="ru-RU"/>
        </w:rPr>
        <w:t xml:space="preserve"> </w:t>
      </w:r>
      <w:r w:rsidR="00FB4389">
        <w:rPr>
          <w:rFonts w:ascii="Times New Roman" w:eastAsia="Times New Roman" w:hAnsi="Times New Roman" w:cs="Times New Roman"/>
          <w:sz w:val="28"/>
          <w:szCs w:val="24"/>
          <w:lang w:val="ru-RU"/>
        </w:rPr>
        <w:t>[1</w:t>
      </w:r>
      <w:r w:rsidR="00FB4389" w:rsidRPr="00830B75">
        <w:rPr>
          <w:rFonts w:ascii="Times New Roman" w:eastAsia="Times New Roman" w:hAnsi="Times New Roman" w:cs="Times New Roman"/>
          <w:sz w:val="28"/>
          <w:szCs w:val="24"/>
          <w:lang w:val="ru-RU"/>
        </w:rPr>
        <w:t>21</w:t>
      </w:r>
      <w:r w:rsidRPr="00DD4A3B">
        <w:rPr>
          <w:rFonts w:ascii="Times New Roman" w:eastAsia="Times New Roman" w:hAnsi="Times New Roman" w:cs="Times New Roman"/>
          <w:sz w:val="28"/>
          <w:szCs w:val="24"/>
          <w:lang w:val="ru-RU"/>
        </w:rPr>
        <w:t xml:space="preserve">]. </w:t>
      </w:r>
      <w:r w:rsidR="00191A5F" w:rsidRPr="00DA134B">
        <w:rPr>
          <w:rFonts w:ascii="Times New Roman" w:eastAsia="Times New Roman" w:hAnsi="Times New Roman" w:cs="Times New Roman"/>
          <w:sz w:val="28"/>
          <w:szCs w:val="24"/>
          <w:lang w:val="ru-RU"/>
        </w:rPr>
        <w:t xml:space="preserve">Behzadi </w:t>
      </w:r>
      <w:r w:rsidR="00191A5F" w:rsidRPr="00DA134B">
        <w:rPr>
          <w:rFonts w:ascii="Times New Roman" w:eastAsia="Times New Roman" w:hAnsi="Times New Roman" w:cs="Times New Roman"/>
          <w:i/>
          <w:sz w:val="28"/>
          <w:szCs w:val="24"/>
          <w:lang w:val="en-US"/>
        </w:rPr>
        <w:t>et</w:t>
      </w:r>
      <w:r w:rsidR="00191A5F" w:rsidRPr="00DA134B">
        <w:rPr>
          <w:rFonts w:ascii="Times New Roman" w:eastAsia="Times New Roman" w:hAnsi="Times New Roman" w:cs="Times New Roman"/>
          <w:i/>
          <w:sz w:val="28"/>
          <w:szCs w:val="24"/>
          <w:lang w:val="ru-RU"/>
        </w:rPr>
        <w:t xml:space="preserve"> </w:t>
      </w:r>
      <w:r w:rsidR="00191A5F" w:rsidRPr="00DA134B">
        <w:rPr>
          <w:rFonts w:ascii="Times New Roman" w:eastAsia="Times New Roman" w:hAnsi="Times New Roman" w:cs="Times New Roman"/>
          <w:i/>
          <w:sz w:val="28"/>
          <w:szCs w:val="24"/>
          <w:lang w:val="en-US"/>
        </w:rPr>
        <w:t>al</w:t>
      </w:r>
      <w:r w:rsidR="00191A5F" w:rsidRPr="00DA134B">
        <w:rPr>
          <w:rFonts w:ascii="Times New Roman" w:eastAsia="Times New Roman" w:hAnsi="Times New Roman" w:cs="Times New Roman"/>
          <w:i/>
          <w:sz w:val="28"/>
          <w:szCs w:val="24"/>
          <w:lang w:val="ru-RU"/>
        </w:rPr>
        <w:t>.</w:t>
      </w:r>
      <w:r w:rsidR="00191A5F" w:rsidRPr="00DA134B">
        <w:rPr>
          <w:rFonts w:ascii="Times New Roman" w:eastAsia="Times New Roman" w:hAnsi="Times New Roman" w:cs="Times New Roman"/>
          <w:sz w:val="28"/>
          <w:szCs w:val="24"/>
          <w:lang w:val="ru-RU"/>
        </w:rPr>
        <w:t xml:space="preserve"> </w:t>
      </w:r>
      <w:r w:rsidR="00FB4389">
        <w:rPr>
          <w:rFonts w:ascii="Times New Roman" w:eastAsia="Times New Roman" w:hAnsi="Times New Roman" w:cs="Times New Roman"/>
          <w:sz w:val="28"/>
          <w:szCs w:val="24"/>
          <w:lang w:val="ru-RU"/>
        </w:rPr>
        <w:t>[1</w:t>
      </w:r>
      <w:r w:rsidR="00FB4389" w:rsidRPr="00FB4389">
        <w:rPr>
          <w:rFonts w:ascii="Times New Roman" w:eastAsia="Times New Roman" w:hAnsi="Times New Roman" w:cs="Times New Roman"/>
          <w:sz w:val="28"/>
          <w:szCs w:val="24"/>
          <w:lang w:val="ru-RU"/>
        </w:rPr>
        <w:t>21</w:t>
      </w:r>
      <w:r w:rsidR="00191A5F" w:rsidRPr="00DD4A3B">
        <w:rPr>
          <w:rFonts w:ascii="Times New Roman" w:eastAsia="Times New Roman" w:hAnsi="Times New Roman" w:cs="Times New Roman"/>
          <w:sz w:val="28"/>
          <w:szCs w:val="24"/>
          <w:lang w:val="ru-RU"/>
        </w:rPr>
        <w:t xml:space="preserve">]. включали южную группу (апостериорная вероятность (PP) = 1) (Южная клада) и северную группу, состоящую из образцов из Северной Евразии с одной парафилетической азиатской группой (Восточная клада) и двух монофилетических европейских групп (Западная 1 и Западная 2 клады). </w:t>
      </w:r>
    </w:p>
    <w:p w14:paraId="5975B5D4" w14:textId="6F64604F" w:rsidR="00191A5F" w:rsidRPr="00191A5F" w:rsidRDefault="00191A5F" w:rsidP="00191A5F">
      <w:pPr>
        <w:spacing w:after="0" w:line="240" w:lineRule="auto"/>
        <w:ind w:firstLine="720"/>
        <w:jc w:val="both"/>
        <w:rPr>
          <w:rFonts w:ascii="Times New Roman" w:eastAsia="Times New Roman" w:hAnsi="Times New Roman" w:cs="Times New Roman"/>
          <w:sz w:val="28"/>
          <w:szCs w:val="24"/>
          <w:lang w:val="ru-RU"/>
        </w:rPr>
      </w:pPr>
      <w:r w:rsidRPr="00DD4A3B">
        <w:rPr>
          <w:rFonts w:ascii="Times New Roman" w:eastAsia="Times New Roman" w:hAnsi="Times New Roman" w:cs="Times New Roman"/>
          <w:sz w:val="28"/>
          <w:szCs w:val="24"/>
          <w:lang w:val="ru-RU"/>
        </w:rPr>
        <w:t xml:space="preserve">Новые последовательности </w:t>
      </w:r>
      <w:r>
        <w:rPr>
          <w:rFonts w:ascii="Times New Roman" w:eastAsia="Times New Roman" w:hAnsi="Times New Roman" w:cs="Times New Roman"/>
          <w:sz w:val="28"/>
          <w:szCs w:val="24"/>
          <w:lang w:val="en-US"/>
        </w:rPr>
        <w:t>d</w:t>
      </w:r>
      <w:r w:rsidRPr="00F257F5">
        <w:rPr>
          <w:rFonts w:ascii="Times New Roman" w:eastAsia="Times New Roman" w:hAnsi="Times New Roman" w:cs="Times New Roman"/>
          <w:sz w:val="28"/>
          <w:szCs w:val="24"/>
          <w:lang w:val="ru-RU"/>
        </w:rPr>
        <w:t>-</w:t>
      </w:r>
      <w:r>
        <w:rPr>
          <w:rFonts w:ascii="Times New Roman" w:eastAsia="Times New Roman" w:hAnsi="Times New Roman" w:cs="Times New Roman"/>
          <w:sz w:val="28"/>
          <w:szCs w:val="24"/>
          <w:lang w:val="ru-RU"/>
        </w:rPr>
        <w:t>петли</w:t>
      </w:r>
      <w:r w:rsidRPr="00DD4A3B">
        <w:rPr>
          <w:rFonts w:ascii="Times New Roman" w:eastAsia="Times New Roman" w:hAnsi="Times New Roman" w:cs="Times New Roman"/>
          <w:sz w:val="28"/>
          <w:szCs w:val="24"/>
          <w:lang w:val="ru-RU"/>
        </w:rPr>
        <w:t xml:space="preserve"> из Казахстана относились как к южной, так и к северной группам. H36, H45 и H47 принадлежат к Восточной кладе</w:t>
      </w:r>
      <w:r w:rsidR="00DC3FE9">
        <w:rPr>
          <w:rFonts w:ascii="Times New Roman" w:eastAsia="Times New Roman" w:hAnsi="Times New Roman" w:cs="Times New Roman"/>
          <w:sz w:val="28"/>
          <w:szCs w:val="24"/>
          <w:lang w:val="ru-RU"/>
        </w:rPr>
        <w:t xml:space="preserve"> (</w:t>
      </w:r>
      <w:r w:rsidR="00DC3FE9" w:rsidRPr="00DC3FE9">
        <w:rPr>
          <w:rFonts w:ascii="Times New Roman" w:eastAsia="Times New Roman" w:hAnsi="Times New Roman" w:cs="Times New Roman"/>
          <w:i/>
          <w:sz w:val="28"/>
          <w:szCs w:val="24"/>
          <w:lang w:val="ru-RU"/>
        </w:rPr>
        <w:t>L. l. wrangeli</w:t>
      </w:r>
      <w:r w:rsidR="00DC3FE9">
        <w:rPr>
          <w:rFonts w:ascii="Times New Roman" w:eastAsia="Times New Roman" w:hAnsi="Times New Roman" w:cs="Times New Roman"/>
          <w:sz w:val="28"/>
          <w:szCs w:val="24"/>
          <w:lang w:val="ru-RU"/>
        </w:rPr>
        <w:t>)</w:t>
      </w:r>
      <w:r w:rsidRPr="00DD4A3B">
        <w:rPr>
          <w:rFonts w:ascii="Times New Roman" w:eastAsia="Times New Roman" w:hAnsi="Times New Roman" w:cs="Times New Roman"/>
          <w:sz w:val="28"/>
          <w:szCs w:val="24"/>
          <w:lang w:val="ru-RU"/>
        </w:rPr>
        <w:t>, а</w:t>
      </w:r>
      <w:r>
        <w:rPr>
          <w:rFonts w:ascii="Times New Roman" w:eastAsia="Times New Roman" w:hAnsi="Times New Roman" w:cs="Times New Roman"/>
          <w:sz w:val="28"/>
          <w:szCs w:val="24"/>
          <w:lang w:val="ru-RU"/>
        </w:rPr>
        <w:t xml:space="preserve"> H46 принадлежит к Южной кладе</w:t>
      </w:r>
      <w:r w:rsidR="00DC3FE9">
        <w:rPr>
          <w:rFonts w:ascii="Times New Roman" w:eastAsia="Times New Roman" w:hAnsi="Times New Roman" w:cs="Times New Roman"/>
          <w:sz w:val="28"/>
          <w:szCs w:val="24"/>
          <w:lang w:val="ru-RU"/>
        </w:rPr>
        <w:t xml:space="preserve"> (</w:t>
      </w:r>
      <w:r w:rsidR="00DC3FE9" w:rsidRPr="00DC3FE9">
        <w:rPr>
          <w:rFonts w:ascii="Times New Roman" w:eastAsia="Times New Roman" w:hAnsi="Times New Roman" w:cs="Times New Roman"/>
          <w:i/>
          <w:sz w:val="28"/>
          <w:szCs w:val="24"/>
          <w:lang w:val="ru-RU"/>
        </w:rPr>
        <w:t>L. l. isabellinus</w:t>
      </w:r>
      <w:r w:rsidR="00DC3FE9">
        <w:rPr>
          <w:rFonts w:ascii="Times New Roman" w:eastAsia="Times New Roman" w:hAnsi="Times New Roman" w:cs="Times New Roman"/>
          <w:sz w:val="28"/>
          <w:szCs w:val="24"/>
          <w:lang w:val="ru-RU"/>
        </w:rPr>
        <w:t>)</w:t>
      </w:r>
      <w:r>
        <w:rPr>
          <w:rFonts w:ascii="Times New Roman" w:eastAsia="Times New Roman" w:hAnsi="Times New Roman" w:cs="Times New Roman"/>
          <w:sz w:val="28"/>
          <w:szCs w:val="24"/>
          <w:lang w:val="ru-RU"/>
        </w:rPr>
        <w:t>.</w:t>
      </w:r>
    </w:p>
    <w:p w14:paraId="4C03F1B6" w14:textId="66602E37" w:rsidR="00A14A44" w:rsidRDefault="00A14A44" w:rsidP="00A14A44">
      <w:pPr>
        <w:spacing w:after="0" w:line="240" w:lineRule="auto"/>
        <w:ind w:firstLine="720"/>
        <w:jc w:val="both"/>
        <w:rPr>
          <w:rFonts w:ascii="Times New Roman" w:eastAsia="Times New Roman" w:hAnsi="Times New Roman" w:cs="Times New Roman"/>
          <w:sz w:val="28"/>
          <w:szCs w:val="24"/>
          <w:lang w:val="ru-RU"/>
        </w:rPr>
      </w:pPr>
      <w:r w:rsidRPr="00DD4A3B">
        <w:rPr>
          <w:rFonts w:ascii="Times New Roman" w:eastAsia="Times New Roman" w:hAnsi="Times New Roman" w:cs="Times New Roman"/>
          <w:sz w:val="28"/>
          <w:szCs w:val="24"/>
          <w:lang w:val="ru-RU"/>
        </w:rPr>
        <w:t xml:space="preserve">При анализе с коротким выравниванием цитохрома </w:t>
      </w:r>
      <w:r w:rsidRPr="00DD4A3B">
        <w:rPr>
          <w:rFonts w:ascii="Times New Roman" w:eastAsia="Times New Roman" w:hAnsi="Times New Roman" w:cs="Times New Roman"/>
          <w:i/>
          <w:sz w:val="28"/>
          <w:szCs w:val="24"/>
          <w:lang w:val="ru-RU"/>
        </w:rPr>
        <w:t>b</w:t>
      </w:r>
      <w:r w:rsidRPr="00DD4A3B">
        <w:rPr>
          <w:rFonts w:ascii="Times New Roman" w:eastAsia="Times New Roman" w:hAnsi="Times New Roman" w:cs="Times New Roman"/>
          <w:sz w:val="28"/>
          <w:szCs w:val="24"/>
          <w:lang w:val="ru-RU"/>
        </w:rPr>
        <w:t xml:space="preserve"> (429</w:t>
      </w:r>
      <w:r w:rsidR="009C5779">
        <w:rPr>
          <w:rFonts w:ascii="Times New Roman" w:eastAsia="Times New Roman" w:hAnsi="Times New Roman" w:cs="Times New Roman"/>
          <w:sz w:val="28"/>
          <w:szCs w:val="24"/>
          <w:lang w:val="ru-RU"/>
        </w:rPr>
        <w:t xml:space="preserve"> п.о.</w:t>
      </w:r>
      <w:r w:rsidRPr="00DD4A3B">
        <w:rPr>
          <w:rFonts w:ascii="Times New Roman" w:eastAsia="Times New Roman" w:hAnsi="Times New Roman" w:cs="Times New Roman"/>
          <w:sz w:val="28"/>
          <w:szCs w:val="24"/>
          <w:lang w:val="ru-RU"/>
        </w:rPr>
        <w:t xml:space="preserve">), между обрезанными последовательностями </w:t>
      </w:r>
      <w:r w:rsidR="004D6F20">
        <w:rPr>
          <w:rFonts w:ascii="Times New Roman" w:eastAsia="Times New Roman" w:hAnsi="Times New Roman" w:cs="Times New Roman"/>
          <w:sz w:val="28"/>
          <w:szCs w:val="24"/>
          <w:lang w:val="ru-RU"/>
        </w:rPr>
        <w:t xml:space="preserve">(107 последовательностей) </w:t>
      </w:r>
      <w:r w:rsidRPr="00DD4A3B">
        <w:rPr>
          <w:rFonts w:ascii="Times New Roman" w:eastAsia="Times New Roman" w:hAnsi="Times New Roman" w:cs="Times New Roman"/>
          <w:sz w:val="28"/>
          <w:szCs w:val="24"/>
          <w:lang w:val="ru-RU"/>
        </w:rPr>
        <w:t xml:space="preserve">существовал только один вариабильный сайт с одним гаплотипом из южной группы и четырьмя другими из северной группы. Только два гаплотипа цитохрома </w:t>
      </w:r>
      <w:r w:rsidRPr="00DD4A3B">
        <w:rPr>
          <w:rFonts w:ascii="Times New Roman" w:eastAsia="Times New Roman" w:hAnsi="Times New Roman" w:cs="Times New Roman"/>
          <w:i/>
          <w:sz w:val="28"/>
          <w:szCs w:val="24"/>
          <w:lang w:val="ru-RU"/>
        </w:rPr>
        <w:t>b</w:t>
      </w:r>
      <w:r w:rsidRPr="00DD4A3B">
        <w:rPr>
          <w:rFonts w:ascii="Times New Roman" w:eastAsia="Times New Roman" w:hAnsi="Times New Roman" w:cs="Times New Roman"/>
          <w:sz w:val="28"/>
          <w:szCs w:val="24"/>
          <w:lang w:val="ru-RU"/>
        </w:rPr>
        <w:t xml:space="preserve"> были зарегистрированы между образцами из Казахст</w:t>
      </w:r>
      <w:r w:rsidR="005704BC">
        <w:rPr>
          <w:rFonts w:ascii="Times New Roman" w:eastAsia="Times New Roman" w:hAnsi="Times New Roman" w:cs="Times New Roman"/>
          <w:sz w:val="28"/>
          <w:szCs w:val="24"/>
          <w:lang w:val="ru-RU"/>
        </w:rPr>
        <w:t xml:space="preserve">ана, включая HC2 из популяции </w:t>
      </w:r>
      <w:r w:rsidR="005704BC" w:rsidRPr="00596224">
        <w:rPr>
          <w:rFonts w:ascii="Times New Roman" w:eastAsia="Times New Roman" w:hAnsi="Times New Roman" w:cs="Times New Roman"/>
          <w:sz w:val="24"/>
          <w:szCs w:val="23"/>
          <w:lang w:val="ru-RU"/>
        </w:rPr>
        <w:t>TIEN2</w:t>
      </w:r>
      <w:r w:rsidRPr="00DD4A3B">
        <w:rPr>
          <w:rFonts w:ascii="Times New Roman" w:eastAsia="Times New Roman" w:hAnsi="Times New Roman" w:cs="Times New Roman"/>
          <w:sz w:val="28"/>
          <w:szCs w:val="24"/>
          <w:lang w:val="ru-RU"/>
        </w:rPr>
        <w:t xml:space="preserve"> (Северный Тянь-Шань) и HC1 для всех остальных образцов (Северный Тянь-Шань и Акмолинская область). HC1 идентичен гаплогруппе 2-5 </w:t>
      </w:r>
      <w:r w:rsidR="00DA134B" w:rsidRPr="00DA134B">
        <w:rPr>
          <w:rFonts w:ascii="Times New Roman" w:eastAsia="Times New Roman" w:hAnsi="Times New Roman" w:cs="Times New Roman"/>
          <w:bCs/>
          <w:sz w:val="28"/>
          <w:szCs w:val="24"/>
        </w:rPr>
        <w:t xml:space="preserve">Lucena-Perez </w:t>
      </w:r>
      <w:r w:rsidR="00DA134B" w:rsidRPr="00DA134B">
        <w:rPr>
          <w:rFonts w:ascii="Times New Roman" w:eastAsia="Times New Roman" w:hAnsi="Times New Roman" w:cs="Times New Roman"/>
          <w:bCs/>
          <w:i/>
          <w:sz w:val="28"/>
          <w:szCs w:val="24"/>
          <w:lang w:val="en-US"/>
        </w:rPr>
        <w:t>et</w:t>
      </w:r>
      <w:r w:rsidR="00DA134B" w:rsidRPr="00DA134B">
        <w:rPr>
          <w:rFonts w:ascii="Times New Roman" w:eastAsia="Times New Roman" w:hAnsi="Times New Roman" w:cs="Times New Roman"/>
          <w:bCs/>
          <w:i/>
          <w:sz w:val="28"/>
          <w:szCs w:val="24"/>
          <w:lang w:val="ru-RU"/>
        </w:rPr>
        <w:t xml:space="preserve"> </w:t>
      </w:r>
      <w:r w:rsidR="00DA134B" w:rsidRPr="00DA134B">
        <w:rPr>
          <w:rFonts w:ascii="Times New Roman" w:eastAsia="Times New Roman" w:hAnsi="Times New Roman" w:cs="Times New Roman"/>
          <w:bCs/>
          <w:i/>
          <w:sz w:val="28"/>
          <w:szCs w:val="24"/>
          <w:lang w:val="en-US"/>
        </w:rPr>
        <w:t>al</w:t>
      </w:r>
      <w:r w:rsidR="00DA134B" w:rsidRPr="00DA134B">
        <w:rPr>
          <w:rFonts w:ascii="Times New Roman" w:eastAsia="Times New Roman" w:hAnsi="Times New Roman" w:cs="Times New Roman"/>
          <w:bCs/>
          <w:i/>
          <w:sz w:val="28"/>
          <w:szCs w:val="24"/>
          <w:lang w:val="ru-RU"/>
        </w:rPr>
        <w:t>.</w:t>
      </w:r>
      <w:r w:rsidR="00DA134B" w:rsidRPr="00DA134B">
        <w:rPr>
          <w:rFonts w:ascii="Times New Roman" w:eastAsia="Times New Roman" w:hAnsi="Times New Roman" w:cs="Times New Roman"/>
          <w:sz w:val="28"/>
          <w:szCs w:val="24"/>
          <w:lang w:val="ru-RU"/>
        </w:rPr>
        <w:t xml:space="preserve"> </w:t>
      </w:r>
      <w:r w:rsidR="00FB4389">
        <w:rPr>
          <w:rFonts w:ascii="Times New Roman" w:eastAsia="Times New Roman" w:hAnsi="Times New Roman" w:cs="Times New Roman"/>
          <w:sz w:val="28"/>
          <w:szCs w:val="24"/>
          <w:lang w:val="ru-RU"/>
        </w:rPr>
        <w:t>[1</w:t>
      </w:r>
      <w:r w:rsidR="00FB4389" w:rsidRPr="00830B75">
        <w:rPr>
          <w:rFonts w:ascii="Times New Roman" w:eastAsia="Times New Roman" w:hAnsi="Times New Roman" w:cs="Times New Roman"/>
          <w:sz w:val="28"/>
          <w:szCs w:val="24"/>
          <w:lang w:val="ru-RU"/>
        </w:rPr>
        <w:t>20</w:t>
      </w:r>
      <w:r w:rsidR="007C303C" w:rsidRPr="00DD4A3B">
        <w:rPr>
          <w:rFonts w:ascii="Times New Roman" w:eastAsia="Times New Roman" w:hAnsi="Times New Roman" w:cs="Times New Roman"/>
          <w:sz w:val="28"/>
          <w:szCs w:val="24"/>
          <w:lang w:val="ru-RU"/>
        </w:rPr>
        <w:t>]</w:t>
      </w:r>
      <w:r w:rsidRPr="00DD4A3B">
        <w:rPr>
          <w:rFonts w:ascii="Times New Roman" w:eastAsia="Times New Roman" w:hAnsi="Times New Roman" w:cs="Times New Roman"/>
          <w:sz w:val="28"/>
          <w:szCs w:val="24"/>
          <w:lang w:val="ru-RU"/>
        </w:rPr>
        <w:t xml:space="preserve">, но HC2 идентичен гаплотипу гаплогруппы 1. Гаплотип из Балканского региона (гаплогруппа 1 по </w:t>
      </w:r>
      <w:r w:rsidR="00DA134B" w:rsidRPr="00DA134B">
        <w:rPr>
          <w:rFonts w:ascii="Times New Roman" w:eastAsia="Times New Roman" w:hAnsi="Times New Roman" w:cs="Times New Roman"/>
          <w:bCs/>
          <w:sz w:val="28"/>
          <w:szCs w:val="24"/>
        </w:rPr>
        <w:t xml:space="preserve">Lucena-Perez </w:t>
      </w:r>
      <w:r w:rsidR="00DA134B" w:rsidRPr="00DA134B">
        <w:rPr>
          <w:rFonts w:ascii="Times New Roman" w:eastAsia="Times New Roman" w:hAnsi="Times New Roman" w:cs="Times New Roman"/>
          <w:bCs/>
          <w:i/>
          <w:sz w:val="28"/>
          <w:szCs w:val="24"/>
          <w:lang w:val="en-US"/>
        </w:rPr>
        <w:t>et</w:t>
      </w:r>
      <w:r w:rsidR="00DA134B" w:rsidRPr="00DA134B">
        <w:rPr>
          <w:rFonts w:ascii="Times New Roman" w:eastAsia="Times New Roman" w:hAnsi="Times New Roman" w:cs="Times New Roman"/>
          <w:bCs/>
          <w:i/>
          <w:sz w:val="28"/>
          <w:szCs w:val="24"/>
          <w:lang w:val="ru-RU"/>
        </w:rPr>
        <w:t xml:space="preserve"> </w:t>
      </w:r>
      <w:r w:rsidR="00DA134B" w:rsidRPr="00DA134B">
        <w:rPr>
          <w:rFonts w:ascii="Times New Roman" w:eastAsia="Times New Roman" w:hAnsi="Times New Roman" w:cs="Times New Roman"/>
          <w:bCs/>
          <w:i/>
          <w:sz w:val="28"/>
          <w:szCs w:val="24"/>
          <w:lang w:val="en-US"/>
        </w:rPr>
        <w:t>al</w:t>
      </w:r>
      <w:r w:rsidR="00DA134B" w:rsidRPr="00DA134B">
        <w:rPr>
          <w:rFonts w:ascii="Times New Roman" w:eastAsia="Times New Roman" w:hAnsi="Times New Roman" w:cs="Times New Roman"/>
          <w:bCs/>
          <w:i/>
          <w:sz w:val="28"/>
          <w:szCs w:val="24"/>
          <w:lang w:val="ru-RU"/>
        </w:rPr>
        <w:t>.</w:t>
      </w:r>
      <w:r w:rsidR="00FB4389">
        <w:rPr>
          <w:rFonts w:ascii="Times New Roman" w:eastAsia="Times New Roman" w:hAnsi="Times New Roman" w:cs="Times New Roman"/>
          <w:sz w:val="28"/>
          <w:szCs w:val="24"/>
          <w:lang w:val="ru-RU"/>
        </w:rPr>
        <w:t xml:space="preserve"> [1</w:t>
      </w:r>
      <w:r w:rsidR="00FB4389" w:rsidRPr="00830B75">
        <w:rPr>
          <w:rFonts w:ascii="Times New Roman" w:eastAsia="Times New Roman" w:hAnsi="Times New Roman" w:cs="Times New Roman"/>
          <w:sz w:val="28"/>
          <w:szCs w:val="24"/>
          <w:lang w:val="ru-RU"/>
        </w:rPr>
        <w:t>20</w:t>
      </w:r>
      <w:r w:rsidR="007C303C" w:rsidRPr="00DD4A3B">
        <w:rPr>
          <w:rFonts w:ascii="Times New Roman" w:eastAsia="Times New Roman" w:hAnsi="Times New Roman" w:cs="Times New Roman"/>
          <w:sz w:val="28"/>
          <w:szCs w:val="24"/>
          <w:lang w:val="ru-RU"/>
        </w:rPr>
        <w:t>]</w:t>
      </w:r>
      <w:r w:rsidRPr="00DD4A3B">
        <w:rPr>
          <w:rFonts w:ascii="Times New Roman" w:eastAsia="Times New Roman" w:hAnsi="Times New Roman" w:cs="Times New Roman"/>
          <w:sz w:val="28"/>
          <w:szCs w:val="24"/>
          <w:lang w:val="ru-RU"/>
        </w:rPr>
        <w:t>) совпадал с гаплотипом южной клады (гаплотип H</w:t>
      </w:r>
      <w:r w:rsidRPr="00DD4A3B">
        <w:rPr>
          <w:rFonts w:ascii="Times New Roman" w:eastAsia="Times New Roman" w:hAnsi="Times New Roman" w:cs="Times New Roman"/>
          <w:sz w:val="28"/>
          <w:szCs w:val="24"/>
          <w:lang w:val="en-US"/>
        </w:rPr>
        <w:t>C</w:t>
      </w:r>
      <w:r w:rsidRPr="00DD4A3B">
        <w:rPr>
          <w:rFonts w:ascii="Times New Roman" w:eastAsia="Times New Roman" w:hAnsi="Times New Roman" w:cs="Times New Roman"/>
          <w:sz w:val="28"/>
          <w:szCs w:val="24"/>
          <w:lang w:val="ru-RU"/>
        </w:rPr>
        <w:t xml:space="preserve">2). Четыре других гаплотипа </w:t>
      </w:r>
      <w:r w:rsidR="00DA134B" w:rsidRPr="00DA134B">
        <w:rPr>
          <w:rFonts w:ascii="Times New Roman" w:eastAsia="Times New Roman" w:hAnsi="Times New Roman" w:cs="Times New Roman"/>
          <w:bCs/>
          <w:sz w:val="28"/>
          <w:szCs w:val="24"/>
        </w:rPr>
        <w:t xml:space="preserve">Lucena-Perez </w:t>
      </w:r>
      <w:r w:rsidR="00DA134B" w:rsidRPr="00DA134B">
        <w:rPr>
          <w:rFonts w:ascii="Times New Roman" w:eastAsia="Times New Roman" w:hAnsi="Times New Roman" w:cs="Times New Roman"/>
          <w:bCs/>
          <w:i/>
          <w:sz w:val="28"/>
          <w:szCs w:val="24"/>
          <w:lang w:val="en-US"/>
        </w:rPr>
        <w:t>et</w:t>
      </w:r>
      <w:r w:rsidR="00DA134B" w:rsidRPr="00DA134B">
        <w:rPr>
          <w:rFonts w:ascii="Times New Roman" w:eastAsia="Times New Roman" w:hAnsi="Times New Roman" w:cs="Times New Roman"/>
          <w:bCs/>
          <w:i/>
          <w:sz w:val="28"/>
          <w:szCs w:val="24"/>
          <w:lang w:val="ru-RU"/>
        </w:rPr>
        <w:t xml:space="preserve"> </w:t>
      </w:r>
      <w:r w:rsidR="00DA134B" w:rsidRPr="00DA134B">
        <w:rPr>
          <w:rFonts w:ascii="Times New Roman" w:eastAsia="Times New Roman" w:hAnsi="Times New Roman" w:cs="Times New Roman"/>
          <w:bCs/>
          <w:i/>
          <w:sz w:val="28"/>
          <w:szCs w:val="24"/>
          <w:lang w:val="en-US"/>
        </w:rPr>
        <w:t>al</w:t>
      </w:r>
      <w:r w:rsidR="00DA134B" w:rsidRPr="00DA134B">
        <w:rPr>
          <w:rFonts w:ascii="Times New Roman" w:eastAsia="Times New Roman" w:hAnsi="Times New Roman" w:cs="Times New Roman"/>
          <w:bCs/>
          <w:i/>
          <w:sz w:val="28"/>
          <w:szCs w:val="24"/>
          <w:lang w:val="ru-RU"/>
        </w:rPr>
        <w:t>.</w:t>
      </w:r>
      <w:r w:rsidR="00DA134B" w:rsidRPr="00DA134B">
        <w:rPr>
          <w:rFonts w:ascii="Times New Roman" w:eastAsia="Times New Roman" w:hAnsi="Times New Roman" w:cs="Times New Roman"/>
          <w:sz w:val="28"/>
          <w:szCs w:val="24"/>
          <w:lang w:val="ru-RU"/>
        </w:rPr>
        <w:t xml:space="preserve"> </w:t>
      </w:r>
      <w:r w:rsidR="00FB4389">
        <w:rPr>
          <w:rFonts w:ascii="Times New Roman" w:eastAsia="Times New Roman" w:hAnsi="Times New Roman" w:cs="Times New Roman"/>
          <w:sz w:val="28"/>
          <w:szCs w:val="24"/>
          <w:lang w:val="ru-RU"/>
        </w:rPr>
        <w:t>[1</w:t>
      </w:r>
      <w:r w:rsidR="00FB4389" w:rsidRPr="00830B75">
        <w:rPr>
          <w:rFonts w:ascii="Times New Roman" w:eastAsia="Times New Roman" w:hAnsi="Times New Roman" w:cs="Times New Roman"/>
          <w:sz w:val="28"/>
          <w:szCs w:val="24"/>
          <w:lang w:val="ru-RU"/>
        </w:rPr>
        <w:t>20</w:t>
      </w:r>
      <w:r w:rsidR="007C303C" w:rsidRPr="00DD4A3B">
        <w:rPr>
          <w:rFonts w:ascii="Times New Roman" w:eastAsia="Times New Roman" w:hAnsi="Times New Roman" w:cs="Times New Roman"/>
          <w:sz w:val="28"/>
          <w:szCs w:val="24"/>
          <w:lang w:val="ru-RU"/>
        </w:rPr>
        <w:t>]</w:t>
      </w:r>
      <w:r w:rsidRPr="00DD4A3B">
        <w:rPr>
          <w:rFonts w:ascii="Times New Roman" w:eastAsia="Times New Roman" w:hAnsi="Times New Roman" w:cs="Times New Roman"/>
          <w:sz w:val="28"/>
          <w:szCs w:val="24"/>
          <w:lang w:val="ru-RU"/>
        </w:rPr>
        <w:t xml:space="preserve"> вошли в северную группу.</w:t>
      </w:r>
    </w:p>
    <w:p w14:paraId="59D90A1E" w14:textId="09D5CB78" w:rsidR="000D1509" w:rsidRDefault="0084122C" w:rsidP="00A14A44">
      <w:pPr>
        <w:spacing w:after="0" w:line="240" w:lineRule="auto"/>
        <w:ind w:firstLine="720"/>
        <w:jc w:val="both"/>
        <w:rPr>
          <w:rFonts w:ascii="Times New Roman" w:eastAsia="Times New Roman" w:hAnsi="Times New Roman" w:cs="Times New Roman"/>
          <w:sz w:val="28"/>
          <w:szCs w:val="24"/>
          <w:lang w:val="ru-RU"/>
        </w:rPr>
      </w:pPr>
      <w:r>
        <w:rPr>
          <w:rFonts w:ascii="Times New Roman" w:eastAsia="Times New Roman" w:hAnsi="Times New Roman" w:cs="Times New Roman"/>
          <w:sz w:val="28"/>
          <w:szCs w:val="24"/>
          <w:lang w:val="ru-RU"/>
        </w:rPr>
        <w:lastRenderedPageBreak/>
        <w:t xml:space="preserve">По филогенетическому анализу, один новый гаплотип (Н46) из Северного Тянь-Шаня выделяется отдельно от других выборок и соответствует гаплотипу 1 по </w:t>
      </w:r>
      <w:r w:rsidR="00DA134B" w:rsidRPr="00DA134B">
        <w:rPr>
          <w:rFonts w:ascii="Times New Roman" w:eastAsia="Times New Roman" w:hAnsi="Times New Roman" w:cs="Times New Roman"/>
          <w:bCs/>
          <w:sz w:val="28"/>
          <w:szCs w:val="24"/>
        </w:rPr>
        <w:t xml:space="preserve">Lucena-Perez </w:t>
      </w:r>
      <w:r w:rsidR="00DA134B" w:rsidRPr="00DA134B">
        <w:rPr>
          <w:rFonts w:ascii="Times New Roman" w:eastAsia="Times New Roman" w:hAnsi="Times New Roman" w:cs="Times New Roman"/>
          <w:bCs/>
          <w:i/>
          <w:sz w:val="28"/>
          <w:szCs w:val="24"/>
          <w:lang w:val="en-US"/>
        </w:rPr>
        <w:t>et</w:t>
      </w:r>
      <w:r w:rsidR="00DA134B" w:rsidRPr="00DA134B">
        <w:rPr>
          <w:rFonts w:ascii="Times New Roman" w:eastAsia="Times New Roman" w:hAnsi="Times New Roman" w:cs="Times New Roman"/>
          <w:bCs/>
          <w:i/>
          <w:sz w:val="28"/>
          <w:szCs w:val="24"/>
          <w:lang w:val="ru-RU"/>
        </w:rPr>
        <w:t xml:space="preserve"> </w:t>
      </w:r>
      <w:r w:rsidR="00DA134B" w:rsidRPr="00DA134B">
        <w:rPr>
          <w:rFonts w:ascii="Times New Roman" w:eastAsia="Times New Roman" w:hAnsi="Times New Roman" w:cs="Times New Roman"/>
          <w:bCs/>
          <w:i/>
          <w:sz w:val="28"/>
          <w:szCs w:val="24"/>
          <w:lang w:val="en-US"/>
        </w:rPr>
        <w:t>al</w:t>
      </w:r>
      <w:r>
        <w:rPr>
          <w:rFonts w:ascii="Times New Roman" w:eastAsia="Times New Roman" w:hAnsi="Times New Roman" w:cs="Times New Roman"/>
          <w:sz w:val="28"/>
          <w:szCs w:val="24"/>
          <w:lang w:val="ru-RU"/>
        </w:rPr>
        <w:t xml:space="preserve">. </w:t>
      </w:r>
      <w:r w:rsidRPr="0084122C">
        <w:rPr>
          <w:rFonts w:ascii="Times New Roman" w:eastAsia="Times New Roman" w:hAnsi="Times New Roman" w:cs="Times New Roman"/>
          <w:sz w:val="28"/>
          <w:szCs w:val="24"/>
          <w:lang w:val="ru-RU"/>
        </w:rPr>
        <w:t>[</w:t>
      </w:r>
      <w:r w:rsidR="00FB4389">
        <w:rPr>
          <w:rFonts w:ascii="Times New Roman" w:eastAsia="Times New Roman" w:hAnsi="Times New Roman" w:cs="Times New Roman"/>
          <w:sz w:val="28"/>
          <w:szCs w:val="24"/>
        </w:rPr>
        <w:t>1</w:t>
      </w:r>
      <w:r w:rsidR="00FB4389" w:rsidRPr="00FB4389">
        <w:rPr>
          <w:rFonts w:ascii="Times New Roman" w:eastAsia="Times New Roman" w:hAnsi="Times New Roman" w:cs="Times New Roman"/>
          <w:sz w:val="28"/>
          <w:szCs w:val="24"/>
          <w:lang w:val="ru-RU"/>
        </w:rPr>
        <w:t>20</w:t>
      </w:r>
      <w:r w:rsidRPr="0084122C">
        <w:rPr>
          <w:rFonts w:ascii="Times New Roman" w:eastAsia="Times New Roman" w:hAnsi="Times New Roman" w:cs="Times New Roman"/>
          <w:sz w:val="28"/>
          <w:szCs w:val="24"/>
          <w:lang w:val="ru-RU"/>
        </w:rPr>
        <w:t>]</w:t>
      </w:r>
      <w:r>
        <w:rPr>
          <w:rFonts w:ascii="Times New Roman" w:eastAsia="Times New Roman" w:hAnsi="Times New Roman" w:cs="Times New Roman"/>
          <w:sz w:val="28"/>
          <w:szCs w:val="24"/>
          <w:lang w:val="ru-RU"/>
        </w:rPr>
        <w:t xml:space="preserve"> (Южная клада согласно </w:t>
      </w:r>
      <w:r w:rsidR="00DA134B" w:rsidRPr="00DA134B">
        <w:rPr>
          <w:rFonts w:ascii="Times New Roman" w:eastAsia="Times New Roman" w:hAnsi="Times New Roman" w:cs="Times New Roman"/>
          <w:sz w:val="28"/>
          <w:szCs w:val="24"/>
          <w:lang w:val="ru-RU"/>
        </w:rPr>
        <w:t xml:space="preserve">Rueness </w:t>
      </w:r>
      <w:r w:rsidR="00DA134B" w:rsidRPr="00DA134B">
        <w:rPr>
          <w:rFonts w:ascii="Times New Roman" w:eastAsia="Times New Roman" w:hAnsi="Times New Roman" w:cs="Times New Roman"/>
          <w:i/>
          <w:sz w:val="28"/>
          <w:szCs w:val="24"/>
          <w:lang w:val="en-US"/>
        </w:rPr>
        <w:t>et</w:t>
      </w:r>
      <w:r w:rsidR="00DA134B" w:rsidRPr="00DA134B">
        <w:rPr>
          <w:rFonts w:ascii="Times New Roman" w:eastAsia="Times New Roman" w:hAnsi="Times New Roman" w:cs="Times New Roman"/>
          <w:i/>
          <w:sz w:val="28"/>
          <w:szCs w:val="24"/>
          <w:lang w:val="ru-RU"/>
        </w:rPr>
        <w:t xml:space="preserve"> </w:t>
      </w:r>
      <w:r w:rsidR="00DA134B" w:rsidRPr="00DA134B">
        <w:rPr>
          <w:rFonts w:ascii="Times New Roman" w:eastAsia="Times New Roman" w:hAnsi="Times New Roman" w:cs="Times New Roman"/>
          <w:i/>
          <w:sz w:val="28"/>
          <w:szCs w:val="24"/>
          <w:lang w:val="en-US"/>
        </w:rPr>
        <w:t>al</w:t>
      </w:r>
      <w:r w:rsidR="00DA134B" w:rsidRPr="00DA134B">
        <w:rPr>
          <w:rFonts w:ascii="Times New Roman" w:eastAsia="Times New Roman" w:hAnsi="Times New Roman" w:cs="Times New Roman"/>
          <w:i/>
          <w:sz w:val="28"/>
          <w:szCs w:val="24"/>
          <w:lang w:val="ru-RU"/>
        </w:rPr>
        <w:t>.</w:t>
      </w:r>
      <w:r w:rsidR="00DA134B" w:rsidRPr="00DA134B">
        <w:rPr>
          <w:rFonts w:ascii="Times New Roman" w:eastAsia="Times New Roman" w:hAnsi="Times New Roman" w:cs="Times New Roman"/>
          <w:sz w:val="28"/>
          <w:szCs w:val="24"/>
          <w:lang w:val="ru-RU"/>
        </w:rPr>
        <w:t xml:space="preserve"> </w:t>
      </w:r>
      <w:r w:rsidR="00FB4389">
        <w:rPr>
          <w:rFonts w:ascii="Times New Roman" w:eastAsia="Times New Roman" w:hAnsi="Times New Roman" w:cs="Times New Roman"/>
          <w:sz w:val="28"/>
          <w:szCs w:val="24"/>
          <w:lang w:val="ru-RU"/>
        </w:rPr>
        <w:t>[1</w:t>
      </w:r>
      <w:r w:rsidR="00FB4389" w:rsidRPr="00FB4389">
        <w:rPr>
          <w:rFonts w:ascii="Times New Roman" w:eastAsia="Times New Roman" w:hAnsi="Times New Roman" w:cs="Times New Roman"/>
          <w:sz w:val="28"/>
          <w:szCs w:val="24"/>
          <w:lang w:val="ru-RU"/>
        </w:rPr>
        <w:t>17</w:t>
      </w:r>
      <w:r w:rsidRPr="0084122C">
        <w:rPr>
          <w:rFonts w:ascii="Times New Roman" w:eastAsia="Times New Roman" w:hAnsi="Times New Roman" w:cs="Times New Roman"/>
          <w:sz w:val="28"/>
          <w:szCs w:val="24"/>
          <w:lang w:val="ru-RU"/>
        </w:rPr>
        <w:t>]</w:t>
      </w:r>
      <w:r>
        <w:rPr>
          <w:rFonts w:ascii="Times New Roman" w:eastAsia="Times New Roman" w:hAnsi="Times New Roman" w:cs="Times New Roman"/>
          <w:sz w:val="28"/>
          <w:szCs w:val="24"/>
          <w:lang w:val="ru-RU"/>
        </w:rPr>
        <w:t>)</w:t>
      </w:r>
      <w:r w:rsidR="000D1509">
        <w:rPr>
          <w:rFonts w:ascii="Times New Roman" w:eastAsia="Times New Roman" w:hAnsi="Times New Roman" w:cs="Times New Roman"/>
          <w:sz w:val="28"/>
          <w:szCs w:val="24"/>
          <w:lang w:val="ru-RU"/>
        </w:rPr>
        <w:t>, что указывает на обособленность рыси из Северного Тянь-Шаня и ее принадлежность к редким южным популяциям туркестанских рысей</w:t>
      </w:r>
      <w:r>
        <w:rPr>
          <w:rFonts w:ascii="Times New Roman" w:eastAsia="Times New Roman" w:hAnsi="Times New Roman" w:cs="Times New Roman"/>
          <w:sz w:val="28"/>
          <w:szCs w:val="24"/>
          <w:lang w:val="ru-RU"/>
        </w:rPr>
        <w:t>.</w:t>
      </w:r>
      <w:r w:rsidR="000D1509">
        <w:rPr>
          <w:rFonts w:ascii="Times New Roman" w:eastAsia="Times New Roman" w:hAnsi="Times New Roman" w:cs="Times New Roman"/>
          <w:sz w:val="28"/>
          <w:szCs w:val="24"/>
          <w:lang w:val="ru-RU"/>
        </w:rPr>
        <w:t xml:space="preserve"> </w:t>
      </w:r>
      <w:r>
        <w:rPr>
          <w:rFonts w:ascii="Times New Roman" w:eastAsia="Times New Roman" w:hAnsi="Times New Roman" w:cs="Times New Roman"/>
          <w:sz w:val="28"/>
          <w:szCs w:val="24"/>
          <w:lang w:val="ru-RU"/>
        </w:rPr>
        <w:t xml:space="preserve"> </w:t>
      </w:r>
    </w:p>
    <w:p w14:paraId="57EA1841" w14:textId="7324C483" w:rsidR="0084122C" w:rsidRPr="00DB7905" w:rsidRDefault="0084122C" w:rsidP="00A14A44">
      <w:pPr>
        <w:spacing w:after="0" w:line="240" w:lineRule="auto"/>
        <w:ind w:firstLine="720"/>
        <w:jc w:val="both"/>
        <w:rPr>
          <w:rFonts w:ascii="Times New Roman" w:eastAsia="Times New Roman" w:hAnsi="Times New Roman" w:cs="Times New Roman"/>
          <w:sz w:val="28"/>
          <w:szCs w:val="24"/>
          <w:lang w:val="ru-RU"/>
        </w:rPr>
      </w:pPr>
      <w:r>
        <w:rPr>
          <w:rFonts w:ascii="Times New Roman" w:eastAsia="Times New Roman" w:hAnsi="Times New Roman" w:cs="Times New Roman"/>
          <w:sz w:val="28"/>
          <w:szCs w:val="24"/>
          <w:lang w:val="ru-RU"/>
        </w:rPr>
        <w:t xml:space="preserve">При этом, три других гаплотипа </w:t>
      </w:r>
      <w:r w:rsidR="000D1509">
        <w:rPr>
          <w:rFonts w:ascii="Times New Roman" w:eastAsia="Times New Roman" w:hAnsi="Times New Roman" w:cs="Times New Roman"/>
          <w:sz w:val="28"/>
          <w:szCs w:val="24"/>
          <w:lang w:val="ru-RU"/>
        </w:rPr>
        <w:t xml:space="preserve">– </w:t>
      </w:r>
      <w:r>
        <w:rPr>
          <w:rFonts w:ascii="Times New Roman" w:eastAsia="Times New Roman" w:hAnsi="Times New Roman" w:cs="Times New Roman"/>
          <w:sz w:val="28"/>
          <w:szCs w:val="24"/>
          <w:lang w:val="ru-RU"/>
        </w:rPr>
        <w:t>Н47</w:t>
      </w:r>
      <w:r w:rsidR="000D1509">
        <w:rPr>
          <w:rFonts w:ascii="Times New Roman" w:eastAsia="Times New Roman" w:hAnsi="Times New Roman" w:cs="Times New Roman"/>
          <w:sz w:val="28"/>
          <w:szCs w:val="24"/>
          <w:lang w:val="ru-RU"/>
        </w:rPr>
        <w:t xml:space="preserve"> (с выборкой из Алтая</w:t>
      </w:r>
      <w:r>
        <w:rPr>
          <w:rFonts w:ascii="Times New Roman" w:eastAsia="Times New Roman" w:hAnsi="Times New Roman" w:cs="Times New Roman"/>
          <w:sz w:val="28"/>
          <w:szCs w:val="24"/>
          <w:lang w:val="ru-RU"/>
        </w:rPr>
        <w:t xml:space="preserve">), </w:t>
      </w:r>
      <w:r w:rsidR="000D1509">
        <w:rPr>
          <w:rFonts w:ascii="Times New Roman" w:eastAsia="Times New Roman" w:hAnsi="Times New Roman" w:cs="Times New Roman"/>
          <w:sz w:val="28"/>
          <w:szCs w:val="24"/>
          <w:lang w:val="ru-RU"/>
        </w:rPr>
        <w:t xml:space="preserve">Н45 (с выборками из </w:t>
      </w:r>
      <w:r>
        <w:rPr>
          <w:rFonts w:ascii="Times New Roman" w:eastAsia="Times New Roman" w:hAnsi="Times New Roman" w:cs="Times New Roman"/>
          <w:sz w:val="28"/>
          <w:szCs w:val="24"/>
          <w:lang w:val="ru-RU"/>
        </w:rPr>
        <w:t>Северного Тянь-Шаня и Саур-Тарбагатая</w:t>
      </w:r>
      <w:r w:rsidR="000D1509">
        <w:rPr>
          <w:rFonts w:ascii="Times New Roman" w:eastAsia="Times New Roman" w:hAnsi="Times New Roman" w:cs="Times New Roman"/>
          <w:sz w:val="28"/>
          <w:szCs w:val="24"/>
          <w:lang w:val="ru-RU"/>
        </w:rPr>
        <w:t>) и Н36 (с выборками из Северного Тянь-Шаня, Саур-Тарбагатая и Северного Казахстана)</w:t>
      </w:r>
      <w:r>
        <w:rPr>
          <w:rFonts w:ascii="Times New Roman" w:eastAsia="Times New Roman" w:hAnsi="Times New Roman" w:cs="Times New Roman"/>
          <w:sz w:val="28"/>
          <w:szCs w:val="24"/>
          <w:lang w:val="ru-RU"/>
        </w:rPr>
        <w:t xml:space="preserve"> </w:t>
      </w:r>
      <w:r w:rsidR="000D1509">
        <w:rPr>
          <w:rFonts w:ascii="Times New Roman" w:eastAsia="Times New Roman" w:hAnsi="Times New Roman" w:cs="Times New Roman"/>
          <w:sz w:val="28"/>
          <w:szCs w:val="24"/>
          <w:lang w:val="ru-RU"/>
        </w:rPr>
        <w:t xml:space="preserve">соответствуют гаплотипам 4 и 5 по </w:t>
      </w:r>
      <w:r w:rsidR="00DA134B" w:rsidRPr="00DA134B">
        <w:rPr>
          <w:rFonts w:ascii="Times New Roman" w:eastAsia="Times New Roman" w:hAnsi="Times New Roman" w:cs="Times New Roman"/>
          <w:bCs/>
          <w:sz w:val="28"/>
          <w:szCs w:val="24"/>
        </w:rPr>
        <w:t xml:space="preserve">Lucena-Perez </w:t>
      </w:r>
      <w:r w:rsidR="00DA134B" w:rsidRPr="00DA134B">
        <w:rPr>
          <w:rFonts w:ascii="Times New Roman" w:eastAsia="Times New Roman" w:hAnsi="Times New Roman" w:cs="Times New Roman"/>
          <w:bCs/>
          <w:i/>
          <w:sz w:val="28"/>
          <w:szCs w:val="24"/>
          <w:lang w:val="en-US"/>
        </w:rPr>
        <w:t>et</w:t>
      </w:r>
      <w:r w:rsidR="00DA134B" w:rsidRPr="00DA134B">
        <w:rPr>
          <w:rFonts w:ascii="Times New Roman" w:eastAsia="Times New Roman" w:hAnsi="Times New Roman" w:cs="Times New Roman"/>
          <w:bCs/>
          <w:i/>
          <w:sz w:val="28"/>
          <w:szCs w:val="24"/>
          <w:lang w:val="ru-RU"/>
        </w:rPr>
        <w:t xml:space="preserve"> </w:t>
      </w:r>
      <w:r w:rsidR="00DA134B" w:rsidRPr="00DA134B">
        <w:rPr>
          <w:rFonts w:ascii="Times New Roman" w:eastAsia="Times New Roman" w:hAnsi="Times New Roman" w:cs="Times New Roman"/>
          <w:bCs/>
          <w:i/>
          <w:sz w:val="28"/>
          <w:szCs w:val="24"/>
          <w:lang w:val="en-US"/>
        </w:rPr>
        <w:t>al</w:t>
      </w:r>
      <w:r w:rsidR="00DA134B" w:rsidRPr="00DA134B">
        <w:rPr>
          <w:rFonts w:ascii="Times New Roman" w:eastAsia="Times New Roman" w:hAnsi="Times New Roman" w:cs="Times New Roman"/>
          <w:bCs/>
          <w:i/>
          <w:sz w:val="28"/>
          <w:szCs w:val="24"/>
          <w:lang w:val="ru-RU"/>
        </w:rPr>
        <w:t>.</w:t>
      </w:r>
      <w:r w:rsidR="00DA134B" w:rsidRPr="00DA134B">
        <w:rPr>
          <w:rFonts w:ascii="Times New Roman" w:eastAsia="Times New Roman" w:hAnsi="Times New Roman" w:cs="Times New Roman"/>
          <w:sz w:val="28"/>
          <w:szCs w:val="24"/>
          <w:lang w:val="ru-RU"/>
        </w:rPr>
        <w:t xml:space="preserve"> </w:t>
      </w:r>
      <w:r w:rsidR="00FB4389">
        <w:rPr>
          <w:rFonts w:ascii="Times New Roman" w:eastAsia="Times New Roman" w:hAnsi="Times New Roman" w:cs="Times New Roman"/>
          <w:sz w:val="28"/>
          <w:szCs w:val="24"/>
          <w:lang w:val="ru-RU"/>
        </w:rPr>
        <w:t>[1</w:t>
      </w:r>
      <w:r w:rsidR="00FB4389" w:rsidRPr="00FB4389">
        <w:rPr>
          <w:rFonts w:ascii="Times New Roman" w:eastAsia="Times New Roman" w:hAnsi="Times New Roman" w:cs="Times New Roman"/>
          <w:sz w:val="28"/>
          <w:szCs w:val="24"/>
          <w:lang w:val="ru-RU"/>
        </w:rPr>
        <w:t>20</w:t>
      </w:r>
      <w:r w:rsidR="000D1509" w:rsidRPr="000D1509">
        <w:rPr>
          <w:rFonts w:ascii="Times New Roman" w:eastAsia="Times New Roman" w:hAnsi="Times New Roman" w:cs="Times New Roman"/>
          <w:sz w:val="28"/>
          <w:szCs w:val="24"/>
          <w:lang w:val="ru-RU"/>
        </w:rPr>
        <w:t>] (</w:t>
      </w:r>
      <w:r w:rsidR="000D1509">
        <w:rPr>
          <w:rFonts w:ascii="Times New Roman" w:eastAsia="Times New Roman" w:hAnsi="Times New Roman" w:cs="Times New Roman"/>
          <w:sz w:val="28"/>
          <w:szCs w:val="24"/>
          <w:lang w:val="ru-RU"/>
        </w:rPr>
        <w:t>Восточная клада по</w:t>
      </w:r>
      <w:r w:rsidR="00DA134B" w:rsidRPr="00DA134B">
        <w:rPr>
          <w:rFonts w:ascii="Times New Roman" w:eastAsia="Times New Roman" w:hAnsi="Times New Roman" w:cs="Times New Roman"/>
          <w:sz w:val="28"/>
          <w:szCs w:val="24"/>
          <w:lang w:val="ru-RU"/>
        </w:rPr>
        <w:t xml:space="preserve"> Behzadi </w:t>
      </w:r>
      <w:r w:rsidR="00DA134B" w:rsidRPr="00DA134B">
        <w:rPr>
          <w:rFonts w:ascii="Times New Roman" w:eastAsia="Times New Roman" w:hAnsi="Times New Roman" w:cs="Times New Roman"/>
          <w:i/>
          <w:sz w:val="28"/>
          <w:szCs w:val="24"/>
          <w:lang w:val="en-US"/>
        </w:rPr>
        <w:t>et</w:t>
      </w:r>
      <w:r w:rsidR="00DA134B" w:rsidRPr="00DA134B">
        <w:rPr>
          <w:rFonts w:ascii="Times New Roman" w:eastAsia="Times New Roman" w:hAnsi="Times New Roman" w:cs="Times New Roman"/>
          <w:i/>
          <w:sz w:val="28"/>
          <w:szCs w:val="24"/>
          <w:lang w:val="ru-RU"/>
        </w:rPr>
        <w:t xml:space="preserve"> </w:t>
      </w:r>
      <w:r w:rsidR="00DA134B" w:rsidRPr="00DA134B">
        <w:rPr>
          <w:rFonts w:ascii="Times New Roman" w:eastAsia="Times New Roman" w:hAnsi="Times New Roman" w:cs="Times New Roman"/>
          <w:i/>
          <w:sz w:val="28"/>
          <w:szCs w:val="24"/>
          <w:lang w:val="en-US"/>
        </w:rPr>
        <w:t>al</w:t>
      </w:r>
      <w:r w:rsidR="00DA134B" w:rsidRPr="00DA134B">
        <w:rPr>
          <w:rFonts w:ascii="Times New Roman" w:eastAsia="Times New Roman" w:hAnsi="Times New Roman" w:cs="Times New Roman"/>
          <w:i/>
          <w:sz w:val="28"/>
          <w:szCs w:val="24"/>
          <w:lang w:val="ru-RU"/>
        </w:rPr>
        <w:t>.</w:t>
      </w:r>
      <w:r w:rsidR="00DA134B" w:rsidRPr="00DA134B">
        <w:rPr>
          <w:rFonts w:ascii="Times New Roman" w:eastAsia="Times New Roman" w:hAnsi="Times New Roman" w:cs="Times New Roman"/>
          <w:sz w:val="28"/>
          <w:szCs w:val="24"/>
          <w:lang w:val="ru-RU"/>
        </w:rPr>
        <w:t xml:space="preserve"> </w:t>
      </w:r>
      <w:r w:rsidR="00FB4389">
        <w:rPr>
          <w:rFonts w:ascii="Times New Roman" w:eastAsia="Times New Roman" w:hAnsi="Times New Roman" w:cs="Times New Roman"/>
          <w:sz w:val="28"/>
          <w:szCs w:val="24"/>
          <w:lang w:val="ru-RU"/>
        </w:rPr>
        <w:t>[1</w:t>
      </w:r>
      <w:r w:rsidR="00FB4389" w:rsidRPr="00FB4389">
        <w:rPr>
          <w:rFonts w:ascii="Times New Roman" w:eastAsia="Times New Roman" w:hAnsi="Times New Roman" w:cs="Times New Roman"/>
          <w:sz w:val="28"/>
          <w:szCs w:val="24"/>
          <w:lang w:val="ru-RU"/>
        </w:rPr>
        <w:t>21</w:t>
      </w:r>
      <w:r w:rsidR="000D1509" w:rsidRPr="000D1509">
        <w:rPr>
          <w:rFonts w:ascii="Times New Roman" w:eastAsia="Times New Roman" w:hAnsi="Times New Roman" w:cs="Times New Roman"/>
          <w:sz w:val="28"/>
          <w:szCs w:val="24"/>
          <w:lang w:val="ru-RU"/>
        </w:rPr>
        <w:t>]</w:t>
      </w:r>
      <w:r w:rsidR="000D1509">
        <w:rPr>
          <w:rFonts w:ascii="Times New Roman" w:eastAsia="Times New Roman" w:hAnsi="Times New Roman" w:cs="Times New Roman"/>
          <w:sz w:val="28"/>
          <w:szCs w:val="24"/>
          <w:lang w:val="ru-RU"/>
        </w:rPr>
        <w:t xml:space="preserve"> и </w:t>
      </w:r>
      <w:r w:rsidR="00C65F14">
        <w:rPr>
          <w:rFonts w:ascii="Times New Roman" w:eastAsia="Times New Roman" w:hAnsi="Times New Roman" w:cs="Times New Roman"/>
          <w:sz w:val="28"/>
          <w:szCs w:val="24"/>
          <w:lang w:val="ru-RU"/>
        </w:rPr>
        <w:t>Северо-восточная</w:t>
      </w:r>
      <w:r w:rsidR="000D1509">
        <w:rPr>
          <w:rFonts w:ascii="Times New Roman" w:eastAsia="Times New Roman" w:hAnsi="Times New Roman" w:cs="Times New Roman"/>
          <w:sz w:val="28"/>
          <w:szCs w:val="24"/>
          <w:lang w:val="ru-RU"/>
        </w:rPr>
        <w:t xml:space="preserve"> клада по </w:t>
      </w:r>
      <w:r w:rsidR="00DA134B" w:rsidRPr="00DA134B">
        <w:rPr>
          <w:rFonts w:ascii="Times New Roman" w:eastAsia="Times New Roman" w:hAnsi="Times New Roman" w:cs="Times New Roman"/>
          <w:sz w:val="28"/>
          <w:szCs w:val="24"/>
          <w:lang w:val="ru-RU"/>
        </w:rPr>
        <w:t xml:space="preserve">Rueness </w:t>
      </w:r>
      <w:r w:rsidR="00DA134B" w:rsidRPr="00DA134B">
        <w:rPr>
          <w:rFonts w:ascii="Times New Roman" w:eastAsia="Times New Roman" w:hAnsi="Times New Roman" w:cs="Times New Roman"/>
          <w:i/>
          <w:sz w:val="28"/>
          <w:szCs w:val="24"/>
          <w:lang w:val="en-US"/>
        </w:rPr>
        <w:t>et</w:t>
      </w:r>
      <w:r w:rsidR="00DA134B" w:rsidRPr="00DA134B">
        <w:rPr>
          <w:rFonts w:ascii="Times New Roman" w:eastAsia="Times New Roman" w:hAnsi="Times New Roman" w:cs="Times New Roman"/>
          <w:i/>
          <w:sz w:val="28"/>
          <w:szCs w:val="24"/>
          <w:lang w:val="ru-RU"/>
        </w:rPr>
        <w:t xml:space="preserve"> </w:t>
      </w:r>
      <w:r w:rsidR="00DA134B" w:rsidRPr="00DA134B">
        <w:rPr>
          <w:rFonts w:ascii="Times New Roman" w:eastAsia="Times New Roman" w:hAnsi="Times New Roman" w:cs="Times New Roman"/>
          <w:i/>
          <w:sz w:val="28"/>
          <w:szCs w:val="24"/>
          <w:lang w:val="en-US"/>
        </w:rPr>
        <w:t>al</w:t>
      </w:r>
      <w:r w:rsidR="00DA134B" w:rsidRPr="00DA134B">
        <w:rPr>
          <w:rFonts w:ascii="Times New Roman" w:eastAsia="Times New Roman" w:hAnsi="Times New Roman" w:cs="Times New Roman"/>
          <w:i/>
          <w:sz w:val="28"/>
          <w:szCs w:val="24"/>
          <w:lang w:val="ru-RU"/>
        </w:rPr>
        <w:t>.</w:t>
      </w:r>
      <w:r w:rsidR="00DA134B" w:rsidRPr="00DA134B">
        <w:rPr>
          <w:rFonts w:ascii="Times New Roman" w:eastAsia="Times New Roman" w:hAnsi="Times New Roman" w:cs="Times New Roman"/>
          <w:sz w:val="28"/>
          <w:szCs w:val="24"/>
          <w:lang w:val="ru-RU"/>
        </w:rPr>
        <w:t xml:space="preserve"> </w:t>
      </w:r>
      <w:r w:rsidR="0039376D">
        <w:rPr>
          <w:rFonts w:ascii="Times New Roman" w:eastAsia="Times New Roman" w:hAnsi="Times New Roman" w:cs="Times New Roman"/>
          <w:sz w:val="28"/>
          <w:szCs w:val="24"/>
          <w:lang w:val="ru-RU"/>
        </w:rPr>
        <w:t>[11</w:t>
      </w:r>
      <w:r w:rsidR="00FB4389" w:rsidRPr="00830B75">
        <w:rPr>
          <w:rFonts w:ascii="Times New Roman" w:eastAsia="Times New Roman" w:hAnsi="Times New Roman" w:cs="Times New Roman"/>
          <w:sz w:val="28"/>
          <w:szCs w:val="24"/>
          <w:lang w:val="ru-RU"/>
        </w:rPr>
        <w:t>7</w:t>
      </w:r>
      <w:r w:rsidR="000D1509" w:rsidRPr="000D1509">
        <w:rPr>
          <w:rFonts w:ascii="Times New Roman" w:eastAsia="Times New Roman" w:hAnsi="Times New Roman" w:cs="Times New Roman"/>
          <w:sz w:val="28"/>
          <w:szCs w:val="24"/>
          <w:lang w:val="ru-RU"/>
        </w:rPr>
        <w:t>])</w:t>
      </w:r>
      <w:r w:rsidR="000D1509">
        <w:rPr>
          <w:rFonts w:ascii="Times New Roman" w:eastAsia="Times New Roman" w:hAnsi="Times New Roman" w:cs="Times New Roman"/>
          <w:sz w:val="28"/>
          <w:szCs w:val="24"/>
          <w:lang w:val="ru-RU"/>
        </w:rPr>
        <w:t xml:space="preserve">. Схожесть по контрольному региону мтДНК различных выборок может означать незначительные изменения в данном гене между казахстанскими популяциями. </w:t>
      </w:r>
      <w:r w:rsidR="00DB7905">
        <w:rPr>
          <w:rFonts w:ascii="Times New Roman" w:eastAsia="Times New Roman" w:hAnsi="Times New Roman" w:cs="Times New Roman"/>
          <w:sz w:val="28"/>
          <w:szCs w:val="24"/>
          <w:lang w:val="ru-RU"/>
        </w:rPr>
        <w:t>На основе филогенетического анализа</w:t>
      </w:r>
      <w:r w:rsidR="00DB7905" w:rsidRPr="00DB7905">
        <w:rPr>
          <w:rFonts w:ascii="Times New Roman" w:eastAsia="Times New Roman" w:hAnsi="Times New Roman" w:cs="Times New Roman"/>
          <w:sz w:val="28"/>
          <w:szCs w:val="24"/>
          <w:lang w:val="ru-RU"/>
        </w:rPr>
        <w:t>,</w:t>
      </w:r>
      <w:r w:rsidR="00DB7905">
        <w:rPr>
          <w:rFonts w:ascii="Times New Roman" w:eastAsia="Times New Roman" w:hAnsi="Times New Roman" w:cs="Times New Roman"/>
          <w:sz w:val="28"/>
          <w:szCs w:val="24"/>
          <w:lang w:val="ru-RU"/>
        </w:rPr>
        <w:t xml:space="preserve"> очевидно, что</w:t>
      </w:r>
      <w:r w:rsidR="00DB7905" w:rsidRPr="00DB7905">
        <w:rPr>
          <w:rFonts w:ascii="Times New Roman" w:eastAsia="Times New Roman" w:hAnsi="Times New Roman" w:cs="Times New Roman"/>
          <w:sz w:val="28"/>
          <w:szCs w:val="24"/>
          <w:lang w:val="ru-RU"/>
        </w:rPr>
        <w:t xml:space="preserve"> алтайская рысь </w:t>
      </w:r>
      <w:r w:rsidR="00DB7905">
        <w:rPr>
          <w:rFonts w:ascii="Times New Roman" w:eastAsia="Times New Roman" w:hAnsi="Times New Roman" w:cs="Times New Roman"/>
          <w:sz w:val="28"/>
          <w:szCs w:val="24"/>
          <w:lang w:val="ru-RU"/>
        </w:rPr>
        <w:t xml:space="preserve">генетически </w:t>
      </w:r>
      <w:r w:rsidR="00DB7905" w:rsidRPr="00DB7905">
        <w:rPr>
          <w:rFonts w:ascii="Times New Roman" w:eastAsia="Times New Roman" w:hAnsi="Times New Roman" w:cs="Times New Roman"/>
          <w:sz w:val="28"/>
          <w:szCs w:val="24"/>
          <w:lang w:val="ru-RU"/>
        </w:rPr>
        <w:t xml:space="preserve">идентична </w:t>
      </w:r>
      <w:r w:rsidR="00DB7905">
        <w:rPr>
          <w:rFonts w:ascii="Times New Roman" w:eastAsia="Times New Roman" w:hAnsi="Times New Roman" w:cs="Times New Roman"/>
          <w:sz w:val="28"/>
          <w:szCs w:val="24"/>
          <w:lang w:val="ru-RU"/>
        </w:rPr>
        <w:t xml:space="preserve">с якутской рысью </w:t>
      </w:r>
      <w:r w:rsidR="00DB7905" w:rsidRPr="00DB7905">
        <w:rPr>
          <w:rFonts w:ascii="Times New Roman" w:eastAsia="Times New Roman" w:hAnsi="Times New Roman" w:cs="Times New Roman"/>
          <w:i/>
          <w:sz w:val="28"/>
          <w:szCs w:val="24"/>
          <w:lang w:val="ru-RU"/>
        </w:rPr>
        <w:t>L. l. wrangeli</w:t>
      </w:r>
      <w:r w:rsidR="00DB7905" w:rsidRPr="00DB7905">
        <w:rPr>
          <w:rFonts w:ascii="Times New Roman" w:eastAsia="Times New Roman" w:hAnsi="Times New Roman" w:cs="Times New Roman"/>
          <w:sz w:val="28"/>
          <w:szCs w:val="24"/>
          <w:lang w:val="ru-RU"/>
        </w:rPr>
        <w:t xml:space="preserve"> (H36, H45 и H47) </w:t>
      </w:r>
      <w:r w:rsidR="00DB7905">
        <w:rPr>
          <w:rFonts w:ascii="Times New Roman" w:eastAsia="Times New Roman" w:hAnsi="Times New Roman" w:cs="Times New Roman"/>
          <w:sz w:val="28"/>
          <w:szCs w:val="24"/>
          <w:lang w:val="ru-RU"/>
        </w:rPr>
        <w:t>и встречается как в</w:t>
      </w:r>
      <w:r w:rsidR="00DB7905" w:rsidRPr="00DB7905">
        <w:rPr>
          <w:rFonts w:ascii="Times New Roman" w:eastAsia="Times New Roman" w:hAnsi="Times New Roman" w:cs="Times New Roman"/>
          <w:sz w:val="28"/>
          <w:szCs w:val="24"/>
          <w:lang w:val="ru-RU"/>
        </w:rPr>
        <w:t xml:space="preserve"> Северном Казахстане, Горном Алтае, горах Саур и Тарбагатай, </w:t>
      </w:r>
      <w:r w:rsidR="00DB7905">
        <w:rPr>
          <w:rFonts w:ascii="Times New Roman" w:eastAsia="Times New Roman" w:hAnsi="Times New Roman" w:cs="Times New Roman"/>
          <w:sz w:val="28"/>
          <w:szCs w:val="24"/>
          <w:lang w:val="ru-RU"/>
        </w:rPr>
        <w:t>так и</w:t>
      </w:r>
      <w:r w:rsidR="00DB7905" w:rsidRPr="00DB7905">
        <w:rPr>
          <w:rFonts w:ascii="Times New Roman" w:eastAsia="Times New Roman" w:hAnsi="Times New Roman" w:cs="Times New Roman"/>
          <w:sz w:val="28"/>
          <w:szCs w:val="24"/>
          <w:lang w:val="ru-RU"/>
        </w:rPr>
        <w:t xml:space="preserve"> в горах Тянь-Шаня, тогда как туркестанская рысь (</w:t>
      </w:r>
      <w:r w:rsidR="00DB7905" w:rsidRPr="00DB7905">
        <w:rPr>
          <w:rFonts w:ascii="Times New Roman" w:eastAsia="Times New Roman" w:hAnsi="Times New Roman" w:cs="Times New Roman"/>
          <w:i/>
          <w:sz w:val="28"/>
          <w:szCs w:val="24"/>
          <w:lang w:val="ru-RU"/>
        </w:rPr>
        <w:t>L. l. isabellinus</w:t>
      </w:r>
      <w:r w:rsidR="00DB7905" w:rsidRPr="00DB7905">
        <w:rPr>
          <w:rFonts w:ascii="Times New Roman" w:eastAsia="Times New Roman" w:hAnsi="Times New Roman" w:cs="Times New Roman"/>
          <w:sz w:val="28"/>
          <w:szCs w:val="24"/>
          <w:lang w:val="ru-RU"/>
        </w:rPr>
        <w:t>) встречается только в горах Тянь-Шаня (H46).</w:t>
      </w:r>
    </w:p>
    <w:p w14:paraId="136FC1AC" w14:textId="10992E5A" w:rsidR="00DB7905" w:rsidRPr="00DB7905" w:rsidRDefault="00DB7905" w:rsidP="00A14A44">
      <w:pPr>
        <w:spacing w:after="0" w:line="240" w:lineRule="auto"/>
        <w:ind w:firstLine="720"/>
        <w:jc w:val="both"/>
        <w:rPr>
          <w:rFonts w:ascii="Times New Roman" w:eastAsia="Times New Roman" w:hAnsi="Times New Roman" w:cs="Times New Roman"/>
          <w:sz w:val="28"/>
          <w:szCs w:val="24"/>
          <w:lang w:val="ru-RU"/>
        </w:rPr>
      </w:pPr>
      <w:r>
        <w:rPr>
          <w:rFonts w:ascii="Times New Roman" w:eastAsia="Times New Roman" w:hAnsi="Times New Roman" w:cs="Times New Roman"/>
          <w:sz w:val="28"/>
          <w:szCs w:val="24"/>
          <w:lang w:val="ru-RU"/>
        </w:rPr>
        <w:t>Туркестанская рысь</w:t>
      </w:r>
      <w:r w:rsidRPr="00DB7905">
        <w:rPr>
          <w:rFonts w:ascii="Times New Roman" w:eastAsia="Times New Roman" w:hAnsi="Times New Roman" w:cs="Times New Roman"/>
          <w:sz w:val="28"/>
          <w:szCs w:val="24"/>
          <w:lang w:val="ru-RU"/>
        </w:rPr>
        <w:t xml:space="preserve"> (</w:t>
      </w:r>
      <w:r w:rsidRPr="00DB7905">
        <w:rPr>
          <w:rFonts w:ascii="Times New Roman" w:eastAsia="Times New Roman" w:hAnsi="Times New Roman" w:cs="Times New Roman"/>
          <w:i/>
          <w:sz w:val="28"/>
          <w:szCs w:val="24"/>
          <w:lang w:val="ru-RU"/>
        </w:rPr>
        <w:t>L. l. isabellinus</w:t>
      </w:r>
      <w:r w:rsidRPr="00DB7905">
        <w:rPr>
          <w:rFonts w:ascii="Times New Roman" w:eastAsia="Times New Roman" w:hAnsi="Times New Roman" w:cs="Times New Roman"/>
          <w:sz w:val="28"/>
          <w:szCs w:val="24"/>
          <w:lang w:val="ru-RU"/>
        </w:rPr>
        <w:t xml:space="preserve">) </w:t>
      </w:r>
      <w:r>
        <w:rPr>
          <w:rFonts w:ascii="Times New Roman" w:eastAsia="Times New Roman" w:hAnsi="Times New Roman" w:cs="Times New Roman"/>
          <w:sz w:val="28"/>
          <w:szCs w:val="24"/>
          <w:lang w:val="ru-RU"/>
        </w:rPr>
        <w:t>незначительно</w:t>
      </w:r>
      <w:r w:rsidRPr="00DB7905">
        <w:rPr>
          <w:rFonts w:ascii="Times New Roman" w:eastAsia="Times New Roman" w:hAnsi="Times New Roman" w:cs="Times New Roman"/>
          <w:sz w:val="28"/>
          <w:szCs w:val="24"/>
          <w:lang w:val="ru-RU"/>
        </w:rPr>
        <w:t xml:space="preserve"> расширил</w:t>
      </w:r>
      <w:r>
        <w:rPr>
          <w:rFonts w:ascii="Times New Roman" w:eastAsia="Times New Roman" w:hAnsi="Times New Roman" w:cs="Times New Roman"/>
          <w:sz w:val="28"/>
          <w:szCs w:val="24"/>
          <w:lang w:val="ru-RU"/>
        </w:rPr>
        <w:t>а</w:t>
      </w:r>
      <w:r w:rsidRPr="00DB7905">
        <w:rPr>
          <w:rFonts w:ascii="Times New Roman" w:eastAsia="Times New Roman" w:hAnsi="Times New Roman" w:cs="Times New Roman"/>
          <w:sz w:val="28"/>
          <w:szCs w:val="24"/>
          <w:lang w:val="ru-RU"/>
        </w:rPr>
        <w:t xml:space="preserve"> свой ареал по сравнению </w:t>
      </w:r>
      <w:r>
        <w:rPr>
          <w:rFonts w:ascii="Times New Roman" w:eastAsia="Times New Roman" w:hAnsi="Times New Roman" w:cs="Times New Roman"/>
          <w:sz w:val="28"/>
          <w:szCs w:val="24"/>
          <w:lang w:val="ru-RU"/>
        </w:rPr>
        <w:t xml:space="preserve">со своим </w:t>
      </w:r>
      <w:r w:rsidRPr="00DB7905">
        <w:rPr>
          <w:rFonts w:ascii="Times New Roman" w:eastAsia="Times New Roman" w:hAnsi="Times New Roman" w:cs="Times New Roman"/>
          <w:sz w:val="28"/>
          <w:szCs w:val="24"/>
          <w:lang w:val="ru-RU"/>
        </w:rPr>
        <w:t>историч</w:t>
      </w:r>
      <w:r w:rsidR="005D798B">
        <w:rPr>
          <w:rFonts w:ascii="Times New Roman" w:eastAsia="Times New Roman" w:hAnsi="Times New Roman" w:cs="Times New Roman"/>
          <w:sz w:val="28"/>
          <w:szCs w:val="24"/>
          <w:lang w:val="ru-RU"/>
        </w:rPr>
        <w:t xml:space="preserve">еским распространением, встречаясь </w:t>
      </w:r>
      <w:r w:rsidRPr="00DB7905">
        <w:rPr>
          <w:rFonts w:ascii="Times New Roman" w:eastAsia="Times New Roman" w:hAnsi="Times New Roman" w:cs="Times New Roman"/>
          <w:sz w:val="28"/>
          <w:szCs w:val="24"/>
          <w:lang w:val="ru-RU"/>
        </w:rPr>
        <w:t xml:space="preserve">в географическом ареале своего происхождения – </w:t>
      </w:r>
      <w:r>
        <w:rPr>
          <w:rFonts w:ascii="Times New Roman" w:eastAsia="Times New Roman" w:hAnsi="Times New Roman" w:cs="Times New Roman"/>
          <w:sz w:val="28"/>
          <w:szCs w:val="24"/>
          <w:lang w:val="ru-RU"/>
        </w:rPr>
        <w:t>на южной половине</w:t>
      </w:r>
      <w:r w:rsidRPr="00DB7905">
        <w:rPr>
          <w:rFonts w:ascii="Times New Roman" w:eastAsia="Times New Roman" w:hAnsi="Times New Roman" w:cs="Times New Roman"/>
          <w:sz w:val="28"/>
          <w:szCs w:val="24"/>
          <w:lang w:val="ru-RU"/>
        </w:rPr>
        <w:t xml:space="preserve"> Евразии [121]. Это подтверждается </w:t>
      </w:r>
      <w:r w:rsidR="005D798B">
        <w:rPr>
          <w:rFonts w:ascii="Times New Roman" w:eastAsia="Times New Roman" w:hAnsi="Times New Roman" w:cs="Times New Roman"/>
          <w:sz w:val="28"/>
          <w:szCs w:val="24"/>
          <w:lang w:val="ru-RU"/>
        </w:rPr>
        <w:t>анализом несовпадения</w:t>
      </w:r>
      <w:r w:rsidR="005D798B" w:rsidRPr="005D798B">
        <w:rPr>
          <w:rFonts w:ascii="Times New Roman" w:eastAsia="Times New Roman" w:hAnsi="Times New Roman" w:cs="Times New Roman"/>
          <w:sz w:val="28"/>
          <w:szCs w:val="24"/>
          <w:lang w:val="ru-RU"/>
        </w:rPr>
        <w:t xml:space="preserve"> распределения частот аллелей</w:t>
      </w:r>
      <w:r w:rsidR="005D798B">
        <w:rPr>
          <w:rFonts w:ascii="Times New Roman" w:eastAsia="Times New Roman" w:hAnsi="Times New Roman" w:cs="Times New Roman"/>
          <w:sz w:val="28"/>
          <w:szCs w:val="24"/>
          <w:lang w:val="ru-RU"/>
        </w:rPr>
        <w:t xml:space="preserve"> митохондриальной ДНК рассмотренных образцов</w:t>
      </w:r>
      <w:r w:rsidRPr="00DB7905">
        <w:rPr>
          <w:rFonts w:ascii="Times New Roman" w:eastAsia="Times New Roman" w:hAnsi="Times New Roman" w:cs="Times New Roman"/>
          <w:sz w:val="28"/>
          <w:szCs w:val="24"/>
          <w:lang w:val="ru-RU"/>
        </w:rPr>
        <w:t xml:space="preserve">, который предполагает расширение </w:t>
      </w:r>
      <w:r w:rsidR="005D798B">
        <w:rPr>
          <w:rFonts w:ascii="Times New Roman" w:eastAsia="Times New Roman" w:hAnsi="Times New Roman" w:cs="Times New Roman"/>
          <w:sz w:val="28"/>
          <w:szCs w:val="24"/>
          <w:lang w:val="ru-RU"/>
        </w:rPr>
        <w:t xml:space="preserve">ареала данного подвида </w:t>
      </w:r>
      <w:r w:rsidRPr="00DB7905">
        <w:rPr>
          <w:rFonts w:ascii="Times New Roman" w:eastAsia="Times New Roman" w:hAnsi="Times New Roman" w:cs="Times New Roman"/>
          <w:sz w:val="28"/>
          <w:szCs w:val="24"/>
          <w:lang w:val="ru-RU"/>
        </w:rPr>
        <w:t xml:space="preserve">на север после последнего ледникового максимума, </w:t>
      </w:r>
      <w:r w:rsidR="005D798B">
        <w:rPr>
          <w:rFonts w:ascii="Times New Roman" w:eastAsia="Times New Roman" w:hAnsi="Times New Roman" w:cs="Times New Roman"/>
          <w:sz w:val="28"/>
          <w:szCs w:val="24"/>
          <w:lang w:val="ru-RU"/>
        </w:rPr>
        <w:t>в пределах</w:t>
      </w:r>
      <w:r w:rsidRPr="00DB7905">
        <w:rPr>
          <w:rFonts w:ascii="Times New Roman" w:eastAsia="Times New Roman" w:hAnsi="Times New Roman" w:cs="Times New Roman"/>
          <w:sz w:val="28"/>
          <w:szCs w:val="24"/>
          <w:lang w:val="ru-RU"/>
        </w:rPr>
        <w:t xml:space="preserve"> </w:t>
      </w:r>
      <w:r w:rsidR="005D798B">
        <w:rPr>
          <w:rFonts w:ascii="Times New Roman" w:eastAsia="Times New Roman" w:hAnsi="Times New Roman" w:cs="Times New Roman"/>
          <w:sz w:val="28"/>
          <w:szCs w:val="24"/>
          <w:lang w:val="ru-RU"/>
        </w:rPr>
        <w:t>4-</w:t>
      </w:r>
      <w:r w:rsidRPr="00DB7905">
        <w:rPr>
          <w:rFonts w:ascii="Times New Roman" w:eastAsia="Times New Roman" w:hAnsi="Times New Roman" w:cs="Times New Roman"/>
          <w:sz w:val="28"/>
          <w:szCs w:val="24"/>
          <w:lang w:val="ru-RU"/>
        </w:rPr>
        <w:t xml:space="preserve">8 тысяч лет назад, </w:t>
      </w:r>
      <w:r w:rsidR="005D798B">
        <w:rPr>
          <w:rFonts w:ascii="Times New Roman" w:eastAsia="Times New Roman" w:hAnsi="Times New Roman" w:cs="Times New Roman"/>
          <w:sz w:val="28"/>
          <w:szCs w:val="24"/>
          <w:lang w:val="ru-RU"/>
        </w:rPr>
        <w:t xml:space="preserve">в частности, </w:t>
      </w:r>
      <w:r w:rsidRPr="00DB7905">
        <w:rPr>
          <w:rFonts w:ascii="Times New Roman" w:eastAsia="Times New Roman" w:hAnsi="Times New Roman" w:cs="Times New Roman"/>
          <w:sz w:val="28"/>
          <w:szCs w:val="24"/>
          <w:lang w:val="ru-RU"/>
        </w:rPr>
        <w:t>после разделения южной (</w:t>
      </w:r>
      <w:r w:rsidRPr="005D798B">
        <w:rPr>
          <w:rFonts w:ascii="Times New Roman" w:eastAsia="Times New Roman" w:hAnsi="Times New Roman" w:cs="Times New Roman"/>
          <w:i/>
          <w:sz w:val="28"/>
          <w:szCs w:val="24"/>
          <w:lang w:val="ru-RU"/>
        </w:rPr>
        <w:t>L. l. isabellinus</w:t>
      </w:r>
      <w:r w:rsidR="005D798B">
        <w:rPr>
          <w:rFonts w:ascii="Times New Roman" w:eastAsia="Times New Roman" w:hAnsi="Times New Roman" w:cs="Times New Roman"/>
          <w:sz w:val="28"/>
          <w:szCs w:val="24"/>
          <w:lang w:val="ru-RU"/>
        </w:rPr>
        <w:t>) и северной (</w:t>
      </w:r>
      <w:r w:rsidR="005D798B" w:rsidRPr="005D798B">
        <w:rPr>
          <w:rFonts w:ascii="Times New Roman" w:eastAsia="Times New Roman" w:hAnsi="Times New Roman" w:cs="Times New Roman"/>
          <w:i/>
          <w:sz w:val="28"/>
          <w:szCs w:val="24"/>
          <w:lang w:val="ru-RU"/>
        </w:rPr>
        <w:t xml:space="preserve">L. l. </w:t>
      </w:r>
      <w:r w:rsidR="005D798B" w:rsidRPr="005D798B">
        <w:rPr>
          <w:rFonts w:ascii="Times New Roman" w:eastAsia="Times New Roman" w:hAnsi="Times New Roman" w:cs="Times New Roman"/>
          <w:i/>
          <w:sz w:val="28"/>
          <w:szCs w:val="24"/>
          <w:lang w:val="en-US"/>
        </w:rPr>
        <w:t>lynx</w:t>
      </w:r>
      <w:r w:rsidR="005D798B">
        <w:rPr>
          <w:rFonts w:ascii="Times New Roman" w:eastAsia="Times New Roman" w:hAnsi="Times New Roman" w:cs="Times New Roman"/>
          <w:sz w:val="28"/>
          <w:szCs w:val="24"/>
          <w:lang w:val="ru-RU"/>
        </w:rPr>
        <w:t xml:space="preserve"> и </w:t>
      </w:r>
      <w:r w:rsidR="005D798B" w:rsidRPr="005D798B">
        <w:rPr>
          <w:rFonts w:ascii="Times New Roman" w:eastAsia="Times New Roman" w:hAnsi="Times New Roman" w:cs="Times New Roman"/>
          <w:i/>
          <w:sz w:val="28"/>
          <w:szCs w:val="24"/>
          <w:lang w:val="en-US"/>
        </w:rPr>
        <w:t>L</w:t>
      </w:r>
      <w:r w:rsidR="005D798B" w:rsidRPr="005D798B">
        <w:rPr>
          <w:rFonts w:ascii="Times New Roman" w:eastAsia="Times New Roman" w:hAnsi="Times New Roman" w:cs="Times New Roman"/>
          <w:i/>
          <w:sz w:val="28"/>
          <w:szCs w:val="24"/>
          <w:lang w:val="ru-RU"/>
        </w:rPr>
        <w:t xml:space="preserve">. </w:t>
      </w:r>
      <w:r w:rsidR="005D798B" w:rsidRPr="005D798B">
        <w:rPr>
          <w:rFonts w:ascii="Times New Roman" w:eastAsia="Times New Roman" w:hAnsi="Times New Roman" w:cs="Times New Roman"/>
          <w:i/>
          <w:sz w:val="28"/>
          <w:szCs w:val="24"/>
          <w:lang w:val="en-US"/>
        </w:rPr>
        <w:t>l</w:t>
      </w:r>
      <w:r w:rsidR="005D798B" w:rsidRPr="005D798B">
        <w:rPr>
          <w:rFonts w:ascii="Times New Roman" w:eastAsia="Times New Roman" w:hAnsi="Times New Roman" w:cs="Times New Roman"/>
          <w:i/>
          <w:sz w:val="28"/>
          <w:szCs w:val="24"/>
          <w:lang w:val="ru-RU"/>
        </w:rPr>
        <w:t xml:space="preserve">. </w:t>
      </w:r>
      <w:r w:rsidR="005D798B" w:rsidRPr="005D798B">
        <w:rPr>
          <w:rFonts w:ascii="Times New Roman" w:eastAsia="Times New Roman" w:hAnsi="Times New Roman" w:cs="Times New Roman"/>
          <w:i/>
          <w:sz w:val="28"/>
          <w:szCs w:val="24"/>
          <w:lang w:val="en-US"/>
        </w:rPr>
        <w:t>wrangeli</w:t>
      </w:r>
      <w:r w:rsidR="005D798B">
        <w:rPr>
          <w:rFonts w:ascii="Times New Roman" w:eastAsia="Times New Roman" w:hAnsi="Times New Roman" w:cs="Times New Roman"/>
          <w:sz w:val="28"/>
          <w:szCs w:val="24"/>
          <w:lang w:val="ru-RU"/>
        </w:rPr>
        <w:t>) групп</w:t>
      </w:r>
      <w:r w:rsidRPr="00DB7905">
        <w:rPr>
          <w:rFonts w:ascii="Times New Roman" w:eastAsia="Times New Roman" w:hAnsi="Times New Roman" w:cs="Times New Roman"/>
          <w:sz w:val="28"/>
          <w:szCs w:val="24"/>
          <w:lang w:val="ru-RU"/>
        </w:rPr>
        <w:t xml:space="preserve">. </w:t>
      </w:r>
      <w:r w:rsidR="00492164">
        <w:rPr>
          <w:rFonts w:ascii="Times New Roman" w:eastAsia="Times New Roman" w:hAnsi="Times New Roman" w:cs="Times New Roman"/>
          <w:sz w:val="28"/>
          <w:szCs w:val="24"/>
          <w:lang w:val="ru-RU"/>
        </w:rPr>
        <w:t xml:space="preserve">Помимо этого, присутствует частичное расселение якутской рыси на запад, – отмечены гаплотип </w:t>
      </w:r>
      <w:r w:rsidR="00492164">
        <w:rPr>
          <w:rFonts w:ascii="Times New Roman" w:eastAsia="Times New Roman" w:hAnsi="Times New Roman" w:cs="Times New Roman"/>
          <w:sz w:val="28"/>
          <w:szCs w:val="24"/>
          <w:lang w:val="en-US"/>
        </w:rPr>
        <w:t>H</w:t>
      </w:r>
      <w:r w:rsidR="00492164" w:rsidRPr="00492164">
        <w:rPr>
          <w:rFonts w:ascii="Times New Roman" w:eastAsia="Times New Roman" w:hAnsi="Times New Roman" w:cs="Times New Roman"/>
          <w:sz w:val="28"/>
          <w:szCs w:val="24"/>
          <w:lang w:val="ru-RU"/>
        </w:rPr>
        <w:t xml:space="preserve">2 </w:t>
      </w:r>
      <w:r w:rsidR="00492164">
        <w:rPr>
          <w:rFonts w:ascii="Times New Roman" w:eastAsia="Times New Roman" w:hAnsi="Times New Roman" w:cs="Times New Roman"/>
          <w:sz w:val="28"/>
          <w:szCs w:val="24"/>
          <w:lang w:val="ru-RU"/>
        </w:rPr>
        <w:t xml:space="preserve">в Иране </w:t>
      </w:r>
      <w:r w:rsidRPr="00DB7905">
        <w:rPr>
          <w:rFonts w:ascii="Times New Roman" w:eastAsia="Times New Roman" w:hAnsi="Times New Roman" w:cs="Times New Roman"/>
          <w:sz w:val="28"/>
          <w:szCs w:val="24"/>
          <w:lang w:val="ru-RU"/>
        </w:rPr>
        <w:t xml:space="preserve">(общий ареал </w:t>
      </w:r>
      <w:r w:rsidR="00492164">
        <w:rPr>
          <w:rFonts w:ascii="Times New Roman" w:eastAsia="Times New Roman" w:hAnsi="Times New Roman" w:cs="Times New Roman"/>
          <w:sz w:val="28"/>
          <w:szCs w:val="24"/>
          <w:lang w:val="ru-RU"/>
        </w:rPr>
        <w:t xml:space="preserve">с </w:t>
      </w:r>
      <w:r w:rsidRPr="00492164">
        <w:rPr>
          <w:rFonts w:ascii="Times New Roman" w:eastAsia="Times New Roman" w:hAnsi="Times New Roman" w:cs="Times New Roman"/>
          <w:i/>
          <w:sz w:val="28"/>
          <w:szCs w:val="24"/>
          <w:lang w:val="ru-RU"/>
        </w:rPr>
        <w:t>L. l. isabellinus</w:t>
      </w:r>
      <w:r w:rsidRPr="00DB7905">
        <w:rPr>
          <w:rFonts w:ascii="Times New Roman" w:eastAsia="Times New Roman" w:hAnsi="Times New Roman" w:cs="Times New Roman"/>
          <w:sz w:val="28"/>
          <w:szCs w:val="24"/>
          <w:lang w:val="ru-RU"/>
        </w:rPr>
        <w:t xml:space="preserve">) </w:t>
      </w:r>
      <w:r w:rsidR="00492164">
        <w:rPr>
          <w:rFonts w:ascii="Times New Roman" w:eastAsia="Times New Roman" w:hAnsi="Times New Roman" w:cs="Times New Roman"/>
          <w:sz w:val="28"/>
          <w:szCs w:val="24"/>
          <w:lang w:val="ru-RU"/>
        </w:rPr>
        <w:t xml:space="preserve">и гаплотип </w:t>
      </w:r>
      <w:r w:rsidR="00492164">
        <w:rPr>
          <w:rFonts w:ascii="Times New Roman" w:eastAsia="Times New Roman" w:hAnsi="Times New Roman" w:cs="Times New Roman"/>
          <w:sz w:val="28"/>
          <w:szCs w:val="24"/>
          <w:lang w:val="en-US"/>
        </w:rPr>
        <w:t>H</w:t>
      </w:r>
      <w:r w:rsidR="00492164" w:rsidRPr="00492164">
        <w:rPr>
          <w:rFonts w:ascii="Times New Roman" w:eastAsia="Times New Roman" w:hAnsi="Times New Roman" w:cs="Times New Roman"/>
          <w:sz w:val="28"/>
          <w:szCs w:val="24"/>
          <w:lang w:val="ru-RU"/>
        </w:rPr>
        <w:t xml:space="preserve">39 </w:t>
      </w:r>
      <w:r w:rsidR="00492164">
        <w:rPr>
          <w:rFonts w:ascii="Times New Roman" w:eastAsia="Times New Roman" w:hAnsi="Times New Roman" w:cs="Times New Roman"/>
          <w:sz w:val="28"/>
          <w:szCs w:val="24"/>
          <w:lang w:val="ru-RU"/>
        </w:rPr>
        <w:t xml:space="preserve">в </w:t>
      </w:r>
      <w:r w:rsidRPr="00DB7905">
        <w:rPr>
          <w:rFonts w:ascii="Times New Roman" w:eastAsia="Times New Roman" w:hAnsi="Times New Roman" w:cs="Times New Roman"/>
          <w:sz w:val="28"/>
          <w:szCs w:val="24"/>
          <w:lang w:val="ru-RU"/>
        </w:rPr>
        <w:t>Восточн</w:t>
      </w:r>
      <w:r w:rsidR="00492164">
        <w:rPr>
          <w:rFonts w:ascii="Times New Roman" w:eastAsia="Times New Roman" w:hAnsi="Times New Roman" w:cs="Times New Roman"/>
          <w:sz w:val="28"/>
          <w:szCs w:val="24"/>
          <w:lang w:val="ru-RU"/>
        </w:rPr>
        <w:t xml:space="preserve">ой </w:t>
      </w:r>
      <w:r w:rsidRPr="00DB7905">
        <w:rPr>
          <w:rFonts w:ascii="Times New Roman" w:eastAsia="Times New Roman" w:hAnsi="Times New Roman" w:cs="Times New Roman"/>
          <w:sz w:val="28"/>
          <w:szCs w:val="24"/>
          <w:lang w:val="ru-RU"/>
        </w:rPr>
        <w:t xml:space="preserve"> Европ</w:t>
      </w:r>
      <w:r w:rsidR="00492164">
        <w:rPr>
          <w:rFonts w:ascii="Times New Roman" w:eastAsia="Times New Roman" w:hAnsi="Times New Roman" w:cs="Times New Roman"/>
          <w:sz w:val="28"/>
          <w:szCs w:val="24"/>
          <w:lang w:val="ru-RU"/>
        </w:rPr>
        <w:t>е</w:t>
      </w:r>
      <w:r w:rsidRPr="00DB7905">
        <w:rPr>
          <w:rFonts w:ascii="Times New Roman" w:eastAsia="Times New Roman" w:hAnsi="Times New Roman" w:cs="Times New Roman"/>
          <w:sz w:val="28"/>
          <w:szCs w:val="24"/>
          <w:lang w:val="ru-RU"/>
        </w:rPr>
        <w:t xml:space="preserve"> (общий ареал</w:t>
      </w:r>
      <w:r w:rsidR="00492164">
        <w:rPr>
          <w:rFonts w:ascii="Times New Roman" w:eastAsia="Times New Roman" w:hAnsi="Times New Roman" w:cs="Times New Roman"/>
          <w:sz w:val="28"/>
          <w:szCs w:val="24"/>
          <w:lang w:val="ru-RU"/>
        </w:rPr>
        <w:t xml:space="preserve"> с </w:t>
      </w:r>
      <w:r w:rsidRPr="00492164">
        <w:rPr>
          <w:rFonts w:ascii="Times New Roman" w:eastAsia="Times New Roman" w:hAnsi="Times New Roman" w:cs="Times New Roman"/>
          <w:i/>
          <w:sz w:val="28"/>
          <w:szCs w:val="24"/>
          <w:lang w:val="ru-RU"/>
        </w:rPr>
        <w:t>L. l.</w:t>
      </w:r>
      <w:r w:rsidR="00492164" w:rsidRPr="00492164">
        <w:rPr>
          <w:rFonts w:ascii="Times New Roman" w:eastAsia="Times New Roman" w:hAnsi="Times New Roman" w:cs="Times New Roman"/>
          <w:i/>
          <w:sz w:val="28"/>
          <w:szCs w:val="24"/>
          <w:lang w:val="ru-RU"/>
        </w:rPr>
        <w:t xml:space="preserve"> </w:t>
      </w:r>
      <w:r w:rsidR="00492164">
        <w:rPr>
          <w:rFonts w:ascii="Times New Roman" w:eastAsia="Times New Roman" w:hAnsi="Times New Roman" w:cs="Times New Roman"/>
          <w:i/>
          <w:sz w:val="28"/>
          <w:szCs w:val="24"/>
          <w:lang w:val="en-US"/>
        </w:rPr>
        <w:t>l</w:t>
      </w:r>
      <w:r w:rsidR="00492164" w:rsidRPr="00492164">
        <w:rPr>
          <w:rFonts w:ascii="Times New Roman" w:eastAsia="Times New Roman" w:hAnsi="Times New Roman" w:cs="Times New Roman"/>
          <w:i/>
          <w:sz w:val="28"/>
          <w:szCs w:val="24"/>
          <w:lang w:val="en-US"/>
        </w:rPr>
        <w:t>ynx</w:t>
      </w:r>
      <w:r w:rsidRPr="00DB7905">
        <w:rPr>
          <w:rFonts w:ascii="Times New Roman" w:eastAsia="Times New Roman" w:hAnsi="Times New Roman" w:cs="Times New Roman"/>
          <w:sz w:val="28"/>
          <w:szCs w:val="24"/>
          <w:lang w:val="ru-RU"/>
        </w:rPr>
        <w:t>), а также гаплотип между гаплогруппой 3 на У</w:t>
      </w:r>
      <w:r w:rsidR="00492164">
        <w:rPr>
          <w:rFonts w:ascii="Times New Roman" w:eastAsia="Times New Roman" w:hAnsi="Times New Roman" w:cs="Times New Roman"/>
          <w:sz w:val="28"/>
          <w:szCs w:val="24"/>
          <w:lang w:val="ru-RU"/>
        </w:rPr>
        <w:t xml:space="preserve">рале и азиатскими гаплогруппами </w:t>
      </w:r>
      <w:r w:rsidR="00492164" w:rsidRPr="00492164">
        <w:rPr>
          <w:rFonts w:ascii="Times New Roman" w:eastAsia="Times New Roman" w:hAnsi="Times New Roman" w:cs="Times New Roman"/>
          <w:sz w:val="28"/>
          <w:szCs w:val="24"/>
          <w:lang w:val="ru-RU"/>
        </w:rPr>
        <w:t>[120]</w:t>
      </w:r>
      <w:r w:rsidRPr="00DB7905">
        <w:rPr>
          <w:rFonts w:ascii="Times New Roman" w:eastAsia="Times New Roman" w:hAnsi="Times New Roman" w:cs="Times New Roman"/>
          <w:sz w:val="28"/>
          <w:szCs w:val="24"/>
          <w:lang w:val="ru-RU"/>
        </w:rPr>
        <w:t xml:space="preserve">. Таким образом, </w:t>
      </w:r>
      <w:r w:rsidR="00DC2344">
        <w:rPr>
          <w:rFonts w:ascii="Times New Roman" w:eastAsia="Times New Roman" w:hAnsi="Times New Roman" w:cs="Times New Roman"/>
          <w:sz w:val="28"/>
          <w:szCs w:val="24"/>
          <w:lang w:val="ru-RU"/>
        </w:rPr>
        <w:t>присутствие восточной клады</w:t>
      </w:r>
      <w:r w:rsidRPr="00DB7905">
        <w:rPr>
          <w:rFonts w:ascii="Times New Roman" w:eastAsia="Times New Roman" w:hAnsi="Times New Roman" w:cs="Times New Roman"/>
          <w:sz w:val="28"/>
          <w:szCs w:val="24"/>
          <w:lang w:val="ru-RU"/>
        </w:rPr>
        <w:t xml:space="preserve"> (</w:t>
      </w:r>
      <w:r w:rsidRPr="00DC2344">
        <w:rPr>
          <w:rFonts w:ascii="Times New Roman" w:eastAsia="Times New Roman" w:hAnsi="Times New Roman" w:cs="Times New Roman"/>
          <w:i/>
          <w:sz w:val="28"/>
          <w:szCs w:val="24"/>
          <w:lang w:val="ru-RU"/>
        </w:rPr>
        <w:t xml:space="preserve">L. l. </w:t>
      </w:r>
      <w:r w:rsidR="00DC2344">
        <w:rPr>
          <w:rFonts w:ascii="Times New Roman" w:eastAsia="Times New Roman" w:hAnsi="Times New Roman" w:cs="Times New Roman"/>
          <w:i/>
          <w:sz w:val="28"/>
          <w:szCs w:val="24"/>
          <w:lang w:val="en-US"/>
        </w:rPr>
        <w:t>wrangeli</w:t>
      </w:r>
      <w:r w:rsidRPr="00DB7905">
        <w:rPr>
          <w:rFonts w:ascii="Times New Roman" w:eastAsia="Times New Roman" w:hAnsi="Times New Roman" w:cs="Times New Roman"/>
          <w:sz w:val="28"/>
          <w:szCs w:val="24"/>
          <w:lang w:val="ru-RU"/>
        </w:rPr>
        <w:t>) в горах Тянь-Шаня</w:t>
      </w:r>
      <w:r w:rsidR="00DC2344">
        <w:rPr>
          <w:rFonts w:ascii="Times New Roman" w:eastAsia="Times New Roman" w:hAnsi="Times New Roman" w:cs="Times New Roman"/>
          <w:sz w:val="28"/>
          <w:szCs w:val="24"/>
          <w:lang w:val="ru-RU"/>
        </w:rPr>
        <w:t xml:space="preserve"> </w:t>
      </w:r>
      <w:r w:rsidRPr="00DB7905">
        <w:rPr>
          <w:rFonts w:ascii="Times New Roman" w:eastAsia="Times New Roman" w:hAnsi="Times New Roman" w:cs="Times New Roman"/>
          <w:sz w:val="28"/>
          <w:szCs w:val="24"/>
          <w:lang w:val="ru-RU"/>
        </w:rPr>
        <w:t xml:space="preserve">является результатом </w:t>
      </w:r>
      <w:r w:rsidR="00DC2344">
        <w:rPr>
          <w:rFonts w:ascii="Times New Roman" w:eastAsia="Times New Roman" w:hAnsi="Times New Roman" w:cs="Times New Roman"/>
          <w:sz w:val="28"/>
          <w:szCs w:val="24"/>
          <w:lang w:val="ru-RU"/>
        </w:rPr>
        <w:t>частичной</w:t>
      </w:r>
      <w:r w:rsidRPr="00DB7905">
        <w:rPr>
          <w:rFonts w:ascii="Times New Roman" w:eastAsia="Times New Roman" w:hAnsi="Times New Roman" w:cs="Times New Roman"/>
          <w:sz w:val="28"/>
          <w:szCs w:val="24"/>
          <w:lang w:val="ru-RU"/>
        </w:rPr>
        <w:t xml:space="preserve"> миграции в южные </w:t>
      </w:r>
      <w:r w:rsidR="00DC2344">
        <w:rPr>
          <w:rFonts w:ascii="Times New Roman" w:eastAsia="Times New Roman" w:hAnsi="Times New Roman" w:cs="Times New Roman"/>
          <w:sz w:val="28"/>
          <w:szCs w:val="24"/>
          <w:lang w:val="ru-RU"/>
        </w:rPr>
        <w:t>регионы</w:t>
      </w:r>
      <w:r w:rsidRPr="00DB7905">
        <w:rPr>
          <w:rFonts w:ascii="Times New Roman" w:eastAsia="Times New Roman" w:hAnsi="Times New Roman" w:cs="Times New Roman"/>
          <w:sz w:val="28"/>
          <w:szCs w:val="24"/>
          <w:lang w:val="ru-RU"/>
        </w:rPr>
        <w:t>, где исторически существовала южная клада (</w:t>
      </w:r>
      <w:r w:rsidRPr="00DC2344">
        <w:rPr>
          <w:rFonts w:ascii="Times New Roman" w:eastAsia="Times New Roman" w:hAnsi="Times New Roman" w:cs="Times New Roman"/>
          <w:i/>
          <w:sz w:val="28"/>
          <w:szCs w:val="24"/>
          <w:lang w:val="ru-RU"/>
        </w:rPr>
        <w:t>L. l. isabellinus</w:t>
      </w:r>
      <w:r w:rsidRPr="00DB7905">
        <w:rPr>
          <w:rFonts w:ascii="Times New Roman" w:eastAsia="Times New Roman" w:hAnsi="Times New Roman" w:cs="Times New Roman"/>
          <w:sz w:val="28"/>
          <w:szCs w:val="24"/>
          <w:lang w:val="ru-RU"/>
        </w:rPr>
        <w:t>).</w:t>
      </w:r>
    </w:p>
    <w:p w14:paraId="67EFCF3E" w14:textId="72F0A845" w:rsidR="0052323E" w:rsidRPr="00DC2344" w:rsidRDefault="00164057" w:rsidP="00ED0320">
      <w:pPr>
        <w:spacing w:after="0" w:line="240" w:lineRule="auto"/>
        <w:ind w:firstLine="720"/>
        <w:jc w:val="both"/>
        <w:rPr>
          <w:rFonts w:ascii="Times New Roman" w:eastAsia="Times New Roman" w:hAnsi="Times New Roman" w:cs="Times New Roman"/>
          <w:sz w:val="28"/>
          <w:szCs w:val="24"/>
          <w:lang w:val="ru-RU"/>
        </w:rPr>
      </w:pPr>
      <w:r>
        <w:rPr>
          <w:rFonts w:ascii="Times New Roman" w:eastAsia="Times New Roman" w:hAnsi="Times New Roman" w:cs="Times New Roman"/>
          <w:sz w:val="28"/>
          <w:szCs w:val="24"/>
          <w:lang w:val="ru-RU"/>
        </w:rPr>
        <w:t xml:space="preserve">Изначально </w:t>
      </w:r>
      <w:r>
        <w:rPr>
          <w:rFonts w:ascii="Times New Roman" w:eastAsia="Times New Roman" w:hAnsi="Times New Roman" w:cs="Times New Roman"/>
          <w:sz w:val="28"/>
          <w:szCs w:val="24"/>
          <w:lang w:val="en-US"/>
        </w:rPr>
        <w:t>Gugolz</w:t>
      </w:r>
      <w:r w:rsidRPr="00164057">
        <w:rPr>
          <w:rFonts w:ascii="Times New Roman" w:eastAsia="Times New Roman" w:hAnsi="Times New Roman" w:cs="Times New Roman"/>
          <w:sz w:val="28"/>
          <w:szCs w:val="24"/>
          <w:lang w:val="ru-RU"/>
        </w:rPr>
        <w:t xml:space="preserve"> </w:t>
      </w:r>
      <w:r w:rsidRPr="00164057">
        <w:rPr>
          <w:rFonts w:ascii="Times New Roman" w:eastAsia="Times New Roman" w:hAnsi="Times New Roman" w:cs="Times New Roman"/>
          <w:i/>
          <w:sz w:val="28"/>
          <w:szCs w:val="24"/>
          <w:lang w:val="en-US"/>
        </w:rPr>
        <w:t>et</w:t>
      </w:r>
      <w:r w:rsidRPr="00164057">
        <w:rPr>
          <w:rFonts w:ascii="Times New Roman" w:eastAsia="Times New Roman" w:hAnsi="Times New Roman" w:cs="Times New Roman"/>
          <w:i/>
          <w:sz w:val="28"/>
          <w:szCs w:val="24"/>
          <w:lang w:val="ru-RU"/>
        </w:rPr>
        <w:t xml:space="preserve"> </w:t>
      </w:r>
      <w:r w:rsidRPr="00164057">
        <w:rPr>
          <w:rFonts w:ascii="Times New Roman" w:eastAsia="Times New Roman" w:hAnsi="Times New Roman" w:cs="Times New Roman"/>
          <w:i/>
          <w:sz w:val="28"/>
          <w:szCs w:val="24"/>
          <w:lang w:val="en-US"/>
        </w:rPr>
        <w:t>al</w:t>
      </w:r>
      <w:r w:rsidRPr="00164057">
        <w:rPr>
          <w:rFonts w:ascii="Times New Roman" w:eastAsia="Times New Roman" w:hAnsi="Times New Roman" w:cs="Times New Roman"/>
          <w:i/>
          <w:sz w:val="28"/>
          <w:szCs w:val="24"/>
          <w:lang w:val="ru-RU"/>
        </w:rPr>
        <w:t>.</w:t>
      </w:r>
      <w:r w:rsidR="00FB4389">
        <w:rPr>
          <w:rFonts w:ascii="Times New Roman" w:eastAsia="Times New Roman" w:hAnsi="Times New Roman" w:cs="Times New Roman"/>
          <w:sz w:val="28"/>
          <w:szCs w:val="24"/>
          <w:lang w:val="ru-RU"/>
        </w:rPr>
        <w:t xml:space="preserve"> [11</w:t>
      </w:r>
      <w:r w:rsidR="00FB4389" w:rsidRPr="00FB4389">
        <w:rPr>
          <w:rFonts w:ascii="Times New Roman" w:eastAsia="Times New Roman" w:hAnsi="Times New Roman" w:cs="Times New Roman"/>
          <w:sz w:val="28"/>
          <w:szCs w:val="24"/>
          <w:lang w:val="ru-RU"/>
        </w:rPr>
        <w:t>9</w:t>
      </w:r>
      <w:r w:rsidRPr="00164057">
        <w:rPr>
          <w:rFonts w:ascii="Times New Roman" w:eastAsia="Times New Roman" w:hAnsi="Times New Roman" w:cs="Times New Roman"/>
          <w:sz w:val="28"/>
          <w:szCs w:val="24"/>
          <w:lang w:val="ru-RU"/>
        </w:rPr>
        <w:t xml:space="preserve">] предложили сценарий послеледниковой реколонизации </w:t>
      </w:r>
      <w:r>
        <w:rPr>
          <w:rFonts w:ascii="Times New Roman" w:eastAsia="Times New Roman" w:hAnsi="Times New Roman" w:cs="Times New Roman"/>
          <w:sz w:val="28"/>
          <w:szCs w:val="24"/>
          <w:lang w:val="ru-RU"/>
        </w:rPr>
        <w:t>европейской</w:t>
      </w:r>
      <w:r w:rsidRPr="00164057">
        <w:rPr>
          <w:rFonts w:ascii="Times New Roman" w:eastAsia="Times New Roman" w:hAnsi="Times New Roman" w:cs="Times New Roman"/>
          <w:sz w:val="28"/>
          <w:szCs w:val="24"/>
          <w:lang w:val="ru-RU"/>
        </w:rPr>
        <w:t xml:space="preserve"> рыси в пределах Европы</w:t>
      </w:r>
      <w:r>
        <w:rPr>
          <w:rFonts w:ascii="Times New Roman" w:eastAsia="Times New Roman" w:hAnsi="Times New Roman" w:cs="Times New Roman"/>
          <w:sz w:val="28"/>
          <w:szCs w:val="24"/>
          <w:lang w:val="ru-RU"/>
        </w:rPr>
        <w:t xml:space="preserve">, то </w:t>
      </w:r>
      <w:r w:rsidRPr="00DA134B">
        <w:rPr>
          <w:rFonts w:ascii="Times New Roman" w:eastAsia="Times New Roman" w:hAnsi="Times New Roman" w:cs="Times New Roman"/>
          <w:sz w:val="28"/>
          <w:szCs w:val="24"/>
          <w:lang w:val="ru-RU"/>
        </w:rPr>
        <w:t xml:space="preserve">Rueness </w:t>
      </w:r>
      <w:r w:rsidRPr="00DA134B">
        <w:rPr>
          <w:rFonts w:ascii="Times New Roman" w:eastAsia="Times New Roman" w:hAnsi="Times New Roman" w:cs="Times New Roman"/>
          <w:i/>
          <w:sz w:val="28"/>
          <w:szCs w:val="24"/>
          <w:lang w:val="en-US"/>
        </w:rPr>
        <w:t>et</w:t>
      </w:r>
      <w:r w:rsidRPr="00DA134B">
        <w:rPr>
          <w:rFonts w:ascii="Times New Roman" w:eastAsia="Times New Roman" w:hAnsi="Times New Roman" w:cs="Times New Roman"/>
          <w:i/>
          <w:sz w:val="28"/>
          <w:szCs w:val="24"/>
          <w:lang w:val="ru-RU"/>
        </w:rPr>
        <w:t xml:space="preserve"> </w:t>
      </w:r>
      <w:r w:rsidRPr="00DA134B">
        <w:rPr>
          <w:rFonts w:ascii="Times New Roman" w:eastAsia="Times New Roman" w:hAnsi="Times New Roman" w:cs="Times New Roman"/>
          <w:i/>
          <w:sz w:val="28"/>
          <w:szCs w:val="24"/>
          <w:lang w:val="en-US"/>
        </w:rPr>
        <w:t>al</w:t>
      </w:r>
      <w:r w:rsidRPr="00DA134B">
        <w:rPr>
          <w:rFonts w:ascii="Times New Roman" w:eastAsia="Times New Roman" w:hAnsi="Times New Roman" w:cs="Times New Roman"/>
          <w:i/>
          <w:sz w:val="28"/>
          <w:szCs w:val="24"/>
          <w:lang w:val="ru-RU"/>
        </w:rPr>
        <w:t>.</w:t>
      </w:r>
      <w:r w:rsidRPr="00DA134B">
        <w:rPr>
          <w:rFonts w:ascii="Times New Roman" w:eastAsia="Times New Roman" w:hAnsi="Times New Roman" w:cs="Times New Roman"/>
          <w:sz w:val="28"/>
          <w:szCs w:val="24"/>
          <w:lang w:val="ru-RU"/>
        </w:rPr>
        <w:t xml:space="preserve"> </w:t>
      </w:r>
      <w:r>
        <w:rPr>
          <w:rFonts w:ascii="Times New Roman" w:eastAsia="Times New Roman" w:hAnsi="Times New Roman" w:cs="Times New Roman"/>
          <w:sz w:val="28"/>
          <w:szCs w:val="24"/>
          <w:lang w:val="ru-RU"/>
        </w:rPr>
        <w:t>[11</w:t>
      </w:r>
      <w:r w:rsidR="00FB4389" w:rsidRPr="00830B75">
        <w:rPr>
          <w:rFonts w:ascii="Times New Roman" w:eastAsia="Times New Roman" w:hAnsi="Times New Roman" w:cs="Times New Roman"/>
          <w:sz w:val="28"/>
          <w:szCs w:val="24"/>
          <w:lang w:val="ru-RU"/>
        </w:rPr>
        <w:t>7</w:t>
      </w:r>
      <w:r w:rsidRPr="000D1509">
        <w:rPr>
          <w:rFonts w:ascii="Times New Roman" w:eastAsia="Times New Roman" w:hAnsi="Times New Roman" w:cs="Times New Roman"/>
          <w:sz w:val="28"/>
          <w:szCs w:val="24"/>
          <w:lang w:val="ru-RU"/>
        </w:rPr>
        <w:t>]</w:t>
      </w:r>
      <w:r>
        <w:rPr>
          <w:rFonts w:ascii="Times New Roman" w:eastAsia="Times New Roman" w:hAnsi="Times New Roman" w:cs="Times New Roman"/>
          <w:sz w:val="28"/>
          <w:szCs w:val="24"/>
          <w:lang w:val="ru-RU"/>
        </w:rPr>
        <w:t xml:space="preserve"> указывали,</w:t>
      </w:r>
      <w:r w:rsidRPr="00164057">
        <w:rPr>
          <w:rFonts w:ascii="Times New Roman" w:eastAsia="Times New Roman" w:hAnsi="Times New Roman" w:cs="Times New Roman"/>
          <w:sz w:val="28"/>
          <w:szCs w:val="24"/>
          <w:lang w:val="ru-RU"/>
        </w:rPr>
        <w:t xml:space="preserve"> что древнейшая линия рысей восходит к Центральной Азии. Это открытие предполагает, что происхождение евразийских популяций рыси можно отнести к Центральной Азии с последующим распространением в сторону северо-западной Сибири и Скандинавии после последнего ледникового максимума</w:t>
      </w:r>
      <w:r>
        <w:rPr>
          <w:rFonts w:ascii="Times New Roman" w:eastAsia="Times New Roman" w:hAnsi="Times New Roman" w:cs="Times New Roman"/>
          <w:sz w:val="28"/>
          <w:szCs w:val="24"/>
          <w:lang w:val="ru-RU"/>
        </w:rPr>
        <w:t xml:space="preserve"> (в пределах 26,5-</w:t>
      </w:r>
      <w:r w:rsidRPr="00401DD5">
        <w:rPr>
          <w:rFonts w:ascii="Times New Roman" w:eastAsia="Times New Roman" w:hAnsi="Times New Roman" w:cs="Times New Roman"/>
          <w:sz w:val="28"/>
          <w:szCs w:val="24"/>
          <w:lang w:val="ru-RU"/>
        </w:rPr>
        <w:t>19 тыс. лет назад</w:t>
      </w:r>
      <w:r>
        <w:rPr>
          <w:rFonts w:ascii="Times New Roman" w:eastAsia="Times New Roman" w:hAnsi="Times New Roman" w:cs="Times New Roman"/>
          <w:sz w:val="28"/>
          <w:szCs w:val="24"/>
          <w:lang w:val="ru-RU"/>
        </w:rPr>
        <w:t>), что подтверждено нашими исследованиями</w:t>
      </w:r>
      <w:r w:rsidRPr="00164057">
        <w:rPr>
          <w:rFonts w:ascii="Times New Roman" w:eastAsia="Times New Roman" w:hAnsi="Times New Roman" w:cs="Times New Roman"/>
          <w:sz w:val="28"/>
          <w:szCs w:val="24"/>
          <w:lang w:val="ru-RU"/>
        </w:rPr>
        <w:t>.</w:t>
      </w:r>
      <w:r>
        <w:rPr>
          <w:rFonts w:ascii="Times New Roman" w:eastAsia="Times New Roman" w:hAnsi="Times New Roman" w:cs="Times New Roman"/>
          <w:sz w:val="28"/>
          <w:szCs w:val="24"/>
          <w:lang w:val="ru-RU"/>
        </w:rPr>
        <w:t xml:space="preserve"> </w:t>
      </w:r>
      <w:r w:rsidR="002D2EEB">
        <w:rPr>
          <w:rFonts w:ascii="Times New Roman" w:eastAsia="Times New Roman" w:hAnsi="Times New Roman" w:cs="Times New Roman"/>
          <w:sz w:val="28"/>
          <w:szCs w:val="24"/>
          <w:lang w:val="ru-RU"/>
        </w:rPr>
        <w:t>Популяция рыси из Тянь-Шаня и соседних регионов (Памира и Гималаев)</w:t>
      </w:r>
      <w:r w:rsidR="002D2EEB" w:rsidRPr="00164057">
        <w:rPr>
          <w:rFonts w:ascii="Times New Roman" w:eastAsia="Times New Roman" w:hAnsi="Times New Roman" w:cs="Times New Roman"/>
          <w:sz w:val="28"/>
          <w:szCs w:val="24"/>
          <w:lang w:val="ru-RU"/>
        </w:rPr>
        <w:t xml:space="preserve"> могла выступать в качестве исходной популяции для соседних популяций</w:t>
      </w:r>
      <w:r w:rsidR="002D2EEB">
        <w:rPr>
          <w:rFonts w:ascii="Times New Roman" w:eastAsia="Times New Roman" w:hAnsi="Times New Roman" w:cs="Times New Roman"/>
          <w:sz w:val="28"/>
          <w:szCs w:val="24"/>
          <w:lang w:val="ru-RU"/>
        </w:rPr>
        <w:t xml:space="preserve">, в частности, популяций рыси из Кавказского региона (Азербайджан, юг России, Иран </w:t>
      </w:r>
      <w:r w:rsidR="00FB4389">
        <w:rPr>
          <w:rFonts w:ascii="Times New Roman" w:eastAsia="Times New Roman" w:hAnsi="Times New Roman" w:cs="Times New Roman"/>
          <w:sz w:val="28"/>
          <w:szCs w:val="24"/>
          <w:lang w:val="ru-RU"/>
        </w:rPr>
        <w:t>[1</w:t>
      </w:r>
      <w:r w:rsidR="00FB4389" w:rsidRPr="00FB4389">
        <w:rPr>
          <w:rFonts w:ascii="Times New Roman" w:eastAsia="Times New Roman" w:hAnsi="Times New Roman" w:cs="Times New Roman"/>
          <w:sz w:val="28"/>
          <w:szCs w:val="24"/>
          <w:lang w:val="ru-RU"/>
        </w:rPr>
        <w:t>21</w:t>
      </w:r>
      <w:r w:rsidR="002D2EEB" w:rsidRPr="002D2EEB">
        <w:rPr>
          <w:rFonts w:ascii="Times New Roman" w:eastAsia="Times New Roman" w:hAnsi="Times New Roman" w:cs="Times New Roman"/>
          <w:sz w:val="28"/>
          <w:szCs w:val="24"/>
          <w:lang w:val="ru-RU"/>
        </w:rPr>
        <w:t>]</w:t>
      </w:r>
      <w:r w:rsidR="002D2EEB">
        <w:rPr>
          <w:rFonts w:ascii="Times New Roman" w:eastAsia="Times New Roman" w:hAnsi="Times New Roman" w:cs="Times New Roman"/>
          <w:sz w:val="28"/>
          <w:szCs w:val="24"/>
          <w:lang w:val="ru-RU"/>
        </w:rPr>
        <w:t>)</w:t>
      </w:r>
      <w:r w:rsidR="00DC2344">
        <w:rPr>
          <w:rFonts w:ascii="Times New Roman" w:eastAsia="Times New Roman" w:hAnsi="Times New Roman" w:cs="Times New Roman"/>
          <w:sz w:val="28"/>
          <w:szCs w:val="24"/>
          <w:lang w:val="ru-RU"/>
        </w:rPr>
        <w:t>, а также точкой</w:t>
      </w:r>
      <w:r w:rsidR="00DC2344" w:rsidRPr="00DC2344">
        <w:rPr>
          <w:rFonts w:ascii="Times New Roman" w:eastAsia="Times New Roman" w:hAnsi="Times New Roman" w:cs="Times New Roman"/>
          <w:sz w:val="28"/>
          <w:szCs w:val="24"/>
          <w:lang w:val="ru-RU"/>
        </w:rPr>
        <w:t xml:space="preserve"> </w:t>
      </w:r>
      <w:r w:rsidR="00DC2344">
        <w:rPr>
          <w:rFonts w:ascii="Times New Roman" w:eastAsia="Times New Roman" w:hAnsi="Times New Roman" w:cs="Times New Roman"/>
          <w:sz w:val="28"/>
          <w:szCs w:val="24"/>
          <w:lang w:val="ru-RU"/>
        </w:rPr>
        <w:t xml:space="preserve">расхождения </w:t>
      </w:r>
      <w:r w:rsidR="00DC2344" w:rsidRPr="00DC2344">
        <w:rPr>
          <w:rFonts w:ascii="Times New Roman" w:eastAsia="Times New Roman" w:hAnsi="Times New Roman" w:cs="Times New Roman"/>
          <w:sz w:val="28"/>
          <w:szCs w:val="24"/>
          <w:lang w:val="ru-RU"/>
        </w:rPr>
        <w:t xml:space="preserve">для </w:t>
      </w:r>
      <w:r w:rsidR="00DC2344">
        <w:rPr>
          <w:rFonts w:ascii="Times New Roman" w:eastAsia="Times New Roman" w:hAnsi="Times New Roman" w:cs="Times New Roman"/>
          <w:sz w:val="28"/>
          <w:szCs w:val="24"/>
          <w:lang w:val="ru-RU"/>
        </w:rPr>
        <w:t>европейской и якутской рысей при</w:t>
      </w:r>
      <w:r w:rsidR="00DC2344" w:rsidRPr="00DC2344">
        <w:rPr>
          <w:rFonts w:ascii="Times New Roman" w:eastAsia="Times New Roman" w:hAnsi="Times New Roman" w:cs="Times New Roman"/>
          <w:sz w:val="28"/>
          <w:szCs w:val="24"/>
          <w:lang w:val="ru-RU"/>
        </w:rPr>
        <w:t xml:space="preserve"> послеледниковой колонизации</w:t>
      </w:r>
      <w:r w:rsidR="00DC2344">
        <w:rPr>
          <w:rFonts w:ascii="Times New Roman" w:eastAsia="Times New Roman" w:hAnsi="Times New Roman" w:cs="Times New Roman"/>
          <w:sz w:val="28"/>
          <w:szCs w:val="24"/>
          <w:lang w:val="ru-RU"/>
        </w:rPr>
        <w:t>.</w:t>
      </w:r>
    </w:p>
    <w:p w14:paraId="75D46B01" w14:textId="1EB9084C" w:rsidR="00B74364" w:rsidRPr="00ED0320" w:rsidRDefault="00B74364" w:rsidP="00ED0320">
      <w:pPr>
        <w:spacing w:after="0" w:line="240" w:lineRule="auto"/>
        <w:ind w:firstLine="720"/>
        <w:jc w:val="both"/>
        <w:rPr>
          <w:rFonts w:ascii="Times New Roman" w:eastAsia="Times New Roman" w:hAnsi="Times New Roman" w:cs="Times New Roman"/>
          <w:sz w:val="28"/>
          <w:szCs w:val="24"/>
          <w:lang w:val="ru-RU"/>
        </w:rPr>
      </w:pPr>
      <w:r>
        <w:rPr>
          <w:rFonts w:ascii="Times New Roman" w:eastAsia="Times New Roman" w:hAnsi="Times New Roman" w:cs="Times New Roman"/>
          <w:sz w:val="28"/>
          <w:szCs w:val="24"/>
          <w:lang w:val="ru-RU"/>
        </w:rPr>
        <w:lastRenderedPageBreak/>
        <w:t xml:space="preserve">Филогенетические деревья, основанные на </w:t>
      </w:r>
      <w:r>
        <w:rPr>
          <w:rFonts w:ascii="Times New Roman" w:hAnsi="Times New Roman" w:cs="Times New Roman"/>
          <w:sz w:val="28"/>
          <w:szCs w:val="28"/>
          <w:lang w:val="ru-RU"/>
        </w:rPr>
        <w:t>методе</w:t>
      </w:r>
      <w:r w:rsidRPr="00DD4A3B">
        <w:rPr>
          <w:rFonts w:ascii="Times New Roman" w:hAnsi="Times New Roman" w:cs="Times New Roman"/>
          <w:sz w:val="28"/>
          <w:szCs w:val="28"/>
        </w:rPr>
        <w:t xml:space="preserve"> UPGMA</w:t>
      </w:r>
      <w:r>
        <w:rPr>
          <w:rFonts w:ascii="Times New Roman" w:eastAsia="Times New Roman" w:hAnsi="Times New Roman" w:cs="Times New Roman"/>
          <w:sz w:val="28"/>
          <w:szCs w:val="24"/>
          <w:lang w:val="ru-RU"/>
        </w:rPr>
        <w:t xml:space="preserve"> по морфометрическим данным (</w:t>
      </w:r>
      <w:r w:rsidR="002D2EEB">
        <w:rPr>
          <w:rFonts w:ascii="Times New Roman" w:eastAsia="Times New Roman" w:hAnsi="Times New Roman" w:cs="Times New Roman"/>
          <w:sz w:val="28"/>
          <w:szCs w:val="24"/>
          <w:lang w:val="ru-RU"/>
        </w:rPr>
        <w:t>рисунки</w:t>
      </w:r>
      <w:r>
        <w:rPr>
          <w:rFonts w:ascii="Times New Roman" w:eastAsia="Times New Roman" w:hAnsi="Times New Roman" w:cs="Times New Roman"/>
          <w:sz w:val="28"/>
          <w:szCs w:val="24"/>
          <w:lang w:val="ru-RU"/>
        </w:rPr>
        <w:t xml:space="preserve"> </w:t>
      </w:r>
      <w:r w:rsidR="002D2EEB">
        <w:rPr>
          <w:rFonts w:ascii="Times New Roman" w:eastAsia="Times New Roman" w:hAnsi="Times New Roman" w:cs="Times New Roman"/>
          <w:sz w:val="28"/>
          <w:szCs w:val="24"/>
          <w:lang w:val="ru-RU"/>
        </w:rPr>
        <w:t>39-</w:t>
      </w:r>
      <w:r>
        <w:rPr>
          <w:rFonts w:ascii="Times New Roman" w:eastAsia="Times New Roman" w:hAnsi="Times New Roman" w:cs="Times New Roman"/>
          <w:sz w:val="28"/>
          <w:szCs w:val="24"/>
          <w:lang w:val="ru-RU"/>
        </w:rPr>
        <w:t>40) и последовательностям мтДНК (рисун</w:t>
      </w:r>
      <w:r w:rsidR="00ED31B1">
        <w:rPr>
          <w:rFonts w:ascii="Times New Roman" w:eastAsia="Times New Roman" w:hAnsi="Times New Roman" w:cs="Times New Roman"/>
          <w:sz w:val="28"/>
          <w:szCs w:val="24"/>
          <w:lang w:val="ru-RU"/>
        </w:rPr>
        <w:t>ок</w:t>
      </w:r>
      <w:r w:rsidR="002D2EEB">
        <w:rPr>
          <w:rFonts w:ascii="Times New Roman" w:eastAsia="Times New Roman" w:hAnsi="Times New Roman" w:cs="Times New Roman"/>
          <w:sz w:val="28"/>
          <w:szCs w:val="24"/>
          <w:lang w:val="ru-RU"/>
        </w:rPr>
        <w:t xml:space="preserve"> 41</w:t>
      </w:r>
      <w:r>
        <w:rPr>
          <w:rFonts w:ascii="Times New Roman" w:eastAsia="Times New Roman" w:hAnsi="Times New Roman" w:cs="Times New Roman"/>
          <w:sz w:val="28"/>
          <w:szCs w:val="24"/>
          <w:lang w:val="ru-RU"/>
        </w:rPr>
        <w:t xml:space="preserve">), </w:t>
      </w:r>
      <w:r w:rsidRPr="00B74364">
        <w:rPr>
          <w:rFonts w:ascii="Times New Roman" w:eastAsia="Times New Roman" w:hAnsi="Times New Roman" w:cs="Times New Roman"/>
          <w:sz w:val="28"/>
          <w:szCs w:val="24"/>
          <w:lang w:val="ru-RU"/>
        </w:rPr>
        <w:t>ра</w:t>
      </w:r>
      <w:r>
        <w:rPr>
          <w:rFonts w:ascii="Times New Roman" w:eastAsia="Times New Roman" w:hAnsi="Times New Roman" w:cs="Times New Roman"/>
          <w:sz w:val="28"/>
          <w:szCs w:val="24"/>
          <w:lang w:val="ru-RU"/>
        </w:rPr>
        <w:t>ссчитанные</w:t>
      </w:r>
      <w:r w:rsidRPr="00B74364">
        <w:rPr>
          <w:rFonts w:ascii="Times New Roman" w:eastAsia="Times New Roman" w:hAnsi="Times New Roman" w:cs="Times New Roman"/>
          <w:sz w:val="28"/>
          <w:szCs w:val="24"/>
          <w:lang w:val="ru-RU"/>
        </w:rPr>
        <w:t xml:space="preserve"> на основе попарного генетического расстояния между особями,</w:t>
      </w:r>
      <w:r>
        <w:rPr>
          <w:rFonts w:ascii="Times New Roman" w:eastAsia="Times New Roman" w:hAnsi="Times New Roman" w:cs="Times New Roman"/>
          <w:sz w:val="28"/>
          <w:szCs w:val="24"/>
          <w:lang w:val="ru-RU"/>
        </w:rPr>
        <w:t xml:space="preserve"> </w:t>
      </w:r>
      <w:r w:rsidR="002A3EBD">
        <w:rPr>
          <w:rFonts w:ascii="Times New Roman" w:eastAsia="Times New Roman" w:hAnsi="Times New Roman" w:cs="Times New Roman"/>
          <w:sz w:val="28"/>
          <w:szCs w:val="24"/>
          <w:lang w:val="ru-RU"/>
        </w:rPr>
        <w:t>позволили</w:t>
      </w:r>
      <w:r w:rsidRPr="00B74364">
        <w:rPr>
          <w:rFonts w:ascii="Times New Roman" w:eastAsia="Times New Roman" w:hAnsi="Times New Roman" w:cs="Times New Roman"/>
          <w:sz w:val="28"/>
          <w:szCs w:val="24"/>
          <w:lang w:val="ru-RU"/>
        </w:rPr>
        <w:t xml:space="preserve"> выявить</w:t>
      </w:r>
      <w:r w:rsidR="002A3EBD">
        <w:rPr>
          <w:rFonts w:ascii="Times New Roman" w:eastAsia="Times New Roman" w:hAnsi="Times New Roman" w:cs="Times New Roman"/>
          <w:sz w:val="28"/>
          <w:szCs w:val="24"/>
          <w:lang w:val="ru-RU"/>
        </w:rPr>
        <w:t>, что популяции туркестанской рыси имеют</w:t>
      </w:r>
      <w:r w:rsidRPr="00B74364">
        <w:rPr>
          <w:rFonts w:ascii="Times New Roman" w:eastAsia="Times New Roman" w:hAnsi="Times New Roman" w:cs="Times New Roman"/>
          <w:sz w:val="28"/>
          <w:szCs w:val="24"/>
          <w:lang w:val="ru-RU"/>
        </w:rPr>
        <w:t xml:space="preserve"> потенциальные барьеры расселения </w:t>
      </w:r>
      <w:r w:rsidR="002A3EBD">
        <w:rPr>
          <w:rFonts w:ascii="Times New Roman" w:eastAsia="Times New Roman" w:hAnsi="Times New Roman" w:cs="Times New Roman"/>
          <w:sz w:val="28"/>
          <w:szCs w:val="24"/>
          <w:lang w:val="ru-RU"/>
        </w:rPr>
        <w:t xml:space="preserve">на севере-западе и северо-востоке Алтая </w:t>
      </w:r>
      <w:r w:rsidRPr="00B74364">
        <w:rPr>
          <w:rFonts w:ascii="Times New Roman" w:eastAsia="Times New Roman" w:hAnsi="Times New Roman" w:cs="Times New Roman"/>
          <w:sz w:val="28"/>
          <w:szCs w:val="24"/>
          <w:lang w:val="ru-RU"/>
        </w:rPr>
        <w:t>и</w:t>
      </w:r>
      <w:r w:rsidR="002A3EBD">
        <w:rPr>
          <w:rFonts w:ascii="Times New Roman" w:eastAsia="Times New Roman" w:hAnsi="Times New Roman" w:cs="Times New Roman"/>
          <w:sz w:val="28"/>
          <w:szCs w:val="24"/>
          <w:lang w:val="ru-RU"/>
        </w:rPr>
        <w:t xml:space="preserve"> на юге Каспийского моря.</w:t>
      </w:r>
      <w:r w:rsidRPr="00B74364">
        <w:rPr>
          <w:rFonts w:ascii="Times New Roman" w:eastAsia="Times New Roman" w:hAnsi="Times New Roman" w:cs="Times New Roman"/>
          <w:sz w:val="28"/>
          <w:szCs w:val="24"/>
          <w:lang w:val="ru-RU"/>
        </w:rPr>
        <w:t xml:space="preserve"> </w:t>
      </w:r>
      <w:r w:rsidR="002A3EBD">
        <w:rPr>
          <w:rFonts w:ascii="Times New Roman" w:eastAsia="Times New Roman" w:hAnsi="Times New Roman" w:cs="Times New Roman"/>
          <w:sz w:val="28"/>
          <w:szCs w:val="24"/>
          <w:lang w:val="ru-RU"/>
        </w:rPr>
        <w:t>М</w:t>
      </w:r>
      <w:r w:rsidRPr="00B74364">
        <w:rPr>
          <w:rFonts w:ascii="Times New Roman" w:eastAsia="Times New Roman" w:hAnsi="Times New Roman" w:cs="Times New Roman"/>
          <w:sz w:val="28"/>
          <w:szCs w:val="24"/>
          <w:lang w:val="ru-RU"/>
        </w:rPr>
        <w:t>играционные коридоры</w:t>
      </w:r>
      <w:r w:rsidR="002A3EBD">
        <w:rPr>
          <w:rFonts w:ascii="Times New Roman" w:eastAsia="Times New Roman" w:hAnsi="Times New Roman" w:cs="Times New Roman"/>
          <w:sz w:val="28"/>
          <w:szCs w:val="24"/>
          <w:lang w:val="ru-RU"/>
        </w:rPr>
        <w:t xml:space="preserve"> расположены в Саур-Тарбагатае и вдоль Тянь-Шаньских хребтов</w:t>
      </w:r>
      <w:r w:rsidR="002D2EEB">
        <w:rPr>
          <w:rFonts w:ascii="Times New Roman" w:eastAsia="Times New Roman" w:hAnsi="Times New Roman" w:cs="Times New Roman"/>
          <w:sz w:val="28"/>
          <w:szCs w:val="24"/>
          <w:lang w:val="ru-RU"/>
        </w:rPr>
        <w:t>.</w:t>
      </w:r>
      <w:r w:rsidR="002A3EBD">
        <w:rPr>
          <w:rFonts w:ascii="Times New Roman" w:eastAsia="Times New Roman" w:hAnsi="Times New Roman" w:cs="Times New Roman"/>
          <w:sz w:val="28"/>
          <w:szCs w:val="24"/>
          <w:lang w:val="ru-RU"/>
        </w:rPr>
        <w:t xml:space="preserve"> </w:t>
      </w:r>
    </w:p>
    <w:p w14:paraId="38469E12" w14:textId="4A2F5C7B" w:rsidR="00110908" w:rsidRPr="000D1509" w:rsidRDefault="00401DD5" w:rsidP="00D54FD2">
      <w:pPr>
        <w:spacing w:after="0" w:line="240" w:lineRule="auto"/>
        <w:ind w:firstLine="720"/>
        <w:jc w:val="both"/>
        <w:rPr>
          <w:rFonts w:ascii="Times New Roman" w:eastAsia="Times New Roman" w:hAnsi="Times New Roman" w:cs="Times New Roman"/>
          <w:sz w:val="28"/>
          <w:szCs w:val="24"/>
          <w:lang w:val="ru-RU"/>
        </w:rPr>
      </w:pPr>
      <w:r>
        <w:rPr>
          <w:rFonts w:ascii="Times New Roman" w:eastAsia="Times New Roman" w:hAnsi="Times New Roman" w:cs="Times New Roman"/>
          <w:sz w:val="28"/>
          <w:szCs w:val="24"/>
          <w:lang w:val="ru-RU"/>
        </w:rPr>
        <w:t>Таким образом, а</w:t>
      </w:r>
      <w:r w:rsidR="00110908">
        <w:rPr>
          <w:rFonts w:ascii="Times New Roman" w:eastAsia="Times New Roman" w:hAnsi="Times New Roman" w:cs="Times New Roman"/>
          <w:sz w:val="28"/>
          <w:szCs w:val="24"/>
          <w:lang w:val="ru-RU"/>
        </w:rPr>
        <w:t xml:space="preserve">лтайская популяция рысей </w:t>
      </w:r>
      <w:r w:rsidR="00405800">
        <w:rPr>
          <w:rFonts w:ascii="Times New Roman" w:eastAsia="Times New Roman" w:hAnsi="Times New Roman" w:cs="Times New Roman"/>
          <w:sz w:val="28"/>
          <w:szCs w:val="24"/>
          <w:lang w:val="ru-RU"/>
        </w:rPr>
        <w:t xml:space="preserve">по морфологическим признакам </w:t>
      </w:r>
      <w:r w:rsidR="00110908">
        <w:rPr>
          <w:rFonts w:ascii="Times New Roman" w:eastAsia="Times New Roman" w:hAnsi="Times New Roman" w:cs="Times New Roman"/>
          <w:sz w:val="28"/>
          <w:szCs w:val="24"/>
          <w:lang w:val="ru-RU"/>
        </w:rPr>
        <w:t>совпадает с выборками с северо-востока популяции обыкновенной рыси</w:t>
      </w:r>
      <w:r w:rsidR="00405800">
        <w:rPr>
          <w:rFonts w:ascii="Times New Roman" w:eastAsia="Times New Roman" w:hAnsi="Times New Roman" w:cs="Times New Roman"/>
          <w:sz w:val="28"/>
          <w:szCs w:val="24"/>
          <w:lang w:val="ru-RU"/>
        </w:rPr>
        <w:t xml:space="preserve"> </w:t>
      </w:r>
      <w:r w:rsidR="00110908">
        <w:rPr>
          <w:rFonts w:ascii="Times New Roman" w:eastAsia="Times New Roman" w:hAnsi="Times New Roman" w:cs="Times New Roman"/>
          <w:sz w:val="28"/>
          <w:szCs w:val="24"/>
          <w:lang w:val="ru-RU"/>
        </w:rPr>
        <w:t>(Красноярский край, Новосибирская область)</w:t>
      </w:r>
      <w:r w:rsidR="00405800">
        <w:rPr>
          <w:rFonts w:ascii="Times New Roman" w:eastAsia="Times New Roman" w:hAnsi="Times New Roman" w:cs="Times New Roman"/>
          <w:sz w:val="28"/>
          <w:szCs w:val="24"/>
          <w:lang w:val="ru-RU"/>
        </w:rPr>
        <w:t xml:space="preserve"> и имеет некоторое перекрытие с выборками из Северного Тянь-Шаня. По филогенетическому анализу, образец из Алтая выделен в отдельный гаплотип, совпадающий с якутской рысью. Таким образом, предполагается, что алтайская рысь не обособлена как подвид</w:t>
      </w:r>
      <w:r w:rsidR="00D54FD2">
        <w:rPr>
          <w:rFonts w:ascii="Times New Roman" w:eastAsia="Times New Roman" w:hAnsi="Times New Roman" w:cs="Times New Roman"/>
          <w:sz w:val="28"/>
          <w:szCs w:val="24"/>
          <w:lang w:val="ru-RU"/>
        </w:rPr>
        <w:t xml:space="preserve">, и является вариацией </w:t>
      </w:r>
      <w:r w:rsidR="00393068">
        <w:rPr>
          <w:rFonts w:ascii="Times New Roman" w:eastAsia="Times New Roman" w:hAnsi="Times New Roman" w:cs="Times New Roman"/>
          <w:sz w:val="28"/>
          <w:szCs w:val="24"/>
          <w:lang w:val="ru-RU"/>
        </w:rPr>
        <w:t>якутской</w:t>
      </w:r>
      <w:r w:rsidR="00D80B61">
        <w:rPr>
          <w:rFonts w:ascii="Times New Roman" w:eastAsia="Times New Roman" w:hAnsi="Times New Roman" w:cs="Times New Roman"/>
          <w:sz w:val="28"/>
          <w:szCs w:val="24"/>
          <w:lang w:val="ru-RU"/>
        </w:rPr>
        <w:t xml:space="preserve"> рыси</w:t>
      </w:r>
      <w:r w:rsidR="00405800">
        <w:rPr>
          <w:rFonts w:ascii="Times New Roman" w:eastAsia="Times New Roman" w:hAnsi="Times New Roman" w:cs="Times New Roman"/>
          <w:sz w:val="28"/>
          <w:szCs w:val="24"/>
          <w:lang w:val="ru-RU"/>
        </w:rPr>
        <w:t>.</w:t>
      </w:r>
      <w:r w:rsidR="00D80B61">
        <w:rPr>
          <w:rFonts w:ascii="Times New Roman" w:eastAsia="Times New Roman" w:hAnsi="Times New Roman" w:cs="Times New Roman"/>
          <w:sz w:val="28"/>
          <w:szCs w:val="24"/>
          <w:lang w:val="ru-RU"/>
        </w:rPr>
        <w:t xml:space="preserve"> </w:t>
      </w:r>
      <w:r w:rsidR="00447CE7">
        <w:rPr>
          <w:rFonts w:ascii="Times New Roman" w:eastAsia="Times New Roman" w:hAnsi="Times New Roman" w:cs="Times New Roman"/>
          <w:sz w:val="28"/>
          <w:szCs w:val="24"/>
          <w:lang w:val="ru-RU"/>
        </w:rPr>
        <w:t xml:space="preserve">Близость к </w:t>
      </w:r>
      <w:r w:rsidR="00393068">
        <w:rPr>
          <w:rFonts w:ascii="Times New Roman" w:eastAsia="Times New Roman" w:hAnsi="Times New Roman" w:cs="Times New Roman"/>
          <w:sz w:val="28"/>
          <w:szCs w:val="24"/>
          <w:lang w:val="ru-RU"/>
        </w:rPr>
        <w:t>южной популяции</w:t>
      </w:r>
      <w:r w:rsidR="00447CE7">
        <w:rPr>
          <w:rFonts w:ascii="Times New Roman" w:eastAsia="Times New Roman" w:hAnsi="Times New Roman" w:cs="Times New Roman"/>
          <w:sz w:val="28"/>
          <w:szCs w:val="24"/>
          <w:lang w:val="ru-RU"/>
        </w:rPr>
        <w:t xml:space="preserve"> может быть объяснена процессом видообразования у алтайской рыси. </w:t>
      </w:r>
      <w:r w:rsidR="00D54FD2">
        <w:rPr>
          <w:rFonts w:ascii="Times New Roman" w:eastAsia="Times New Roman" w:hAnsi="Times New Roman" w:cs="Times New Roman"/>
          <w:sz w:val="28"/>
          <w:szCs w:val="24"/>
          <w:lang w:val="ru-RU"/>
        </w:rPr>
        <w:t>Туркестанская рысь, рассмотренная по выборкам из Северного Тянь-Шаня, обособлена как подвид</w:t>
      </w:r>
      <w:r w:rsidR="00447CE7">
        <w:rPr>
          <w:rFonts w:ascii="Times New Roman" w:eastAsia="Times New Roman" w:hAnsi="Times New Roman" w:cs="Times New Roman"/>
          <w:sz w:val="28"/>
          <w:szCs w:val="24"/>
          <w:lang w:val="ru-RU"/>
        </w:rPr>
        <w:t>. Г</w:t>
      </w:r>
      <w:r w:rsidR="00D54FD2">
        <w:rPr>
          <w:rFonts w:ascii="Times New Roman" w:eastAsia="Times New Roman" w:hAnsi="Times New Roman" w:cs="Times New Roman"/>
          <w:sz w:val="28"/>
          <w:szCs w:val="24"/>
          <w:lang w:val="ru-RU"/>
        </w:rPr>
        <w:t>раница между ней и северными подвидами</w:t>
      </w:r>
      <w:r w:rsidR="00447CE7">
        <w:rPr>
          <w:rFonts w:ascii="Times New Roman" w:eastAsia="Times New Roman" w:hAnsi="Times New Roman" w:cs="Times New Roman"/>
          <w:sz w:val="28"/>
          <w:szCs w:val="24"/>
          <w:lang w:val="ru-RU"/>
        </w:rPr>
        <w:t xml:space="preserve"> – европейской и якутской</w:t>
      </w:r>
      <w:r w:rsidR="00D54FD2">
        <w:rPr>
          <w:rFonts w:ascii="Times New Roman" w:eastAsia="Times New Roman" w:hAnsi="Times New Roman" w:cs="Times New Roman"/>
          <w:sz w:val="28"/>
          <w:szCs w:val="24"/>
          <w:lang w:val="ru-RU"/>
        </w:rPr>
        <w:t xml:space="preserve">, находится в </w:t>
      </w:r>
      <w:r w:rsidR="00447CE7">
        <w:rPr>
          <w:rFonts w:ascii="Times New Roman" w:eastAsia="Times New Roman" w:hAnsi="Times New Roman" w:cs="Times New Roman"/>
          <w:sz w:val="28"/>
          <w:szCs w:val="24"/>
          <w:lang w:val="ru-RU"/>
        </w:rPr>
        <w:t>районе Алтая</w:t>
      </w:r>
      <w:r w:rsidR="00D54FD2">
        <w:rPr>
          <w:rFonts w:ascii="Times New Roman" w:eastAsia="Times New Roman" w:hAnsi="Times New Roman" w:cs="Times New Roman"/>
          <w:sz w:val="28"/>
          <w:szCs w:val="24"/>
          <w:lang w:val="ru-RU"/>
        </w:rPr>
        <w:t xml:space="preserve">. </w:t>
      </w:r>
      <w:r w:rsidR="009664CC">
        <w:rPr>
          <w:rFonts w:ascii="Times New Roman" w:eastAsia="Times New Roman" w:hAnsi="Times New Roman" w:cs="Times New Roman"/>
          <w:sz w:val="28"/>
          <w:szCs w:val="24"/>
          <w:lang w:val="ru-RU"/>
        </w:rPr>
        <w:t>Для углубленного понимания филогеографии и систематики рысей из Казахстана и Евразии в целом необходимы д</w:t>
      </w:r>
      <w:r w:rsidR="00D54FD2">
        <w:rPr>
          <w:rFonts w:ascii="Times New Roman" w:eastAsia="Times New Roman" w:hAnsi="Times New Roman" w:cs="Times New Roman"/>
          <w:sz w:val="28"/>
          <w:szCs w:val="24"/>
          <w:lang w:val="ru-RU"/>
        </w:rPr>
        <w:t xml:space="preserve">альнейшие исследования с рассмотрением целого генома данных популяций. </w:t>
      </w:r>
    </w:p>
    <w:p w14:paraId="4E5C9E45" w14:textId="77777777" w:rsidR="00A14A44" w:rsidRPr="00DD4A3B" w:rsidRDefault="00A14A44" w:rsidP="00A14A44">
      <w:pPr>
        <w:autoSpaceDE w:val="0"/>
        <w:autoSpaceDN w:val="0"/>
        <w:adjustRightInd w:val="0"/>
        <w:spacing w:after="0" w:line="240" w:lineRule="auto"/>
        <w:ind w:firstLine="720"/>
        <w:jc w:val="both"/>
        <w:rPr>
          <w:rFonts w:ascii="Times New Roman" w:hAnsi="Times New Roman" w:cs="Times New Roman"/>
          <w:sz w:val="28"/>
          <w:szCs w:val="28"/>
          <w:lang w:val="ru-RU"/>
        </w:rPr>
      </w:pPr>
    </w:p>
    <w:p w14:paraId="64B652D8" w14:textId="12E44C36" w:rsidR="00B10D23" w:rsidRPr="00DD4A3B" w:rsidRDefault="007206B1" w:rsidP="00556AFF">
      <w:pPr>
        <w:pStyle w:val="2"/>
        <w:numPr>
          <w:ilvl w:val="1"/>
          <w:numId w:val="12"/>
        </w:numPr>
        <w:spacing w:before="0" w:line="240" w:lineRule="auto"/>
        <w:ind w:left="0" w:firstLine="720"/>
        <w:jc w:val="both"/>
        <w:rPr>
          <w:rFonts w:ascii="Times New Roman" w:eastAsia="Times New Roman" w:hAnsi="Times New Roman" w:cs="Times New Roman"/>
          <w:bCs/>
          <w:color w:val="auto"/>
          <w:sz w:val="28"/>
          <w:szCs w:val="24"/>
          <w:lang w:val="ru-RU"/>
        </w:rPr>
      </w:pPr>
      <w:bookmarkStart w:id="277" w:name="_Toc132548986"/>
      <w:r>
        <w:rPr>
          <w:rFonts w:ascii="Times New Roman" w:hAnsi="Times New Roman" w:cs="Times New Roman"/>
          <w:color w:val="auto"/>
          <w:sz w:val="28"/>
          <w:lang w:val="ru-RU"/>
        </w:rPr>
        <w:t>Обоснование разработки рекомендаций для сохранения</w:t>
      </w:r>
      <w:r w:rsidR="00B10D23" w:rsidRPr="00DD4A3B">
        <w:rPr>
          <w:rFonts w:ascii="Times New Roman" w:hAnsi="Times New Roman" w:cs="Times New Roman"/>
          <w:color w:val="auto"/>
          <w:sz w:val="28"/>
          <w:lang w:val="ru-RU"/>
        </w:rPr>
        <w:t xml:space="preserve"> туркестанской рыси</w:t>
      </w:r>
      <w:bookmarkEnd w:id="277"/>
    </w:p>
    <w:p w14:paraId="419514BE" w14:textId="101838A9" w:rsidR="00B10D23" w:rsidRPr="0038772D" w:rsidRDefault="007206B1" w:rsidP="0038772D">
      <w:pPr>
        <w:pStyle w:val="2"/>
        <w:numPr>
          <w:ilvl w:val="2"/>
          <w:numId w:val="12"/>
        </w:numPr>
        <w:spacing w:before="0" w:line="240" w:lineRule="auto"/>
        <w:ind w:left="0" w:firstLine="720"/>
        <w:jc w:val="both"/>
        <w:rPr>
          <w:rFonts w:ascii="Times New Roman" w:hAnsi="Times New Roman" w:cs="Times New Roman"/>
          <w:bCs/>
          <w:color w:val="auto"/>
          <w:sz w:val="28"/>
          <w:szCs w:val="28"/>
          <w:lang w:val="ru-RU"/>
        </w:rPr>
      </w:pPr>
      <w:bookmarkStart w:id="278" w:name="_Toc132548987"/>
      <w:r w:rsidRPr="0038772D">
        <w:rPr>
          <w:rFonts w:ascii="Times New Roman" w:hAnsi="Times New Roman" w:cs="Times New Roman"/>
          <w:bCs/>
          <w:color w:val="auto"/>
          <w:sz w:val="28"/>
          <w:szCs w:val="28"/>
          <w:lang w:val="ru-RU"/>
        </w:rPr>
        <w:t>Основные угрозы для популяции туркестанской рыси в Северном Тянь-Шане</w:t>
      </w:r>
      <w:bookmarkEnd w:id="278"/>
    </w:p>
    <w:p w14:paraId="65D4326D" w14:textId="56BCC3C1" w:rsidR="001872E7" w:rsidRPr="00EE354A" w:rsidRDefault="00B10D23" w:rsidP="007D762A">
      <w:pPr>
        <w:spacing w:after="0" w:line="240" w:lineRule="auto"/>
        <w:ind w:right="149" w:firstLine="720"/>
        <w:jc w:val="both"/>
        <w:rPr>
          <w:rFonts w:asciiTheme="majorBidi" w:hAnsiTheme="majorBidi" w:cstheme="majorBidi"/>
          <w:sz w:val="28"/>
          <w:szCs w:val="24"/>
          <w:lang w:val="ru-RU"/>
        </w:rPr>
      </w:pPr>
      <w:r w:rsidRPr="00DD4A3B">
        <w:rPr>
          <w:rFonts w:asciiTheme="majorBidi" w:hAnsiTheme="majorBidi" w:cstheme="majorBidi"/>
          <w:sz w:val="28"/>
          <w:szCs w:val="24"/>
          <w:lang w:val="ru-RU"/>
        </w:rPr>
        <w:t>Основными угрозами в горных условиях являются фрагментация и потеря мест обитания рыси, в основном из-за нерегулируемого выпаса скота, лесных пожаров и вырубок леса, уменьшение кормовой базы, развитие инфраструктуры, нерегулируемый туризм, а также незаконный пушной промысел и убийства скотоводами</w:t>
      </w:r>
      <w:r w:rsidR="00FB4389">
        <w:rPr>
          <w:rFonts w:asciiTheme="majorBidi" w:hAnsiTheme="majorBidi" w:cstheme="majorBidi"/>
          <w:sz w:val="28"/>
          <w:szCs w:val="24"/>
          <w:lang w:val="ru-RU"/>
        </w:rPr>
        <w:t xml:space="preserve"> [</w:t>
      </w:r>
      <w:r w:rsidR="00FB4389" w:rsidRPr="00FB4389">
        <w:rPr>
          <w:rFonts w:asciiTheme="majorBidi" w:hAnsiTheme="majorBidi" w:cstheme="majorBidi"/>
          <w:sz w:val="28"/>
          <w:szCs w:val="24"/>
          <w:lang w:val="ru-RU"/>
        </w:rPr>
        <w:t>208</w:t>
      </w:r>
      <w:r w:rsidR="007D762A">
        <w:rPr>
          <w:rFonts w:asciiTheme="majorBidi" w:hAnsiTheme="majorBidi" w:cstheme="majorBidi"/>
          <w:sz w:val="28"/>
          <w:szCs w:val="24"/>
          <w:lang w:val="ru-RU"/>
        </w:rPr>
        <w:t>, 2</w:t>
      </w:r>
      <w:r w:rsidR="00FB4389" w:rsidRPr="00FB4389">
        <w:rPr>
          <w:rFonts w:asciiTheme="majorBidi" w:hAnsiTheme="majorBidi" w:cstheme="majorBidi"/>
          <w:sz w:val="28"/>
          <w:szCs w:val="24"/>
          <w:lang w:val="ru-RU"/>
        </w:rPr>
        <w:t>47</w:t>
      </w:r>
      <w:r w:rsidR="00613B41">
        <w:rPr>
          <w:rFonts w:asciiTheme="majorBidi" w:hAnsiTheme="majorBidi" w:cstheme="majorBidi"/>
          <w:sz w:val="28"/>
          <w:szCs w:val="24"/>
          <w:lang w:val="ru-RU"/>
        </w:rPr>
        <w:t>, 2</w:t>
      </w:r>
      <w:r w:rsidR="00FB4389" w:rsidRPr="00FB4389">
        <w:rPr>
          <w:rFonts w:asciiTheme="majorBidi" w:hAnsiTheme="majorBidi" w:cstheme="majorBidi"/>
          <w:sz w:val="28"/>
          <w:szCs w:val="24"/>
          <w:lang w:val="ru-RU"/>
        </w:rPr>
        <w:t>48</w:t>
      </w:r>
      <w:r w:rsidR="007C303C" w:rsidRPr="00DD4A3B">
        <w:rPr>
          <w:rFonts w:asciiTheme="majorBidi" w:hAnsiTheme="majorBidi" w:cstheme="majorBidi"/>
          <w:sz w:val="28"/>
          <w:szCs w:val="24"/>
          <w:lang w:val="ru-RU"/>
        </w:rPr>
        <w:t>]</w:t>
      </w:r>
      <w:r w:rsidRPr="00DD4A3B">
        <w:rPr>
          <w:rFonts w:asciiTheme="majorBidi" w:hAnsiTheme="majorBidi" w:cstheme="majorBidi"/>
          <w:sz w:val="28"/>
          <w:szCs w:val="24"/>
          <w:lang w:val="ru-RU"/>
        </w:rPr>
        <w:t>. Идентичная ситуация отмечается в горах юг</w:t>
      </w:r>
      <w:r w:rsidR="007C303C" w:rsidRPr="00DD4A3B">
        <w:rPr>
          <w:rFonts w:asciiTheme="majorBidi" w:hAnsiTheme="majorBidi" w:cstheme="majorBidi"/>
          <w:sz w:val="28"/>
          <w:szCs w:val="24"/>
          <w:lang w:val="ru-RU"/>
        </w:rPr>
        <w:t>о-востока Казахстана (</w:t>
      </w:r>
      <w:r w:rsidR="000E2371">
        <w:rPr>
          <w:rFonts w:asciiTheme="majorBidi" w:hAnsiTheme="majorBidi" w:cstheme="majorBidi"/>
          <w:sz w:val="28"/>
          <w:szCs w:val="24"/>
          <w:lang w:val="ru-RU"/>
        </w:rPr>
        <w:t>т</w:t>
      </w:r>
      <w:r w:rsidR="007C303C" w:rsidRPr="00DD4A3B">
        <w:rPr>
          <w:rFonts w:asciiTheme="majorBidi" w:hAnsiTheme="majorBidi" w:cstheme="majorBidi"/>
          <w:sz w:val="28"/>
          <w:szCs w:val="24"/>
          <w:lang w:val="ru-RU"/>
        </w:rPr>
        <w:t>аблица 13</w:t>
      </w:r>
      <w:r w:rsidR="007D762A">
        <w:rPr>
          <w:rFonts w:asciiTheme="majorBidi" w:hAnsiTheme="majorBidi" w:cstheme="majorBidi"/>
          <w:sz w:val="28"/>
          <w:szCs w:val="24"/>
          <w:lang w:val="ru-RU"/>
        </w:rPr>
        <w:t xml:space="preserve">). </w:t>
      </w:r>
    </w:p>
    <w:p w14:paraId="189F77DC" w14:textId="77777777" w:rsidR="001872E7" w:rsidRDefault="001872E7" w:rsidP="00B10D23">
      <w:pPr>
        <w:spacing w:after="0" w:line="240" w:lineRule="auto"/>
        <w:ind w:right="149"/>
        <w:jc w:val="both"/>
        <w:rPr>
          <w:rFonts w:asciiTheme="majorBidi" w:hAnsiTheme="majorBidi" w:cstheme="majorBidi"/>
          <w:sz w:val="28"/>
          <w:szCs w:val="24"/>
          <w:lang w:val="ru-RU"/>
        </w:rPr>
      </w:pPr>
    </w:p>
    <w:p w14:paraId="4E561106" w14:textId="331A8271" w:rsidR="00B10D23" w:rsidRDefault="00B10D23" w:rsidP="00B10D23">
      <w:pPr>
        <w:spacing w:after="0" w:line="240" w:lineRule="auto"/>
        <w:ind w:right="149"/>
        <w:jc w:val="both"/>
        <w:rPr>
          <w:rFonts w:asciiTheme="majorBidi" w:hAnsiTheme="majorBidi" w:cstheme="majorBidi"/>
          <w:sz w:val="28"/>
          <w:szCs w:val="24"/>
          <w:lang w:val="ru-RU"/>
        </w:rPr>
      </w:pPr>
      <w:bookmarkStart w:id="279" w:name="_Toc125966909"/>
      <w:r w:rsidRPr="00DD4A3B">
        <w:rPr>
          <w:rFonts w:asciiTheme="majorBidi" w:hAnsiTheme="majorBidi" w:cstheme="majorBidi"/>
          <w:sz w:val="28"/>
          <w:szCs w:val="24"/>
          <w:lang w:val="ru-RU"/>
        </w:rPr>
        <w:t xml:space="preserve">Таблица </w:t>
      </w:r>
      <w:r w:rsidR="007C303C" w:rsidRPr="00DD4A3B">
        <w:rPr>
          <w:rFonts w:asciiTheme="majorBidi" w:hAnsiTheme="majorBidi" w:cstheme="majorBidi"/>
          <w:sz w:val="28"/>
          <w:szCs w:val="24"/>
          <w:lang w:val="ru-RU"/>
        </w:rPr>
        <w:t>13</w:t>
      </w:r>
      <w:r w:rsidRPr="00DD4A3B">
        <w:rPr>
          <w:rFonts w:asciiTheme="majorBidi" w:hAnsiTheme="majorBidi" w:cstheme="majorBidi"/>
          <w:sz w:val="28"/>
          <w:szCs w:val="24"/>
          <w:lang w:val="ru-RU"/>
        </w:rPr>
        <w:t xml:space="preserve"> – Угрозы для популяций рыси и их масштабы в Северном Тянь-Шане</w:t>
      </w:r>
      <w:bookmarkEnd w:id="279"/>
    </w:p>
    <w:tbl>
      <w:tblPr>
        <w:tblStyle w:val="aa"/>
        <w:tblW w:w="9639" w:type="dxa"/>
        <w:tblInd w:w="108" w:type="dxa"/>
        <w:tblLayout w:type="fixed"/>
        <w:tblLook w:val="04A0" w:firstRow="1" w:lastRow="0" w:firstColumn="1" w:lastColumn="0" w:noHBand="0" w:noVBand="1"/>
      </w:tblPr>
      <w:tblGrid>
        <w:gridCol w:w="1701"/>
        <w:gridCol w:w="710"/>
        <w:gridCol w:w="850"/>
        <w:gridCol w:w="709"/>
        <w:gridCol w:w="850"/>
        <w:gridCol w:w="851"/>
        <w:gridCol w:w="629"/>
        <w:gridCol w:w="992"/>
        <w:gridCol w:w="1088"/>
        <w:gridCol w:w="1259"/>
      </w:tblGrid>
      <w:tr w:rsidR="00C15078" w:rsidRPr="00DD4A3B" w14:paraId="3E7944B4" w14:textId="77777777" w:rsidTr="00C15078">
        <w:tc>
          <w:tcPr>
            <w:tcW w:w="1701" w:type="dxa"/>
          </w:tcPr>
          <w:p w14:paraId="0293AC9E" w14:textId="77777777" w:rsidR="00C15078" w:rsidRPr="00257E86" w:rsidRDefault="00C15078" w:rsidP="00D6582A">
            <w:pPr>
              <w:jc w:val="both"/>
              <w:rPr>
                <w:rFonts w:ascii="Times New Roman" w:hAnsi="Times New Roman" w:cs="Times New Roman"/>
                <w:bCs/>
                <w:sz w:val="24"/>
                <w:szCs w:val="24"/>
              </w:rPr>
            </w:pPr>
            <w:r w:rsidRPr="00257E86">
              <w:rPr>
                <w:rFonts w:ascii="Times New Roman" w:hAnsi="Times New Roman" w:cs="Times New Roman"/>
                <w:bCs/>
                <w:sz w:val="24"/>
                <w:szCs w:val="24"/>
              </w:rPr>
              <w:t>Масштаб</w:t>
            </w:r>
          </w:p>
        </w:tc>
        <w:tc>
          <w:tcPr>
            <w:tcW w:w="7938" w:type="dxa"/>
            <w:gridSpan w:val="9"/>
          </w:tcPr>
          <w:p w14:paraId="7651E2DE" w14:textId="77777777" w:rsidR="00C15078" w:rsidRPr="00257E86" w:rsidRDefault="00C15078" w:rsidP="00D6582A">
            <w:pPr>
              <w:jc w:val="both"/>
              <w:rPr>
                <w:rFonts w:ascii="Times New Roman" w:hAnsi="Times New Roman" w:cs="Times New Roman"/>
                <w:bCs/>
                <w:sz w:val="24"/>
                <w:szCs w:val="24"/>
              </w:rPr>
            </w:pPr>
            <w:r w:rsidRPr="00257E86">
              <w:rPr>
                <w:rFonts w:ascii="Times New Roman" w:hAnsi="Times New Roman" w:cs="Times New Roman"/>
                <w:bCs/>
                <w:sz w:val="24"/>
                <w:szCs w:val="24"/>
              </w:rPr>
              <w:t>Классификация угрозы</w:t>
            </w:r>
          </w:p>
        </w:tc>
      </w:tr>
      <w:tr w:rsidR="00C15078" w:rsidRPr="00DD4A3B" w14:paraId="7402756A" w14:textId="77777777" w:rsidTr="00C15078">
        <w:tc>
          <w:tcPr>
            <w:tcW w:w="1701" w:type="dxa"/>
            <w:shd w:val="clear" w:color="auto" w:fill="C00000"/>
          </w:tcPr>
          <w:p w14:paraId="4D4D8714" w14:textId="77777777" w:rsidR="00C15078" w:rsidRPr="00DD4A3B" w:rsidRDefault="00C15078" w:rsidP="00D6582A">
            <w:pPr>
              <w:jc w:val="both"/>
              <w:rPr>
                <w:rFonts w:ascii="Times New Roman" w:hAnsi="Times New Roman" w:cs="Times New Roman"/>
                <w:b/>
                <w:bCs/>
                <w:sz w:val="24"/>
                <w:szCs w:val="24"/>
              </w:rPr>
            </w:pPr>
          </w:p>
        </w:tc>
        <w:tc>
          <w:tcPr>
            <w:tcW w:w="7938" w:type="dxa"/>
            <w:gridSpan w:val="9"/>
          </w:tcPr>
          <w:p w14:paraId="3243F45E" w14:textId="77777777" w:rsidR="00C15078" w:rsidRPr="00DD4A3B" w:rsidRDefault="00C15078" w:rsidP="00D6582A">
            <w:pPr>
              <w:jc w:val="both"/>
              <w:rPr>
                <w:rFonts w:ascii="Times New Roman" w:hAnsi="Times New Roman" w:cs="Times New Roman"/>
                <w:sz w:val="24"/>
                <w:szCs w:val="24"/>
              </w:rPr>
            </w:pPr>
            <w:r w:rsidRPr="00DD4A3B">
              <w:rPr>
                <w:rFonts w:ascii="Times New Roman" w:hAnsi="Times New Roman" w:cs="Times New Roman"/>
                <w:sz w:val="24"/>
                <w:szCs w:val="24"/>
              </w:rPr>
              <w:t xml:space="preserve">Постоянные случаи </w:t>
            </w:r>
          </w:p>
        </w:tc>
      </w:tr>
      <w:tr w:rsidR="00C15078" w:rsidRPr="00DD4A3B" w14:paraId="31C4B48E" w14:textId="77777777" w:rsidTr="00C15078">
        <w:tc>
          <w:tcPr>
            <w:tcW w:w="1701" w:type="dxa"/>
            <w:shd w:val="clear" w:color="auto" w:fill="E39051"/>
          </w:tcPr>
          <w:p w14:paraId="1D5F5759" w14:textId="77777777" w:rsidR="00C15078" w:rsidRPr="00DD4A3B" w:rsidRDefault="00C15078" w:rsidP="00D6582A">
            <w:pPr>
              <w:jc w:val="both"/>
              <w:rPr>
                <w:rFonts w:ascii="Times New Roman" w:hAnsi="Times New Roman" w:cs="Times New Roman"/>
                <w:b/>
                <w:bCs/>
                <w:sz w:val="24"/>
                <w:szCs w:val="24"/>
              </w:rPr>
            </w:pPr>
          </w:p>
        </w:tc>
        <w:tc>
          <w:tcPr>
            <w:tcW w:w="7938" w:type="dxa"/>
            <w:gridSpan w:val="9"/>
          </w:tcPr>
          <w:p w14:paraId="6DA6C446" w14:textId="77777777" w:rsidR="00C15078" w:rsidRPr="00DD4A3B" w:rsidRDefault="00C15078" w:rsidP="00D6582A">
            <w:pPr>
              <w:jc w:val="both"/>
              <w:rPr>
                <w:rFonts w:ascii="Times New Roman" w:hAnsi="Times New Roman" w:cs="Times New Roman"/>
                <w:sz w:val="24"/>
                <w:szCs w:val="24"/>
              </w:rPr>
            </w:pPr>
            <w:r w:rsidRPr="00DD4A3B">
              <w:rPr>
                <w:rFonts w:ascii="Times New Roman" w:hAnsi="Times New Roman" w:cs="Times New Roman"/>
                <w:sz w:val="24"/>
                <w:szCs w:val="24"/>
              </w:rPr>
              <w:t>Частые случаи</w:t>
            </w:r>
            <w:r w:rsidRPr="00DD4A3B">
              <w:rPr>
                <w:rFonts w:ascii="Times New Roman" w:hAnsi="Times New Roman" w:cs="Times New Roman"/>
                <w:sz w:val="24"/>
                <w:szCs w:val="24"/>
                <w:lang w:val="en-US"/>
              </w:rPr>
              <w:t xml:space="preserve"> </w:t>
            </w:r>
          </w:p>
        </w:tc>
      </w:tr>
      <w:tr w:rsidR="00C15078" w:rsidRPr="00DD4A3B" w14:paraId="577E4F74" w14:textId="77777777" w:rsidTr="00C15078">
        <w:tc>
          <w:tcPr>
            <w:tcW w:w="1701" w:type="dxa"/>
            <w:shd w:val="clear" w:color="auto" w:fill="FFED2D"/>
          </w:tcPr>
          <w:p w14:paraId="624F80A1" w14:textId="77777777" w:rsidR="00C15078" w:rsidRPr="00DD4A3B" w:rsidRDefault="00C15078" w:rsidP="00D6582A">
            <w:pPr>
              <w:jc w:val="both"/>
              <w:rPr>
                <w:rFonts w:ascii="Times New Roman" w:hAnsi="Times New Roman" w:cs="Times New Roman"/>
                <w:b/>
                <w:bCs/>
                <w:sz w:val="24"/>
                <w:szCs w:val="24"/>
              </w:rPr>
            </w:pPr>
          </w:p>
        </w:tc>
        <w:tc>
          <w:tcPr>
            <w:tcW w:w="7938" w:type="dxa"/>
            <w:gridSpan w:val="9"/>
          </w:tcPr>
          <w:p w14:paraId="1F06808C" w14:textId="77777777" w:rsidR="00C15078" w:rsidRPr="00DD4A3B" w:rsidRDefault="00C15078" w:rsidP="00D6582A">
            <w:pPr>
              <w:jc w:val="both"/>
              <w:rPr>
                <w:rFonts w:ascii="Times New Roman" w:hAnsi="Times New Roman" w:cs="Times New Roman"/>
                <w:sz w:val="24"/>
                <w:szCs w:val="24"/>
              </w:rPr>
            </w:pPr>
            <w:r w:rsidRPr="00DD4A3B">
              <w:rPr>
                <w:rFonts w:ascii="Times New Roman" w:hAnsi="Times New Roman" w:cs="Times New Roman"/>
                <w:sz w:val="24"/>
                <w:szCs w:val="24"/>
              </w:rPr>
              <w:t>Эпизодические случаи</w:t>
            </w:r>
          </w:p>
        </w:tc>
      </w:tr>
      <w:tr w:rsidR="00C15078" w:rsidRPr="00DD4A3B" w14:paraId="0A7BCCE8" w14:textId="77777777" w:rsidTr="00FD2D93">
        <w:tc>
          <w:tcPr>
            <w:tcW w:w="1701" w:type="dxa"/>
            <w:tcBorders>
              <w:bottom w:val="single" w:sz="4" w:space="0" w:color="auto"/>
            </w:tcBorders>
            <w:shd w:val="clear" w:color="auto" w:fill="D0CECE" w:themeFill="background2" w:themeFillShade="E6"/>
          </w:tcPr>
          <w:p w14:paraId="23BAF1C1" w14:textId="77777777" w:rsidR="00C15078" w:rsidRPr="00DD4A3B" w:rsidRDefault="00C15078" w:rsidP="00D6582A">
            <w:pPr>
              <w:jc w:val="both"/>
              <w:rPr>
                <w:rFonts w:ascii="Times New Roman" w:hAnsi="Times New Roman" w:cs="Times New Roman"/>
                <w:b/>
                <w:bCs/>
                <w:sz w:val="24"/>
                <w:szCs w:val="24"/>
              </w:rPr>
            </w:pPr>
          </w:p>
        </w:tc>
        <w:tc>
          <w:tcPr>
            <w:tcW w:w="7938" w:type="dxa"/>
            <w:gridSpan w:val="9"/>
            <w:tcBorders>
              <w:bottom w:val="single" w:sz="4" w:space="0" w:color="auto"/>
            </w:tcBorders>
          </w:tcPr>
          <w:p w14:paraId="55D94012" w14:textId="77777777" w:rsidR="00C15078" w:rsidRPr="00DD4A3B" w:rsidRDefault="00C15078" w:rsidP="00D6582A">
            <w:pPr>
              <w:jc w:val="both"/>
              <w:rPr>
                <w:rFonts w:ascii="Times New Roman" w:hAnsi="Times New Roman" w:cs="Times New Roman"/>
                <w:sz w:val="24"/>
                <w:szCs w:val="24"/>
              </w:rPr>
            </w:pPr>
            <w:r w:rsidRPr="00DD4A3B">
              <w:rPr>
                <w:rFonts w:ascii="Times New Roman" w:hAnsi="Times New Roman" w:cs="Times New Roman"/>
                <w:sz w:val="24"/>
                <w:szCs w:val="24"/>
              </w:rPr>
              <w:t>Возможная угроза</w:t>
            </w:r>
          </w:p>
        </w:tc>
      </w:tr>
      <w:tr w:rsidR="00C15078" w:rsidRPr="00DD4A3B" w14:paraId="594D32EA" w14:textId="77777777" w:rsidTr="00FD2D93">
        <w:tc>
          <w:tcPr>
            <w:tcW w:w="1701" w:type="dxa"/>
            <w:tcBorders>
              <w:bottom w:val="single" w:sz="4" w:space="0" w:color="auto"/>
            </w:tcBorders>
            <w:shd w:val="clear" w:color="auto" w:fill="FFFFFF" w:themeFill="background1"/>
          </w:tcPr>
          <w:p w14:paraId="4A709601" w14:textId="77777777" w:rsidR="00C15078" w:rsidRPr="00DD4A3B" w:rsidRDefault="00C15078" w:rsidP="00D6582A">
            <w:pPr>
              <w:jc w:val="both"/>
              <w:rPr>
                <w:rFonts w:ascii="Times New Roman" w:hAnsi="Times New Roman" w:cs="Times New Roman"/>
                <w:b/>
                <w:bCs/>
                <w:sz w:val="24"/>
                <w:szCs w:val="24"/>
              </w:rPr>
            </w:pPr>
          </w:p>
        </w:tc>
        <w:tc>
          <w:tcPr>
            <w:tcW w:w="7938" w:type="dxa"/>
            <w:gridSpan w:val="9"/>
            <w:tcBorders>
              <w:bottom w:val="single" w:sz="4" w:space="0" w:color="auto"/>
            </w:tcBorders>
          </w:tcPr>
          <w:p w14:paraId="5C378744" w14:textId="77777777" w:rsidR="00C15078" w:rsidRPr="00DD4A3B" w:rsidRDefault="00C15078" w:rsidP="00D6582A">
            <w:pPr>
              <w:jc w:val="both"/>
              <w:rPr>
                <w:rFonts w:ascii="Times New Roman" w:hAnsi="Times New Roman" w:cs="Times New Roman"/>
                <w:sz w:val="24"/>
                <w:szCs w:val="24"/>
              </w:rPr>
            </w:pPr>
            <w:r w:rsidRPr="00DD4A3B">
              <w:rPr>
                <w:rFonts w:ascii="Times New Roman" w:hAnsi="Times New Roman" w:cs="Times New Roman"/>
                <w:sz w:val="24"/>
                <w:szCs w:val="24"/>
              </w:rPr>
              <w:t>Случаи отсутствуют</w:t>
            </w:r>
          </w:p>
        </w:tc>
      </w:tr>
      <w:tr w:rsidR="00FD2D93" w:rsidRPr="00DD4A3B" w14:paraId="7A7B730B" w14:textId="77777777" w:rsidTr="00FD2D93">
        <w:tc>
          <w:tcPr>
            <w:tcW w:w="1701" w:type="dxa"/>
            <w:tcBorders>
              <w:top w:val="single" w:sz="4" w:space="0" w:color="auto"/>
              <w:left w:val="nil"/>
              <w:bottom w:val="nil"/>
              <w:right w:val="nil"/>
            </w:tcBorders>
            <w:shd w:val="clear" w:color="auto" w:fill="FFFFFF" w:themeFill="background1"/>
          </w:tcPr>
          <w:p w14:paraId="7528BB88" w14:textId="77777777" w:rsidR="00FD2D93" w:rsidRPr="00DD4A3B" w:rsidRDefault="00FD2D93" w:rsidP="00D6582A">
            <w:pPr>
              <w:jc w:val="both"/>
              <w:rPr>
                <w:rFonts w:ascii="Times New Roman" w:hAnsi="Times New Roman" w:cs="Times New Roman"/>
                <w:b/>
                <w:bCs/>
                <w:sz w:val="24"/>
                <w:szCs w:val="24"/>
              </w:rPr>
            </w:pPr>
          </w:p>
        </w:tc>
        <w:tc>
          <w:tcPr>
            <w:tcW w:w="7938" w:type="dxa"/>
            <w:gridSpan w:val="9"/>
            <w:tcBorders>
              <w:top w:val="single" w:sz="4" w:space="0" w:color="auto"/>
              <w:left w:val="nil"/>
              <w:bottom w:val="nil"/>
              <w:right w:val="nil"/>
            </w:tcBorders>
          </w:tcPr>
          <w:p w14:paraId="36AF3470" w14:textId="77777777" w:rsidR="00FD2D93" w:rsidRPr="00DD4A3B" w:rsidRDefault="00FD2D93" w:rsidP="00D6582A">
            <w:pPr>
              <w:jc w:val="both"/>
              <w:rPr>
                <w:rFonts w:ascii="Times New Roman" w:hAnsi="Times New Roman" w:cs="Times New Roman"/>
                <w:sz w:val="24"/>
                <w:szCs w:val="24"/>
              </w:rPr>
            </w:pPr>
          </w:p>
        </w:tc>
      </w:tr>
      <w:tr w:rsidR="00FD2D93" w:rsidRPr="00DD4A3B" w14:paraId="2F484D09" w14:textId="77777777" w:rsidTr="00FD2D93">
        <w:tc>
          <w:tcPr>
            <w:tcW w:w="1701" w:type="dxa"/>
            <w:tcBorders>
              <w:top w:val="nil"/>
              <w:left w:val="nil"/>
              <w:bottom w:val="nil"/>
              <w:right w:val="nil"/>
            </w:tcBorders>
            <w:shd w:val="clear" w:color="auto" w:fill="FFFFFF" w:themeFill="background1"/>
          </w:tcPr>
          <w:p w14:paraId="3BB0333C" w14:textId="77777777" w:rsidR="00FD2D93" w:rsidRPr="00DD4A3B" w:rsidRDefault="00FD2D93" w:rsidP="00D6582A">
            <w:pPr>
              <w:jc w:val="both"/>
              <w:rPr>
                <w:rFonts w:ascii="Times New Roman" w:hAnsi="Times New Roman" w:cs="Times New Roman"/>
                <w:b/>
                <w:bCs/>
                <w:sz w:val="24"/>
                <w:szCs w:val="24"/>
              </w:rPr>
            </w:pPr>
          </w:p>
        </w:tc>
        <w:tc>
          <w:tcPr>
            <w:tcW w:w="7938" w:type="dxa"/>
            <w:gridSpan w:val="9"/>
            <w:tcBorders>
              <w:top w:val="nil"/>
              <w:left w:val="nil"/>
              <w:bottom w:val="nil"/>
              <w:right w:val="nil"/>
            </w:tcBorders>
          </w:tcPr>
          <w:p w14:paraId="71AA59EA" w14:textId="77777777" w:rsidR="00FD2D93" w:rsidRPr="00DD4A3B" w:rsidRDefault="00FD2D93" w:rsidP="00D6582A">
            <w:pPr>
              <w:jc w:val="both"/>
              <w:rPr>
                <w:rFonts w:ascii="Times New Roman" w:hAnsi="Times New Roman" w:cs="Times New Roman"/>
                <w:sz w:val="24"/>
                <w:szCs w:val="24"/>
              </w:rPr>
            </w:pPr>
          </w:p>
        </w:tc>
      </w:tr>
      <w:tr w:rsidR="00FD2D93" w:rsidRPr="00DD4A3B" w14:paraId="24E06346" w14:textId="77777777" w:rsidTr="00FD2D93">
        <w:tc>
          <w:tcPr>
            <w:tcW w:w="1701" w:type="dxa"/>
            <w:tcBorders>
              <w:top w:val="nil"/>
              <w:left w:val="nil"/>
              <w:bottom w:val="nil"/>
              <w:right w:val="nil"/>
            </w:tcBorders>
            <w:shd w:val="clear" w:color="auto" w:fill="FFFFFF" w:themeFill="background1"/>
          </w:tcPr>
          <w:p w14:paraId="696F7F14" w14:textId="77777777" w:rsidR="00FD2D93" w:rsidRPr="00DD4A3B" w:rsidRDefault="00FD2D93" w:rsidP="00D6582A">
            <w:pPr>
              <w:jc w:val="both"/>
              <w:rPr>
                <w:rFonts w:ascii="Times New Roman" w:hAnsi="Times New Roman" w:cs="Times New Roman"/>
                <w:b/>
                <w:bCs/>
                <w:sz w:val="24"/>
                <w:szCs w:val="24"/>
              </w:rPr>
            </w:pPr>
          </w:p>
        </w:tc>
        <w:tc>
          <w:tcPr>
            <w:tcW w:w="7938" w:type="dxa"/>
            <w:gridSpan w:val="9"/>
            <w:tcBorders>
              <w:top w:val="nil"/>
              <w:left w:val="nil"/>
              <w:bottom w:val="nil"/>
              <w:right w:val="nil"/>
            </w:tcBorders>
          </w:tcPr>
          <w:p w14:paraId="756AFFB3" w14:textId="77777777" w:rsidR="00FD2D93" w:rsidRPr="00DD4A3B" w:rsidRDefault="00FD2D93" w:rsidP="00D6582A">
            <w:pPr>
              <w:jc w:val="both"/>
              <w:rPr>
                <w:rFonts w:ascii="Times New Roman" w:hAnsi="Times New Roman" w:cs="Times New Roman"/>
                <w:sz w:val="24"/>
                <w:szCs w:val="24"/>
              </w:rPr>
            </w:pPr>
          </w:p>
        </w:tc>
      </w:tr>
      <w:tr w:rsidR="00FD2D93" w:rsidRPr="00DD4A3B" w14:paraId="77099DC5" w14:textId="77777777" w:rsidTr="00FD2D93">
        <w:tc>
          <w:tcPr>
            <w:tcW w:w="1701" w:type="dxa"/>
            <w:tcBorders>
              <w:top w:val="nil"/>
              <w:left w:val="nil"/>
              <w:bottom w:val="nil"/>
              <w:right w:val="nil"/>
            </w:tcBorders>
            <w:shd w:val="clear" w:color="auto" w:fill="FFFFFF" w:themeFill="background1"/>
          </w:tcPr>
          <w:p w14:paraId="0C054925" w14:textId="77777777" w:rsidR="00FD2D93" w:rsidRPr="00DD4A3B" w:rsidRDefault="00FD2D93" w:rsidP="00D6582A">
            <w:pPr>
              <w:jc w:val="both"/>
              <w:rPr>
                <w:rFonts w:ascii="Times New Roman" w:hAnsi="Times New Roman" w:cs="Times New Roman"/>
                <w:b/>
                <w:bCs/>
                <w:sz w:val="24"/>
                <w:szCs w:val="24"/>
              </w:rPr>
            </w:pPr>
          </w:p>
        </w:tc>
        <w:tc>
          <w:tcPr>
            <w:tcW w:w="7938" w:type="dxa"/>
            <w:gridSpan w:val="9"/>
            <w:tcBorders>
              <w:top w:val="nil"/>
              <w:left w:val="nil"/>
              <w:bottom w:val="nil"/>
              <w:right w:val="nil"/>
            </w:tcBorders>
          </w:tcPr>
          <w:p w14:paraId="41D3D7C6" w14:textId="77777777" w:rsidR="00FD2D93" w:rsidRPr="00DD4A3B" w:rsidRDefault="00FD2D93" w:rsidP="00D6582A">
            <w:pPr>
              <w:jc w:val="both"/>
              <w:rPr>
                <w:rFonts w:ascii="Times New Roman" w:hAnsi="Times New Roman" w:cs="Times New Roman"/>
                <w:sz w:val="24"/>
                <w:szCs w:val="24"/>
              </w:rPr>
            </w:pPr>
          </w:p>
        </w:tc>
      </w:tr>
      <w:tr w:rsidR="00FD2D93" w:rsidRPr="00DD4A3B" w14:paraId="66CAB021" w14:textId="77777777" w:rsidTr="00FD2D93">
        <w:tc>
          <w:tcPr>
            <w:tcW w:w="1701" w:type="dxa"/>
            <w:tcBorders>
              <w:top w:val="nil"/>
              <w:left w:val="nil"/>
              <w:bottom w:val="nil"/>
              <w:right w:val="nil"/>
            </w:tcBorders>
            <w:shd w:val="clear" w:color="auto" w:fill="FFFFFF" w:themeFill="background1"/>
          </w:tcPr>
          <w:p w14:paraId="4D61A71B" w14:textId="77777777" w:rsidR="00FD2D93" w:rsidRPr="00DD4A3B" w:rsidRDefault="00FD2D93" w:rsidP="00D6582A">
            <w:pPr>
              <w:jc w:val="both"/>
              <w:rPr>
                <w:rFonts w:ascii="Times New Roman" w:hAnsi="Times New Roman" w:cs="Times New Roman"/>
                <w:b/>
                <w:bCs/>
                <w:sz w:val="24"/>
                <w:szCs w:val="24"/>
              </w:rPr>
            </w:pPr>
          </w:p>
        </w:tc>
        <w:tc>
          <w:tcPr>
            <w:tcW w:w="7938" w:type="dxa"/>
            <w:gridSpan w:val="9"/>
            <w:tcBorders>
              <w:top w:val="nil"/>
              <w:left w:val="nil"/>
              <w:bottom w:val="nil"/>
              <w:right w:val="nil"/>
            </w:tcBorders>
          </w:tcPr>
          <w:p w14:paraId="36549AFD" w14:textId="77777777" w:rsidR="00FD2D93" w:rsidRPr="00DD4A3B" w:rsidRDefault="00FD2D93" w:rsidP="00D6582A">
            <w:pPr>
              <w:jc w:val="both"/>
              <w:rPr>
                <w:rFonts w:ascii="Times New Roman" w:hAnsi="Times New Roman" w:cs="Times New Roman"/>
                <w:sz w:val="24"/>
                <w:szCs w:val="24"/>
              </w:rPr>
            </w:pPr>
          </w:p>
        </w:tc>
      </w:tr>
      <w:tr w:rsidR="00FD2D93" w:rsidRPr="00C73B78" w14:paraId="1C47BA9C" w14:textId="77777777" w:rsidTr="00FD2D93">
        <w:tc>
          <w:tcPr>
            <w:tcW w:w="9639" w:type="dxa"/>
            <w:gridSpan w:val="10"/>
            <w:tcBorders>
              <w:top w:val="nil"/>
              <w:left w:val="nil"/>
              <w:bottom w:val="single" w:sz="4" w:space="0" w:color="auto"/>
              <w:right w:val="nil"/>
            </w:tcBorders>
            <w:shd w:val="clear" w:color="auto" w:fill="FFFFFF" w:themeFill="background1"/>
          </w:tcPr>
          <w:p w14:paraId="2FE26BA1" w14:textId="4D39541B" w:rsidR="00FD2D93" w:rsidRPr="00C73B78" w:rsidRDefault="00FD2D93" w:rsidP="00D6582A">
            <w:pPr>
              <w:jc w:val="both"/>
              <w:rPr>
                <w:rFonts w:ascii="Times New Roman" w:hAnsi="Times New Roman" w:cs="Times New Roman"/>
                <w:sz w:val="28"/>
                <w:szCs w:val="24"/>
              </w:rPr>
            </w:pPr>
            <w:r w:rsidRPr="00C73B78">
              <w:rPr>
                <w:rFonts w:ascii="Times New Roman" w:hAnsi="Times New Roman" w:cs="Times New Roman"/>
                <w:sz w:val="28"/>
                <w:szCs w:val="24"/>
              </w:rPr>
              <w:lastRenderedPageBreak/>
              <w:t>Продолжение таблицы 13</w:t>
            </w:r>
          </w:p>
        </w:tc>
      </w:tr>
      <w:tr w:rsidR="00B10D23" w:rsidRPr="00257E86" w14:paraId="123C17F6" w14:textId="77777777" w:rsidTr="00FD2D93">
        <w:tc>
          <w:tcPr>
            <w:tcW w:w="1701" w:type="dxa"/>
            <w:vMerge w:val="restart"/>
            <w:tcBorders>
              <w:top w:val="single" w:sz="4" w:space="0" w:color="auto"/>
            </w:tcBorders>
          </w:tcPr>
          <w:p w14:paraId="56D7EEF7" w14:textId="77777777" w:rsidR="00B10D23" w:rsidRPr="00257E86" w:rsidRDefault="00B10D23" w:rsidP="00494106">
            <w:pPr>
              <w:jc w:val="both"/>
              <w:rPr>
                <w:rFonts w:ascii="Times New Roman" w:hAnsi="Times New Roman" w:cs="Times New Roman"/>
                <w:bCs/>
                <w:sz w:val="23"/>
                <w:szCs w:val="23"/>
              </w:rPr>
            </w:pPr>
            <w:r w:rsidRPr="00257E86">
              <w:rPr>
                <w:rFonts w:ascii="Times New Roman" w:hAnsi="Times New Roman" w:cs="Times New Roman"/>
                <w:bCs/>
                <w:sz w:val="23"/>
                <w:szCs w:val="23"/>
              </w:rPr>
              <w:t>Вид угрозы</w:t>
            </w:r>
          </w:p>
        </w:tc>
        <w:tc>
          <w:tcPr>
            <w:tcW w:w="7938" w:type="dxa"/>
            <w:gridSpan w:val="9"/>
            <w:tcBorders>
              <w:top w:val="single" w:sz="4" w:space="0" w:color="auto"/>
            </w:tcBorders>
            <w:vAlign w:val="center"/>
          </w:tcPr>
          <w:p w14:paraId="34F76720" w14:textId="77777777" w:rsidR="00B10D23" w:rsidRPr="00257E86" w:rsidRDefault="00B10D23" w:rsidP="00494106">
            <w:pPr>
              <w:jc w:val="center"/>
              <w:rPr>
                <w:rFonts w:ascii="Times New Roman" w:hAnsi="Times New Roman" w:cs="Times New Roman"/>
                <w:bCs/>
                <w:sz w:val="23"/>
                <w:szCs w:val="23"/>
              </w:rPr>
            </w:pPr>
            <w:r w:rsidRPr="00257E86">
              <w:rPr>
                <w:rFonts w:ascii="Times New Roman" w:hAnsi="Times New Roman" w:cs="Times New Roman"/>
                <w:bCs/>
                <w:sz w:val="23"/>
                <w:szCs w:val="23"/>
              </w:rPr>
              <w:t>Хребты</w:t>
            </w:r>
          </w:p>
        </w:tc>
      </w:tr>
      <w:tr w:rsidR="00B10D23" w:rsidRPr="00257E86" w14:paraId="36FF6350" w14:textId="77777777" w:rsidTr="00C15078">
        <w:tc>
          <w:tcPr>
            <w:tcW w:w="1701" w:type="dxa"/>
            <w:vMerge/>
          </w:tcPr>
          <w:p w14:paraId="266FE9F9" w14:textId="77777777" w:rsidR="00B10D23" w:rsidRPr="00257E86" w:rsidRDefault="00B10D23" w:rsidP="00494106">
            <w:pPr>
              <w:jc w:val="both"/>
              <w:rPr>
                <w:rFonts w:ascii="Times New Roman" w:hAnsi="Times New Roman" w:cs="Times New Roman"/>
                <w:sz w:val="23"/>
                <w:szCs w:val="23"/>
              </w:rPr>
            </w:pPr>
          </w:p>
        </w:tc>
        <w:tc>
          <w:tcPr>
            <w:tcW w:w="4599" w:type="dxa"/>
            <w:gridSpan w:val="6"/>
          </w:tcPr>
          <w:p w14:paraId="2E6FB260" w14:textId="77777777" w:rsidR="00B10D23" w:rsidRPr="00257E86" w:rsidRDefault="00B10D23" w:rsidP="00494106">
            <w:pPr>
              <w:jc w:val="center"/>
              <w:rPr>
                <w:rFonts w:ascii="Times New Roman" w:hAnsi="Times New Roman" w:cs="Times New Roman"/>
                <w:bCs/>
                <w:sz w:val="23"/>
                <w:szCs w:val="23"/>
              </w:rPr>
            </w:pPr>
            <w:r w:rsidRPr="00257E86">
              <w:rPr>
                <w:rFonts w:ascii="Times New Roman" w:hAnsi="Times New Roman" w:cs="Times New Roman"/>
                <w:bCs/>
                <w:sz w:val="23"/>
                <w:szCs w:val="23"/>
              </w:rPr>
              <w:t>Илейский Алатау</w:t>
            </w:r>
          </w:p>
        </w:tc>
        <w:tc>
          <w:tcPr>
            <w:tcW w:w="992" w:type="dxa"/>
          </w:tcPr>
          <w:p w14:paraId="0E1ADA34" w14:textId="77777777" w:rsidR="00B10D23" w:rsidRPr="00257E86" w:rsidRDefault="00B10D23" w:rsidP="00494106">
            <w:pPr>
              <w:jc w:val="both"/>
              <w:rPr>
                <w:rFonts w:ascii="Times New Roman" w:hAnsi="Times New Roman" w:cs="Times New Roman"/>
                <w:bCs/>
                <w:sz w:val="23"/>
                <w:szCs w:val="23"/>
              </w:rPr>
            </w:pPr>
            <w:r w:rsidRPr="00257E86">
              <w:rPr>
                <w:rFonts w:ascii="Times New Roman" w:hAnsi="Times New Roman" w:cs="Times New Roman"/>
                <w:bCs/>
                <w:sz w:val="23"/>
                <w:szCs w:val="23"/>
              </w:rPr>
              <w:t>Кунгей Алатау</w:t>
            </w:r>
          </w:p>
        </w:tc>
        <w:tc>
          <w:tcPr>
            <w:tcW w:w="1088" w:type="dxa"/>
          </w:tcPr>
          <w:p w14:paraId="3731C1C0" w14:textId="77777777" w:rsidR="00B10D23" w:rsidRPr="00257E86" w:rsidRDefault="00B10D23" w:rsidP="00494106">
            <w:pPr>
              <w:jc w:val="both"/>
              <w:rPr>
                <w:rFonts w:ascii="Times New Roman" w:hAnsi="Times New Roman" w:cs="Times New Roman"/>
                <w:bCs/>
                <w:sz w:val="23"/>
                <w:szCs w:val="23"/>
              </w:rPr>
            </w:pPr>
            <w:r w:rsidRPr="00257E86">
              <w:rPr>
                <w:rFonts w:ascii="Times New Roman" w:hAnsi="Times New Roman" w:cs="Times New Roman"/>
                <w:bCs/>
                <w:sz w:val="23"/>
                <w:szCs w:val="23"/>
              </w:rPr>
              <w:t>Терскей Алатау</w:t>
            </w:r>
          </w:p>
        </w:tc>
        <w:tc>
          <w:tcPr>
            <w:tcW w:w="1259" w:type="dxa"/>
          </w:tcPr>
          <w:p w14:paraId="0AE2B9D2" w14:textId="77777777" w:rsidR="00B10D23" w:rsidRPr="00257E86" w:rsidRDefault="00B10D23" w:rsidP="00494106">
            <w:pPr>
              <w:ind w:right="-105"/>
              <w:jc w:val="both"/>
              <w:rPr>
                <w:rFonts w:ascii="Times New Roman" w:hAnsi="Times New Roman" w:cs="Times New Roman"/>
                <w:bCs/>
                <w:sz w:val="23"/>
                <w:szCs w:val="23"/>
              </w:rPr>
            </w:pPr>
            <w:r w:rsidRPr="00257E86">
              <w:rPr>
                <w:rFonts w:ascii="Times New Roman" w:hAnsi="Times New Roman" w:cs="Times New Roman"/>
                <w:bCs/>
                <w:sz w:val="23"/>
                <w:szCs w:val="23"/>
              </w:rPr>
              <w:t>Узынкара</w:t>
            </w:r>
          </w:p>
        </w:tc>
      </w:tr>
      <w:tr w:rsidR="00B10D23" w:rsidRPr="00257E86" w14:paraId="75224418" w14:textId="77777777" w:rsidTr="00C15078">
        <w:trPr>
          <w:cantSplit/>
          <w:trHeight w:val="1771"/>
        </w:trPr>
        <w:tc>
          <w:tcPr>
            <w:tcW w:w="1701" w:type="dxa"/>
            <w:vMerge/>
          </w:tcPr>
          <w:p w14:paraId="02A0A522" w14:textId="77777777" w:rsidR="00B10D23" w:rsidRPr="00257E86" w:rsidRDefault="00B10D23" w:rsidP="00494106">
            <w:pPr>
              <w:jc w:val="both"/>
              <w:rPr>
                <w:rFonts w:ascii="Times New Roman" w:hAnsi="Times New Roman" w:cs="Times New Roman"/>
                <w:sz w:val="23"/>
                <w:szCs w:val="23"/>
              </w:rPr>
            </w:pPr>
          </w:p>
        </w:tc>
        <w:tc>
          <w:tcPr>
            <w:tcW w:w="710" w:type="dxa"/>
            <w:textDirection w:val="btLr"/>
          </w:tcPr>
          <w:p w14:paraId="67EBC72A" w14:textId="74BBEA72" w:rsidR="00B10D23" w:rsidRPr="00257E86" w:rsidRDefault="00B10D23" w:rsidP="00B57366">
            <w:pPr>
              <w:ind w:right="113"/>
              <w:jc w:val="both"/>
              <w:rPr>
                <w:rFonts w:ascii="Times New Roman" w:hAnsi="Times New Roman" w:cs="Times New Roman"/>
                <w:sz w:val="23"/>
                <w:szCs w:val="23"/>
              </w:rPr>
            </w:pPr>
            <w:r w:rsidRPr="00257E86">
              <w:rPr>
                <w:rFonts w:ascii="Times New Roman" w:hAnsi="Times New Roman" w:cs="Times New Roman"/>
                <w:sz w:val="23"/>
                <w:szCs w:val="23"/>
              </w:rPr>
              <w:t xml:space="preserve">Алматинский </w:t>
            </w:r>
            <w:r w:rsidR="00B57366" w:rsidRPr="00257E86">
              <w:rPr>
                <w:rFonts w:ascii="Times New Roman" w:hAnsi="Times New Roman" w:cs="Times New Roman"/>
                <w:sz w:val="23"/>
                <w:szCs w:val="23"/>
              </w:rPr>
              <w:t>ГПЗ</w:t>
            </w:r>
          </w:p>
        </w:tc>
        <w:tc>
          <w:tcPr>
            <w:tcW w:w="850" w:type="dxa"/>
            <w:textDirection w:val="btLr"/>
          </w:tcPr>
          <w:p w14:paraId="5B4490D7" w14:textId="1B373388" w:rsidR="00B10D23" w:rsidRPr="00257E86" w:rsidRDefault="00B10D23" w:rsidP="00494106">
            <w:pPr>
              <w:ind w:right="113"/>
              <w:jc w:val="both"/>
              <w:rPr>
                <w:rFonts w:ascii="Times New Roman" w:hAnsi="Times New Roman" w:cs="Times New Roman"/>
                <w:sz w:val="23"/>
                <w:szCs w:val="23"/>
              </w:rPr>
            </w:pPr>
            <w:r w:rsidRPr="00257E86">
              <w:rPr>
                <w:rFonts w:ascii="Times New Roman" w:hAnsi="Times New Roman" w:cs="Times New Roman"/>
                <w:sz w:val="23"/>
                <w:szCs w:val="23"/>
              </w:rPr>
              <w:t>Иле-Алатау</w:t>
            </w:r>
            <w:r w:rsidR="00C65F14">
              <w:rPr>
                <w:rFonts w:ascii="Times New Roman" w:hAnsi="Times New Roman" w:cs="Times New Roman"/>
                <w:sz w:val="23"/>
                <w:szCs w:val="23"/>
              </w:rPr>
              <w:t>ский</w:t>
            </w:r>
            <w:r w:rsidRPr="00257E86">
              <w:rPr>
                <w:rFonts w:ascii="Times New Roman" w:hAnsi="Times New Roman" w:cs="Times New Roman"/>
                <w:sz w:val="23"/>
                <w:szCs w:val="23"/>
              </w:rPr>
              <w:t xml:space="preserve"> ГНПП</w:t>
            </w:r>
          </w:p>
        </w:tc>
        <w:tc>
          <w:tcPr>
            <w:tcW w:w="709" w:type="dxa"/>
            <w:textDirection w:val="btLr"/>
          </w:tcPr>
          <w:p w14:paraId="70757F3D" w14:textId="7306D781" w:rsidR="00B10D23" w:rsidRPr="00257E86" w:rsidRDefault="00B10D23" w:rsidP="00494106">
            <w:pPr>
              <w:ind w:right="113"/>
              <w:jc w:val="both"/>
              <w:rPr>
                <w:rFonts w:ascii="Times New Roman" w:hAnsi="Times New Roman" w:cs="Times New Roman"/>
                <w:sz w:val="23"/>
                <w:szCs w:val="23"/>
              </w:rPr>
            </w:pPr>
            <w:r w:rsidRPr="00257E86">
              <w:rPr>
                <w:rFonts w:ascii="Times New Roman" w:hAnsi="Times New Roman" w:cs="Times New Roman"/>
                <w:sz w:val="23"/>
                <w:szCs w:val="23"/>
              </w:rPr>
              <w:t xml:space="preserve">РПП </w:t>
            </w:r>
            <w:r w:rsidR="00B57366" w:rsidRPr="00257E86">
              <w:rPr>
                <w:rFonts w:ascii="Times New Roman" w:hAnsi="Times New Roman" w:cs="Times New Roman"/>
                <w:sz w:val="23"/>
                <w:szCs w:val="23"/>
              </w:rPr>
              <w:t>«</w:t>
            </w:r>
            <w:r w:rsidRPr="00257E86">
              <w:rPr>
                <w:rFonts w:ascii="Times New Roman" w:hAnsi="Times New Roman" w:cs="Times New Roman"/>
                <w:sz w:val="23"/>
                <w:szCs w:val="23"/>
              </w:rPr>
              <w:t>Медео</w:t>
            </w:r>
            <w:r w:rsidR="00B57366" w:rsidRPr="00257E86">
              <w:rPr>
                <w:rFonts w:ascii="Times New Roman" w:hAnsi="Times New Roman" w:cs="Times New Roman"/>
                <w:sz w:val="23"/>
                <w:szCs w:val="23"/>
              </w:rPr>
              <w:t>»</w:t>
            </w:r>
          </w:p>
        </w:tc>
        <w:tc>
          <w:tcPr>
            <w:tcW w:w="850" w:type="dxa"/>
            <w:textDirection w:val="btLr"/>
          </w:tcPr>
          <w:p w14:paraId="669F4004" w14:textId="77777777" w:rsidR="00B10D23" w:rsidRPr="00257E86" w:rsidRDefault="00B10D23" w:rsidP="00494106">
            <w:pPr>
              <w:ind w:right="113"/>
              <w:jc w:val="both"/>
              <w:rPr>
                <w:rFonts w:ascii="Times New Roman" w:hAnsi="Times New Roman" w:cs="Times New Roman"/>
                <w:sz w:val="23"/>
                <w:szCs w:val="23"/>
              </w:rPr>
            </w:pPr>
            <w:r w:rsidRPr="00257E86">
              <w:rPr>
                <w:rFonts w:ascii="Times New Roman" w:hAnsi="Times New Roman" w:cs="Times New Roman"/>
                <w:sz w:val="23"/>
                <w:szCs w:val="23"/>
              </w:rPr>
              <w:t>Алматинский заказник</w:t>
            </w:r>
          </w:p>
        </w:tc>
        <w:tc>
          <w:tcPr>
            <w:tcW w:w="851" w:type="dxa"/>
            <w:textDirection w:val="btLr"/>
          </w:tcPr>
          <w:p w14:paraId="0667D936" w14:textId="0527B4B9" w:rsidR="00B10D23" w:rsidRPr="00257E86" w:rsidRDefault="00B10D23" w:rsidP="00B57366">
            <w:pPr>
              <w:ind w:right="113"/>
              <w:jc w:val="both"/>
              <w:rPr>
                <w:rFonts w:ascii="Times New Roman" w:hAnsi="Times New Roman" w:cs="Times New Roman"/>
                <w:sz w:val="23"/>
                <w:szCs w:val="23"/>
              </w:rPr>
            </w:pPr>
            <w:r w:rsidRPr="00257E86">
              <w:rPr>
                <w:rFonts w:ascii="Times New Roman" w:hAnsi="Times New Roman" w:cs="Times New Roman"/>
                <w:sz w:val="23"/>
                <w:szCs w:val="23"/>
              </w:rPr>
              <w:t xml:space="preserve">Чарынский </w:t>
            </w:r>
            <w:r w:rsidR="00B57366" w:rsidRPr="00257E86">
              <w:rPr>
                <w:rFonts w:ascii="Times New Roman" w:hAnsi="Times New Roman" w:cs="Times New Roman"/>
                <w:sz w:val="23"/>
                <w:szCs w:val="23"/>
              </w:rPr>
              <w:t>ГНПП</w:t>
            </w:r>
          </w:p>
        </w:tc>
        <w:tc>
          <w:tcPr>
            <w:tcW w:w="629" w:type="dxa"/>
            <w:textDirection w:val="btLr"/>
          </w:tcPr>
          <w:p w14:paraId="5904947A" w14:textId="77777777" w:rsidR="00B10D23" w:rsidRPr="00257E86" w:rsidRDefault="00B10D23" w:rsidP="00494106">
            <w:pPr>
              <w:ind w:right="113"/>
              <w:jc w:val="both"/>
              <w:rPr>
                <w:rFonts w:ascii="Times New Roman" w:hAnsi="Times New Roman" w:cs="Times New Roman"/>
                <w:sz w:val="23"/>
                <w:szCs w:val="23"/>
              </w:rPr>
            </w:pPr>
            <w:r w:rsidRPr="00257E86">
              <w:rPr>
                <w:rFonts w:ascii="Times New Roman" w:hAnsi="Times New Roman" w:cs="Times New Roman"/>
                <w:sz w:val="23"/>
                <w:szCs w:val="23"/>
              </w:rPr>
              <w:t>Вне ООПТ</w:t>
            </w:r>
          </w:p>
        </w:tc>
        <w:tc>
          <w:tcPr>
            <w:tcW w:w="992" w:type="dxa"/>
            <w:textDirection w:val="btLr"/>
          </w:tcPr>
          <w:p w14:paraId="1FC0FE70" w14:textId="46E37C18" w:rsidR="00B10D23" w:rsidRPr="00257E86" w:rsidRDefault="00B57366" w:rsidP="00494106">
            <w:pPr>
              <w:ind w:right="113"/>
              <w:jc w:val="both"/>
              <w:rPr>
                <w:rFonts w:ascii="Times New Roman" w:hAnsi="Times New Roman" w:cs="Times New Roman"/>
                <w:sz w:val="23"/>
                <w:szCs w:val="23"/>
              </w:rPr>
            </w:pPr>
            <w:r w:rsidRPr="00257E86">
              <w:rPr>
                <w:rFonts w:ascii="Times New Roman" w:hAnsi="Times New Roman" w:cs="Times New Roman"/>
                <w:sz w:val="23"/>
                <w:szCs w:val="23"/>
              </w:rPr>
              <w:t>ГНПП «</w:t>
            </w:r>
            <w:r w:rsidR="00B10D23" w:rsidRPr="00257E86">
              <w:rPr>
                <w:rFonts w:ascii="Times New Roman" w:hAnsi="Times New Roman" w:cs="Times New Roman"/>
                <w:sz w:val="23"/>
                <w:szCs w:val="23"/>
              </w:rPr>
              <w:t>Кольсай колдери</w:t>
            </w:r>
            <w:r w:rsidRPr="00257E86">
              <w:rPr>
                <w:rFonts w:ascii="Times New Roman" w:hAnsi="Times New Roman" w:cs="Times New Roman"/>
                <w:sz w:val="23"/>
                <w:szCs w:val="23"/>
              </w:rPr>
              <w:t>»</w:t>
            </w:r>
          </w:p>
        </w:tc>
        <w:tc>
          <w:tcPr>
            <w:tcW w:w="1088" w:type="dxa"/>
            <w:vAlign w:val="center"/>
          </w:tcPr>
          <w:p w14:paraId="49EDDAAA" w14:textId="77777777" w:rsidR="00B10D23" w:rsidRPr="00257E86" w:rsidRDefault="00B10D23" w:rsidP="00494106">
            <w:pPr>
              <w:jc w:val="center"/>
              <w:rPr>
                <w:rFonts w:ascii="Times New Roman" w:hAnsi="Times New Roman" w:cs="Times New Roman"/>
                <w:sz w:val="23"/>
                <w:szCs w:val="23"/>
              </w:rPr>
            </w:pPr>
            <w:r w:rsidRPr="00257E86">
              <w:rPr>
                <w:rFonts w:ascii="Times New Roman" w:hAnsi="Times New Roman" w:cs="Times New Roman"/>
                <w:sz w:val="23"/>
                <w:szCs w:val="23"/>
              </w:rPr>
              <w:t>–</w:t>
            </w:r>
          </w:p>
        </w:tc>
        <w:tc>
          <w:tcPr>
            <w:tcW w:w="1259" w:type="dxa"/>
            <w:vAlign w:val="center"/>
          </w:tcPr>
          <w:p w14:paraId="44EA8CA4" w14:textId="77777777" w:rsidR="00B10D23" w:rsidRPr="00257E86" w:rsidRDefault="00B10D23" w:rsidP="00494106">
            <w:pPr>
              <w:jc w:val="center"/>
              <w:rPr>
                <w:rFonts w:ascii="Times New Roman" w:hAnsi="Times New Roman" w:cs="Times New Roman"/>
                <w:sz w:val="23"/>
                <w:szCs w:val="23"/>
              </w:rPr>
            </w:pPr>
            <w:r w:rsidRPr="00257E86">
              <w:rPr>
                <w:rFonts w:ascii="Times New Roman" w:hAnsi="Times New Roman" w:cs="Times New Roman"/>
                <w:sz w:val="23"/>
                <w:szCs w:val="23"/>
              </w:rPr>
              <w:t>–</w:t>
            </w:r>
          </w:p>
        </w:tc>
      </w:tr>
      <w:tr w:rsidR="00B10D23" w:rsidRPr="00257E86" w14:paraId="6BBB0722" w14:textId="77777777" w:rsidTr="00C15078">
        <w:trPr>
          <w:trHeight w:val="416"/>
        </w:trPr>
        <w:tc>
          <w:tcPr>
            <w:tcW w:w="1701" w:type="dxa"/>
          </w:tcPr>
          <w:p w14:paraId="3E9B48BA" w14:textId="77777777" w:rsidR="00B10D23" w:rsidRPr="00257E86" w:rsidRDefault="00B10D23" w:rsidP="00494106">
            <w:pPr>
              <w:jc w:val="both"/>
              <w:rPr>
                <w:rFonts w:ascii="Times New Roman" w:hAnsi="Times New Roman" w:cs="Times New Roman"/>
                <w:sz w:val="23"/>
                <w:szCs w:val="23"/>
              </w:rPr>
            </w:pPr>
            <w:r w:rsidRPr="00257E86">
              <w:rPr>
                <w:rFonts w:ascii="Times New Roman" w:hAnsi="Times New Roman" w:cs="Times New Roman"/>
                <w:sz w:val="23"/>
                <w:szCs w:val="23"/>
              </w:rPr>
              <w:t>Браконьерство и убийство местными жителями</w:t>
            </w:r>
          </w:p>
        </w:tc>
        <w:tc>
          <w:tcPr>
            <w:tcW w:w="710" w:type="dxa"/>
            <w:shd w:val="clear" w:color="auto" w:fill="FFED2D"/>
          </w:tcPr>
          <w:p w14:paraId="6641D2B9" w14:textId="77777777" w:rsidR="00B10D23" w:rsidRPr="00257E86" w:rsidRDefault="00B10D23" w:rsidP="00494106">
            <w:pPr>
              <w:jc w:val="both"/>
              <w:rPr>
                <w:rFonts w:ascii="Times New Roman" w:hAnsi="Times New Roman" w:cs="Times New Roman"/>
                <w:sz w:val="23"/>
                <w:szCs w:val="23"/>
              </w:rPr>
            </w:pPr>
          </w:p>
        </w:tc>
        <w:tc>
          <w:tcPr>
            <w:tcW w:w="850" w:type="dxa"/>
            <w:shd w:val="clear" w:color="auto" w:fill="E39051"/>
          </w:tcPr>
          <w:p w14:paraId="063DE42B" w14:textId="77777777" w:rsidR="00B10D23" w:rsidRPr="00257E86" w:rsidRDefault="00B10D23" w:rsidP="00494106">
            <w:pPr>
              <w:jc w:val="both"/>
              <w:rPr>
                <w:rFonts w:ascii="Times New Roman" w:hAnsi="Times New Roman" w:cs="Times New Roman"/>
                <w:sz w:val="23"/>
                <w:szCs w:val="23"/>
              </w:rPr>
            </w:pPr>
          </w:p>
        </w:tc>
        <w:tc>
          <w:tcPr>
            <w:tcW w:w="709" w:type="dxa"/>
            <w:shd w:val="clear" w:color="auto" w:fill="FFED2D"/>
          </w:tcPr>
          <w:p w14:paraId="0F66FAC0" w14:textId="77777777" w:rsidR="00B10D23" w:rsidRPr="00257E86" w:rsidRDefault="00B10D23" w:rsidP="00494106">
            <w:pPr>
              <w:jc w:val="both"/>
              <w:rPr>
                <w:rFonts w:ascii="Times New Roman" w:hAnsi="Times New Roman" w:cs="Times New Roman"/>
                <w:sz w:val="23"/>
                <w:szCs w:val="23"/>
              </w:rPr>
            </w:pPr>
          </w:p>
        </w:tc>
        <w:tc>
          <w:tcPr>
            <w:tcW w:w="850" w:type="dxa"/>
            <w:shd w:val="clear" w:color="auto" w:fill="FFED2D"/>
          </w:tcPr>
          <w:p w14:paraId="7CAE42E8" w14:textId="77777777" w:rsidR="00B10D23" w:rsidRPr="00257E86" w:rsidRDefault="00B10D23" w:rsidP="00494106">
            <w:pPr>
              <w:jc w:val="both"/>
              <w:rPr>
                <w:rFonts w:ascii="Times New Roman" w:hAnsi="Times New Roman" w:cs="Times New Roman"/>
                <w:sz w:val="23"/>
                <w:szCs w:val="23"/>
              </w:rPr>
            </w:pPr>
          </w:p>
        </w:tc>
        <w:tc>
          <w:tcPr>
            <w:tcW w:w="851" w:type="dxa"/>
            <w:shd w:val="clear" w:color="auto" w:fill="FFED2D"/>
          </w:tcPr>
          <w:p w14:paraId="4449B019" w14:textId="77777777" w:rsidR="00B10D23" w:rsidRPr="00257E86" w:rsidRDefault="00B10D23" w:rsidP="00494106">
            <w:pPr>
              <w:jc w:val="both"/>
              <w:rPr>
                <w:rFonts w:ascii="Times New Roman" w:hAnsi="Times New Roman" w:cs="Times New Roman"/>
                <w:sz w:val="23"/>
                <w:szCs w:val="23"/>
              </w:rPr>
            </w:pPr>
          </w:p>
        </w:tc>
        <w:tc>
          <w:tcPr>
            <w:tcW w:w="629" w:type="dxa"/>
            <w:shd w:val="clear" w:color="auto" w:fill="E39051"/>
          </w:tcPr>
          <w:p w14:paraId="59F5859F" w14:textId="77777777" w:rsidR="00B10D23" w:rsidRPr="00257E86" w:rsidRDefault="00B10D23" w:rsidP="00494106">
            <w:pPr>
              <w:jc w:val="both"/>
              <w:rPr>
                <w:rFonts w:ascii="Times New Roman" w:hAnsi="Times New Roman" w:cs="Times New Roman"/>
                <w:sz w:val="23"/>
                <w:szCs w:val="23"/>
              </w:rPr>
            </w:pPr>
          </w:p>
        </w:tc>
        <w:tc>
          <w:tcPr>
            <w:tcW w:w="992" w:type="dxa"/>
            <w:shd w:val="clear" w:color="auto" w:fill="FFED2D"/>
          </w:tcPr>
          <w:p w14:paraId="3B141D19" w14:textId="77777777" w:rsidR="00B10D23" w:rsidRPr="00257E86" w:rsidRDefault="00B10D23" w:rsidP="00494106">
            <w:pPr>
              <w:jc w:val="both"/>
              <w:rPr>
                <w:rFonts w:ascii="Times New Roman" w:hAnsi="Times New Roman" w:cs="Times New Roman"/>
                <w:sz w:val="23"/>
                <w:szCs w:val="23"/>
              </w:rPr>
            </w:pPr>
          </w:p>
        </w:tc>
        <w:tc>
          <w:tcPr>
            <w:tcW w:w="1088" w:type="dxa"/>
            <w:shd w:val="clear" w:color="auto" w:fill="FFED2D"/>
          </w:tcPr>
          <w:p w14:paraId="0DAD16FC" w14:textId="77777777" w:rsidR="00B10D23" w:rsidRPr="00257E86" w:rsidRDefault="00B10D23" w:rsidP="00494106">
            <w:pPr>
              <w:jc w:val="both"/>
              <w:rPr>
                <w:rFonts w:ascii="Times New Roman" w:hAnsi="Times New Roman" w:cs="Times New Roman"/>
                <w:sz w:val="23"/>
                <w:szCs w:val="23"/>
              </w:rPr>
            </w:pPr>
          </w:p>
        </w:tc>
        <w:tc>
          <w:tcPr>
            <w:tcW w:w="1259" w:type="dxa"/>
            <w:shd w:val="clear" w:color="auto" w:fill="FFED2D"/>
          </w:tcPr>
          <w:p w14:paraId="44577F4A" w14:textId="77777777" w:rsidR="00B10D23" w:rsidRPr="00257E86" w:rsidRDefault="00B10D23" w:rsidP="00494106">
            <w:pPr>
              <w:jc w:val="both"/>
              <w:rPr>
                <w:rFonts w:ascii="Times New Roman" w:hAnsi="Times New Roman" w:cs="Times New Roman"/>
                <w:sz w:val="23"/>
                <w:szCs w:val="23"/>
              </w:rPr>
            </w:pPr>
          </w:p>
        </w:tc>
      </w:tr>
      <w:tr w:rsidR="00B10D23" w:rsidRPr="00257E86" w14:paraId="2D2019E6" w14:textId="77777777" w:rsidTr="00C15078">
        <w:tc>
          <w:tcPr>
            <w:tcW w:w="1701" w:type="dxa"/>
          </w:tcPr>
          <w:p w14:paraId="010D879C" w14:textId="77777777" w:rsidR="00B10D23" w:rsidRPr="00257E86" w:rsidRDefault="00B10D23" w:rsidP="00494106">
            <w:pPr>
              <w:jc w:val="both"/>
              <w:rPr>
                <w:rFonts w:ascii="Times New Roman" w:hAnsi="Times New Roman" w:cs="Times New Roman"/>
                <w:sz w:val="23"/>
                <w:szCs w:val="23"/>
              </w:rPr>
            </w:pPr>
            <w:r w:rsidRPr="00257E86">
              <w:rPr>
                <w:rFonts w:ascii="Times New Roman" w:hAnsi="Times New Roman" w:cs="Times New Roman"/>
                <w:sz w:val="23"/>
                <w:szCs w:val="23"/>
              </w:rPr>
              <w:t>Уменьшение кормовой базы</w:t>
            </w:r>
          </w:p>
        </w:tc>
        <w:tc>
          <w:tcPr>
            <w:tcW w:w="710" w:type="dxa"/>
            <w:shd w:val="clear" w:color="auto" w:fill="FFED2D"/>
          </w:tcPr>
          <w:p w14:paraId="7F1820A5" w14:textId="77777777" w:rsidR="00B10D23" w:rsidRPr="00257E86" w:rsidRDefault="00B10D23" w:rsidP="00494106">
            <w:pPr>
              <w:jc w:val="both"/>
              <w:rPr>
                <w:rFonts w:ascii="Times New Roman" w:hAnsi="Times New Roman" w:cs="Times New Roman"/>
                <w:sz w:val="23"/>
                <w:szCs w:val="23"/>
              </w:rPr>
            </w:pPr>
          </w:p>
        </w:tc>
        <w:tc>
          <w:tcPr>
            <w:tcW w:w="850" w:type="dxa"/>
            <w:shd w:val="clear" w:color="auto" w:fill="E39051"/>
          </w:tcPr>
          <w:p w14:paraId="5BA943E4" w14:textId="77777777" w:rsidR="00B10D23" w:rsidRPr="00257E86" w:rsidRDefault="00B10D23" w:rsidP="00494106">
            <w:pPr>
              <w:jc w:val="both"/>
              <w:rPr>
                <w:rFonts w:ascii="Times New Roman" w:hAnsi="Times New Roman" w:cs="Times New Roman"/>
                <w:sz w:val="23"/>
                <w:szCs w:val="23"/>
              </w:rPr>
            </w:pPr>
          </w:p>
        </w:tc>
        <w:tc>
          <w:tcPr>
            <w:tcW w:w="709" w:type="dxa"/>
            <w:shd w:val="clear" w:color="auto" w:fill="FFED2D"/>
          </w:tcPr>
          <w:p w14:paraId="079E6111" w14:textId="77777777" w:rsidR="00B10D23" w:rsidRPr="00257E86" w:rsidRDefault="00B10D23" w:rsidP="00494106">
            <w:pPr>
              <w:jc w:val="both"/>
              <w:rPr>
                <w:rFonts w:ascii="Times New Roman" w:hAnsi="Times New Roman" w:cs="Times New Roman"/>
                <w:sz w:val="23"/>
                <w:szCs w:val="23"/>
              </w:rPr>
            </w:pPr>
          </w:p>
        </w:tc>
        <w:tc>
          <w:tcPr>
            <w:tcW w:w="850" w:type="dxa"/>
            <w:shd w:val="clear" w:color="auto" w:fill="FFED2D"/>
          </w:tcPr>
          <w:p w14:paraId="61FE777B" w14:textId="77777777" w:rsidR="00B10D23" w:rsidRPr="00257E86" w:rsidRDefault="00B10D23" w:rsidP="00494106">
            <w:pPr>
              <w:jc w:val="both"/>
              <w:rPr>
                <w:rFonts w:ascii="Times New Roman" w:hAnsi="Times New Roman" w:cs="Times New Roman"/>
                <w:sz w:val="23"/>
                <w:szCs w:val="23"/>
              </w:rPr>
            </w:pPr>
          </w:p>
        </w:tc>
        <w:tc>
          <w:tcPr>
            <w:tcW w:w="851" w:type="dxa"/>
            <w:shd w:val="clear" w:color="auto" w:fill="FFED2D"/>
          </w:tcPr>
          <w:p w14:paraId="7A3A8D43" w14:textId="77777777" w:rsidR="00B10D23" w:rsidRPr="00257E86" w:rsidRDefault="00B10D23" w:rsidP="00494106">
            <w:pPr>
              <w:jc w:val="both"/>
              <w:rPr>
                <w:rFonts w:ascii="Times New Roman" w:hAnsi="Times New Roman" w:cs="Times New Roman"/>
                <w:sz w:val="23"/>
                <w:szCs w:val="23"/>
              </w:rPr>
            </w:pPr>
          </w:p>
        </w:tc>
        <w:tc>
          <w:tcPr>
            <w:tcW w:w="629" w:type="dxa"/>
            <w:shd w:val="clear" w:color="auto" w:fill="E39051"/>
          </w:tcPr>
          <w:p w14:paraId="334A2C8A" w14:textId="77777777" w:rsidR="00B10D23" w:rsidRPr="00257E86" w:rsidRDefault="00B10D23" w:rsidP="00494106">
            <w:pPr>
              <w:jc w:val="both"/>
              <w:rPr>
                <w:rFonts w:ascii="Times New Roman" w:hAnsi="Times New Roman" w:cs="Times New Roman"/>
                <w:sz w:val="23"/>
                <w:szCs w:val="23"/>
              </w:rPr>
            </w:pPr>
          </w:p>
        </w:tc>
        <w:tc>
          <w:tcPr>
            <w:tcW w:w="992" w:type="dxa"/>
            <w:shd w:val="clear" w:color="auto" w:fill="FFED2D"/>
          </w:tcPr>
          <w:p w14:paraId="3F9B84DF" w14:textId="77777777" w:rsidR="00B10D23" w:rsidRPr="00257E86" w:rsidRDefault="00B10D23" w:rsidP="00494106">
            <w:pPr>
              <w:jc w:val="both"/>
              <w:rPr>
                <w:rFonts w:ascii="Times New Roman" w:hAnsi="Times New Roman" w:cs="Times New Roman"/>
                <w:sz w:val="23"/>
                <w:szCs w:val="23"/>
              </w:rPr>
            </w:pPr>
          </w:p>
        </w:tc>
        <w:tc>
          <w:tcPr>
            <w:tcW w:w="1088" w:type="dxa"/>
            <w:shd w:val="clear" w:color="auto" w:fill="E39051"/>
          </w:tcPr>
          <w:p w14:paraId="4C453794" w14:textId="77777777" w:rsidR="00B10D23" w:rsidRPr="00257E86" w:rsidRDefault="00B10D23" w:rsidP="00494106">
            <w:pPr>
              <w:jc w:val="both"/>
              <w:rPr>
                <w:rFonts w:ascii="Times New Roman" w:hAnsi="Times New Roman" w:cs="Times New Roman"/>
                <w:sz w:val="23"/>
                <w:szCs w:val="23"/>
              </w:rPr>
            </w:pPr>
          </w:p>
        </w:tc>
        <w:tc>
          <w:tcPr>
            <w:tcW w:w="1259" w:type="dxa"/>
            <w:shd w:val="clear" w:color="auto" w:fill="E39051"/>
          </w:tcPr>
          <w:p w14:paraId="1671F712" w14:textId="77777777" w:rsidR="00B10D23" w:rsidRPr="00257E86" w:rsidRDefault="00B10D23" w:rsidP="00494106">
            <w:pPr>
              <w:jc w:val="both"/>
              <w:rPr>
                <w:rFonts w:ascii="Times New Roman" w:hAnsi="Times New Roman" w:cs="Times New Roman"/>
                <w:sz w:val="23"/>
                <w:szCs w:val="23"/>
              </w:rPr>
            </w:pPr>
          </w:p>
        </w:tc>
      </w:tr>
      <w:tr w:rsidR="00B10D23" w:rsidRPr="00257E86" w14:paraId="4477FAB2" w14:textId="77777777" w:rsidTr="00C15078">
        <w:trPr>
          <w:trHeight w:val="371"/>
        </w:trPr>
        <w:tc>
          <w:tcPr>
            <w:tcW w:w="1701" w:type="dxa"/>
          </w:tcPr>
          <w:p w14:paraId="438E5469" w14:textId="77777777" w:rsidR="00B10D23" w:rsidRPr="00257E86" w:rsidRDefault="00B10D23" w:rsidP="00494106">
            <w:pPr>
              <w:jc w:val="both"/>
              <w:rPr>
                <w:rFonts w:ascii="Times New Roman" w:hAnsi="Times New Roman" w:cs="Times New Roman"/>
                <w:sz w:val="23"/>
                <w:szCs w:val="23"/>
              </w:rPr>
            </w:pPr>
            <w:r w:rsidRPr="00257E86">
              <w:rPr>
                <w:rFonts w:ascii="Times New Roman" w:hAnsi="Times New Roman" w:cs="Times New Roman"/>
                <w:sz w:val="23"/>
                <w:szCs w:val="23"/>
              </w:rPr>
              <w:t>Выпас скота</w:t>
            </w:r>
          </w:p>
        </w:tc>
        <w:tc>
          <w:tcPr>
            <w:tcW w:w="710" w:type="dxa"/>
            <w:shd w:val="clear" w:color="auto" w:fill="FFED2D"/>
          </w:tcPr>
          <w:p w14:paraId="46492167" w14:textId="77777777" w:rsidR="00B10D23" w:rsidRPr="00257E86" w:rsidRDefault="00B10D23" w:rsidP="00494106">
            <w:pPr>
              <w:jc w:val="both"/>
              <w:rPr>
                <w:rFonts w:ascii="Times New Roman" w:hAnsi="Times New Roman" w:cs="Times New Roman"/>
                <w:sz w:val="23"/>
                <w:szCs w:val="23"/>
              </w:rPr>
            </w:pPr>
          </w:p>
        </w:tc>
        <w:tc>
          <w:tcPr>
            <w:tcW w:w="850" w:type="dxa"/>
            <w:shd w:val="clear" w:color="auto" w:fill="E39051"/>
          </w:tcPr>
          <w:p w14:paraId="7E933D69" w14:textId="77777777" w:rsidR="00B10D23" w:rsidRPr="00257E86" w:rsidRDefault="00B10D23" w:rsidP="00494106">
            <w:pPr>
              <w:jc w:val="both"/>
              <w:rPr>
                <w:rFonts w:ascii="Times New Roman" w:hAnsi="Times New Roman" w:cs="Times New Roman"/>
                <w:sz w:val="23"/>
                <w:szCs w:val="23"/>
              </w:rPr>
            </w:pPr>
          </w:p>
        </w:tc>
        <w:tc>
          <w:tcPr>
            <w:tcW w:w="709" w:type="dxa"/>
            <w:shd w:val="clear" w:color="auto" w:fill="FFED2D"/>
          </w:tcPr>
          <w:p w14:paraId="71A7F2E8" w14:textId="77777777" w:rsidR="00B10D23" w:rsidRPr="00257E86" w:rsidRDefault="00B10D23" w:rsidP="00494106">
            <w:pPr>
              <w:jc w:val="both"/>
              <w:rPr>
                <w:rFonts w:ascii="Times New Roman" w:hAnsi="Times New Roman" w:cs="Times New Roman"/>
                <w:sz w:val="23"/>
                <w:szCs w:val="23"/>
              </w:rPr>
            </w:pPr>
          </w:p>
        </w:tc>
        <w:tc>
          <w:tcPr>
            <w:tcW w:w="850" w:type="dxa"/>
            <w:shd w:val="clear" w:color="auto" w:fill="E39051"/>
          </w:tcPr>
          <w:p w14:paraId="531EA198" w14:textId="77777777" w:rsidR="00B10D23" w:rsidRPr="00257E86" w:rsidRDefault="00B10D23" w:rsidP="00494106">
            <w:pPr>
              <w:jc w:val="both"/>
              <w:rPr>
                <w:rFonts w:ascii="Times New Roman" w:hAnsi="Times New Roman" w:cs="Times New Roman"/>
                <w:sz w:val="23"/>
                <w:szCs w:val="23"/>
              </w:rPr>
            </w:pPr>
          </w:p>
        </w:tc>
        <w:tc>
          <w:tcPr>
            <w:tcW w:w="851" w:type="dxa"/>
            <w:shd w:val="clear" w:color="auto" w:fill="E39051"/>
          </w:tcPr>
          <w:p w14:paraId="592A3309" w14:textId="77777777" w:rsidR="00B10D23" w:rsidRPr="00257E86" w:rsidRDefault="00B10D23" w:rsidP="00494106">
            <w:pPr>
              <w:jc w:val="both"/>
              <w:rPr>
                <w:rFonts w:ascii="Times New Roman" w:hAnsi="Times New Roman" w:cs="Times New Roman"/>
                <w:sz w:val="23"/>
                <w:szCs w:val="23"/>
              </w:rPr>
            </w:pPr>
          </w:p>
        </w:tc>
        <w:tc>
          <w:tcPr>
            <w:tcW w:w="629" w:type="dxa"/>
            <w:shd w:val="clear" w:color="auto" w:fill="C00000"/>
          </w:tcPr>
          <w:p w14:paraId="42F4D2E9" w14:textId="77777777" w:rsidR="00B10D23" w:rsidRPr="00257E86" w:rsidRDefault="00B10D23" w:rsidP="00494106">
            <w:pPr>
              <w:jc w:val="both"/>
              <w:rPr>
                <w:rFonts w:ascii="Times New Roman" w:hAnsi="Times New Roman" w:cs="Times New Roman"/>
                <w:bCs/>
                <w:sz w:val="23"/>
                <w:szCs w:val="23"/>
              </w:rPr>
            </w:pPr>
          </w:p>
        </w:tc>
        <w:tc>
          <w:tcPr>
            <w:tcW w:w="992" w:type="dxa"/>
            <w:shd w:val="clear" w:color="auto" w:fill="E39051"/>
          </w:tcPr>
          <w:p w14:paraId="454C0B09" w14:textId="77777777" w:rsidR="00B10D23" w:rsidRPr="00257E86" w:rsidRDefault="00B10D23" w:rsidP="00494106">
            <w:pPr>
              <w:jc w:val="both"/>
              <w:rPr>
                <w:rFonts w:ascii="Times New Roman" w:hAnsi="Times New Roman" w:cs="Times New Roman"/>
                <w:sz w:val="23"/>
                <w:szCs w:val="23"/>
              </w:rPr>
            </w:pPr>
          </w:p>
        </w:tc>
        <w:tc>
          <w:tcPr>
            <w:tcW w:w="1088" w:type="dxa"/>
            <w:shd w:val="clear" w:color="auto" w:fill="C00000"/>
          </w:tcPr>
          <w:p w14:paraId="115042AC" w14:textId="77777777" w:rsidR="00B10D23" w:rsidRPr="00257E86" w:rsidRDefault="00B10D23" w:rsidP="00494106">
            <w:pPr>
              <w:jc w:val="both"/>
              <w:rPr>
                <w:rFonts w:ascii="Times New Roman" w:hAnsi="Times New Roman" w:cs="Times New Roman"/>
                <w:sz w:val="23"/>
                <w:szCs w:val="23"/>
              </w:rPr>
            </w:pPr>
          </w:p>
        </w:tc>
        <w:tc>
          <w:tcPr>
            <w:tcW w:w="1259" w:type="dxa"/>
            <w:shd w:val="clear" w:color="auto" w:fill="C00000"/>
          </w:tcPr>
          <w:p w14:paraId="4F1A7143" w14:textId="77777777" w:rsidR="00B10D23" w:rsidRPr="00257E86" w:rsidRDefault="00B10D23" w:rsidP="00494106">
            <w:pPr>
              <w:jc w:val="both"/>
              <w:rPr>
                <w:rFonts w:ascii="Times New Roman" w:hAnsi="Times New Roman" w:cs="Times New Roman"/>
                <w:sz w:val="23"/>
                <w:szCs w:val="23"/>
              </w:rPr>
            </w:pPr>
          </w:p>
        </w:tc>
      </w:tr>
      <w:tr w:rsidR="00B10D23" w:rsidRPr="00257E86" w14:paraId="5AB4D09A" w14:textId="77777777" w:rsidTr="00C15078">
        <w:tc>
          <w:tcPr>
            <w:tcW w:w="1701" w:type="dxa"/>
          </w:tcPr>
          <w:p w14:paraId="49D952F5" w14:textId="78632A43" w:rsidR="00B10D23" w:rsidRPr="00257E86" w:rsidRDefault="00B10D23" w:rsidP="00494106">
            <w:pPr>
              <w:jc w:val="both"/>
              <w:rPr>
                <w:rFonts w:ascii="Times New Roman" w:hAnsi="Times New Roman" w:cs="Times New Roman"/>
                <w:sz w:val="23"/>
                <w:szCs w:val="23"/>
              </w:rPr>
            </w:pPr>
            <w:r w:rsidRPr="00257E86">
              <w:rPr>
                <w:rFonts w:ascii="Times New Roman" w:hAnsi="Times New Roman" w:cs="Times New Roman"/>
                <w:sz w:val="23"/>
                <w:szCs w:val="23"/>
              </w:rPr>
              <w:t>Строительство инфраструкту</w:t>
            </w:r>
            <w:r w:rsidR="00537AA7" w:rsidRPr="00257E86">
              <w:rPr>
                <w:rFonts w:ascii="Times New Roman" w:hAnsi="Times New Roman" w:cs="Times New Roman"/>
                <w:sz w:val="23"/>
                <w:szCs w:val="23"/>
              </w:rPr>
              <w:t>-</w:t>
            </w:r>
            <w:r w:rsidRPr="00257E86">
              <w:rPr>
                <w:rFonts w:ascii="Times New Roman" w:hAnsi="Times New Roman" w:cs="Times New Roman"/>
                <w:sz w:val="23"/>
                <w:szCs w:val="23"/>
              </w:rPr>
              <w:t>ры</w:t>
            </w:r>
          </w:p>
        </w:tc>
        <w:tc>
          <w:tcPr>
            <w:tcW w:w="710" w:type="dxa"/>
            <w:shd w:val="clear" w:color="auto" w:fill="D0CECE" w:themeFill="background2" w:themeFillShade="E6"/>
          </w:tcPr>
          <w:p w14:paraId="3150681B" w14:textId="77777777" w:rsidR="00B10D23" w:rsidRPr="00257E86" w:rsidRDefault="00B10D23" w:rsidP="00494106">
            <w:pPr>
              <w:jc w:val="both"/>
              <w:rPr>
                <w:rFonts w:ascii="Times New Roman" w:hAnsi="Times New Roman" w:cs="Times New Roman"/>
                <w:sz w:val="23"/>
                <w:szCs w:val="23"/>
              </w:rPr>
            </w:pPr>
          </w:p>
        </w:tc>
        <w:tc>
          <w:tcPr>
            <w:tcW w:w="850" w:type="dxa"/>
            <w:shd w:val="clear" w:color="auto" w:fill="E39051"/>
          </w:tcPr>
          <w:p w14:paraId="74B6AB3F" w14:textId="77777777" w:rsidR="00B10D23" w:rsidRPr="00257E86" w:rsidRDefault="00B10D23" w:rsidP="00494106">
            <w:pPr>
              <w:jc w:val="both"/>
              <w:rPr>
                <w:rFonts w:ascii="Times New Roman" w:hAnsi="Times New Roman" w:cs="Times New Roman"/>
                <w:sz w:val="23"/>
                <w:szCs w:val="23"/>
              </w:rPr>
            </w:pPr>
          </w:p>
        </w:tc>
        <w:tc>
          <w:tcPr>
            <w:tcW w:w="709" w:type="dxa"/>
            <w:shd w:val="clear" w:color="auto" w:fill="E39051"/>
          </w:tcPr>
          <w:p w14:paraId="1ED48F1E" w14:textId="77777777" w:rsidR="00B10D23" w:rsidRPr="00257E86" w:rsidRDefault="00B10D23" w:rsidP="00494106">
            <w:pPr>
              <w:jc w:val="both"/>
              <w:rPr>
                <w:rFonts w:ascii="Times New Roman" w:hAnsi="Times New Roman" w:cs="Times New Roman"/>
                <w:sz w:val="23"/>
                <w:szCs w:val="23"/>
              </w:rPr>
            </w:pPr>
          </w:p>
        </w:tc>
        <w:tc>
          <w:tcPr>
            <w:tcW w:w="850" w:type="dxa"/>
            <w:shd w:val="clear" w:color="auto" w:fill="E39051"/>
          </w:tcPr>
          <w:p w14:paraId="5B8335DB" w14:textId="77777777" w:rsidR="00B10D23" w:rsidRPr="00257E86" w:rsidRDefault="00B10D23" w:rsidP="00494106">
            <w:pPr>
              <w:jc w:val="both"/>
              <w:rPr>
                <w:rFonts w:ascii="Times New Roman" w:hAnsi="Times New Roman" w:cs="Times New Roman"/>
                <w:sz w:val="23"/>
                <w:szCs w:val="23"/>
              </w:rPr>
            </w:pPr>
          </w:p>
        </w:tc>
        <w:tc>
          <w:tcPr>
            <w:tcW w:w="851" w:type="dxa"/>
            <w:shd w:val="clear" w:color="auto" w:fill="FFED2D"/>
          </w:tcPr>
          <w:p w14:paraId="53B60918" w14:textId="77777777" w:rsidR="00B10D23" w:rsidRPr="00257E86" w:rsidRDefault="00B10D23" w:rsidP="00494106">
            <w:pPr>
              <w:jc w:val="both"/>
              <w:rPr>
                <w:rFonts w:ascii="Times New Roman" w:hAnsi="Times New Roman" w:cs="Times New Roman"/>
                <w:sz w:val="23"/>
                <w:szCs w:val="23"/>
              </w:rPr>
            </w:pPr>
          </w:p>
        </w:tc>
        <w:tc>
          <w:tcPr>
            <w:tcW w:w="629" w:type="dxa"/>
            <w:shd w:val="clear" w:color="auto" w:fill="C00000"/>
          </w:tcPr>
          <w:p w14:paraId="0987C533" w14:textId="77777777" w:rsidR="00B10D23" w:rsidRPr="00257E86" w:rsidRDefault="00B10D23" w:rsidP="00494106">
            <w:pPr>
              <w:jc w:val="both"/>
              <w:rPr>
                <w:rFonts w:ascii="Times New Roman" w:hAnsi="Times New Roman" w:cs="Times New Roman"/>
                <w:sz w:val="23"/>
                <w:szCs w:val="23"/>
              </w:rPr>
            </w:pPr>
          </w:p>
        </w:tc>
        <w:tc>
          <w:tcPr>
            <w:tcW w:w="992" w:type="dxa"/>
            <w:shd w:val="clear" w:color="auto" w:fill="E39051"/>
          </w:tcPr>
          <w:p w14:paraId="38A4E316" w14:textId="77777777" w:rsidR="00B10D23" w:rsidRPr="00257E86" w:rsidRDefault="00B10D23" w:rsidP="00494106">
            <w:pPr>
              <w:jc w:val="both"/>
              <w:rPr>
                <w:rFonts w:ascii="Times New Roman" w:hAnsi="Times New Roman" w:cs="Times New Roman"/>
                <w:sz w:val="23"/>
                <w:szCs w:val="23"/>
              </w:rPr>
            </w:pPr>
          </w:p>
        </w:tc>
        <w:tc>
          <w:tcPr>
            <w:tcW w:w="1088" w:type="dxa"/>
            <w:shd w:val="clear" w:color="auto" w:fill="E39051"/>
          </w:tcPr>
          <w:p w14:paraId="28A88741" w14:textId="77777777" w:rsidR="00B10D23" w:rsidRPr="00257E86" w:rsidRDefault="00B10D23" w:rsidP="00494106">
            <w:pPr>
              <w:jc w:val="both"/>
              <w:rPr>
                <w:rFonts w:ascii="Times New Roman" w:hAnsi="Times New Roman" w:cs="Times New Roman"/>
                <w:sz w:val="23"/>
                <w:szCs w:val="23"/>
              </w:rPr>
            </w:pPr>
          </w:p>
        </w:tc>
        <w:tc>
          <w:tcPr>
            <w:tcW w:w="1259" w:type="dxa"/>
            <w:shd w:val="clear" w:color="auto" w:fill="E39051"/>
          </w:tcPr>
          <w:p w14:paraId="64598E4B" w14:textId="77777777" w:rsidR="00B10D23" w:rsidRPr="00257E86" w:rsidRDefault="00B10D23" w:rsidP="00494106">
            <w:pPr>
              <w:jc w:val="both"/>
              <w:rPr>
                <w:rFonts w:ascii="Times New Roman" w:hAnsi="Times New Roman" w:cs="Times New Roman"/>
                <w:sz w:val="23"/>
                <w:szCs w:val="23"/>
              </w:rPr>
            </w:pPr>
          </w:p>
        </w:tc>
      </w:tr>
      <w:tr w:rsidR="00B10D23" w:rsidRPr="00257E86" w14:paraId="492A29EA" w14:textId="77777777" w:rsidTr="00C15078">
        <w:tc>
          <w:tcPr>
            <w:tcW w:w="1701" w:type="dxa"/>
          </w:tcPr>
          <w:p w14:paraId="65B3795D" w14:textId="77777777" w:rsidR="00B10D23" w:rsidRPr="00257E86" w:rsidRDefault="00B10D23" w:rsidP="00494106">
            <w:pPr>
              <w:jc w:val="both"/>
              <w:rPr>
                <w:rFonts w:ascii="Times New Roman" w:hAnsi="Times New Roman" w:cs="Times New Roman"/>
                <w:sz w:val="23"/>
                <w:szCs w:val="23"/>
              </w:rPr>
            </w:pPr>
            <w:r w:rsidRPr="00257E86">
              <w:rPr>
                <w:rFonts w:ascii="Times New Roman" w:hAnsi="Times New Roman" w:cs="Times New Roman"/>
                <w:sz w:val="23"/>
                <w:szCs w:val="23"/>
              </w:rPr>
              <w:t>Лесные пожары</w:t>
            </w:r>
          </w:p>
        </w:tc>
        <w:tc>
          <w:tcPr>
            <w:tcW w:w="710" w:type="dxa"/>
            <w:shd w:val="clear" w:color="auto" w:fill="E39051"/>
          </w:tcPr>
          <w:p w14:paraId="3143C153" w14:textId="77777777" w:rsidR="00B10D23" w:rsidRPr="00257E86" w:rsidRDefault="00B10D23" w:rsidP="00494106">
            <w:pPr>
              <w:jc w:val="both"/>
              <w:rPr>
                <w:rFonts w:ascii="Times New Roman" w:hAnsi="Times New Roman" w:cs="Times New Roman"/>
                <w:sz w:val="23"/>
                <w:szCs w:val="23"/>
              </w:rPr>
            </w:pPr>
          </w:p>
        </w:tc>
        <w:tc>
          <w:tcPr>
            <w:tcW w:w="850" w:type="dxa"/>
            <w:shd w:val="clear" w:color="auto" w:fill="E39051"/>
          </w:tcPr>
          <w:p w14:paraId="0F5C4D25" w14:textId="77777777" w:rsidR="00B10D23" w:rsidRPr="00257E86" w:rsidRDefault="00B10D23" w:rsidP="00494106">
            <w:pPr>
              <w:jc w:val="both"/>
              <w:rPr>
                <w:rFonts w:ascii="Times New Roman" w:hAnsi="Times New Roman" w:cs="Times New Roman"/>
                <w:sz w:val="23"/>
                <w:szCs w:val="23"/>
              </w:rPr>
            </w:pPr>
          </w:p>
        </w:tc>
        <w:tc>
          <w:tcPr>
            <w:tcW w:w="709" w:type="dxa"/>
            <w:shd w:val="clear" w:color="auto" w:fill="E39051"/>
          </w:tcPr>
          <w:p w14:paraId="63083C90" w14:textId="77777777" w:rsidR="00B10D23" w:rsidRPr="00257E86" w:rsidRDefault="00B10D23" w:rsidP="00494106">
            <w:pPr>
              <w:jc w:val="both"/>
              <w:rPr>
                <w:rFonts w:ascii="Times New Roman" w:hAnsi="Times New Roman" w:cs="Times New Roman"/>
                <w:sz w:val="23"/>
                <w:szCs w:val="23"/>
              </w:rPr>
            </w:pPr>
          </w:p>
        </w:tc>
        <w:tc>
          <w:tcPr>
            <w:tcW w:w="850" w:type="dxa"/>
            <w:shd w:val="clear" w:color="auto" w:fill="E39051"/>
          </w:tcPr>
          <w:p w14:paraId="4E083C06" w14:textId="77777777" w:rsidR="00B10D23" w:rsidRPr="00257E86" w:rsidRDefault="00B10D23" w:rsidP="00494106">
            <w:pPr>
              <w:jc w:val="both"/>
              <w:rPr>
                <w:rFonts w:ascii="Times New Roman" w:hAnsi="Times New Roman" w:cs="Times New Roman"/>
                <w:sz w:val="23"/>
                <w:szCs w:val="23"/>
              </w:rPr>
            </w:pPr>
          </w:p>
        </w:tc>
        <w:tc>
          <w:tcPr>
            <w:tcW w:w="851" w:type="dxa"/>
            <w:shd w:val="clear" w:color="auto" w:fill="FFED2D"/>
          </w:tcPr>
          <w:p w14:paraId="2CF3989C" w14:textId="77777777" w:rsidR="00B10D23" w:rsidRPr="00257E86" w:rsidRDefault="00B10D23" w:rsidP="00494106">
            <w:pPr>
              <w:jc w:val="both"/>
              <w:rPr>
                <w:rFonts w:ascii="Times New Roman" w:hAnsi="Times New Roman" w:cs="Times New Roman"/>
                <w:sz w:val="23"/>
                <w:szCs w:val="23"/>
              </w:rPr>
            </w:pPr>
          </w:p>
        </w:tc>
        <w:tc>
          <w:tcPr>
            <w:tcW w:w="629" w:type="dxa"/>
            <w:shd w:val="clear" w:color="auto" w:fill="E39051"/>
          </w:tcPr>
          <w:p w14:paraId="183257C4" w14:textId="77777777" w:rsidR="00B10D23" w:rsidRPr="00257E86" w:rsidRDefault="00B10D23" w:rsidP="00494106">
            <w:pPr>
              <w:jc w:val="both"/>
              <w:rPr>
                <w:rFonts w:ascii="Times New Roman" w:hAnsi="Times New Roman" w:cs="Times New Roman"/>
                <w:sz w:val="23"/>
                <w:szCs w:val="23"/>
              </w:rPr>
            </w:pPr>
          </w:p>
        </w:tc>
        <w:tc>
          <w:tcPr>
            <w:tcW w:w="992" w:type="dxa"/>
            <w:shd w:val="clear" w:color="auto" w:fill="FFED2D"/>
          </w:tcPr>
          <w:p w14:paraId="5E5DAB6E" w14:textId="77777777" w:rsidR="00B10D23" w:rsidRPr="00257E86" w:rsidRDefault="00B10D23" w:rsidP="00494106">
            <w:pPr>
              <w:jc w:val="both"/>
              <w:rPr>
                <w:rFonts w:ascii="Times New Roman" w:hAnsi="Times New Roman" w:cs="Times New Roman"/>
                <w:sz w:val="23"/>
                <w:szCs w:val="23"/>
              </w:rPr>
            </w:pPr>
          </w:p>
        </w:tc>
        <w:tc>
          <w:tcPr>
            <w:tcW w:w="1088" w:type="dxa"/>
            <w:shd w:val="clear" w:color="auto" w:fill="E39051"/>
          </w:tcPr>
          <w:p w14:paraId="4A8681C3" w14:textId="77777777" w:rsidR="00B10D23" w:rsidRPr="00257E86" w:rsidRDefault="00B10D23" w:rsidP="00494106">
            <w:pPr>
              <w:jc w:val="both"/>
              <w:rPr>
                <w:rFonts w:ascii="Times New Roman" w:hAnsi="Times New Roman" w:cs="Times New Roman"/>
                <w:sz w:val="23"/>
                <w:szCs w:val="23"/>
              </w:rPr>
            </w:pPr>
          </w:p>
        </w:tc>
        <w:tc>
          <w:tcPr>
            <w:tcW w:w="1259" w:type="dxa"/>
            <w:shd w:val="clear" w:color="auto" w:fill="E39051"/>
          </w:tcPr>
          <w:p w14:paraId="252CF7C6" w14:textId="77777777" w:rsidR="00B10D23" w:rsidRPr="00257E86" w:rsidRDefault="00B10D23" w:rsidP="00494106">
            <w:pPr>
              <w:jc w:val="both"/>
              <w:rPr>
                <w:rFonts w:ascii="Times New Roman" w:hAnsi="Times New Roman" w:cs="Times New Roman"/>
                <w:sz w:val="23"/>
                <w:szCs w:val="23"/>
              </w:rPr>
            </w:pPr>
          </w:p>
        </w:tc>
      </w:tr>
      <w:tr w:rsidR="00B10D23" w:rsidRPr="00257E86" w14:paraId="6A84BD3C" w14:textId="77777777" w:rsidTr="00C15078">
        <w:tc>
          <w:tcPr>
            <w:tcW w:w="1701" w:type="dxa"/>
          </w:tcPr>
          <w:p w14:paraId="7196DEAE" w14:textId="77777777" w:rsidR="00B10D23" w:rsidRPr="00257E86" w:rsidRDefault="00B10D23" w:rsidP="00494106">
            <w:pPr>
              <w:jc w:val="both"/>
              <w:rPr>
                <w:rFonts w:ascii="Times New Roman" w:hAnsi="Times New Roman" w:cs="Times New Roman"/>
                <w:sz w:val="23"/>
                <w:szCs w:val="23"/>
              </w:rPr>
            </w:pPr>
            <w:r w:rsidRPr="00257E86">
              <w:rPr>
                <w:rFonts w:ascii="Times New Roman" w:hAnsi="Times New Roman" w:cs="Times New Roman"/>
                <w:sz w:val="23"/>
                <w:szCs w:val="23"/>
              </w:rPr>
              <w:t>Вырубка леса</w:t>
            </w:r>
          </w:p>
        </w:tc>
        <w:tc>
          <w:tcPr>
            <w:tcW w:w="710" w:type="dxa"/>
            <w:shd w:val="clear" w:color="auto" w:fill="FFFFFF" w:themeFill="background1"/>
          </w:tcPr>
          <w:p w14:paraId="43E9AFE6" w14:textId="77777777" w:rsidR="00B10D23" w:rsidRPr="00257E86" w:rsidRDefault="00B10D23" w:rsidP="00494106">
            <w:pPr>
              <w:jc w:val="both"/>
              <w:rPr>
                <w:rFonts w:ascii="Times New Roman" w:hAnsi="Times New Roman" w:cs="Times New Roman"/>
                <w:sz w:val="23"/>
                <w:szCs w:val="23"/>
              </w:rPr>
            </w:pPr>
          </w:p>
        </w:tc>
        <w:tc>
          <w:tcPr>
            <w:tcW w:w="850" w:type="dxa"/>
            <w:shd w:val="clear" w:color="auto" w:fill="E39051"/>
          </w:tcPr>
          <w:p w14:paraId="770DD99A" w14:textId="77777777" w:rsidR="00B10D23" w:rsidRPr="00257E86" w:rsidRDefault="00B10D23" w:rsidP="00494106">
            <w:pPr>
              <w:jc w:val="both"/>
              <w:rPr>
                <w:rFonts w:ascii="Times New Roman" w:hAnsi="Times New Roman" w:cs="Times New Roman"/>
                <w:sz w:val="23"/>
                <w:szCs w:val="23"/>
              </w:rPr>
            </w:pPr>
          </w:p>
        </w:tc>
        <w:tc>
          <w:tcPr>
            <w:tcW w:w="709" w:type="dxa"/>
            <w:shd w:val="clear" w:color="auto" w:fill="E39051"/>
          </w:tcPr>
          <w:p w14:paraId="6961DAFC" w14:textId="77777777" w:rsidR="00B10D23" w:rsidRPr="00257E86" w:rsidRDefault="00B10D23" w:rsidP="00494106">
            <w:pPr>
              <w:jc w:val="both"/>
              <w:rPr>
                <w:rFonts w:ascii="Times New Roman" w:hAnsi="Times New Roman" w:cs="Times New Roman"/>
                <w:sz w:val="23"/>
                <w:szCs w:val="23"/>
              </w:rPr>
            </w:pPr>
          </w:p>
        </w:tc>
        <w:tc>
          <w:tcPr>
            <w:tcW w:w="850" w:type="dxa"/>
            <w:shd w:val="clear" w:color="auto" w:fill="FFED2D"/>
          </w:tcPr>
          <w:p w14:paraId="6A1AE111" w14:textId="77777777" w:rsidR="00B10D23" w:rsidRPr="00257E86" w:rsidRDefault="00B10D23" w:rsidP="00494106">
            <w:pPr>
              <w:jc w:val="both"/>
              <w:rPr>
                <w:rFonts w:ascii="Times New Roman" w:hAnsi="Times New Roman" w:cs="Times New Roman"/>
                <w:sz w:val="23"/>
                <w:szCs w:val="23"/>
              </w:rPr>
            </w:pPr>
          </w:p>
        </w:tc>
        <w:tc>
          <w:tcPr>
            <w:tcW w:w="851" w:type="dxa"/>
            <w:shd w:val="clear" w:color="auto" w:fill="FFED2D"/>
          </w:tcPr>
          <w:p w14:paraId="24393C1E" w14:textId="77777777" w:rsidR="00B10D23" w:rsidRPr="00257E86" w:rsidRDefault="00B10D23" w:rsidP="00494106">
            <w:pPr>
              <w:jc w:val="both"/>
              <w:rPr>
                <w:rFonts w:ascii="Times New Roman" w:hAnsi="Times New Roman" w:cs="Times New Roman"/>
                <w:sz w:val="23"/>
                <w:szCs w:val="23"/>
              </w:rPr>
            </w:pPr>
          </w:p>
        </w:tc>
        <w:tc>
          <w:tcPr>
            <w:tcW w:w="629" w:type="dxa"/>
            <w:shd w:val="clear" w:color="auto" w:fill="C00000"/>
          </w:tcPr>
          <w:p w14:paraId="42C416CD" w14:textId="77777777" w:rsidR="00B10D23" w:rsidRPr="00257E86" w:rsidRDefault="00B10D23" w:rsidP="00494106">
            <w:pPr>
              <w:jc w:val="both"/>
              <w:rPr>
                <w:rFonts w:ascii="Times New Roman" w:hAnsi="Times New Roman" w:cs="Times New Roman"/>
                <w:sz w:val="23"/>
                <w:szCs w:val="23"/>
              </w:rPr>
            </w:pPr>
          </w:p>
        </w:tc>
        <w:tc>
          <w:tcPr>
            <w:tcW w:w="992" w:type="dxa"/>
            <w:shd w:val="clear" w:color="auto" w:fill="E39051"/>
          </w:tcPr>
          <w:p w14:paraId="77AB9062" w14:textId="77777777" w:rsidR="00B10D23" w:rsidRPr="00257E86" w:rsidRDefault="00B10D23" w:rsidP="00494106">
            <w:pPr>
              <w:jc w:val="both"/>
              <w:rPr>
                <w:rFonts w:ascii="Times New Roman" w:hAnsi="Times New Roman" w:cs="Times New Roman"/>
                <w:sz w:val="23"/>
                <w:szCs w:val="23"/>
              </w:rPr>
            </w:pPr>
          </w:p>
        </w:tc>
        <w:tc>
          <w:tcPr>
            <w:tcW w:w="1088" w:type="dxa"/>
            <w:shd w:val="clear" w:color="auto" w:fill="C00000"/>
          </w:tcPr>
          <w:p w14:paraId="0BCEFE9C" w14:textId="77777777" w:rsidR="00B10D23" w:rsidRPr="00257E86" w:rsidRDefault="00B10D23" w:rsidP="00494106">
            <w:pPr>
              <w:jc w:val="both"/>
              <w:rPr>
                <w:rFonts w:ascii="Times New Roman" w:hAnsi="Times New Roman" w:cs="Times New Roman"/>
                <w:sz w:val="23"/>
                <w:szCs w:val="23"/>
              </w:rPr>
            </w:pPr>
          </w:p>
        </w:tc>
        <w:tc>
          <w:tcPr>
            <w:tcW w:w="1259" w:type="dxa"/>
            <w:shd w:val="clear" w:color="auto" w:fill="C00000"/>
          </w:tcPr>
          <w:p w14:paraId="1F0A55A7" w14:textId="77777777" w:rsidR="00B10D23" w:rsidRPr="00257E86" w:rsidRDefault="00B10D23" w:rsidP="00494106">
            <w:pPr>
              <w:jc w:val="both"/>
              <w:rPr>
                <w:rFonts w:ascii="Times New Roman" w:hAnsi="Times New Roman" w:cs="Times New Roman"/>
                <w:sz w:val="23"/>
                <w:szCs w:val="23"/>
              </w:rPr>
            </w:pPr>
          </w:p>
        </w:tc>
      </w:tr>
      <w:tr w:rsidR="00B10D23" w:rsidRPr="00257E86" w14:paraId="7573EF50" w14:textId="77777777" w:rsidTr="00C15078">
        <w:tc>
          <w:tcPr>
            <w:tcW w:w="1701" w:type="dxa"/>
          </w:tcPr>
          <w:p w14:paraId="015C9146" w14:textId="77777777" w:rsidR="00B10D23" w:rsidRPr="00257E86" w:rsidRDefault="00B10D23" w:rsidP="00494106">
            <w:pPr>
              <w:jc w:val="both"/>
              <w:rPr>
                <w:rFonts w:ascii="Times New Roman" w:hAnsi="Times New Roman" w:cs="Times New Roman"/>
                <w:sz w:val="23"/>
                <w:szCs w:val="23"/>
              </w:rPr>
            </w:pPr>
            <w:r w:rsidRPr="00257E86">
              <w:rPr>
                <w:rFonts w:ascii="Times New Roman" w:hAnsi="Times New Roman" w:cs="Times New Roman"/>
                <w:sz w:val="23"/>
                <w:szCs w:val="23"/>
              </w:rPr>
              <w:t>Фактор беспокойства</w:t>
            </w:r>
          </w:p>
        </w:tc>
        <w:tc>
          <w:tcPr>
            <w:tcW w:w="710" w:type="dxa"/>
            <w:shd w:val="clear" w:color="auto" w:fill="D0CECE" w:themeFill="background2" w:themeFillShade="E6"/>
          </w:tcPr>
          <w:p w14:paraId="573DE22D" w14:textId="77777777" w:rsidR="00B10D23" w:rsidRPr="00257E86" w:rsidRDefault="00B10D23" w:rsidP="00494106">
            <w:pPr>
              <w:jc w:val="both"/>
              <w:rPr>
                <w:rFonts w:ascii="Times New Roman" w:hAnsi="Times New Roman" w:cs="Times New Roman"/>
                <w:sz w:val="23"/>
                <w:szCs w:val="23"/>
              </w:rPr>
            </w:pPr>
          </w:p>
        </w:tc>
        <w:tc>
          <w:tcPr>
            <w:tcW w:w="850" w:type="dxa"/>
            <w:shd w:val="clear" w:color="auto" w:fill="E39051"/>
          </w:tcPr>
          <w:p w14:paraId="7C1AB794" w14:textId="77777777" w:rsidR="00B10D23" w:rsidRPr="00257E86" w:rsidRDefault="00B10D23" w:rsidP="00494106">
            <w:pPr>
              <w:jc w:val="both"/>
              <w:rPr>
                <w:rFonts w:ascii="Times New Roman" w:hAnsi="Times New Roman" w:cs="Times New Roman"/>
                <w:sz w:val="23"/>
                <w:szCs w:val="23"/>
              </w:rPr>
            </w:pPr>
          </w:p>
        </w:tc>
        <w:tc>
          <w:tcPr>
            <w:tcW w:w="709" w:type="dxa"/>
            <w:shd w:val="clear" w:color="auto" w:fill="E39051"/>
          </w:tcPr>
          <w:p w14:paraId="2801AF44" w14:textId="77777777" w:rsidR="00B10D23" w:rsidRPr="00257E86" w:rsidRDefault="00B10D23" w:rsidP="00494106">
            <w:pPr>
              <w:jc w:val="both"/>
              <w:rPr>
                <w:rFonts w:ascii="Times New Roman" w:hAnsi="Times New Roman" w:cs="Times New Roman"/>
                <w:sz w:val="23"/>
                <w:szCs w:val="23"/>
              </w:rPr>
            </w:pPr>
          </w:p>
        </w:tc>
        <w:tc>
          <w:tcPr>
            <w:tcW w:w="850" w:type="dxa"/>
            <w:shd w:val="clear" w:color="auto" w:fill="E39051"/>
          </w:tcPr>
          <w:p w14:paraId="63AD78FA" w14:textId="77777777" w:rsidR="00B10D23" w:rsidRPr="00257E86" w:rsidRDefault="00B10D23" w:rsidP="00494106">
            <w:pPr>
              <w:jc w:val="both"/>
              <w:rPr>
                <w:rFonts w:ascii="Times New Roman" w:hAnsi="Times New Roman" w:cs="Times New Roman"/>
                <w:sz w:val="23"/>
                <w:szCs w:val="23"/>
              </w:rPr>
            </w:pPr>
          </w:p>
        </w:tc>
        <w:tc>
          <w:tcPr>
            <w:tcW w:w="851" w:type="dxa"/>
            <w:shd w:val="clear" w:color="auto" w:fill="E39051"/>
          </w:tcPr>
          <w:p w14:paraId="1106EE48" w14:textId="77777777" w:rsidR="00B10D23" w:rsidRPr="00257E86" w:rsidRDefault="00B10D23" w:rsidP="00494106">
            <w:pPr>
              <w:jc w:val="both"/>
              <w:rPr>
                <w:rFonts w:ascii="Times New Roman" w:hAnsi="Times New Roman" w:cs="Times New Roman"/>
                <w:sz w:val="23"/>
                <w:szCs w:val="23"/>
              </w:rPr>
            </w:pPr>
          </w:p>
        </w:tc>
        <w:tc>
          <w:tcPr>
            <w:tcW w:w="629" w:type="dxa"/>
            <w:shd w:val="clear" w:color="auto" w:fill="C00000"/>
          </w:tcPr>
          <w:p w14:paraId="51F0035E" w14:textId="77777777" w:rsidR="00B10D23" w:rsidRPr="00257E86" w:rsidRDefault="00B10D23" w:rsidP="00494106">
            <w:pPr>
              <w:jc w:val="both"/>
              <w:rPr>
                <w:rFonts w:ascii="Times New Roman" w:hAnsi="Times New Roman" w:cs="Times New Roman"/>
                <w:sz w:val="23"/>
                <w:szCs w:val="23"/>
              </w:rPr>
            </w:pPr>
          </w:p>
        </w:tc>
        <w:tc>
          <w:tcPr>
            <w:tcW w:w="992" w:type="dxa"/>
            <w:shd w:val="clear" w:color="auto" w:fill="C00000"/>
          </w:tcPr>
          <w:p w14:paraId="7FBE045D" w14:textId="77777777" w:rsidR="00B10D23" w:rsidRPr="00257E86" w:rsidRDefault="00B10D23" w:rsidP="00494106">
            <w:pPr>
              <w:jc w:val="both"/>
              <w:rPr>
                <w:rFonts w:ascii="Times New Roman" w:hAnsi="Times New Roman" w:cs="Times New Roman"/>
                <w:sz w:val="23"/>
                <w:szCs w:val="23"/>
              </w:rPr>
            </w:pPr>
          </w:p>
        </w:tc>
        <w:tc>
          <w:tcPr>
            <w:tcW w:w="1088" w:type="dxa"/>
            <w:shd w:val="clear" w:color="auto" w:fill="E39051"/>
          </w:tcPr>
          <w:p w14:paraId="37BA4E1C" w14:textId="77777777" w:rsidR="00B10D23" w:rsidRPr="00257E86" w:rsidRDefault="00B10D23" w:rsidP="00494106">
            <w:pPr>
              <w:jc w:val="both"/>
              <w:rPr>
                <w:rFonts w:ascii="Times New Roman" w:hAnsi="Times New Roman" w:cs="Times New Roman"/>
                <w:sz w:val="23"/>
                <w:szCs w:val="23"/>
              </w:rPr>
            </w:pPr>
          </w:p>
        </w:tc>
        <w:tc>
          <w:tcPr>
            <w:tcW w:w="1259" w:type="dxa"/>
            <w:shd w:val="clear" w:color="auto" w:fill="C00000"/>
          </w:tcPr>
          <w:p w14:paraId="0153586D" w14:textId="77777777" w:rsidR="00B10D23" w:rsidRPr="00257E86" w:rsidRDefault="00B10D23" w:rsidP="00494106">
            <w:pPr>
              <w:jc w:val="both"/>
              <w:rPr>
                <w:rFonts w:ascii="Times New Roman" w:hAnsi="Times New Roman" w:cs="Times New Roman"/>
                <w:sz w:val="23"/>
                <w:szCs w:val="23"/>
              </w:rPr>
            </w:pPr>
          </w:p>
        </w:tc>
      </w:tr>
    </w:tbl>
    <w:p w14:paraId="7BB0C639" w14:textId="77777777" w:rsidR="00B10D23" w:rsidRPr="00DD4A3B" w:rsidRDefault="00B10D23" w:rsidP="00B10D23">
      <w:pPr>
        <w:spacing w:after="0" w:line="240" w:lineRule="auto"/>
        <w:ind w:right="144"/>
        <w:jc w:val="both"/>
        <w:rPr>
          <w:rFonts w:asciiTheme="majorBidi" w:hAnsiTheme="majorBidi" w:cstheme="majorBidi"/>
          <w:sz w:val="28"/>
          <w:szCs w:val="24"/>
          <w:lang w:val="ru-RU"/>
        </w:rPr>
      </w:pPr>
    </w:p>
    <w:p w14:paraId="47B16F52" w14:textId="06C6C5A8"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На основе полученных данных очевидно, что продолжение научных исследований по важным вопросам образа жизни и оценки состояния популяции рыси на сегодняшний день является исключительно актуальным на пути ее сохранения. Особенно актуальным является проведение исследований за пределами охраняемых территорий, что в дальнейшем позволит </w:t>
      </w:r>
      <w:r w:rsidRPr="00DD4A3B">
        <w:rPr>
          <w:rFonts w:ascii="Times New Roman" w:eastAsia="Times New Roman" w:hAnsi="Times New Roman"/>
          <w:i/>
          <w:sz w:val="28"/>
          <w:szCs w:val="28"/>
          <w:lang w:val="ru-RU"/>
        </w:rPr>
        <w:t>совершенствовать сеть ООПТ</w:t>
      </w:r>
      <w:r w:rsidRPr="00DD4A3B">
        <w:rPr>
          <w:rFonts w:ascii="Times New Roman" w:eastAsia="Times New Roman" w:hAnsi="Times New Roman"/>
          <w:sz w:val="28"/>
          <w:szCs w:val="28"/>
          <w:lang w:val="ru-RU"/>
        </w:rPr>
        <w:t xml:space="preserve"> – создание новых, расширение существующих, а также проектирования экологических коридоров (на основе изучения особенностей сезонного распределения и путей миграций</w:t>
      </w:r>
      <w:r w:rsidR="00B57366">
        <w:rPr>
          <w:rFonts w:ascii="Times New Roman" w:eastAsia="Times New Roman" w:hAnsi="Times New Roman"/>
          <w:sz w:val="28"/>
          <w:szCs w:val="28"/>
          <w:lang w:val="ru-RU"/>
        </w:rPr>
        <w:t xml:space="preserve"> животных</w:t>
      </w:r>
      <w:r w:rsidRPr="00DD4A3B">
        <w:rPr>
          <w:rFonts w:ascii="Times New Roman" w:eastAsia="Times New Roman" w:hAnsi="Times New Roman"/>
          <w:sz w:val="28"/>
          <w:szCs w:val="28"/>
          <w:lang w:val="ru-RU"/>
        </w:rPr>
        <w:t>).</w:t>
      </w:r>
    </w:p>
    <w:p w14:paraId="7D0864F1" w14:textId="451A552C"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Практически во всех хребтах Северного Тянь-Шаня, где скотоводство является одним из основных источников пропитания и дохода для местных жителей, отмечаются конфликтные ситуации с рысью</w:t>
      </w:r>
      <w:r w:rsidR="00266DDC">
        <w:rPr>
          <w:rFonts w:ascii="Times New Roman" w:eastAsia="Times New Roman" w:hAnsi="Times New Roman"/>
          <w:sz w:val="28"/>
          <w:szCs w:val="28"/>
          <w:lang w:val="ru-RU"/>
        </w:rPr>
        <w:t xml:space="preserve"> </w:t>
      </w:r>
      <w:r w:rsidR="00266DDC" w:rsidRPr="0038772D">
        <w:rPr>
          <w:rFonts w:ascii="Times New Roman" w:eastAsia="Times New Roman" w:hAnsi="Times New Roman"/>
          <w:sz w:val="28"/>
          <w:szCs w:val="28"/>
          <w:lang w:val="ru-RU"/>
        </w:rPr>
        <w:t>[</w:t>
      </w:r>
      <w:r w:rsidR="00266DDC">
        <w:rPr>
          <w:rFonts w:ascii="Times New Roman" w:eastAsia="Times New Roman" w:hAnsi="Times New Roman"/>
          <w:sz w:val="28"/>
          <w:szCs w:val="28"/>
          <w:lang w:val="ru-RU"/>
        </w:rPr>
        <w:t xml:space="preserve">30, </w:t>
      </w:r>
      <w:r w:rsidR="00FB4389">
        <w:rPr>
          <w:rFonts w:ascii="Times New Roman" w:eastAsia="Times New Roman" w:hAnsi="Times New Roman"/>
          <w:sz w:val="28"/>
          <w:szCs w:val="28"/>
          <w:lang w:val="ru-RU"/>
        </w:rPr>
        <w:t>5</w:t>
      </w:r>
      <w:r w:rsidR="00FB4389" w:rsidRPr="00830B75">
        <w:rPr>
          <w:rFonts w:ascii="Times New Roman" w:eastAsia="Times New Roman" w:hAnsi="Times New Roman"/>
          <w:sz w:val="28"/>
          <w:szCs w:val="28"/>
          <w:lang w:val="ru-RU"/>
        </w:rPr>
        <w:t>6</w:t>
      </w:r>
      <w:r w:rsidR="00266DDC" w:rsidRPr="0038772D">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Другие угрозы в горной местности включают случайную смертность</w:t>
      </w:r>
      <w:r w:rsidR="0039376D">
        <w:rPr>
          <w:rFonts w:ascii="Times New Roman" w:eastAsia="Times New Roman" w:hAnsi="Times New Roman"/>
          <w:sz w:val="28"/>
          <w:szCs w:val="28"/>
          <w:lang w:val="ru-RU"/>
        </w:rPr>
        <w:t xml:space="preserve"> [5</w:t>
      </w:r>
      <w:r w:rsidR="0039376D" w:rsidRPr="0039376D">
        <w:rPr>
          <w:rFonts w:ascii="Times New Roman" w:eastAsia="Times New Roman" w:hAnsi="Times New Roman"/>
          <w:sz w:val="28"/>
          <w:szCs w:val="28"/>
          <w:lang w:val="ru-RU"/>
        </w:rPr>
        <w:t>4</w:t>
      </w:r>
      <w:r w:rsidR="007C303C"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которые в Северном Тянь-Шане могут случаться в результате отлова волков, а также беспокойство, вызванное присутствием человека в горах</w:t>
      </w:r>
      <w:r w:rsidR="00B57366">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ежегодно увеличивающегося ввиду роста народонаселения и расширения границ города Алм</w:t>
      </w:r>
      <w:r w:rsidR="00B57366">
        <w:rPr>
          <w:rFonts w:ascii="Times New Roman" w:eastAsia="Times New Roman" w:hAnsi="Times New Roman"/>
          <w:sz w:val="28"/>
          <w:szCs w:val="28"/>
          <w:lang w:val="ru-RU"/>
        </w:rPr>
        <w:t>аты и Алматинской конгломерации</w:t>
      </w:r>
      <w:r w:rsidRPr="00DD4A3B">
        <w:rPr>
          <w:rFonts w:ascii="Times New Roman" w:eastAsia="Times New Roman" w:hAnsi="Times New Roman"/>
          <w:sz w:val="28"/>
          <w:szCs w:val="28"/>
          <w:lang w:val="ru-RU"/>
        </w:rPr>
        <w:t>.</w:t>
      </w:r>
    </w:p>
    <w:p w14:paraId="46156EAE" w14:textId="0A2494F9"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i/>
          <w:sz w:val="28"/>
          <w:szCs w:val="28"/>
          <w:lang w:val="ru-RU"/>
        </w:rPr>
        <w:t>Деградация местообитаний животных</w:t>
      </w:r>
      <w:r w:rsidRPr="00DD4A3B">
        <w:rPr>
          <w:rFonts w:ascii="Times New Roman" w:eastAsia="Times New Roman" w:hAnsi="Times New Roman"/>
          <w:sz w:val="28"/>
          <w:szCs w:val="28"/>
          <w:lang w:val="ru-RU"/>
        </w:rPr>
        <w:t xml:space="preserve"> чаще всего вызывается перевыпасом скота  </w:t>
      </w:r>
      <w:r w:rsidR="00664AB5">
        <w:rPr>
          <w:rFonts w:ascii="Times New Roman" w:eastAsia="Times New Roman" w:hAnsi="Times New Roman"/>
          <w:sz w:val="28"/>
          <w:szCs w:val="28"/>
          <w:lang w:val="ru-RU"/>
        </w:rPr>
        <w:t>[2</w:t>
      </w:r>
      <w:r w:rsidR="00FB4389" w:rsidRPr="00FB4389">
        <w:rPr>
          <w:rFonts w:ascii="Times New Roman" w:eastAsia="Times New Roman" w:hAnsi="Times New Roman"/>
          <w:sz w:val="28"/>
          <w:szCs w:val="28"/>
          <w:lang w:val="ru-RU"/>
        </w:rPr>
        <w:t>49</w:t>
      </w:r>
      <w:r w:rsidR="007C303C"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В Илейском Алатау за последние 100-150 лет нижняя граница елового пояса поднялась примерно на 200 м ввиду нерегулируемого выпаса скота </w:t>
      </w:r>
      <w:r w:rsidR="00664AB5">
        <w:rPr>
          <w:rFonts w:ascii="Times New Roman" w:eastAsia="Times New Roman" w:hAnsi="Times New Roman"/>
          <w:sz w:val="28"/>
          <w:szCs w:val="28"/>
          <w:lang w:val="ru-RU"/>
        </w:rPr>
        <w:t>[2</w:t>
      </w:r>
      <w:r w:rsidR="00FB4389" w:rsidRPr="00FB4389">
        <w:rPr>
          <w:rFonts w:ascii="Times New Roman" w:eastAsia="Times New Roman" w:hAnsi="Times New Roman"/>
          <w:sz w:val="28"/>
          <w:szCs w:val="28"/>
          <w:lang w:val="ru-RU"/>
        </w:rPr>
        <w:t>50</w:t>
      </w:r>
      <w:r w:rsidR="007C303C"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Негативное воздействие скота на </w:t>
      </w:r>
      <w:r w:rsidRPr="00DD4A3B">
        <w:rPr>
          <w:rFonts w:ascii="Times New Roman" w:eastAsia="Times New Roman" w:hAnsi="Times New Roman"/>
          <w:sz w:val="28"/>
          <w:szCs w:val="28"/>
          <w:lang w:val="ru-RU"/>
        </w:rPr>
        <w:lastRenderedPageBreak/>
        <w:t>экосистемы проявляется в том, что при большой его концентрации стравливаются и выбиваются пастбища диких копытных, которые в результате этого вытесняются из оптимальных мест обитания, как и рысь, лишившаяся объектов своего питания. Для предотвращения негативных последствий необходимо установление правил и норм выпаса скота в горах и поддержание соответствующего поголовья с учетом потенциальной емкости пастбищ.</w:t>
      </w:r>
    </w:p>
    <w:p w14:paraId="3F43F03D" w14:textId="46D1B12B"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i/>
          <w:sz w:val="28"/>
          <w:szCs w:val="28"/>
          <w:lang w:val="ru-RU"/>
        </w:rPr>
        <w:t>Обезлесение. Лесные пожары</w:t>
      </w:r>
      <w:r w:rsidRPr="00DD4A3B">
        <w:rPr>
          <w:rFonts w:ascii="Times New Roman" w:eastAsia="Times New Roman" w:hAnsi="Times New Roman"/>
          <w:sz w:val="28"/>
          <w:szCs w:val="28"/>
          <w:lang w:val="ru-RU"/>
        </w:rPr>
        <w:t xml:space="preserve"> на больших площадях лишают животных корма и укрытий и вынуждают их искать другие местообитания. Лесные пожары в Казахстане возникают ввиду природных (грозовые разряды) и антропогенных (по вине местного населения и туристов, неустановленные причины) факторов (61 и 39%, соответственно)</w:t>
      </w:r>
      <w:r w:rsidR="00664AB5">
        <w:rPr>
          <w:rFonts w:ascii="Times New Roman" w:eastAsia="Times New Roman" w:hAnsi="Times New Roman"/>
          <w:sz w:val="28"/>
          <w:szCs w:val="28"/>
          <w:lang w:val="ru-RU"/>
        </w:rPr>
        <w:t xml:space="preserve"> [2</w:t>
      </w:r>
      <w:r w:rsidR="00FB4389" w:rsidRPr="00FB4389">
        <w:rPr>
          <w:rFonts w:ascii="Times New Roman" w:eastAsia="Times New Roman" w:hAnsi="Times New Roman"/>
          <w:sz w:val="28"/>
          <w:szCs w:val="28"/>
          <w:lang w:val="ru-RU"/>
        </w:rPr>
        <w:t>51</w:t>
      </w:r>
      <w:r w:rsidR="007C303C"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w:t>
      </w:r>
    </w:p>
    <w:p w14:paraId="2C6424A2" w14:textId="1F396841"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В 2013 г. общая площадь лесных пожаров в стране снизилась до 1,2 тыс. га с 11,7 тыс. га в 2010 г. </w:t>
      </w:r>
      <w:r w:rsidR="00664AB5">
        <w:rPr>
          <w:rFonts w:ascii="Times New Roman" w:eastAsia="Times New Roman" w:hAnsi="Times New Roman"/>
          <w:sz w:val="28"/>
          <w:szCs w:val="28"/>
          <w:lang w:val="ru-RU"/>
        </w:rPr>
        <w:t>[2</w:t>
      </w:r>
      <w:r w:rsidR="00FB4389" w:rsidRPr="00FB4389">
        <w:rPr>
          <w:rFonts w:ascii="Times New Roman" w:eastAsia="Times New Roman" w:hAnsi="Times New Roman"/>
          <w:sz w:val="28"/>
          <w:szCs w:val="28"/>
          <w:lang w:val="ru-RU"/>
        </w:rPr>
        <w:t>50</w:t>
      </w:r>
      <w:r w:rsidR="007C303C"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Тем не менее, в 2020 г. были отмечены лесные пожары общей площадью в 56,6 тыс. га, в том числе на больших площадях в Алматинской области – 10,4 тыс. га </w:t>
      </w:r>
      <w:r w:rsidR="007B6883">
        <w:rPr>
          <w:rFonts w:ascii="Times New Roman" w:eastAsia="Times New Roman" w:hAnsi="Times New Roman"/>
          <w:sz w:val="28"/>
          <w:szCs w:val="28"/>
          <w:lang w:val="ru-RU"/>
        </w:rPr>
        <w:t>[2</w:t>
      </w:r>
      <w:r w:rsidR="00FB4389" w:rsidRPr="00FB4389">
        <w:rPr>
          <w:rFonts w:ascii="Times New Roman" w:eastAsia="Times New Roman" w:hAnsi="Times New Roman"/>
          <w:sz w:val="28"/>
          <w:szCs w:val="28"/>
          <w:lang w:val="ru-RU"/>
        </w:rPr>
        <w:t>52</w:t>
      </w:r>
      <w:r w:rsidR="007C303C"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В Северном Тянь-Шане лесные пожары наиболее часты в предгорье, которые далее переходят на территорию лесного фонда. В Илейском Алатау после сильного ветровала в 2011 г., последующий пожар полностью уничтожил поваленные деревья и лесные насаждения на склонах в Малоалматинском ущелье и вызвал массовую миграцию зверей из этой зоны. Далее в этом хребте отмечались большие лесные пожары в 2014 г. в ущелье Карагайлы, в 2019 году – в ущ. Долан и в 2021 году – в ущ. Каскелен. </w:t>
      </w:r>
    </w:p>
    <w:p w14:paraId="18DE37D7" w14:textId="7A17373C"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i/>
          <w:iCs/>
          <w:sz w:val="28"/>
          <w:szCs w:val="28"/>
          <w:lang w:val="ru-RU"/>
        </w:rPr>
        <w:t xml:space="preserve">Вырубка лесов </w:t>
      </w:r>
      <w:r w:rsidRPr="00DD4A3B">
        <w:rPr>
          <w:rFonts w:ascii="Times New Roman" w:eastAsia="Times New Roman" w:hAnsi="Times New Roman"/>
          <w:sz w:val="28"/>
          <w:szCs w:val="28"/>
          <w:lang w:val="ru-RU"/>
        </w:rPr>
        <w:t>на территории ООПТ выполняется на основе установленных норм вырубки, в санитарных целях и для восстановления малоценных лесных насаждений</w:t>
      </w:r>
      <w:r w:rsidR="00DF5228">
        <w:rPr>
          <w:rFonts w:ascii="Times New Roman" w:eastAsia="Times New Roman" w:hAnsi="Times New Roman"/>
          <w:sz w:val="28"/>
          <w:szCs w:val="28"/>
          <w:lang w:val="ru-RU"/>
        </w:rPr>
        <w:t xml:space="preserve"> [2</w:t>
      </w:r>
      <w:r w:rsidR="00FB4389" w:rsidRPr="00FB4389">
        <w:rPr>
          <w:rFonts w:ascii="Times New Roman" w:eastAsia="Times New Roman" w:hAnsi="Times New Roman"/>
          <w:sz w:val="28"/>
          <w:szCs w:val="28"/>
          <w:lang w:val="ru-RU"/>
        </w:rPr>
        <w:t>53</w:t>
      </w:r>
      <w:r w:rsidR="007C303C"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в то время как вырубка, приводящая к разрушению или деградации мест обитания редких и исчезающих видов животных категорически запрещена (</w:t>
      </w:r>
      <w:r w:rsidR="00B57366">
        <w:rPr>
          <w:rFonts w:ascii="Times New Roman" w:eastAsia="Times New Roman" w:hAnsi="Times New Roman"/>
          <w:i/>
          <w:iCs/>
          <w:sz w:val="28"/>
          <w:szCs w:val="28"/>
          <w:lang w:val="ru-RU"/>
        </w:rPr>
        <w:t>в</w:t>
      </w:r>
      <w:r w:rsidRPr="00DD4A3B">
        <w:rPr>
          <w:rFonts w:ascii="Times New Roman" w:eastAsia="Times New Roman" w:hAnsi="Times New Roman"/>
          <w:i/>
          <w:iCs/>
          <w:sz w:val="28"/>
          <w:szCs w:val="28"/>
          <w:lang w:val="ru-RU"/>
        </w:rPr>
        <w:t xml:space="preserve"> соответствии с Законом РК от 10.07.12 г. № 34-V</w:t>
      </w:r>
      <w:r w:rsidRPr="00DD4A3B">
        <w:rPr>
          <w:rFonts w:ascii="Times New Roman" w:eastAsia="Times New Roman" w:hAnsi="Times New Roman"/>
          <w:sz w:val="28"/>
          <w:szCs w:val="28"/>
          <w:lang w:val="ru-RU"/>
        </w:rPr>
        <w:t xml:space="preserve">). Объем незаконных рубок леса отмечался в Казахстане в 5,6 тыс. кубометров в 2020 г. </w:t>
      </w:r>
      <w:r w:rsidR="009D1ACD">
        <w:rPr>
          <w:rFonts w:ascii="Times New Roman" w:eastAsia="Times New Roman" w:hAnsi="Times New Roman"/>
          <w:sz w:val="28"/>
          <w:szCs w:val="28"/>
          <w:lang w:val="ru-RU"/>
        </w:rPr>
        <w:t>[2</w:t>
      </w:r>
      <w:r w:rsidR="00FB4389" w:rsidRPr="00FB4389">
        <w:rPr>
          <w:rFonts w:ascii="Times New Roman" w:eastAsia="Times New Roman" w:hAnsi="Times New Roman"/>
          <w:sz w:val="28"/>
          <w:szCs w:val="28"/>
          <w:lang w:val="ru-RU"/>
        </w:rPr>
        <w:t>54</w:t>
      </w:r>
      <w:r w:rsidR="007C303C"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В Северном Тянь-Шане такие случаи наиболее характерны</w:t>
      </w:r>
      <w:r w:rsidR="00B57366">
        <w:rPr>
          <w:rFonts w:ascii="Times New Roman" w:eastAsia="Times New Roman" w:hAnsi="Times New Roman"/>
          <w:sz w:val="28"/>
          <w:szCs w:val="28"/>
          <w:lang w:val="ru-RU"/>
        </w:rPr>
        <w:t xml:space="preserve"> для территорий</w:t>
      </w:r>
      <w:r w:rsidRPr="00DD4A3B">
        <w:rPr>
          <w:rFonts w:ascii="Times New Roman" w:eastAsia="Times New Roman" w:hAnsi="Times New Roman"/>
          <w:sz w:val="28"/>
          <w:szCs w:val="28"/>
          <w:lang w:val="ru-RU"/>
        </w:rPr>
        <w:t>, расположен</w:t>
      </w:r>
      <w:r w:rsidR="00B57366">
        <w:rPr>
          <w:rFonts w:ascii="Times New Roman" w:eastAsia="Times New Roman" w:hAnsi="Times New Roman"/>
          <w:sz w:val="28"/>
          <w:szCs w:val="28"/>
          <w:lang w:val="ru-RU"/>
        </w:rPr>
        <w:t>ных</w:t>
      </w:r>
      <w:r w:rsidRPr="00DD4A3B">
        <w:rPr>
          <w:rFonts w:ascii="Times New Roman" w:eastAsia="Times New Roman" w:hAnsi="Times New Roman"/>
          <w:sz w:val="28"/>
          <w:szCs w:val="28"/>
          <w:lang w:val="ru-RU"/>
        </w:rPr>
        <w:t xml:space="preserve"> вне ООПТ. Также отмечается повышенное использование лесов в Терскей Алатау для создания сельскохозяйственных угодий</w:t>
      </w:r>
      <w:r w:rsidR="007D762A">
        <w:rPr>
          <w:rFonts w:ascii="Times New Roman" w:eastAsia="Times New Roman" w:hAnsi="Times New Roman"/>
          <w:sz w:val="28"/>
          <w:szCs w:val="28"/>
          <w:lang w:val="ru-RU"/>
        </w:rPr>
        <w:t xml:space="preserve"> [1</w:t>
      </w:r>
      <w:r w:rsidR="00FB4389">
        <w:rPr>
          <w:rFonts w:ascii="Times New Roman" w:eastAsia="Times New Roman" w:hAnsi="Times New Roman"/>
          <w:sz w:val="28"/>
          <w:szCs w:val="28"/>
          <w:lang w:val="ru-RU"/>
        </w:rPr>
        <w:t>3</w:t>
      </w:r>
      <w:r w:rsidR="00FB4389" w:rsidRPr="00FB4389">
        <w:rPr>
          <w:rFonts w:ascii="Times New Roman" w:eastAsia="Times New Roman" w:hAnsi="Times New Roman"/>
          <w:sz w:val="28"/>
          <w:szCs w:val="28"/>
          <w:lang w:val="ru-RU"/>
        </w:rPr>
        <w:t>7</w:t>
      </w:r>
      <w:r w:rsidR="009D1ACD">
        <w:rPr>
          <w:rFonts w:ascii="Times New Roman" w:eastAsia="Times New Roman" w:hAnsi="Times New Roman"/>
          <w:sz w:val="28"/>
          <w:szCs w:val="28"/>
          <w:lang w:val="ru-RU"/>
        </w:rPr>
        <w:t>, 2</w:t>
      </w:r>
      <w:r w:rsidR="00FB4389" w:rsidRPr="00FB4389">
        <w:rPr>
          <w:rFonts w:ascii="Times New Roman" w:eastAsia="Times New Roman" w:hAnsi="Times New Roman"/>
          <w:sz w:val="28"/>
          <w:szCs w:val="28"/>
          <w:lang w:val="ru-RU"/>
        </w:rPr>
        <w:t>55</w:t>
      </w:r>
      <w:r w:rsidR="007C303C"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w:t>
      </w:r>
    </w:p>
    <w:p w14:paraId="2010F68B" w14:textId="338EBDA0"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heme="majorBidi" w:hAnsiTheme="majorBidi" w:cstheme="majorBidi"/>
          <w:i/>
          <w:iCs/>
          <w:sz w:val="28"/>
          <w:szCs w:val="28"/>
          <w:lang w:val="ru-RU"/>
        </w:rPr>
        <w:t>Уменьшение кормовой базы.</w:t>
      </w:r>
      <w:r w:rsidRPr="00DD4A3B">
        <w:rPr>
          <w:rFonts w:asciiTheme="majorBidi" w:hAnsiTheme="majorBidi" w:cstheme="majorBidi"/>
          <w:sz w:val="28"/>
          <w:szCs w:val="28"/>
          <w:lang w:val="ru-RU"/>
        </w:rPr>
        <w:t xml:space="preserve"> Численность объектов питания напрямую влияет на состояние популяции рыси. </w:t>
      </w:r>
      <w:r w:rsidRPr="00DD4A3B">
        <w:rPr>
          <w:rFonts w:ascii="Times New Roman" w:eastAsia="Times New Roman" w:hAnsi="Times New Roman"/>
          <w:sz w:val="28"/>
          <w:szCs w:val="28"/>
          <w:lang w:val="ru-RU"/>
        </w:rPr>
        <w:t>Уменьшение кормовой базы  зачастую происходит в суровых зимних условиях, когда рыси не могут успешно питаться более мелкой добычей</w:t>
      </w:r>
      <w:r w:rsidR="00664AB5">
        <w:rPr>
          <w:rFonts w:ascii="Times New Roman" w:eastAsia="Times New Roman" w:hAnsi="Times New Roman"/>
          <w:sz w:val="28"/>
          <w:szCs w:val="28"/>
          <w:lang w:val="ru-RU"/>
        </w:rPr>
        <w:t xml:space="preserve"> [2</w:t>
      </w:r>
      <w:r w:rsidR="00FB4389" w:rsidRPr="00FB4389">
        <w:rPr>
          <w:rFonts w:ascii="Times New Roman" w:eastAsia="Times New Roman" w:hAnsi="Times New Roman"/>
          <w:sz w:val="28"/>
          <w:szCs w:val="28"/>
          <w:lang w:val="ru-RU"/>
        </w:rPr>
        <w:t>56</w:t>
      </w:r>
      <w:r w:rsidR="007C303C"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Зимой они предпочитают </w:t>
      </w:r>
      <w:r w:rsidR="00B57366">
        <w:rPr>
          <w:rFonts w:ascii="Times New Roman" w:eastAsia="Times New Roman" w:hAnsi="Times New Roman"/>
          <w:sz w:val="28"/>
          <w:szCs w:val="28"/>
          <w:lang w:val="ru-RU"/>
        </w:rPr>
        <w:t xml:space="preserve">добывать </w:t>
      </w:r>
      <w:r w:rsidRPr="00DD4A3B">
        <w:rPr>
          <w:rFonts w:ascii="Times New Roman" w:eastAsia="Times New Roman" w:hAnsi="Times New Roman"/>
          <w:sz w:val="28"/>
          <w:szCs w:val="28"/>
          <w:lang w:val="ru-RU"/>
        </w:rPr>
        <w:t>копытных ввиду их уязвимости в глубоком снегу. Интенсивная охота на объектов питания рыси также может сыграть роль в сокращении популяции рыси</w:t>
      </w:r>
      <w:r w:rsidR="007C303C" w:rsidRPr="00DD4A3B">
        <w:rPr>
          <w:rFonts w:ascii="Times New Roman" w:eastAsia="Times New Roman" w:hAnsi="Times New Roman"/>
          <w:sz w:val="28"/>
          <w:szCs w:val="28"/>
          <w:lang w:val="ru-RU"/>
        </w:rPr>
        <w:t xml:space="preserve"> [</w:t>
      </w:r>
      <w:r w:rsidR="007D762A">
        <w:rPr>
          <w:rFonts w:ascii="Times New Roman" w:eastAsia="Times New Roman" w:hAnsi="Times New Roman"/>
          <w:sz w:val="28"/>
          <w:szCs w:val="28"/>
          <w:lang w:val="ru-RU"/>
        </w:rPr>
        <w:t>2</w:t>
      </w:r>
      <w:r w:rsidR="00FB4389" w:rsidRPr="00FB4389">
        <w:rPr>
          <w:rFonts w:ascii="Times New Roman" w:eastAsia="Times New Roman" w:hAnsi="Times New Roman"/>
          <w:sz w:val="28"/>
          <w:szCs w:val="28"/>
          <w:lang w:val="ru-RU"/>
        </w:rPr>
        <w:t>57</w:t>
      </w:r>
      <w:r w:rsidR="007C303C"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w:t>
      </w:r>
    </w:p>
    <w:p w14:paraId="45CEF841" w14:textId="2B836B69" w:rsidR="00B10D23" w:rsidRPr="00DD4A3B" w:rsidRDefault="00B57366" w:rsidP="00B10D23">
      <w:pPr>
        <w:spacing w:after="0" w:line="240" w:lineRule="auto"/>
        <w:ind w:right="149" w:firstLine="720"/>
        <w:jc w:val="both"/>
        <w:rPr>
          <w:rFonts w:ascii="Times New Roman" w:eastAsia="Times New Roman" w:hAnsi="Times New Roman"/>
          <w:sz w:val="28"/>
          <w:szCs w:val="28"/>
          <w:lang w:val="ru-RU"/>
        </w:rPr>
      </w:pPr>
      <w:r>
        <w:rPr>
          <w:rFonts w:asciiTheme="majorBidi" w:hAnsiTheme="majorBidi" w:cstheme="majorBidi"/>
          <w:sz w:val="28"/>
          <w:szCs w:val="28"/>
          <w:lang w:val="ru-RU"/>
        </w:rPr>
        <w:t>При проведении</w:t>
      </w:r>
      <w:r w:rsidR="00B10D23" w:rsidRPr="00DD4A3B">
        <w:rPr>
          <w:rFonts w:asciiTheme="majorBidi" w:hAnsiTheme="majorBidi" w:cstheme="majorBidi"/>
          <w:sz w:val="28"/>
          <w:szCs w:val="28"/>
          <w:lang w:val="ru-RU"/>
        </w:rPr>
        <w:t xml:space="preserve"> исследований, также был проведен учет диких животных, в то числе основных объектов питания рыси в горах Северного Тянь-Шаня. На основе данных учета 27 охотнич</w:t>
      </w:r>
      <w:r w:rsidR="00F40076" w:rsidRPr="00DD4A3B">
        <w:rPr>
          <w:rFonts w:asciiTheme="majorBidi" w:hAnsiTheme="majorBidi" w:cstheme="majorBidi"/>
          <w:sz w:val="28"/>
          <w:szCs w:val="28"/>
          <w:lang w:val="ru-RU"/>
        </w:rPr>
        <w:t>ьих и лесных хозяйств и угодий</w:t>
      </w:r>
      <w:r w:rsidR="00B10D23" w:rsidRPr="00DD4A3B">
        <w:rPr>
          <w:rFonts w:asciiTheme="majorBidi" w:hAnsiTheme="majorBidi" w:cstheme="majorBidi"/>
          <w:sz w:val="28"/>
          <w:szCs w:val="28"/>
          <w:lang w:val="ru-RU"/>
        </w:rPr>
        <w:t xml:space="preserve">, определено, что изменения в численности объектов питания рыси </w:t>
      </w:r>
      <w:r w:rsidR="00B10D23" w:rsidRPr="00DD4A3B">
        <w:rPr>
          <w:rFonts w:asciiTheme="majorBidi" w:hAnsiTheme="majorBidi" w:cstheme="majorBidi"/>
          <w:sz w:val="28"/>
          <w:szCs w:val="28"/>
          <w:lang w:val="ru-RU"/>
        </w:rPr>
        <w:lastRenderedPageBreak/>
        <w:t xml:space="preserve">оказывают прямое влияние на численность туркестанской рыси. </w:t>
      </w:r>
      <w:r w:rsidR="00B6485A" w:rsidRPr="00DD4A3B">
        <w:rPr>
          <w:rFonts w:ascii="Times New Roman" w:hAnsi="Times New Roman" w:cs="Times New Roman"/>
          <w:sz w:val="28"/>
          <w:szCs w:val="24"/>
          <w:lang w:val="ru-RU"/>
        </w:rPr>
        <w:t xml:space="preserve">Так, </w:t>
      </w:r>
      <w:r w:rsidR="00B6485A">
        <w:rPr>
          <w:rFonts w:ascii="Times New Roman" w:hAnsi="Times New Roman" w:cs="Times New Roman"/>
          <w:sz w:val="28"/>
          <w:szCs w:val="24"/>
          <w:lang w:val="ru-RU"/>
        </w:rPr>
        <w:t xml:space="preserve">при увеличении </w:t>
      </w:r>
      <w:r w:rsidR="005B4B44">
        <w:rPr>
          <w:rFonts w:ascii="Times New Roman" w:hAnsi="Times New Roman" w:cs="Times New Roman"/>
          <w:sz w:val="28"/>
          <w:szCs w:val="24"/>
          <w:lang w:val="ru-RU"/>
        </w:rPr>
        <w:t xml:space="preserve">численности </w:t>
      </w:r>
      <w:r w:rsidR="00B6485A">
        <w:rPr>
          <w:rFonts w:ascii="Times New Roman" w:hAnsi="Times New Roman" w:cs="Times New Roman"/>
          <w:sz w:val="28"/>
          <w:szCs w:val="24"/>
          <w:lang w:val="ru-RU"/>
        </w:rPr>
        <w:t xml:space="preserve">зайцев в ущ. Бутаковка в Илейском Алатау в 2020 г., инспекторами Иле-Алатауского </w:t>
      </w:r>
      <w:r w:rsidR="005B4B44">
        <w:rPr>
          <w:rFonts w:ascii="Times New Roman" w:hAnsi="Times New Roman" w:cs="Times New Roman"/>
          <w:sz w:val="28"/>
          <w:szCs w:val="24"/>
          <w:lang w:val="ru-RU"/>
        </w:rPr>
        <w:t>ГНПП</w:t>
      </w:r>
      <w:r w:rsidR="00B6485A">
        <w:rPr>
          <w:rFonts w:ascii="Times New Roman" w:hAnsi="Times New Roman" w:cs="Times New Roman"/>
          <w:sz w:val="28"/>
          <w:szCs w:val="24"/>
          <w:lang w:val="ru-RU"/>
        </w:rPr>
        <w:t xml:space="preserve"> </w:t>
      </w:r>
      <w:r w:rsidR="005B4B44">
        <w:rPr>
          <w:rFonts w:ascii="Times New Roman" w:hAnsi="Times New Roman" w:cs="Times New Roman"/>
          <w:sz w:val="28"/>
          <w:szCs w:val="24"/>
          <w:lang w:val="ru-RU"/>
        </w:rPr>
        <w:t xml:space="preserve">было </w:t>
      </w:r>
      <w:r w:rsidR="00B6485A">
        <w:rPr>
          <w:rFonts w:ascii="Times New Roman" w:hAnsi="Times New Roman" w:cs="Times New Roman"/>
          <w:sz w:val="28"/>
          <w:szCs w:val="24"/>
          <w:lang w:val="ru-RU"/>
        </w:rPr>
        <w:t>встречено больше рысей в данном ущелье</w:t>
      </w:r>
      <w:r w:rsidR="00B6485A" w:rsidRPr="00DD4A3B">
        <w:rPr>
          <w:rFonts w:ascii="Times New Roman" w:hAnsi="Times New Roman" w:cs="Times New Roman"/>
          <w:sz w:val="28"/>
          <w:szCs w:val="24"/>
          <w:lang w:val="ru-RU"/>
        </w:rPr>
        <w:t xml:space="preserve">. </w:t>
      </w:r>
      <w:r w:rsidR="00B10D23" w:rsidRPr="00DD4A3B">
        <w:rPr>
          <w:rFonts w:asciiTheme="majorBidi" w:hAnsiTheme="majorBidi" w:cstheme="majorBidi"/>
          <w:sz w:val="28"/>
          <w:szCs w:val="28"/>
          <w:lang w:val="ru-RU"/>
        </w:rPr>
        <w:t xml:space="preserve">Нами также было отмечено больше случаев регистрации рыси в Иле-Алатауском национальном парке в 2017 г. (38 встреч рыси и следов ее жизнедеятельности) по сравнению с 2016 г. (11 встреч), где в первом случае также было отмечено больше следов жизнедеятельности объектов питания рыси. В ноябре 2016 года сотрудниками Института зоологии были обнаружены останки </w:t>
      </w:r>
      <w:r w:rsidR="00266DDC">
        <w:rPr>
          <w:rFonts w:asciiTheme="majorBidi" w:hAnsiTheme="majorBidi" w:cstheme="majorBidi"/>
          <w:sz w:val="28"/>
          <w:szCs w:val="28"/>
          <w:lang w:val="ru-RU"/>
        </w:rPr>
        <w:t>истощенной туркестанской рыси</w:t>
      </w:r>
      <w:r w:rsidR="00B10D23" w:rsidRPr="00DD4A3B">
        <w:rPr>
          <w:rFonts w:asciiTheme="majorBidi" w:hAnsiTheme="majorBidi" w:cstheme="majorBidi"/>
          <w:sz w:val="28"/>
          <w:szCs w:val="28"/>
          <w:lang w:val="ru-RU"/>
        </w:rPr>
        <w:t>. Позже, в июне 2021 г. нами были обнаружены останки детеныша рыси, предположительно умершего от голода.</w:t>
      </w:r>
    </w:p>
    <w:p w14:paraId="3016B393" w14:textId="77777777"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i/>
          <w:iCs/>
          <w:sz w:val="28"/>
          <w:szCs w:val="28"/>
          <w:lang w:val="ru-RU"/>
        </w:rPr>
        <w:t>Выпас скота.</w:t>
      </w:r>
      <w:r w:rsidRPr="00DD4A3B">
        <w:rPr>
          <w:rFonts w:ascii="Times New Roman" w:eastAsia="Times New Roman" w:hAnsi="Times New Roman"/>
          <w:sz w:val="28"/>
          <w:szCs w:val="28"/>
          <w:lang w:val="ru-RU"/>
        </w:rPr>
        <w:t xml:space="preserve"> Количество домашних животных в горах, резко сократившееся в 1990-е годы, сейчас вновь возрастает в ряде мест, в частности в долинах рек Шелек (южный склон Илейского Алатау), Женишке, Тургень, Аксай, Каскелен, Узын-Каргалы, Кара-Кастек и др. Содержится скот, хотя и в меньшем количестве, и на особо охраняемых территориях – Алматинском заказнике, Иле-Алатауском национальном парке, Алматинском заповеднике (частный скот сотрудников и другого персонала). </w:t>
      </w:r>
    </w:p>
    <w:p w14:paraId="71F3DFB2" w14:textId="77777777"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i/>
          <w:iCs/>
          <w:sz w:val="28"/>
          <w:szCs w:val="28"/>
          <w:lang w:val="ru-RU"/>
        </w:rPr>
        <w:t>Строительство объектов инфраструктуры.</w:t>
      </w:r>
      <w:r w:rsidRPr="00DD4A3B">
        <w:rPr>
          <w:rFonts w:ascii="Times New Roman" w:eastAsia="Times New Roman" w:hAnsi="Times New Roman"/>
          <w:sz w:val="28"/>
          <w:szCs w:val="28"/>
          <w:lang w:val="ru-RU"/>
        </w:rPr>
        <w:t xml:space="preserve"> Ранее в 2020 г. рассматривался вопрос о возможности строительства в Илейском Алатау горнолыжного курорта «Кок-Жайляу», планируемой вместимостью до 10 тысяч человек. Благодаря большой поддержке населения города Алматы застройку в ущелье удалось отменить. Если сравнить хорошо сохранившиеся экосистемы Алматинского заповедника с экосистемами рядом расположенных, но густо заселенных и застроенных долин Малой и Большой Алматинки, то разница между ними весьма существенна. Обилие животных в заповеднике в несколько раз выше, чем за его пределами.</w:t>
      </w:r>
    </w:p>
    <w:p w14:paraId="33D9B2F1" w14:textId="57C1C733"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i/>
          <w:sz w:val="28"/>
          <w:szCs w:val="28"/>
          <w:lang w:val="ru-RU"/>
        </w:rPr>
        <w:t>Рост народонаселения и строительство различных объектов инфраструктуры</w:t>
      </w:r>
      <w:r w:rsidRPr="00DD4A3B">
        <w:rPr>
          <w:rFonts w:ascii="Times New Roman" w:eastAsia="Times New Roman" w:hAnsi="Times New Roman"/>
          <w:sz w:val="28"/>
          <w:szCs w:val="28"/>
          <w:lang w:val="ru-RU"/>
        </w:rPr>
        <w:t>, в том числе строительство автомобильных дорог, горнолыжных курортов, гостиниц, домов и др. приводит к сокращению, деградации и фрагментации местообитаний животных, а вызываемый строительством шум является фактором беспокойства для рыси и других животных. Современная автомобильная дорога от русла Большой Алматинки до водораздела с Малой Алматинкой, высоковольтные линии передач, вырубка елового леса вдоль р. Терис-Бутак, множество объектов инфраструктуры и др. – все это негативно отразится</w:t>
      </w:r>
      <w:r w:rsidR="00B57366">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прежде </w:t>
      </w:r>
      <w:r w:rsidR="00B57366" w:rsidRPr="00DD4A3B">
        <w:rPr>
          <w:rFonts w:ascii="Times New Roman" w:eastAsia="Times New Roman" w:hAnsi="Times New Roman"/>
          <w:sz w:val="28"/>
          <w:szCs w:val="28"/>
          <w:lang w:val="ru-RU"/>
        </w:rPr>
        <w:t>всего,</w:t>
      </w:r>
      <w:r w:rsidRPr="00DD4A3B">
        <w:rPr>
          <w:rFonts w:ascii="Times New Roman" w:eastAsia="Times New Roman" w:hAnsi="Times New Roman"/>
          <w:sz w:val="28"/>
          <w:szCs w:val="28"/>
          <w:lang w:val="ru-RU"/>
        </w:rPr>
        <w:t xml:space="preserve"> на копытных из-за нарушения их миграционных путей</w:t>
      </w:r>
      <w:r w:rsidR="00353BEB">
        <w:rPr>
          <w:rFonts w:ascii="Times New Roman" w:eastAsia="Times New Roman" w:hAnsi="Times New Roman"/>
          <w:sz w:val="28"/>
          <w:szCs w:val="28"/>
          <w:lang w:val="ru-RU"/>
        </w:rPr>
        <w:t xml:space="preserve"> и сокращения местообитаний</w:t>
      </w:r>
      <w:r w:rsidRPr="00DD4A3B">
        <w:rPr>
          <w:rFonts w:ascii="Times New Roman" w:eastAsia="Times New Roman" w:hAnsi="Times New Roman"/>
          <w:sz w:val="28"/>
          <w:szCs w:val="28"/>
          <w:lang w:val="ru-RU"/>
        </w:rPr>
        <w:t>, а также на рыси, которые следует за своей добычей. Строительство любых объектов должно находиться под строгим экологическим контролем со стороны государства.</w:t>
      </w:r>
    </w:p>
    <w:p w14:paraId="41B28405" w14:textId="77777777"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i/>
          <w:sz w:val="28"/>
          <w:szCs w:val="28"/>
          <w:lang w:val="ru-RU"/>
        </w:rPr>
        <w:t>Туризм и стихийное пребывание населения в горах</w:t>
      </w:r>
      <w:r w:rsidRPr="00DD4A3B">
        <w:rPr>
          <w:rFonts w:ascii="Times New Roman" w:eastAsia="Times New Roman" w:hAnsi="Times New Roman"/>
          <w:sz w:val="28"/>
          <w:szCs w:val="28"/>
          <w:lang w:val="ru-RU"/>
        </w:rPr>
        <w:t xml:space="preserve">. Присутствие людей в участках обитания рыси также служит фактором беспокойства, которое может косвенно повлиять на популяцию зверя. Так, в ноябре 2020 года в ущелье Проходное видели рысь, преследовавшую группу косуль. Охоту она </w:t>
      </w:r>
      <w:r w:rsidRPr="00DD4A3B">
        <w:rPr>
          <w:rFonts w:ascii="Times New Roman" w:eastAsia="Times New Roman" w:hAnsi="Times New Roman"/>
          <w:sz w:val="28"/>
          <w:szCs w:val="28"/>
          <w:lang w:val="ru-RU"/>
        </w:rPr>
        <w:lastRenderedPageBreak/>
        <w:t>прекратила, заметив вниз по склону группу туристов, и незамедлительно скрылась.</w:t>
      </w:r>
    </w:p>
    <w:p w14:paraId="787F7DB1" w14:textId="77777777"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Согласно «Концепции развития туристской отрасли Республики Казахстан до 2023 года», утвержденной постановлением Правительства Республики Казахстан №406 от 30 июня 2017 года, в горах Северного Тянь-Шаня запланированы широкомасштабные проекты по возведению туристской инфраструктуры. </w:t>
      </w:r>
    </w:p>
    <w:p w14:paraId="4E05F340" w14:textId="5EAB903E"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Самые привлекательные в горах Северного Тянь-Шаня туристические объекты, входящие в «Алматинский горный туристический класте</w:t>
      </w:r>
      <w:r w:rsidR="001F344E">
        <w:rPr>
          <w:rFonts w:ascii="Times New Roman" w:eastAsia="Times New Roman" w:hAnsi="Times New Roman"/>
          <w:sz w:val="28"/>
          <w:szCs w:val="28"/>
          <w:lang w:val="ru-RU"/>
        </w:rPr>
        <w:t>р», такие как Ко</w:t>
      </w:r>
      <w:r w:rsidRPr="00DD4A3B">
        <w:rPr>
          <w:rFonts w:ascii="Times New Roman" w:eastAsia="Times New Roman" w:hAnsi="Times New Roman"/>
          <w:sz w:val="28"/>
          <w:szCs w:val="28"/>
          <w:lang w:val="ru-RU"/>
        </w:rPr>
        <w:t>льсайские оз</w:t>
      </w:r>
      <w:r w:rsidR="001F344E">
        <w:rPr>
          <w:rFonts w:ascii="Times New Roman" w:eastAsia="Times New Roman" w:hAnsi="Times New Roman"/>
          <w:sz w:val="28"/>
          <w:szCs w:val="28"/>
          <w:lang w:val="ru-RU"/>
        </w:rPr>
        <w:t>ера (Каинды, Верхний и Нижний Ко</w:t>
      </w:r>
      <w:r w:rsidRPr="00DD4A3B">
        <w:rPr>
          <w:rFonts w:ascii="Times New Roman" w:eastAsia="Times New Roman" w:hAnsi="Times New Roman"/>
          <w:sz w:val="28"/>
          <w:szCs w:val="28"/>
          <w:lang w:val="ru-RU"/>
        </w:rPr>
        <w:t>льсай), Большое Алматинское озеро, Кок-Жай</w:t>
      </w:r>
      <w:r w:rsidR="00353BEB">
        <w:rPr>
          <w:rFonts w:ascii="Times New Roman" w:eastAsia="Times New Roman" w:hAnsi="Times New Roman"/>
          <w:sz w:val="28"/>
          <w:szCs w:val="28"/>
          <w:lang w:val="ru-RU"/>
        </w:rPr>
        <w:t>ляу, Японская дорога, Турген</w:t>
      </w:r>
      <w:r w:rsidR="00DD167C">
        <w:rPr>
          <w:rFonts w:ascii="Times New Roman" w:eastAsia="Times New Roman" w:hAnsi="Times New Roman"/>
          <w:sz w:val="28"/>
          <w:szCs w:val="28"/>
          <w:lang w:val="ru-RU"/>
        </w:rPr>
        <w:t>ь</w:t>
      </w:r>
      <w:r w:rsidR="00353BEB">
        <w:rPr>
          <w:rFonts w:ascii="Times New Roman" w:eastAsia="Times New Roman" w:hAnsi="Times New Roman"/>
          <w:sz w:val="28"/>
          <w:szCs w:val="28"/>
          <w:lang w:val="ru-RU"/>
        </w:rPr>
        <w:t>ские</w:t>
      </w:r>
      <w:r w:rsidRPr="00DD4A3B">
        <w:rPr>
          <w:rFonts w:ascii="Times New Roman" w:eastAsia="Times New Roman" w:hAnsi="Times New Roman"/>
          <w:sz w:val="28"/>
          <w:szCs w:val="28"/>
          <w:lang w:val="ru-RU"/>
        </w:rPr>
        <w:t xml:space="preserve"> водопады, Чарынский каньон и др., в настоящее время находятся в к</w:t>
      </w:r>
      <w:r w:rsidR="00701CE6">
        <w:rPr>
          <w:rFonts w:ascii="Times New Roman" w:eastAsia="Times New Roman" w:hAnsi="Times New Roman"/>
          <w:sz w:val="28"/>
          <w:szCs w:val="28"/>
          <w:lang w:val="ru-RU"/>
        </w:rPr>
        <w:t>лючевых местах обитаниях рыси (р</w:t>
      </w:r>
      <w:r w:rsidR="00065D04">
        <w:rPr>
          <w:rFonts w:ascii="Times New Roman" w:eastAsia="Times New Roman" w:hAnsi="Times New Roman"/>
          <w:sz w:val="28"/>
          <w:szCs w:val="28"/>
          <w:lang w:val="ru-RU"/>
        </w:rPr>
        <w:t xml:space="preserve">исунок </w:t>
      </w:r>
      <w:r w:rsidR="005375AA">
        <w:rPr>
          <w:rFonts w:ascii="Times New Roman" w:eastAsia="Times New Roman" w:hAnsi="Times New Roman"/>
          <w:sz w:val="28"/>
          <w:szCs w:val="28"/>
          <w:lang w:val="ru-RU"/>
        </w:rPr>
        <w:t>42</w:t>
      </w:r>
      <w:r w:rsidRPr="00DD4A3B">
        <w:rPr>
          <w:rFonts w:ascii="Times New Roman" w:eastAsia="Times New Roman" w:hAnsi="Times New Roman"/>
          <w:sz w:val="28"/>
          <w:szCs w:val="28"/>
          <w:lang w:val="ru-RU"/>
        </w:rPr>
        <w:t>). В результате реализации проектов по развитию данных туристических объектов, сопряженных со строительством различных объектов и инфраструктуры, прогнозы в отношении существования рыси неблагоприятные.</w:t>
      </w:r>
    </w:p>
    <w:p w14:paraId="5551B325" w14:textId="77777777"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p>
    <w:p w14:paraId="3A526490" w14:textId="77777777"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noProof/>
          <w:sz w:val="28"/>
          <w:szCs w:val="28"/>
          <w:lang w:val="ru-RU" w:eastAsia="ru-RU"/>
        </w:rPr>
        <w:drawing>
          <wp:inline distT="0" distB="0" distL="0" distR="0" wp14:anchorId="38477C07" wp14:editId="2F2C8D6B">
            <wp:extent cx="5739667" cy="3232975"/>
            <wp:effectExtent l="0" t="0" r="3175" b="3175"/>
            <wp:docPr id="39" name="Рисунок 39" descr="Изображение выглядит как текст, снег,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 снег, внешний&#10;&#10;Автоматически созданное описание"/>
                    <pic:cNvPicPr/>
                  </pic:nvPicPr>
                  <pic:blipFill>
                    <a:blip r:embed="rId87" cstate="email">
                      <a:extLst>
                        <a:ext uri="{28A0092B-C50C-407E-A947-70E740481C1C}">
                          <a14:useLocalDpi xmlns:a14="http://schemas.microsoft.com/office/drawing/2010/main"/>
                        </a:ext>
                      </a:extLst>
                    </a:blip>
                    <a:stretch>
                      <a:fillRect/>
                    </a:stretch>
                  </pic:blipFill>
                  <pic:spPr>
                    <a:xfrm>
                      <a:off x="0" y="0"/>
                      <a:ext cx="5739667" cy="3232975"/>
                    </a:xfrm>
                    <a:prstGeom prst="rect">
                      <a:avLst/>
                    </a:prstGeom>
                  </pic:spPr>
                </pic:pic>
              </a:graphicData>
            </a:graphic>
          </wp:inline>
        </w:drawing>
      </w:r>
    </w:p>
    <w:p w14:paraId="05E8C527" w14:textId="2B003442" w:rsidR="00B10D23" w:rsidRPr="00DD4A3B" w:rsidRDefault="00B10D23" w:rsidP="00B10D23">
      <w:pPr>
        <w:spacing w:after="0" w:line="240" w:lineRule="auto"/>
        <w:ind w:right="149" w:firstLine="720"/>
        <w:jc w:val="center"/>
        <w:rPr>
          <w:rFonts w:ascii="Times New Roman" w:eastAsia="Times New Roman" w:hAnsi="Times New Roman"/>
          <w:sz w:val="28"/>
          <w:szCs w:val="28"/>
          <w:lang w:val="ru-RU"/>
        </w:rPr>
      </w:pPr>
      <w:bookmarkStart w:id="280" w:name="_Toc125965031"/>
      <w:r w:rsidRPr="00DD4A3B">
        <w:rPr>
          <w:rFonts w:ascii="Times New Roman" w:eastAsia="Times New Roman" w:hAnsi="Times New Roman"/>
          <w:sz w:val="28"/>
          <w:szCs w:val="28"/>
          <w:lang w:val="ru-RU"/>
        </w:rPr>
        <w:t xml:space="preserve">Рисунок </w:t>
      </w:r>
      <w:r w:rsidR="00801606">
        <w:rPr>
          <w:rFonts w:ascii="Times New Roman" w:eastAsia="Times New Roman" w:hAnsi="Times New Roman"/>
          <w:sz w:val="28"/>
          <w:szCs w:val="28"/>
          <w:lang w:val="ru-RU"/>
        </w:rPr>
        <w:t>4</w:t>
      </w:r>
      <w:r w:rsidR="005375AA">
        <w:rPr>
          <w:rFonts w:ascii="Times New Roman" w:eastAsia="Times New Roman" w:hAnsi="Times New Roman"/>
          <w:sz w:val="28"/>
          <w:szCs w:val="28"/>
          <w:lang w:val="ru-RU"/>
        </w:rPr>
        <w:t>2</w:t>
      </w:r>
      <w:r w:rsidRPr="00DD4A3B">
        <w:rPr>
          <w:rFonts w:ascii="Times New Roman" w:eastAsia="Times New Roman" w:hAnsi="Times New Roman"/>
          <w:sz w:val="28"/>
          <w:szCs w:val="28"/>
          <w:lang w:val="ru-RU"/>
        </w:rPr>
        <w:t xml:space="preserve"> – Рысь на фоне озера Каинды (Национальный парк Кольсай колдери) – одного из основных туристических объектов в Северном Тянь-Шане (снимок с фотоловушки). Январь 2021 г.</w:t>
      </w:r>
      <w:bookmarkEnd w:id="280"/>
    </w:p>
    <w:p w14:paraId="4DE01EAB" w14:textId="77777777"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p>
    <w:p w14:paraId="2A055420" w14:textId="77777777" w:rsidR="00B10D23" w:rsidRPr="00DD4A3B" w:rsidRDefault="00B10D23" w:rsidP="00B10D23">
      <w:pPr>
        <w:spacing w:after="0" w:line="240" w:lineRule="auto"/>
        <w:ind w:right="144"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Безусловно, экотуризм создает рабочие места, приносит доходы местному населению, а также стимулирует людей охранять природу. Ущерб природе, в том числе местообитаниям животных, наносит неорганизованный туризм, в результате чего загрязняется территория, вытаптывается растительность, повышается опасность возникновения пожаров и др. </w:t>
      </w:r>
    </w:p>
    <w:p w14:paraId="29790679" w14:textId="2098A2BE" w:rsidR="00B10D23" w:rsidRPr="00DD4A3B" w:rsidRDefault="00B10D23" w:rsidP="00B10D23">
      <w:pPr>
        <w:spacing w:after="0" w:line="240" w:lineRule="auto"/>
        <w:ind w:right="144"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Туристические маршруты имеются в Алматинском заповеднике, Иле-Алатауском </w:t>
      </w:r>
      <w:r w:rsidR="00353BEB">
        <w:rPr>
          <w:rFonts w:ascii="Times New Roman" w:eastAsia="Times New Roman" w:hAnsi="Times New Roman"/>
          <w:sz w:val="28"/>
          <w:szCs w:val="28"/>
          <w:lang w:val="ru-RU"/>
        </w:rPr>
        <w:t>ГНПП</w:t>
      </w:r>
      <w:r w:rsidRPr="00DD4A3B">
        <w:rPr>
          <w:rFonts w:ascii="Times New Roman" w:eastAsia="Times New Roman" w:hAnsi="Times New Roman"/>
          <w:sz w:val="28"/>
          <w:szCs w:val="28"/>
          <w:lang w:val="ru-RU"/>
        </w:rPr>
        <w:t xml:space="preserve"> и </w:t>
      </w:r>
      <w:r w:rsidR="00353BEB">
        <w:rPr>
          <w:rFonts w:ascii="Times New Roman" w:eastAsia="Times New Roman" w:hAnsi="Times New Roman"/>
          <w:sz w:val="28"/>
          <w:szCs w:val="28"/>
          <w:lang w:val="ru-RU"/>
        </w:rPr>
        <w:t>ГНПП</w:t>
      </w:r>
      <w:r w:rsidRPr="00DD4A3B">
        <w:rPr>
          <w:rFonts w:ascii="Times New Roman" w:eastAsia="Times New Roman" w:hAnsi="Times New Roman"/>
          <w:sz w:val="28"/>
          <w:szCs w:val="28"/>
          <w:lang w:val="ru-RU"/>
        </w:rPr>
        <w:t xml:space="preserve"> </w:t>
      </w:r>
      <w:r w:rsidR="00353BE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Кольсай колдери</w:t>
      </w:r>
      <w:r w:rsidR="00353BE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но поток организованных и </w:t>
      </w:r>
      <w:r w:rsidRPr="00DD4A3B">
        <w:rPr>
          <w:rFonts w:ascii="Times New Roman" w:eastAsia="Times New Roman" w:hAnsi="Times New Roman"/>
          <w:sz w:val="28"/>
          <w:szCs w:val="28"/>
          <w:lang w:val="ru-RU"/>
        </w:rPr>
        <w:lastRenderedPageBreak/>
        <w:t>неорганизованных туристов с каждым годом возрастает и в целях сохранности экосистем его надо регулировать. В первую очередь необходима разработка норм рекреационной нагрузки на разные экосистемы и их строгое соблюдение.</w:t>
      </w:r>
    </w:p>
    <w:p w14:paraId="22FA284D" w14:textId="7A940796"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heme="majorBidi" w:hAnsiTheme="majorBidi" w:cstheme="majorBidi"/>
          <w:i/>
          <w:iCs/>
          <w:sz w:val="28"/>
          <w:szCs w:val="24"/>
          <w:lang w:val="ru-RU"/>
        </w:rPr>
        <w:t xml:space="preserve">Браконьерство. </w:t>
      </w:r>
      <w:r w:rsidRPr="00DD4A3B">
        <w:rPr>
          <w:rFonts w:asciiTheme="majorBidi" w:hAnsiTheme="majorBidi" w:cstheme="majorBidi"/>
          <w:sz w:val="28"/>
          <w:szCs w:val="24"/>
          <w:lang w:val="ru-RU"/>
        </w:rPr>
        <w:t>Согласно опросным данным, в Северном Тянь-Шане были отмечены многократные случаи такой охоты, большинство из которых являются результатом конфликта с животноводами, – это ответные реакции за убитых рысью домашний скот и диких копытных, на которых имеется спрос среди местного населения. В некоторых случаях, браконьеры используют охотничьих собак для загона р</w:t>
      </w:r>
      <w:r w:rsidR="00701CE6">
        <w:rPr>
          <w:rFonts w:asciiTheme="majorBidi" w:hAnsiTheme="majorBidi" w:cstheme="majorBidi"/>
          <w:sz w:val="28"/>
          <w:szCs w:val="24"/>
          <w:lang w:val="ru-RU"/>
        </w:rPr>
        <w:t>ыси (р</w:t>
      </w:r>
      <w:r w:rsidRPr="00DD4A3B">
        <w:rPr>
          <w:rFonts w:asciiTheme="majorBidi" w:hAnsiTheme="majorBidi" w:cstheme="majorBidi"/>
          <w:sz w:val="28"/>
          <w:szCs w:val="24"/>
          <w:lang w:val="ru-RU"/>
        </w:rPr>
        <w:t xml:space="preserve">исунок </w:t>
      </w:r>
      <w:r w:rsidR="005375AA">
        <w:rPr>
          <w:rFonts w:asciiTheme="majorBidi" w:hAnsiTheme="majorBidi" w:cstheme="majorBidi"/>
          <w:sz w:val="28"/>
          <w:szCs w:val="24"/>
          <w:lang w:val="ru-RU"/>
        </w:rPr>
        <w:t>43</w:t>
      </w:r>
      <w:r w:rsidRPr="00DD4A3B">
        <w:rPr>
          <w:rFonts w:asciiTheme="majorBidi" w:hAnsiTheme="majorBidi" w:cstheme="majorBidi"/>
          <w:sz w:val="28"/>
          <w:szCs w:val="24"/>
          <w:lang w:val="ru-RU"/>
        </w:rPr>
        <w:t>). Также отмечались случаи, когда рысь попадалась в капкан, установленный на волка скотоводами, и в</w:t>
      </w:r>
      <w:r w:rsidR="009B2EC4">
        <w:rPr>
          <w:rFonts w:asciiTheme="majorBidi" w:hAnsiTheme="majorBidi" w:cstheme="majorBidi"/>
          <w:sz w:val="28"/>
          <w:szCs w:val="24"/>
          <w:lang w:val="ru-RU"/>
        </w:rPr>
        <w:t>скоре погибала. На основе опросных данных, предположительно, убивают от 3</w:t>
      </w:r>
      <w:r w:rsidRPr="00DD4A3B">
        <w:rPr>
          <w:rFonts w:asciiTheme="majorBidi" w:hAnsiTheme="majorBidi" w:cstheme="majorBidi"/>
          <w:sz w:val="28"/>
          <w:szCs w:val="24"/>
          <w:lang w:val="ru-RU"/>
        </w:rPr>
        <w:t xml:space="preserve"> до</w:t>
      </w:r>
      <w:r w:rsidR="009B2EC4">
        <w:rPr>
          <w:rFonts w:asciiTheme="majorBidi" w:hAnsiTheme="majorBidi" w:cstheme="majorBidi"/>
          <w:sz w:val="28"/>
          <w:szCs w:val="24"/>
          <w:lang w:val="ru-RU"/>
        </w:rPr>
        <w:t xml:space="preserve"> 5</w:t>
      </w:r>
      <w:r w:rsidRPr="00DD4A3B">
        <w:rPr>
          <w:rFonts w:asciiTheme="majorBidi" w:hAnsiTheme="majorBidi" w:cstheme="majorBidi"/>
          <w:sz w:val="28"/>
          <w:szCs w:val="24"/>
          <w:lang w:val="ru-RU"/>
        </w:rPr>
        <w:t xml:space="preserve"> особей рыси ежегодно.</w:t>
      </w:r>
    </w:p>
    <w:p w14:paraId="71E8CB5D" w14:textId="77777777" w:rsidR="00B10D23" w:rsidRPr="00DD4A3B" w:rsidRDefault="00B10D23" w:rsidP="00B10D23">
      <w:pPr>
        <w:spacing w:after="0" w:line="240" w:lineRule="auto"/>
        <w:ind w:right="144"/>
        <w:jc w:val="both"/>
        <w:rPr>
          <w:rFonts w:asciiTheme="majorBidi" w:hAnsiTheme="majorBidi" w:cstheme="majorBidi"/>
          <w:sz w:val="28"/>
          <w:szCs w:val="24"/>
          <w:lang w:val="ru-RU"/>
        </w:rPr>
      </w:pPr>
    </w:p>
    <w:p w14:paraId="0ACEB43C" w14:textId="77777777" w:rsidR="00B10D23" w:rsidRDefault="00B10D23" w:rsidP="007B63AB">
      <w:pPr>
        <w:spacing w:after="0" w:line="240" w:lineRule="auto"/>
        <w:ind w:right="147"/>
        <w:jc w:val="center"/>
        <w:rPr>
          <w:rFonts w:asciiTheme="majorBidi" w:hAnsiTheme="majorBidi" w:cstheme="majorBidi"/>
          <w:sz w:val="24"/>
          <w:szCs w:val="24"/>
          <w:lang w:val="ru-RU"/>
        </w:rPr>
      </w:pPr>
      <w:r w:rsidRPr="00DD4A3B">
        <w:rPr>
          <w:rFonts w:asciiTheme="majorBidi" w:hAnsiTheme="majorBidi" w:cstheme="majorBidi"/>
          <w:noProof/>
          <w:sz w:val="24"/>
          <w:szCs w:val="24"/>
          <w:lang w:val="ru-RU" w:eastAsia="ru-RU"/>
        </w:rPr>
        <w:drawing>
          <wp:inline distT="0" distB="0" distL="0" distR="0" wp14:anchorId="7743AA70" wp14:editId="5B3A17D0">
            <wp:extent cx="2799117" cy="1573754"/>
            <wp:effectExtent l="0" t="0" r="0" b="1270"/>
            <wp:docPr id="10" name="Изображение 10" descr="Нази/Докторантура/Докторская%20диссертация/Данные%20с%20фотоловушек%20и%20визуальные%20наблюдения/Визуальные%20наблюдения/Рысь%20на%20дереве/S137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зи/Докторантура/Докторская%20диссертация/Данные%20с%20фотоловушек%20и%20визуальные%20наблюдения/Визуальные%20наблюдения/Рысь%20на%20дереве/S1370010.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844153" cy="1599075"/>
                    </a:xfrm>
                    <a:prstGeom prst="rect">
                      <a:avLst/>
                    </a:prstGeom>
                    <a:noFill/>
                    <a:ln>
                      <a:noFill/>
                    </a:ln>
                  </pic:spPr>
                </pic:pic>
              </a:graphicData>
            </a:graphic>
          </wp:inline>
        </w:drawing>
      </w:r>
      <w:r w:rsidRPr="00DD4A3B">
        <w:rPr>
          <w:rFonts w:asciiTheme="majorBidi" w:hAnsiTheme="majorBidi" w:cstheme="majorBidi"/>
          <w:sz w:val="24"/>
          <w:szCs w:val="24"/>
          <w:lang w:val="ru-RU"/>
        </w:rPr>
        <w:t xml:space="preserve">  </w:t>
      </w:r>
      <w:r w:rsidRPr="00DD4A3B">
        <w:rPr>
          <w:rFonts w:asciiTheme="majorBidi" w:hAnsiTheme="majorBidi" w:cstheme="majorBidi"/>
          <w:noProof/>
          <w:sz w:val="24"/>
          <w:szCs w:val="24"/>
          <w:lang w:val="ru-RU" w:eastAsia="ru-RU"/>
        </w:rPr>
        <w:drawing>
          <wp:inline distT="0" distB="0" distL="0" distR="0" wp14:anchorId="4E9E06A6" wp14:editId="5EB06D83">
            <wp:extent cx="2811137" cy="1574194"/>
            <wp:effectExtent l="0" t="0" r="0" b="635"/>
            <wp:docPr id="3" name="Изображение 3" descr="Нази/Докторантура/Докторская%20диссертация/Черепа%20рыси/1618227547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зи/Докторантура/Докторская%20диссертация/Черепа%20рыси/1618227547672.jpg"/>
                    <pic:cNvPicPr>
                      <a:picLocks noChangeAspect="1" noChangeArrowheads="1"/>
                    </pic:cNvPicPr>
                  </pic:nvPicPr>
                  <pic:blipFill rotWithShape="1">
                    <a:blip r:embed="rId89" cstate="email">
                      <a:extLst>
                        <a:ext uri="{BEBA8EAE-BF5A-486C-A8C5-ECC9F3942E4B}">
                          <a14:imgProps xmlns:a14="http://schemas.microsoft.com/office/drawing/2010/main">
                            <a14:imgLayer r:embed="rId90">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872166" cy="1608369"/>
                    </a:xfrm>
                    <a:prstGeom prst="rect">
                      <a:avLst/>
                    </a:prstGeom>
                    <a:noFill/>
                    <a:ln>
                      <a:noFill/>
                    </a:ln>
                    <a:extLst>
                      <a:ext uri="{53640926-AAD7-44D8-BBD7-CCE9431645EC}">
                        <a14:shadowObscured xmlns:a14="http://schemas.microsoft.com/office/drawing/2010/main"/>
                      </a:ext>
                    </a:extLst>
                  </pic:spPr>
                </pic:pic>
              </a:graphicData>
            </a:graphic>
          </wp:inline>
        </w:drawing>
      </w:r>
    </w:p>
    <w:p w14:paraId="46A068D4" w14:textId="1E4727A9" w:rsidR="000367D7" w:rsidRPr="000367D7" w:rsidRDefault="000367D7" w:rsidP="000367D7">
      <w:pPr>
        <w:tabs>
          <w:tab w:val="left" w:pos="2085"/>
          <w:tab w:val="left" w:pos="6825"/>
        </w:tabs>
        <w:spacing w:after="0" w:line="240" w:lineRule="auto"/>
        <w:ind w:right="147"/>
        <w:jc w:val="both"/>
        <w:rPr>
          <w:rFonts w:asciiTheme="majorBidi" w:hAnsiTheme="majorBidi" w:cstheme="majorBidi"/>
          <w:sz w:val="28"/>
          <w:szCs w:val="24"/>
          <w:lang w:val="ru-RU"/>
        </w:rPr>
      </w:pPr>
      <w:r>
        <w:rPr>
          <w:rFonts w:asciiTheme="majorBidi" w:hAnsiTheme="majorBidi" w:cstheme="majorBidi"/>
          <w:sz w:val="28"/>
          <w:szCs w:val="24"/>
          <w:lang w:val="ru-RU"/>
        </w:rPr>
        <w:tab/>
        <w:t xml:space="preserve">   а)</w:t>
      </w:r>
      <w:r>
        <w:rPr>
          <w:rFonts w:asciiTheme="majorBidi" w:hAnsiTheme="majorBidi" w:cstheme="majorBidi"/>
          <w:sz w:val="28"/>
          <w:szCs w:val="24"/>
          <w:lang w:val="ru-RU"/>
        </w:rPr>
        <w:tab/>
        <w:t xml:space="preserve"> б)</w:t>
      </w:r>
    </w:p>
    <w:p w14:paraId="19F06AF7" w14:textId="7CC4A13C" w:rsidR="00AA3153" w:rsidRDefault="00B10D23" w:rsidP="007B63AB">
      <w:pPr>
        <w:spacing w:after="0" w:line="240" w:lineRule="auto"/>
        <w:ind w:right="147" w:firstLine="720"/>
        <w:jc w:val="center"/>
        <w:rPr>
          <w:rFonts w:asciiTheme="majorBidi" w:hAnsiTheme="majorBidi" w:cstheme="majorBidi"/>
          <w:sz w:val="28"/>
          <w:szCs w:val="28"/>
          <w:lang w:val="ru-RU"/>
        </w:rPr>
      </w:pPr>
      <w:bookmarkStart w:id="281" w:name="_Toc125965030"/>
      <w:r w:rsidRPr="00DD4A3B">
        <w:rPr>
          <w:rFonts w:asciiTheme="majorBidi" w:hAnsiTheme="majorBidi" w:cstheme="majorBidi"/>
          <w:sz w:val="28"/>
          <w:szCs w:val="28"/>
          <w:lang w:val="ru-RU"/>
        </w:rPr>
        <w:t xml:space="preserve">Рисунок </w:t>
      </w:r>
      <w:r w:rsidR="00801606">
        <w:rPr>
          <w:rFonts w:asciiTheme="majorBidi" w:hAnsiTheme="majorBidi" w:cstheme="majorBidi"/>
          <w:sz w:val="28"/>
          <w:szCs w:val="28"/>
          <w:lang w:val="ru-RU"/>
        </w:rPr>
        <w:t>4</w:t>
      </w:r>
      <w:r w:rsidR="005375AA">
        <w:rPr>
          <w:rFonts w:asciiTheme="majorBidi" w:hAnsiTheme="majorBidi" w:cstheme="majorBidi"/>
          <w:sz w:val="28"/>
          <w:szCs w:val="28"/>
          <w:lang w:val="ru-RU"/>
        </w:rPr>
        <w:t>3</w:t>
      </w:r>
      <w:r w:rsidRPr="00DD4A3B">
        <w:rPr>
          <w:rFonts w:asciiTheme="majorBidi" w:hAnsiTheme="majorBidi" w:cstheme="majorBidi"/>
          <w:sz w:val="28"/>
          <w:szCs w:val="28"/>
          <w:lang w:val="ru-RU"/>
        </w:rPr>
        <w:t xml:space="preserve"> – </w:t>
      </w:r>
      <w:r w:rsidR="000367D7">
        <w:rPr>
          <w:rFonts w:asciiTheme="majorBidi" w:hAnsiTheme="majorBidi" w:cstheme="majorBidi"/>
          <w:sz w:val="28"/>
          <w:szCs w:val="28"/>
          <w:lang w:val="ru-RU"/>
        </w:rPr>
        <w:t xml:space="preserve">Браконьерство: </w:t>
      </w:r>
    </w:p>
    <w:p w14:paraId="6948CDDB" w14:textId="3744559B" w:rsidR="000367D7" w:rsidRDefault="000367D7" w:rsidP="007B63AB">
      <w:pPr>
        <w:spacing w:after="0" w:line="240" w:lineRule="auto"/>
        <w:ind w:right="147" w:firstLine="720"/>
        <w:jc w:val="center"/>
        <w:rPr>
          <w:rFonts w:asciiTheme="majorBidi" w:hAnsiTheme="majorBidi" w:cstheme="majorBidi"/>
          <w:sz w:val="28"/>
          <w:szCs w:val="28"/>
          <w:lang w:val="ru-RU"/>
        </w:rPr>
      </w:pPr>
      <w:r>
        <w:rPr>
          <w:rFonts w:asciiTheme="majorBidi" w:hAnsiTheme="majorBidi" w:cstheme="majorBidi"/>
          <w:sz w:val="28"/>
          <w:szCs w:val="28"/>
          <w:lang w:val="ru-RU"/>
        </w:rPr>
        <w:t xml:space="preserve">а) </w:t>
      </w:r>
      <w:r w:rsidR="00B10D23" w:rsidRPr="00DD4A3B">
        <w:rPr>
          <w:rFonts w:asciiTheme="majorBidi" w:hAnsiTheme="majorBidi" w:cstheme="majorBidi"/>
          <w:sz w:val="28"/>
          <w:szCs w:val="28"/>
          <w:lang w:val="ru-RU"/>
        </w:rPr>
        <w:t>Рысь, загнанная на дерево охотничьими соба</w:t>
      </w:r>
      <w:r>
        <w:rPr>
          <w:rFonts w:asciiTheme="majorBidi" w:hAnsiTheme="majorBidi" w:cstheme="majorBidi"/>
          <w:sz w:val="28"/>
          <w:szCs w:val="28"/>
          <w:lang w:val="ru-RU"/>
        </w:rPr>
        <w:t xml:space="preserve">ками в Илейском Алатау; </w:t>
      </w:r>
      <w:r w:rsidR="00B10D23" w:rsidRPr="00DD4A3B">
        <w:rPr>
          <w:rFonts w:asciiTheme="majorBidi" w:hAnsiTheme="majorBidi" w:cstheme="majorBidi"/>
          <w:sz w:val="28"/>
          <w:szCs w:val="28"/>
          <w:lang w:val="ru-RU"/>
        </w:rPr>
        <w:t xml:space="preserve"> </w:t>
      </w:r>
      <w:r>
        <w:rPr>
          <w:rFonts w:asciiTheme="majorBidi" w:hAnsiTheme="majorBidi" w:cstheme="majorBidi"/>
          <w:sz w:val="28"/>
          <w:szCs w:val="28"/>
          <w:lang w:val="ru-RU"/>
        </w:rPr>
        <w:t xml:space="preserve">б) </w:t>
      </w:r>
      <w:r w:rsidR="00B10D23" w:rsidRPr="00DD4A3B">
        <w:rPr>
          <w:rFonts w:asciiTheme="majorBidi" w:hAnsiTheme="majorBidi" w:cstheme="majorBidi"/>
          <w:sz w:val="28"/>
          <w:szCs w:val="28"/>
          <w:lang w:val="ru-RU"/>
        </w:rPr>
        <w:t xml:space="preserve">черепа рыси (справа). </w:t>
      </w:r>
    </w:p>
    <w:p w14:paraId="36E5289B" w14:textId="290E413F" w:rsidR="00B10D23" w:rsidRPr="00DD4A3B" w:rsidRDefault="00B10D23" w:rsidP="007B63AB">
      <w:pPr>
        <w:spacing w:after="0" w:line="240" w:lineRule="auto"/>
        <w:ind w:right="147" w:firstLine="720"/>
        <w:jc w:val="center"/>
        <w:rPr>
          <w:rFonts w:asciiTheme="majorBidi" w:hAnsiTheme="majorBidi" w:cstheme="majorBidi"/>
          <w:sz w:val="28"/>
          <w:szCs w:val="28"/>
          <w:lang w:val="ru-RU"/>
        </w:rPr>
      </w:pPr>
      <w:r w:rsidRPr="00DD4A3B">
        <w:rPr>
          <w:rFonts w:asciiTheme="majorBidi" w:hAnsiTheme="majorBidi" w:cstheme="majorBidi"/>
          <w:sz w:val="28"/>
          <w:szCs w:val="28"/>
          <w:lang w:val="ru-RU"/>
        </w:rPr>
        <w:t>Фото и черепа предоставлены нам на конфиденциальных условиях от местных жителей (охотников и скотоводов)</w:t>
      </w:r>
      <w:bookmarkEnd w:id="281"/>
    </w:p>
    <w:p w14:paraId="10538EBD" w14:textId="77777777" w:rsidR="00B10D23" w:rsidRPr="00DD4A3B" w:rsidRDefault="00B10D23" w:rsidP="00B10D23">
      <w:pPr>
        <w:spacing w:after="0" w:line="240" w:lineRule="auto"/>
        <w:ind w:right="149" w:firstLine="720"/>
        <w:jc w:val="both"/>
        <w:rPr>
          <w:rFonts w:asciiTheme="majorBidi" w:hAnsiTheme="majorBidi" w:cstheme="majorBidi"/>
          <w:sz w:val="28"/>
          <w:szCs w:val="28"/>
          <w:lang w:val="ru-RU"/>
        </w:rPr>
      </w:pPr>
    </w:p>
    <w:p w14:paraId="7097A6A0" w14:textId="6B443480"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Из-за незаконной охоты присутствие людей всегда вызывает у рыси беспокойство. Всегда отмечался спрос на шкуры рыси, из которых изготовляют ковры и медальоны из голов</w:t>
      </w:r>
      <w:r w:rsidR="008B4555">
        <w:rPr>
          <w:rFonts w:ascii="Times New Roman" w:eastAsia="Times New Roman" w:hAnsi="Times New Roman"/>
          <w:sz w:val="28"/>
          <w:szCs w:val="28"/>
          <w:lang w:val="ru-RU"/>
        </w:rPr>
        <w:t xml:space="preserve"> [</w:t>
      </w:r>
      <w:r w:rsidR="008B4555" w:rsidRPr="0039376D">
        <w:rPr>
          <w:rFonts w:ascii="Times New Roman" w:eastAsia="Times New Roman" w:hAnsi="Times New Roman"/>
          <w:sz w:val="28"/>
          <w:szCs w:val="28"/>
          <w:lang w:val="ru-RU"/>
        </w:rPr>
        <w:t>30</w:t>
      </w:r>
      <w:r w:rsidR="008B4555">
        <w:rPr>
          <w:rFonts w:ascii="Times New Roman" w:eastAsia="Times New Roman" w:hAnsi="Times New Roman"/>
          <w:sz w:val="28"/>
          <w:szCs w:val="28"/>
          <w:lang w:val="ru-RU"/>
        </w:rPr>
        <w:t>, 3</w:t>
      </w:r>
      <w:r w:rsidR="008B4555" w:rsidRPr="0039376D">
        <w:rPr>
          <w:rFonts w:ascii="Times New Roman" w:eastAsia="Times New Roman" w:hAnsi="Times New Roman"/>
          <w:sz w:val="28"/>
          <w:szCs w:val="28"/>
          <w:lang w:val="ru-RU"/>
        </w:rPr>
        <w:t>1</w:t>
      </w:r>
      <w:r w:rsidR="008B4555" w:rsidRPr="00DD4A3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w:t>
      </w:r>
    </w:p>
    <w:p w14:paraId="04E02A49" w14:textId="155A833E" w:rsidR="00B10D23" w:rsidRPr="00DD4A3B" w:rsidRDefault="00B10D23" w:rsidP="00B10D23">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При проведении обсуждения с некоторыми местными жителями в Илейском Алатау в июне 2020 года, мы пришли к выводу, что большинство из них рассматривали туркестанскую рысь в качестве вредного животного, которого, наравне с волком, следует истреблять. При этом не все в достаточной мере были осведомлены о том, что этот вид занесен в Красную книгу Республики Казахстан. Имеющаяся проблема указывает на актуаль</w:t>
      </w:r>
      <w:r w:rsidR="00F77DD4">
        <w:rPr>
          <w:rFonts w:ascii="Times New Roman" w:eastAsia="Times New Roman" w:hAnsi="Times New Roman"/>
          <w:sz w:val="28"/>
          <w:szCs w:val="28"/>
          <w:lang w:val="ru-RU"/>
        </w:rPr>
        <w:t>ность проведения просветительских</w:t>
      </w:r>
      <w:r w:rsidRPr="00DD4A3B">
        <w:rPr>
          <w:rFonts w:ascii="Times New Roman" w:eastAsia="Times New Roman" w:hAnsi="Times New Roman"/>
          <w:sz w:val="28"/>
          <w:szCs w:val="28"/>
          <w:lang w:val="ru-RU"/>
        </w:rPr>
        <w:t xml:space="preserve"> работ по сохранению рыси среди местного населения</w:t>
      </w:r>
      <w:r w:rsidR="00ED31B1">
        <w:rPr>
          <w:rFonts w:ascii="Times New Roman" w:eastAsia="Times New Roman" w:hAnsi="Times New Roman"/>
          <w:sz w:val="28"/>
          <w:szCs w:val="28"/>
          <w:lang w:val="ru-RU"/>
        </w:rPr>
        <w:t xml:space="preserve"> (рисунок В.9</w:t>
      </w:r>
      <w:r w:rsidR="007D28B6">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w:t>
      </w:r>
      <w:r w:rsidR="007D28B6">
        <w:rPr>
          <w:rFonts w:ascii="Times New Roman" w:eastAsia="Times New Roman" w:hAnsi="Times New Roman"/>
          <w:sz w:val="28"/>
          <w:szCs w:val="28"/>
          <w:lang w:val="ru-RU"/>
        </w:rPr>
        <w:t xml:space="preserve"> Проведение данных работ способствует достижению положительного отношения местных жителей к редкому хищнику </w:t>
      </w:r>
      <w:r w:rsidR="00FB4389">
        <w:rPr>
          <w:rFonts w:ascii="Times New Roman" w:eastAsia="Times New Roman" w:hAnsi="Times New Roman"/>
          <w:sz w:val="28"/>
          <w:szCs w:val="28"/>
          <w:lang w:val="ru-RU"/>
        </w:rPr>
        <w:t>[2</w:t>
      </w:r>
      <w:r w:rsidR="00FB4389" w:rsidRPr="00FB4389">
        <w:rPr>
          <w:rFonts w:ascii="Times New Roman" w:eastAsia="Times New Roman" w:hAnsi="Times New Roman"/>
          <w:sz w:val="28"/>
          <w:szCs w:val="28"/>
          <w:lang w:val="ru-RU"/>
        </w:rPr>
        <w:t>58</w:t>
      </w:r>
      <w:r w:rsidR="00FB4389">
        <w:rPr>
          <w:rFonts w:ascii="Times New Roman" w:eastAsia="Times New Roman" w:hAnsi="Times New Roman"/>
          <w:sz w:val="28"/>
          <w:szCs w:val="28"/>
          <w:lang w:val="ru-RU"/>
        </w:rPr>
        <w:t>, 2</w:t>
      </w:r>
      <w:r w:rsidR="00FB4389" w:rsidRPr="00FB4389">
        <w:rPr>
          <w:rFonts w:ascii="Times New Roman" w:eastAsia="Times New Roman" w:hAnsi="Times New Roman"/>
          <w:sz w:val="28"/>
          <w:szCs w:val="28"/>
          <w:lang w:val="ru-RU"/>
        </w:rPr>
        <w:t>59</w:t>
      </w:r>
      <w:r w:rsidR="007D28B6" w:rsidRPr="007D28B6">
        <w:rPr>
          <w:rFonts w:ascii="Times New Roman" w:eastAsia="Times New Roman" w:hAnsi="Times New Roman"/>
          <w:sz w:val="28"/>
          <w:szCs w:val="28"/>
          <w:lang w:val="ru-RU"/>
        </w:rPr>
        <w:t>]</w:t>
      </w:r>
      <w:r w:rsidR="007D28B6">
        <w:rPr>
          <w:rFonts w:ascii="Times New Roman" w:eastAsia="Times New Roman" w:hAnsi="Times New Roman"/>
          <w:sz w:val="28"/>
          <w:szCs w:val="28"/>
          <w:lang w:val="ru-RU"/>
        </w:rPr>
        <w:t>.</w:t>
      </w:r>
      <w:r w:rsidR="007D28B6" w:rsidRPr="007D28B6">
        <w:rPr>
          <w:rFonts w:ascii="Times New Roman" w:eastAsia="Times New Roman" w:hAnsi="Times New Roman"/>
          <w:sz w:val="28"/>
          <w:szCs w:val="28"/>
          <w:lang w:val="ru-RU"/>
        </w:rPr>
        <w:t xml:space="preserve"> </w:t>
      </w:r>
      <w:r w:rsidR="007D28B6">
        <w:rPr>
          <w:rFonts w:ascii="Times New Roman" w:eastAsia="Times New Roman" w:hAnsi="Times New Roman"/>
          <w:sz w:val="28"/>
          <w:szCs w:val="28"/>
          <w:lang w:val="ru-RU"/>
        </w:rPr>
        <w:t>Дальнейшие мероприятия необходимы для увеличения осведомленности у местного населения и создания необходимых условий для улучшения мониторинга рыси в горах Северного Тянь-Шаня.</w:t>
      </w:r>
    </w:p>
    <w:p w14:paraId="26C2E433" w14:textId="77777777" w:rsidR="00B10D23" w:rsidRPr="00DD4A3B" w:rsidRDefault="00B10D23" w:rsidP="00B10D23">
      <w:pPr>
        <w:spacing w:after="0" w:line="240" w:lineRule="auto"/>
        <w:ind w:right="149"/>
        <w:jc w:val="both"/>
        <w:rPr>
          <w:rFonts w:ascii="Times New Roman" w:eastAsia="Times New Roman" w:hAnsi="Times New Roman"/>
          <w:sz w:val="28"/>
          <w:szCs w:val="28"/>
          <w:lang w:val="ru-RU"/>
        </w:rPr>
      </w:pPr>
    </w:p>
    <w:p w14:paraId="0153BA3D" w14:textId="2ECEAF92" w:rsidR="005331E6" w:rsidRPr="00DD4A3B" w:rsidRDefault="00925CCC" w:rsidP="00556AFF">
      <w:pPr>
        <w:pStyle w:val="2"/>
        <w:numPr>
          <w:ilvl w:val="2"/>
          <w:numId w:val="12"/>
        </w:numPr>
        <w:spacing w:before="0" w:line="240" w:lineRule="auto"/>
        <w:ind w:left="0" w:firstLine="720"/>
        <w:jc w:val="both"/>
        <w:rPr>
          <w:rFonts w:ascii="Times New Roman" w:hAnsi="Times New Roman" w:cs="Times New Roman"/>
          <w:bCs/>
          <w:color w:val="auto"/>
          <w:sz w:val="28"/>
          <w:szCs w:val="28"/>
          <w:lang w:val="ru-RU"/>
        </w:rPr>
      </w:pPr>
      <w:bookmarkStart w:id="282" w:name="_Toc132548988"/>
      <w:r w:rsidRPr="00DD4A3B">
        <w:rPr>
          <w:rFonts w:ascii="Times New Roman" w:hAnsi="Times New Roman" w:cs="Times New Roman"/>
          <w:bCs/>
          <w:color w:val="auto"/>
          <w:sz w:val="28"/>
          <w:szCs w:val="28"/>
          <w:lang w:val="ru-RU"/>
        </w:rPr>
        <w:lastRenderedPageBreak/>
        <w:t>Рекомендации по сохранению рыси</w:t>
      </w:r>
      <w:r w:rsidR="00E340F7" w:rsidRPr="00DD4A3B">
        <w:rPr>
          <w:rFonts w:ascii="Times New Roman" w:hAnsi="Times New Roman" w:cs="Times New Roman"/>
          <w:bCs/>
          <w:color w:val="auto"/>
          <w:sz w:val="28"/>
          <w:szCs w:val="28"/>
          <w:lang w:val="ru-RU"/>
        </w:rPr>
        <w:t xml:space="preserve"> в Северном Тянь-Шане</w:t>
      </w:r>
      <w:bookmarkEnd w:id="282"/>
    </w:p>
    <w:p w14:paraId="1359D489" w14:textId="77777777" w:rsidR="00044B7D" w:rsidRPr="00DD4A3B" w:rsidRDefault="00044B7D" w:rsidP="00925CCC">
      <w:pPr>
        <w:spacing w:after="0" w:line="240" w:lineRule="auto"/>
        <w:ind w:right="149" w:firstLine="720"/>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На основании полученных результатов были предложены следующие основные рекомендации по охране местообитаний рыси:</w:t>
      </w:r>
    </w:p>
    <w:p w14:paraId="783B4131" w14:textId="70DCCF84" w:rsidR="00044B7D" w:rsidRPr="00DD4A3B" w:rsidRDefault="007B63AB" w:rsidP="007B63AB">
      <w:pPr>
        <w:pStyle w:val="a9"/>
        <w:numPr>
          <w:ilvl w:val="0"/>
          <w:numId w:val="16"/>
        </w:numPr>
        <w:spacing w:after="0" w:line="240" w:lineRule="auto"/>
        <w:ind w:left="0" w:right="149" w:firstLine="567"/>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Создание </w:t>
      </w:r>
      <w:r w:rsidR="00044B7D" w:rsidRPr="00DD4A3B">
        <w:rPr>
          <w:rFonts w:ascii="Times New Roman" w:eastAsia="Times New Roman" w:hAnsi="Times New Roman"/>
          <w:sz w:val="28"/>
          <w:szCs w:val="28"/>
          <w:lang w:val="ru-RU"/>
        </w:rPr>
        <w:t xml:space="preserve">в </w:t>
      </w:r>
      <w:r w:rsidR="009E5083">
        <w:rPr>
          <w:rFonts w:ascii="Times New Roman" w:eastAsia="Times New Roman" w:hAnsi="Times New Roman"/>
          <w:sz w:val="28"/>
          <w:szCs w:val="28"/>
          <w:lang w:val="ru-RU"/>
        </w:rPr>
        <w:t>ближайшее время особо охраняемых территорий</w:t>
      </w:r>
      <w:r w:rsidR="00044B7D" w:rsidRPr="00DD4A3B">
        <w:rPr>
          <w:rFonts w:ascii="Times New Roman" w:eastAsia="Times New Roman" w:hAnsi="Times New Roman"/>
          <w:sz w:val="28"/>
          <w:szCs w:val="28"/>
          <w:lang w:val="ru-RU"/>
        </w:rPr>
        <w:t xml:space="preserve"> с заповедным режимом в горах Узынкара (Кетмень) и Терскей Алатау;</w:t>
      </w:r>
    </w:p>
    <w:p w14:paraId="1440E233" w14:textId="68110908" w:rsidR="00044B7D" w:rsidRPr="00DD4A3B" w:rsidRDefault="007B63AB" w:rsidP="007B63AB">
      <w:pPr>
        <w:pStyle w:val="a9"/>
        <w:numPr>
          <w:ilvl w:val="0"/>
          <w:numId w:val="16"/>
        </w:numPr>
        <w:spacing w:after="0" w:line="240" w:lineRule="auto"/>
        <w:ind w:left="0" w:right="149" w:firstLine="567"/>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Увеличение </w:t>
      </w:r>
      <w:r w:rsidR="00044B7D" w:rsidRPr="00DD4A3B">
        <w:rPr>
          <w:rFonts w:ascii="Times New Roman" w:eastAsia="Times New Roman" w:hAnsi="Times New Roman"/>
          <w:sz w:val="28"/>
          <w:szCs w:val="28"/>
          <w:lang w:val="ru-RU"/>
        </w:rPr>
        <w:t>площади существующих ООПТ в казахстанской части Северного Тянь-Шаня за счет увеличе</w:t>
      </w:r>
      <w:r w:rsidR="009E5083">
        <w:rPr>
          <w:rFonts w:ascii="Times New Roman" w:eastAsia="Times New Roman" w:hAnsi="Times New Roman"/>
          <w:sz w:val="28"/>
          <w:szCs w:val="28"/>
          <w:lang w:val="ru-RU"/>
        </w:rPr>
        <w:t>ния Алматинского заповедника</w:t>
      </w:r>
      <w:r w:rsidR="00044B7D" w:rsidRPr="00DD4A3B">
        <w:rPr>
          <w:rFonts w:ascii="Times New Roman" w:eastAsia="Times New Roman" w:hAnsi="Times New Roman"/>
          <w:sz w:val="28"/>
          <w:szCs w:val="28"/>
          <w:lang w:val="ru-RU"/>
        </w:rPr>
        <w:t>, Иле-Алатауского национального парка</w:t>
      </w:r>
      <w:r w:rsidR="009E5083">
        <w:rPr>
          <w:rFonts w:ascii="Times New Roman" w:eastAsia="Times New Roman" w:hAnsi="Times New Roman"/>
          <w:sz w:val="28"/>
          <w:szCs w:val="28"/>
          <w:lang w:val="ru-RU"/>
        </w:rPr>
        <w:t>,</w:t>
      </w:r>
      <w:r w:rsidR="00044B7D" w:rsidRPr="00DD4A3B">
        <w:rPr>
          <w:rFonts w:ascii="Times New Roman" w:eastAsia="Times New Roman" w:hAnsi="Times New Roman"/>
          <w:sz w:val="28"/>
          <w:szCs w:val="28"/>
          <w:lang w:val="ru-RU"/>
        </w:rPr>
        <w:t xml:space="preserve"> Национа</w:t>
      </w:r>
      <w:r w:rsidR="009E5083">
        <w:rPr>
          <w:rFonts w:ascii="Times New Roman" w:eastAsia="Times New Roman" w:hAnsi="Times New Roman"/>
          <w:sz w:val="28"/>
          <w:szCs w:val="28"/>
          <w:lang w:val="ru-RU"/>
        </w:rPr>
        <w:t>льного парка «Кольсай колдери»</w:t>
      </w:r>
      <w:r w:rsidR="00044B7D" w:rsidRPr="00DD4A3B">
        <w:rPr>
          <w:rFonts w:ascii="Times New Roman" w:eastAsia="Times New Roman" w:hAnsi="Times New Roman"/>
          <w:sz w:val="28"/>
          <w:szCs w:val="28"/>
          <w:lang w:val="ru-RU"/>
        </w:rPr>
        <w:t>;</w:t>
      </w:r>
    </w:p>
    <w:p w14:paraId="18327980" w14:textId="68335F4E" w:rsidR="00044B7D" w:rsidRPr="00DD4A3B" w:rsidRDefault="007B63AB" w:rsidP="007B63AB">
      <w:pPr>
        <w:pStyle w:val="a9"/>
        <w:numPr>
          <w:ilvl w:val="0"/>
          <w:numId w:val="16"/>
        </w:numPr>
        <w:spacing w:after="0" w:line="240" w:lineRule="auto"/>
        <w:ind w:left="0" w:right="149" w:firstLine="567"/>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Создание </w:t>
      </w:r>
      <w:r w:rsidR="00044B7D" w:rsidRPr="00DD4A3B">
        <w:rPr>
          <w:rFonts w:ascii="Times New Roman" w:eastAsia="Times New Roman" w:hAnsi="Times New Roman"/>
          <w:sz w:val="28"/>
          <w:szCs w:val="28"/>
          <w:lang w:val="ru-RU"/>
        </w:rPr>
        <w:t>сети экологических коридоров между существующими ООПТ Северного Тянь-Шаня для сохранения и поддержания естественной целостности ландшафтов;</w:t>
      </w:r>
    </w:p>
    <w:p w14:paraId="636BD51A" w14:textId="3A16F94D" w:rsidR="00044B7D" w:rsidRPr="00DD4A3B" w:rsidRDefault="007B63AB" w:rsidP="007B63AB">
      <w:pPr>
        <w:pStyle w:val="a9"/>
        <w:numPr>
          <w:ilvl w:val="0"/>
          <w:numId w:val="16"/>
        </w:numPr>
        <w:spacing w:after="0" w:line="240" w:lineRule="auto"/>
        <w:ind w:left="0" w:right="149" w:firstLine="567"/>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На </w:t>
      </w:r>
      <w:r w:rsidR="00044B7D" w:rsidRPr="00DD4A3B">
        <w:rPr>
          <w:rFonts w:ascii="Times New Roman" w:eastAsia="Times New Roman" w:hAnsi="Times New Roman"/>
          <w:sz w:val="28"/>
          <w:szCs w:val="28"/>
          <w:lang w:val="ru-RU"/>
        </w:rPr>
        <w:t>существующих особо охраняемых природных территориях необходимо скорректировать функциональное зонирование с учетом современного распространения туркестанской рыси;</w:t>
      </w:r>
    </w:p>
    <w:p w14:paraId="3ADB29BA" w14:textId="66DB404C" w:rsidR="00044B7D" w:rsidRPr="00DD4A3B" w:rsidRDefault="007B63AB" w:rsidP="007B63AB">
      <w:pPr>
        <w:pStyle w:val="a9"/>
        <w:numPr>
          <w:ilvl w:val="0"/>
          <w:numId w:val="16"/>
        </w:numPr>
        <w:spacing w:after="0" w:line="240" w:lineRule="auto"/>
        <w:ind w:left="0" w:right="149" w:firstLine="567"/>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Оценка </w:t>
      </w:r>
      <w:r w:rsidR="00044B7D" w:rsidRPr="00DD4A3B">
        <w:rPr>
          <w:rFonts w:ascii="Times New Roman" w:eastAsia="Times New Roman" w:hAnsi="Times New Roman"/>
          <w:sz w:val="28"/>
          <w:szCs w:val="28"/>
          <w:lang w:val="ru-RU"/>
        </w:rPr>
        <w:t xml:space="preserve">масштабов и причин браконьерства в отношении рыси и ее кормовых </w:t>
      </w:r>
      <w:r w:rsidR="009E5083">
        <w:rPr>
          <w:rFonts w:ascii="Times New Roman" w:eastAsia="Times New Roman" w:hAnsi="Times New Roman"/>
          <w:sz w:val="28"/>
          <w:szCs w:val="28"/>
          <w:lang w:val="ru-RU"/>
        </w:rPr>
        <w:t>объектов</w:t>
      </w:r>
      <w:r w:rsidR="00044B7D" w:rsidRPr="00DD4A3B">
        <w:rPr>
          <w:rFonts w:ascii="Times New Roman" w:eastAsia="Times New Roman" w:hAnsi="Times New Roman"/>
          <w:sz w:val="28"/>
          <w:szCs w:val="28"/>
          <w:lang w:val="ru-RU"/>
        </w:rPr>
        <w:t xml:space="preserve"> и внедрение эффективной системы борьбы с этим явлением, включая разрешение конфликтов с животноводами;</w:t>
      </w:r>
    </w:p>
    <w:p w14:paraId="04DC91E6" w14:textId="70BDA424" w:rsidR="00044B7D" w:rsidRPr="00DD4A3B" w:rsidRDefault="007B63AB" w:rsidP="007B63AB">
      <w:pPr>
        <w:pStyle w:val="a9"/>
        <w:numPr>
          <w:ilvl w:val="0"/>
          <w:numId w:val="16"/>
        </w:numPr>
        <w:spacing w:after="0" w:line="240" w:lineRule="auto"/>
        <w:ind w:left="0" w:right="149" w:firstLine="567"/>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Усиление </w:t>
      </w:r>
      <w:r w:rsidR="00044B7D" w:rsidRPr="00DD4A3B">
        <w:rPr>
          <w:rFonts w:ascii="Times New Roman" w:eastAsia="Times New Roman" w:hAnsi="Times New Roman"/>
          <w:sz w:val="28"/>
          <w:szCs w:val="28"/>
          <w:lang w:val="ru-RU"/>
        </w:rPr>
        <w:t>экологического просвещения населения и популяризация мер по сохранению туркестанской рыси и местообитаний;</w:t>
      </w:r>
    </w:p>
    <w:p w14:paraId="1CD5E96B" w14:textId="74C9B54D" w:rsidR="00044B7D" w:rsidRPr="00DD4A3B" w:rsidRDefault="007B63AB" w:rsidP="007B63AB">
      <w:pPr>
        <w:pStyle w:val="a9"/>
        <w:numPr>
          <w:ilvl w:val="0"/>
          <w:numId w:val="16"/>
        </w:numPr>
        <w:spacing w:after="0" w:line="240" w:lineRule="auto"/>
        <w:ind w:left="0" w:right="149" w:firstLine="567"/>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Проведение </w:t>
      </w:r>
      <w:r w:rsidR="00044B7D" w:rsidRPr="00DD4A3B">
        <w:rPr>
          <w:rFonts w:ascii="Times New Roman" w:eastAsia="Times New Roman" w:hAnsi="Times New Roman"/>
          <w:sz w:val="28"/>
          <w:szCs w:val="28"/>
          <w:lang w:val="ru-RU"/>
        </w:rPr>
        <w:t xml:space="preserve">систематических исследований и мониторинга </w:t>
      </w:r>
      <w:r w:rsidR="00B13F0C">
        <w:rPr>
          <w:rFonts w:ascii="Times New Roman" w:eastAsia="Times New Roman" w:hAnsi="Times New Roman"/>
          <w:sz w:val="28"/>
          <w:szCs w:val="28"/>
          <w:lang w:val="ru-RU"/>
        </w:rPr>
        <w:t xml:space="preserve">состояния </w:t>
      </w:r>
      <w:r w:rsidR="00044B7D" w:rsidRPr="00DD4A3B">
        <w:rPr>
          <w:rFonts w:ascii="Times New Roman" w:eastAsia="Times New Roman" w:hAnsi="Times New Roman"/>
          <w:sz w:val="28"/>
          <w:szCs w:val="28"/>
          <w:lang w:val="ru-RU"/>
        </w:rPr>
        <w:t xml:space="preserve">популяций диких животных современными методами: автоматические камеры, спутниковое слежение, </w:t>
      </w:r>
      <w:r w:rsidR="00936ED9">
        <w:rPr>
          <w:rFonts w:ascii="Times New Roman" w:eastAsia="Times New Roman" w:hAnsi="Times New Roman"/>
          <w:sz w:val="28"/>
          <w:szCs w:val="28"/>
          <w:lang w:val="ru-RU"/>
        </w:rPr>
        <w:t>молекулярно-</w:t>
      </w:r>
      <w:r w:rsidR="00B13F0C">
        <w:rPr>
          <w:rFonts w:ascii="Times New Roman" w:eastAsia="Times New Roman" w:hAnsi="Times New Roman"/>
          <w:sz w:val="28"/>
          <w:szCs w:val="28"/>
          <w:lang w:val="ru-RU"/>
        </w:rPr>
        <w:t>генетический анализ</w:t>
      </w:r>
      <w:r w:rsidR="00044B7D" w:rsidRPr="00DD4A3B">
        <w:rPr>
          <w:rFonts w:ascii="Times New Roman" w:eastAsia="Times New Roman" w:hAnsi="Times New Roman"/>
          <w:sz w:val="28"/>
          <w:szCs w:val="28"/>
          <w:lang w:val="ru-RU"/>
        </w:rPr>
        <w:t>;</w:t>
      </w:r>
    </w:p>
    <w:p w14:paraId="1084C16E" w14:textId="6AC3C292" w:rsidR="005F1DD2" w:rsidRDefault="007B63AB" w:rsidP="005F1DD2">
      <w:pPr>
        <w:pStyle w:val="a9"/>
        <w:numPr>
          <w:ilvl w:val="0"/>
          <w:numId w:val="16"/>
        </w:numPr>
        <w:spacing w:after="0" w:line="240" w:lineRule="auto"/>
        <w:ind w:left="0" w:right="149" w:firstLine="567"/>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Расширение </w:t>
      </w:r>
      <w:r w:rsidR="00044B7D" w:rsidRPr="00DD4A3B">
        <w:rPr>
          <w:rFonts w:ascii="Times New Roman" w:eastAsia="Times New Roman" w:hAnsi="Times New Roman"/>
          <w:sz w:val="28"/>
          <w:szCs w:val="28"/>
          <w:lang w:val="ru-RU"/>
        </w:rPr>
        <w:t>международного и межрегионального сотрудничества в изучении и сохранении трансграничных экосистем Северного Тянь-Шаня с соседними странами – Кыргызской Республикой и Китайской Народной Республикой.</w:t>
      </w:r>
    </w:p>
    <w:p w14:paraId="228CFD82" w14:textId="77777777" w:rsidR="00AA3153" w:rsidRDefault="00AA3153" w:rsidP="00AA3153">
      <w:pPr>
        <w:spacing w:after="0" w:line="240" w:lineRule="auto"/>
        <w:ind w:right="149"/>
        <w:jc w:val="both"/>
        <w:rPr>
          <w:rFonts w:ascii="Times New Roman" w:eastAsia="Times New Roman" w:hAnsi="Times New Roman"/>
          <w:sz w:val="28"/>
          <w:szCs w:val="28"/>
          <w:lang w:val="ru-RU"/>
        </w:rPr>
      </w:pPr>
    </w:p>
    <w:p w14:paraId="2274FAD0" w14:textId="77777777" w:rsidR="00AA3153" w:rsidRDefault="00AA3153" w:rsidP="00AA3153">
      <w:pPr>
        <w:spacing w:after="0" w:line="240" w:lineRule="auto"/>
        <w:ind w:right="149"/>
        <w:jc w:val="both"/>
        <w:rPr>
          <w:rFonts w:ascii="Times New Roman" w:eastAsia="Times New Roman" w:hAnsi="Times New Roman"/>
          <w:sz w:val="28"/>
          <w:szCs w:val="28"/>
          <w:lang w:val="ru-RU"/>
        </w:rPr>
      </w:pPr>
    </w:p>
    <w:p w14:paraId="7CC6B468" w14:textId="77777777" w:rsidR="00AA3153" w:rsidRDefault="00AA3153" w:rsidP="00AA3153">
      <w:pPr>
        <w:spacing w:after="0" w:line="240" w:lineRule="auto"/>
        <w:ind w:right="149"/>
        <w:jc w:val="both"/>
        <w:rPr>
          <w:rFonts w:ascii="Times New Roman" w:eastAsia="Times New Roman" w:hAnsi="Times New Roman"/>
          <w:sz w:val="28"/>
          <w:szCs w:val="28"/>
          <w:lang w:val="ru-RU"/>
        </w:rPr>
      </w:pPr>
    </w:p>
    <w:p w14:paraId="6E03F87C" w14:textId="77777777" w:rsidR="00AA3153" w:rsidRDefault="00AA3153" w:rsidP="00AA3153">
      <w:pPr>
        <w:spacing w:after="0" w:line="240" w:lineRule="auto"/>
        <w:ind w:right="149"/>
        <w:jc w:val="both"/>
        <w:rPr>
          <w:rFonts w:ascii="Times New Roman" w:eastAsia="Times New Roman" w:hAnsi="Times New Roman"/>
          <w:sz w:val="28"/>
          <w:szCs w:val="28"/>
          <w:lang w:val="ru-RU"/>
        </w:rPr>
      </w:pPr>
    </w:p>
    <w:p w14:paraId="29608CE2" w14:textId="77777777" w:rsidR="00AA3153" w:rsidRDefault="00AA3153" w:rsidP="00AA3153">
      <w:pPr>
        <w:spacing w:after="0" w:line="240" w:lineRule="auto"/>
        <w:ind w:right="149"/>
        <w:jc w:val="both"/>
        <w:rPr>
          <w:rFonts w:ascii="Times New Roman" w:eastAsia="Times New Roman" w:hAnsi="Times New Roman"/>
          <w:sz w:val="28"/>
          <w:szCs w:val="28"/>
          <w:lang w:val="ru-RU"/>
        </w:rPr>
      </w:pPr>
    </w:p>
    <w:p w14:paraId="10623166" w14:textId="77777777" w:rsidR="00126BC3" w:rsidRDefault="00126BC3" w:rsidP="00AA3153">
      <w:pPr>
        <w:spacing w:after="0" w:line="240" w:lineRule="auto"/>
        <w:ind w:right="149"/>
        <w:jc w:val="both"/>
        <w:rPr>
          <w:rFonts w:ascii="Times New Roman" w:eastAsia="Times New Roman" w:hAnsi="Times New Roman"/>
          <w:sz w:val="28"/>
          <w:szCs w:val="28"/>
          <w:lang w:val="ru-RU"/>
        </w:rPr>
      </w:pPr>
    </w:p>
    <w:p w14:paraId="220DDD8A" w14:textId="77777777" w:rsidR="00126BC3" w:rsidRDefault="00126BC3" w:rsidP="00AA3153">
      <w:pPr>
        <w:spacing w:after="0" w:line="240" w:lineRule="auto"/>
        <w:ind w:right="149"/>
        <w:jc w:val="both"/>
        <w:rPr>
          <w:rFonts w:ascii="Times New Roman" w:eastAsia="Times New Roman" w:hAnsi="Times New Roman"/>
          <w:sz w:val="28"/>
          <w:szCs w:val="28"/>
          <w:lang w:val="ru-RU"/>
        </w:rPr>
      </w:pPr>
    </w:p>
    <w:p w14:paraId="08F8B58D" w14:textId="77777777" w:rsidR="00126BC3" w:rsidRDefault="00126BC3" w:rsidP="00AA3153">
      <w:pPr>
        <w:spacing w:after="0" w:line="240" w:lineRule="auto"/>
        <w:ind w:right="149"/>
        <w:jc w:val="both"/>
        <w:rPr>
          <w:rFonts w:ascii="Times New Roman" w:eastAsia="Times New Roman" w:hAnsi="Times New Roman"/>
          <w:sz w:val="28"/>
          <w:szCs w:val="28"/>
          <w:lang w:val="ru-RU"/>
        </w:rPr>
      </w:pPr>
    </w:p>
    <w:p w14:paraId="30B7D7A2" w14:textId="77777777" w:rsidR="002A3EBD" w:rsidRDefault="002A3EBD" w:rsidP="00AA3153">
      <w:pPr>
        <w:spacing w:after="0" w:line="240" w:lineRule="auto"/>
        <w:ind w:right="149"/>
        <w:jc w:val="both"/>
        <w:rPr>
          <w:rFonts w:ascii="Times New Roman" w:eastAsia="Times New Roman" w:hAnsi="Times New Roman"/>
          <w:sz w:val="28"/>
          <w:szCs w:val="28"/>
          <w:lang w:val="ru-RU"/>
        </w:rPr>
      </w:pPr>
    </w:p>
    <w:p w14:paraId="17D8201F" w14:textId="77777777" w:rsidR="002A3EBD" w:rsidRDefault="002A3EBD" w:rsidP="00AA3153">
      <w:pPr>
        <w:spacing w:after="0" w:line="240" w:lineRule="auto"/>
        <w:ind w:right="149"/>
        <w:jc w:val="both"/>
        <w:rPr>
          <w:rFonts w:ascii="Times New Roman" w:eastAsia="Times New Roman" w:hAnsi="Times New Roman"/>
          <w:sz w:val="28"/>
          <w:szCs w:val="28"/>
          <w:lang w:val="ru-RU"/>
        </w:rPr>
      </w:pPr>
    </w:p>
    <w:p w14:paraId="5954F690" w14:textId="77777777" w:rsidR="002A3EBD" w:rsidRDefault="002A3EBD" w:rsidP="00AA3153">
      <w:pPr>
        <w:spacing w:after="0" w:line="240" w:lineRule="auto"/>
        <w:ind w:right="149"/>
        <w:jc w:val="both"/>
        <w:rPr>
          <w:rFonts w:ascii="Times New Roman" w:eastAsia="Times New Roman" w:hAnsi="Times New Roman"/>
          <w:sz w:val="28"/>
          <w:szCs w:val="28"/>
          <w:lang w:val="ru-RU"/>
        </w:rPr>
      </w:pPr>
    </w:p>
    <w:p w14:paraId="2B83E016" w14:textId="77777777" w:rsidR="002A3EBD" w:rsidRDefault="002A3EBD" w:rsidP="00AA3153">
      <w:pPr>
        <w:spacing w:after="0" w:line="240" w:lineRule="auto"/>
        <w:ind w:right="149"/>
        <w:jc w:val="both"/>
        <w:rPr>
          <w:rFonts w:ascii="Times New Roman" w:eastAsia="Times New Roman" w:hAnsi="Times New Roman"/>
          <w:sz w:val="28"/>
          <w:szCs w:val="28"/>
          <w:lang w:val="ru-RU"/>
        </w:rPr>
      </w:pPr>
    </w:p>
    <w:p w14:paraId="12877FE7" w14:textId="77777777" w:rsidR="00FD2D93" w:rsidRDefault="00FD2D93">
      <w:pPr>
        <w:rPr>
          <w:rFonts w:ascii="Times New Roman" w:eastAsia="Times New Roman" w:hAnsi="Times New Roman" w:cs="Times New Roman"/>
          <w:b/>
          <w:bCs/>
          <w:sz w:val="28"/>
          <w:szCs w:val="28"/>
          <w:lang w:val="ru-RU"/>
        </w:rPr>
      </w:pPr>
      <w:bookmarkStart w:id="283" w:name="_Toc132548989"/>
      <w:r>
        <w:rPr>
          <w:rFonts w:ascii="Times New Roman" w:eastAsia="Times New Roman" w:hAnsi="Times New Roman" w:cs="Times New Roman"/>
          <w:b/>
          <w:bCs/>
          <w:sz w:val="28"/>
          <w:szCs w:val="28"/>
          <w:lang w:val="ru-RU"/>
        </w:rPr>
        <w:br w:type="page"/>
      </w:r>
    </w:p>
    <w:p w14:paraId="25E305DF" w14:textId="2B5C647B" w:rsidR="00DE37A5" w:rsidRPr="00DD4A3B" w:rsidRDefault="00101A34" w:rsidP="002C50D5">
      <w:pPr>
        <w:pStyle w:val="1"/>
        <w:spacing w:before="0" w:line="240" w:lineRule="auto"/>
        <w:jc w:val="center"/>
        <w:rPr>
          <w:rFonts w:ascii="Times New Roman" w:eastAsia="Times New Roman" w:hAnsi="Times New Roman" w:cs="Times New Roman"/>
          <w:b/>
          <w:bCs/>
          <w:color w:val="auto"/>
          <w:sz w:val="28"/>
          <w:szCs w:val="28"/>
          <w:lang w:val="ru-RU"/>
        </w:rPr>
      </w:pPr>
      <w:r w:rsidRPr="00DD4A3B">
        <w:rPr>
          <w:rFonts w:ascii="Times New Roman" w:eastAsia="Times New Roman" w:hAnsi="Times New Roman" w:cs="Times New Roman"/>
          <w:b/>
          <w:bCs/>
          <w:color w:val="auto"/>
          <w:sz w:val="28"/>
          <w:szCs w:val="28"/>
          <w:lang w:val="ru-RU"/>
        </w:rPr>
        <w:lastRenderedPageBreak/>
        <w:t>ЗАКЛЮЧЕНИЕ</w:t>
      </w:r>
      <w:bookmarkEnd w:id="283"/>
    </w:p>
    <w:p w14:paraId="7B514996" w14:textId="4010B122" w:rsidR="00DE37A5" w:rsidRPr="002C50D5" w:rsidRDefault="00DE37A5" w:rsidP="00A3611C">
      <w:pPr>
        <w:spacing w:after="0" w:line="240" w:lineRule="auto"/>
        <w:ind w:right="149" w:firstLine="567"/>
        <w:jc w:val="both"/>
        <w:rPr>
          <w:rFonts w:ascii="Times New Roman" w:eastAsia="Times New Roman" w:hAnsi="Times New Roman"/>
          <w:sz w:val="28"/>
          <w:szCs w:val="28"/>
          <w:lang w:val="ru-RU"/>
        </w:rPr>
      </w:pPr>
    </w:p>
    <w:p w14:paraId="0248FECD" w14:textId="1BEB1D95" w:rsidR="00B81964" w:rsidRDefault="00203578" w:rsidP="00B81964">
      <w:pPr>
        <w:pStyle w:val="a9"/>
        <w:numPr>
          <w:ilvl w:val="0"/>
          <w:numId w:val="10"/>
        </w:numPr>
        <w:tabs>
          <w:tab w:val="left" w:pos="1134"/>
        </w:tabs>
        <w:spacing w:after="0" w:line="240" w:lineRule="auto"/>
        <w:ind w:left="0" w:firstLine="567"/>
        <w:jc w:val="both"/>
        <w:rPr>
          <w:rFonts w:ascii="Times New Roman" w:eastAsia="Times New Roman" w:hAnsi="Times New Roman"/>
          <w:sz w:val="28"/>
          <w:szCs w:val="28"/>
          <w:lang w:val="ru-RU"/>
        </w:rPr>
      </w:pPr>
      <w:r w:rsidRPr="00DD4A3B">
        <w:rPr>
          <w:rFonts w:ascii="Times New Roman" w:eastAsia="Times New Roman" w:hAnsi="Times New Roman"/>
          <w:sz w:val="28"/>
          <w:szCs w:val="28"/>
          <w:lang w:val="ru-RU"/>
        </w:rPr>
        <w:t xml:space="preserve">В результате </w:t>
      </w:r>
      <w:r w:rsidR="00092F50" w:rsidRPr="00DD4A3B">
        <w:rPr>
          <w:rFonts w:ascii="Times New Roman" w:eastAsia="Times New Roman" w:hAnsi="Times New Roman"/>
          <w:sz w:val="28"/>
          <w:szCs w:val="28"/>
          <w:lang w:val="ru-RU"/>
        </w:rPr>
        <w:t xml:space="preserve">проведенных </w:t>
      </w:r>
      <w:r w:rsidR="0014113C" w:rsidRPr="00DD4A3B">
        <w:rPr>
          <w:rFonts w:ascii="Times New Roman" w:eastAsia="Times New Roman" w:hAnsi="Times New Roman"/>
          <w:sz w:val="28"/>
          <w:szCs w:val="28"/>
          <w:lang w:val="ru-RU"/>
        </w:rPr>
        <w:t>исследований</w:t>
      </w:r>
      <w:r w:rsidR="00092F50">
        <w:rPr>
          <w:rFonts w:ascii="Times New Roman" w:eastAsia="Times New Roman" w:hAnsi="Times New Roman"/>
          <w:sz w:val="28"/>
          <w:szCs w:val="28"/>
          <w:lang w:val="ru-RU"/>
        </w:rPr>
        <w:t xml:space="preserve"> </w:t>
      </w:r>
      <w:r w:rsidR="006E22EE">
        <w:rPr>
          <w:rFonts w:ascii="Times New Roman" w:eastAsia="Times New Roman" w:hAnsi="Times New Roman"/>
          <w:sz w:val="28"/>
          <w:szCs w:val="28"/>
          <w:lang w:val="ru-RU"/>
        </w:rPr>
        <w:t xml:space="preserve">установлено обитание </w:t>
      </w:r>
      <w:r w:rsidRPr="00DD4A3B">
        <w:rPr>
          <w:rFonts w:ascii="Times New Roman" w:eastAsia="Times New Roman" w:hAnsi="Times New Roman"/>
          <w:sz w:val="28"/>
          <w:szCs w:val="28"/>
          <w:lang w:val="ru-RU"/>
        </w:rPr>
        <w:t>туркестанск</w:t>
      </w:r>
      <w:r w:rsidR="006E22EE">
        <w:rPr>
          <w:rFonts w:ascii="Times New Roman" w:eastAsia="Times New Roman" w:hAnsi="Times New Roman"/>
          <w:sz w:val="28"/>
          <w:szCs w:val="28"/>
          <w:lang w:val="ru-RU"/>
        </w:rPr>
        <w:t>ой</w:t>
      </w:r>
      <w:r w:rsidRPr="00DD4A3B">
        <w:rPr>
          <w:rFonts w:ascii="Times New Roman" w:eastAsia="Times New Roman" w:hAnsi="Times New Roman"/>
          <w:sz w:val="28"/>
          <w:szCs w:val="28"/>
          <w:lang w:val="ru-RU"/>
        </w:rPr>
        <w:t xml:space="preserve"> рыс</w:t>
      </w:r>
      <w:r w:rsidR="006E22EE">
        <w:rPr>
          <w:rFonts w:ascii="Times New Roman" w:eastAsia="Times New Roman" w:hAnsi="Times New Roman"/>
          <w:sz w:val="28"/>
          <w:szCs w:val="28"/>
          <w:lang w:val="ru-RU"/>
        </w:rPr>
        <w:t>и</w:t>
      </w:r>
      <w:r w:rsidRPr="00DD4A3B">
        <w:rPr>
          <w:rFonts w:ascii="Times New Roman" w:eastAsia="Times New Roman" w:hAnsi="Times New Roman"/>
          <w:sz w:val="28"/>
          <w:szCs w:val="28"/>
          <w:lang w:val="ru-RU"/>
        </w:rPr>
        <w:t xml:space="preserve"> </w:t>
      </w:r>
      <w:r w:rsidR="00DE5696" w:rsidRPr="00DD4A3B">
        <w:rPr>
          <w:rFonts w:ascii="Times New Roman" w:eastAsia="Times New Roman" w:hAnsi="Times New Roman"/>
          <w:sz w:val="28"/>
          <w:szCs w:val="28"/>
          <w:lang w:val="ru-RU"/>
        </w:rPr>
        <w:t>во всех крупных ущельях Северного Тянь-Шаня</w:t>
      </w:r>
      <w:r w:rsidR="006E22EE">
        <w:rPr>
          <w:rFonts w:ascii="Times New Roman" w:eastAsia="Times New Roman" w:hAnsi="Times New Roman"/>
          <w:sz w:val="28"/>
          <w:szCs w:val="28"/>
          <w:lang w:val="ru-RU"/>
        </w:rPr>
        <w:t xml:space="preserve">. </w:t>
      </w:r>
      <w:r w:rsidR="00DE5696" w:rsidRPr="00DD4A3B">
        <w:rPr>
          <w:rFonts w:ascii="Times New Roman" w:eastAsia="Times New Roman" w:hAnsi="Times New Roman"/>
          <w:sz w:val="28"/>
          <w:szCs w:val="28"/>
          <w:lang w:val="ru-RU"/>
        </w:rPr>
        <w:t xml:space="preserve"> </w:t>
      </w:r>
      <w:r w:rsidR="006E22EE">
        <w:rPr>
          <w:rFonts w:ascii="Times New Roman" w:eastAsia="Times New Roman" w:hAnsi="Times New Roman"/>
          <w:sz w:val="28"/>
          <w:szCs w:val="28"/>
          <w:lang w:val="ru-RU"/>
        </w:rPr>
        <w:t xml:space="preserve">Частота встречаемости </w:t>
      </w:r>
      <w:r w:rsidR="00DE5696" w:rsidRPr="00DD4A3B">
        <w:rPr>
          <w:rFonts w:ascii="Times New Roman" w:eastAsia="Times New Roman" w:hAnsi="Times New Roman"/>
          <w:sz w:val="28"/>
          <w:szCs w:val="28"/>
          <w:lang w:val="ru-RU"/>
        </w:rPr>
        <w:t>в Илейском</w:t>
      </w:r>
      <w:r w:rsidR="00DF026B">
        <w:rPr>
          <w:rFonts w:ascii="Times New Roman" w:eastAsia="Times New Roman" w:hAnsi="Times New Roman"/>
          <w:sz w:val="28"/>
          <w:szCs w:val="28"/>
          <w:lang w:val="ru-RU"/>
        </w:rPr>
        <w:t xml:space="preserve"> </w:t>
      </w:r>
      <w:r w:rsidR="006E22EE">
        <w:rPr>
          <w:rFonts w:ascii="Times New Roman" w:eastAsia="Times New Roman" w:hAnsi="Times New Roman"/>
          <w:sz w:val="28"/>
          <w:szCs w:val="28"/>
          <w:lang w:val="ru-RU"/>
        </w:rPr>
        <w:t xml:space="preserve">и </w:t>
      </w:r>
      <w:r w:rsidR="00DE5696" w:rsidRPr="0001461C">
        <w:rPr>
          <w:rFonts w:ascii="Times New Roman" w:eastAsia="Times New Roman" w:hAnsi="Times New Roman"/>
          <w:sz w:val="28"/>
          <w:szCs w:val="28"/>
          <w:lang w:val="ru-RU"/>
        </w:rPr>
        <w:t xml:space="preserve">Кунгей </w:t>
      </w:r>
      <w:r w:rsidRPr="0001461C">
        <w:rPr>
          <w:rFonts w:ascii="Times New Roman" w:eastAsia="Times New Roman" w:hAnsi="Times New Roman"/>
          <w:sz w:val="28"/>
          <w:szCs w:val="28"/>
          <w:lang w:val="ru-RU"/>
        </w:rPr>
        <w:t xml:space="preserve"> </w:t>
      </w:r>
      <w:r w:rsidR="00DE5696" w:rsidRPr="0001461C">
        <w:rPr>
          <w:rFonts w:ascii="Times New Roman" w:eastAsia="Times New Roman" w:hAnsi="Times New Roman"/>
          <w:sz w:val="28"/>
          <w:szCs w:val="28"/>
          <w:lang w:val="ru-RU"/>
        </w:rPr>
        <w:t>Алатау</w:t>
      </w:r>
      <w:r w:rsidR="00DF026B" w:rsidRPr="0001461C">
        <w:rPr>
          <w:rFonts w:ascii="Times New Roman" w:eastAsia="Times New Roman" w:hAnsi="Times New Roman"/>
          <w:sz w:val="28"/>
          <w:szCs w:val="28"/>
          <w:lang w:val="ru-RU"/>
        </w:rPr>
        <w:t xml:space="preserve"> </w:t>
      </w:r>
      <w:r w:rsidR="006E22EE">
        <w:rPr>
          <w:rFonts w:ascii="Times New Roman" w:eastAsia="Times New Roman" w:hAnsi="Times New Roman"/>
          <w:sz w:val="28"/>
          <w:szCs w:val="28"/>
          <w:lang w:val="ru-RU"/>
        </w:rPr>
        <w:t>является относительно вы</w:t>
      </w:r>
      <w:r w:rsidR="006E22EE" w:rsidRPr="00B81964">
        <w:rPr>
          <w:rFonts w:ascii="Times New Roman" w:eastAsia="Times New Roman" w:hAnsi="Times New Roman"/>
          <w:sz w:val="28"/>
          <w:szCs w:val="28"/>
          <w:lang w:val="ru-RU"/>
        </w:rPr>
        <w:t xml:space="preserve">сокой </w:t>
      </w:r>
      <w:r w:rsidR="00DF026B" w:rsidRPr="00B81964">
        <w:rPr>
          <w:rFonts w:ascii="Times New Roman" w:eastAsia="Times New Roman" w:hAnsi="Times New Roman"/>
          <w:sz w:val="28"/>
          <w:szCs w:val="28"/>
          <w:lang w:val="ru-RU"/>
        </w:rPr>
        <w:t xml:space="preserve">(в среднем, </w:t>
      </w:r>
      <w:r w:rsidR="00B81964" w:rsidRPr="00B81964">
        <w:rPr>
          <w:rFonts w:ascii="Times New Roman" w:eastAsia="Times New Roman" w:hAnsi="Times New Roman"/>
          <w:sz w:val="28"/>
          <w:szCs w:val="28"/>
          <w:lang w:val="ru-RU"/>
        </w:rPr>
        <w:t xml:space="preserve">2,0 и </w:t>
      </w:r>
      <w:r w:rsidR="00DF026B" w:rsidRPr="00B81964">
        <w:rPr>
          <w:rFonts w:ascii="Times New Roman" w:eastAsia="Times New Roman" w:hAnsi="Times New Roman"/>
          <w:sz w:val="28"/>
          <w:szCs w:val="28"/>
          <w:lang w:val="ru-RU"/>
        </w:rPr>
        <w:t>3,7 встреч</w:t>
      </w:r>
      <w:r w:rsidR="00603331" w:rsidRPr="00B81964">
        <w:rPr>
          <w:rFonts w:ascii="Times New Roman" w:eastAsia="Times New Roman" w:hAnsi="Times New Roman"/>
          <w:sz w:val="28"/>
          <w:szCs w:val="28"/>
          <w:lang w:val="ru-RU"/>
        </w:rPr>
        <w:t xml:space="preserve"> на 10 км</w:t>
      </w:r>
      <w:r w:rsidR="00B81964" w:rsidRPr="00B81964">
        <w:rPr>
          <w:rFonts w:ascii="Times New Roman" w:eastAsia="Times New Roman" w:hAnsi="Times New Roman"/>
          <w:sz w:val="28"/>
          <w:szCs w:val="28"/>
          <w:lang w:val="ru-RU"/>
        </w:rPr>
        <w:t>,</w:t>
      </w:r>
      <w:r w:rsidR="00B81964">
        <w:rPr>
          <w:rFonts w:ascii="Times New Roman" w:eastAsia="Times New Roman" w:hAnsi="Times New Roman"/>
          <w:sz w:val="28"/>
          <w:szCs w:val="28"/>
          <w:lang w:val="ru-RU"/>
        </w:rPr>
        <w:t xml:space="preserve"> соответственно</w:t>
      </w:r>
      <w:r w:rsidR="00603331">
        <w:rPr>
          <w:rFonts w:ascii="Times New Roman" w:eastAsia="Times New Roman" w:hAnsi="Times New Roman"/>
          <w:sz w:val="28"/>
          <w:szCs w:val="28"/>
          <w:lang w:val="ru-RU"/>
        </w:rPr>
        <w:t>)</w:t>
      </w:r>
      <w:r w:rsidR="00DE5696" w:rsidRPr="00DD4A3B">
        <w:rPr>
          <w:rFonts w:ascii="Times New Roman" w:eastAsia="Times New Roman" w:hAnsi="Times New Roman"/>
          <w:sz w:val="28"/>
          <w:szCs w:val="28"/>
          <w:lang w:val="ru-RU"/>
        </w:rPr>
        <w:t xml:space="preserve">. </w:t>
      </w:r>
      <w:r w:rsidR="00AB01D9">
        <w:rPr>
          <w:rFonts w:ascii="Times New Roman" w:eastAsia="Times New Roman" w:hAnsi="Times New Roman"/>
          <w:sz w:val="28"/>
          <w:szCs w:val="28"/>
          <w:lang w:val="ru-RU"/>
        </w:rPr>
        <w:t>П</w:t>
      </w:r>
      <w:r w:rsidR="00AB01D9" w:rsidRPr="00DD4A3B">
        <w:rPr>
          <w:rFonts w:ascii="Times New Roman" w:eastAsia="Times New Roman" w:hAnsi="Times New Roman"/>
          <w:sz w:val="28"/>
          <w:szCs w:val="28"/>
          <w:lang w:val="ru-RU"/>
        </w:rPr>
        <w:t>рисутствие рыси</w:t>
      </w:r>
      <w:r w:rsidR="00AB01D9">
        <w:rPr>
          <w:rFonts w:ascii="Times New Roman" w:eastAsia="Times New Roman" w:hAnsi="Times New Roman"/>
          <w:sz w:val="28"/>
          <w:szCs w:val="28"/>
          <w:lang w:val="ru-RU"/>
        </w:rPr>
        <w:t xml:space="preserve"> </w:t>
      </w:r>
      <w:r w:rsidR="00AB01D9" w:rsidRPr="00DD4A3B">
        <w:rPr>
          <w:rFonts w:ascii="Times New Roman" w:eastAsia="Times New Roman" w:hAnsi="Times New Roman"/>
          <w:sz w:val="28"/>
          <w:szCs w:val="28"/>
          <w:lang w:val="ru-RU"/>
        </w:rPr>
        <w:t>подтверждено</w:t>
      </w:r>
      <w:r w:rsidR="00AB01D9">
        <w:rPr>
          <w:rFonts w:ascii="Times New Roman" w:eastAsia="Times New Roman" w:hAnsi="Times New Roman"/>
          <w:sz w:val="28"/>
          <w:szCs w:val="28"/>
          <w:lang w:val="ru-RU"/>
        </w:rPr>
        <w:t xml:space="preserve"> в</w:t>
      </w:r>
      <w:r w:rsidR="00DF026B">
        <w:rPr>
          <w:rFonts w:ascii="Times New Roman" w:eastAsia="Times New Roman" w:hAnsi="Times New Roman"/>
          <w:sz w:val="28"/>
          <w:szCs w:val="28"/>
          <w:lang w:val="ru-RU"/>
        </w:rPr>
        <w:t xml:space="preserve"> хребтах</w:t>
      </w:r>
      <w:r w:rsidR="002C50D5">
        <w:rPr>
          <w:rFonts w:ascii="Times New Roman" w:eastAsia="Times New Roman" w:hAnsi="Times New Roman"/>
          <w:sz w:val="28"/>
          <w:szCs w:val="28"/>
          <w:lang w:val="ru-RU"/>
        </w:rPr>
        <w:t xml:space="preserve"> </w:t>
      </w:r>
      <w:r w:rsidR="00E36967">
        <w:rPr>
          <w:rFonts w:ascii="Times New Roman" w:eastAsia="Times New Roman" w:hAnsi="Times New Roman"/>
          <w:sz w:val="28"/>
          <w:szCs w:val="28"/>
          <w:lang w:val="ru-RU"/>
        </w:rPr>
        <w:t>Терскей Алатау и Узынкара</w:t>
      </w:r>
      <w:r w:rsidR="00DE5696" w:rsidRPr="00DD4A3B">
        <w:rPr>
          <w:rFonts w:ascii="Times New Roman" w:eastAsia="Times New Roman" w:hAnsi="Times New Roman"/>
          <w:sz w:val="28"/>
          <w:szCs w:val="28"/>
          <w:lang w:val="ru-RU"/>
        </w:rPr>
        <w:t>.</w:t>
      </w:r>
      <w:r w:rsidR="00603331">
        <w:rPr>
          <w:rFonts w:ascii="Times New Roman" w:eastAsia="Times New Roman" w:hAnsi="Times New Roman"/>
          <w:sz w:val="28"/>
          <w:szCs w:val="28"/>
          <w:lang w:val="ru-RU"/>
        </w:rPr>
        <w:t xml:space="preserve"> </w:t>
      </w:r>
      <w:r w:rsidR="00603331" w:rsidRPr="00603331">
        <w:rPr>
          <w:rFonts w:asciiTheme="majorBidi" w:hAnsiTheme="majorBidi" w:cstheme="majorBidi"/>
          <w:sz w:val="28"/>
          <w:szCs w:val="28"/>
          <w:lang w:val="ru-RU"/>
        </w:rPr>
        <w:t>Всего на территории Северного Тянь-Шаня за период ис</w:t>
      </w:r>
      <w:r w:rsidR="008C5513">
        <w:rPr>
          <w:rFonts w:asciiTheme="majorBidi" w:hAnsiTheme="majorBidi" w:cstheme="majorBidi"/>
          <w:sz w:val="28"/>
          <w:szCs w:val="28"/>
          <w:lang w:val="ru-RU"/>
        </w:rPr>
        <w:t>следований было зарегистрировано</w:t>
      </w:r>
      <w:r w:rsidR="00603331" w:rsidRPr="00603331">
        <w:rPr>
          <w:rFonts w:asciiTheme="majorBidi" w:hAnsiTheme="majorBidi" w:cstheme="majorBidi"/>
          <w:sz w:val="28"/>
          <w:szCs w:val="28"/>
          <w:lang w:val="ru-RU"/>
        </w:rPr>
        <w:t xml:space="preserve"> </w:t>
      </w:r>
      <w:r w:rsidR="008C5513" w:rsidRPr="008C5513">
        <w:rPr>
          <w:rFonts w:asciiTheme="majorBidi" w:hAnsiTheme="majorBidi" w:cstheme="majorBidi"/>
          <w:sz w:val="28"/>
          <w:szCs w:val="28"/>
          <w:lang w:val="ru-RU"/>
        </w:rPr>
        <w:t>270</w:t>
      </w:r>
      <w:r w:rsidR="008C5513">
        <w:rPr>
          <w:rFonts w:asciiTheme="majorBidi" w:hAnsiTheme="majorBidi" w:cstheme="majorBidi"/>
          <w:sz w:val="28"/>
          <w:szCs w:val="28"/>
          <w:lang w:val="ru-RU"/>
        </w:rPr>
        <w:t xml:space="preserve"> встреч</w:t>
      </w:r>
      <w:r w:rsidR="00603331" w:rsidRPr="00603331">
        <w:rPr>
          <w:rFonts w:asciiTheme="majorBidi" w:hAnsiTheme="majorBidi" w:cstheme="majorBidi"/>
          <w:sz w:val="28"/>
          <w:szCs w:val="28"/>
          <w:lang w:val="ru-RU"/>
        </w:rPr>
        <w:t xml:space="preserve"> особей и следов</w:t>
      </w:r>
      <w:r w:rsidR="00092F50">
        <w:rPr>
          <w:rFonts w:asciiTheme="majorBidi" w:hAnsiTheme="majorBidi" w:cstheme="majorBidi"/>
          <w:sz w:val="28"/>
          <w:szCs w:val="28"/>
          <w:lang w:val="ru-RU"/>
        </w:rPr>
        <w:t xml:space="preserve"> жизнедеятельности рыси – </w:t>
      </w:r>
      <w:r w:rsidR="00603331" w:rsidRPr="00603331">
        <w:rPr>
          <w:rFonts w:asciiTheme="majorBidi" w:hAnsiTheme="majorBidi" w:cstheme="majorBidi"/>
          <w:sz w:val="28"/>
          <w:szCs w:val="28"/>
          <w:lang w:val="ru-RU"/>
        </w:rPr>
        <w:t xml:space="preserve">в среднем, </w:t>
      </w:r>
      <w:r w:rsidR="00D80403">
        <w:rPr>
          <w:rFonts w:asciiTheme="majorBidi" w:hAnsiTheme="majorBidi" w:cstheme="majorBidi"/>
          <w:sz w:val="28"/>
          <w:szCs w:val="28"/>
          <w:lang w:val="ru-RU"/>
        </w:rPr>
        <w:t>2,4</w:t>
      </w:r>
      <w:r w:rsidR="00603331" w:rsidRPr="00603331">
        <w:rPr>
          <w:rFonts w:asciiTheme="majorBidi" w:hAnsiTheme="majorBidi" w:cstheme="majorBidi"/>
          <w:sz w:val="28"/>
          <w:szCs w:val="28"/>
          <w:lang w:val="ru-RU"/>
        </w:rPr>
        <w:t xml:space="preserve"> </w:t>
      </w:r>
      <w:r w:rsidR="00D80403">
        <w:rPr>
          <w:rFonts w:asciiTheme="majorBidi" w:hAnsiTheme="majorBidi" w:cstheme="majorBidi"/>
          <w:sz w:val="28"/>
          <w:szCs w:val="28"/>
          <w:lang w:val="ru-RU"/>
        </w:rPr>
        <w:t xml:space="preserve">встреч </w:t>
      </w:r>
      <w:r w:rsidR="00092F50">
        <w:rPr>
          <w:rFonts w:asciiTheme="majorBidi" w:hAnsiTheme="majorBidi" w:cstheme="majorBidi"/>
          <w:sz w:val="28"/>
          <w:szCs w:val="28"/>
          <w:lang w:val="ru-RU"/>
        </w:rPr>
        <w:t>на 10 км</w:t>
      </w:r>
      <w:r w:rsidR="00603331" w:rsidRPr="00603331">
        <w:rPr>
          <w:rFonts w:asciiTheme="majorBidi" w:hAnsiTheme="majorBidi" w:cstheme="majorBidi"/>
          <w:sz w:val="28"/>
          <w:szCs w:val="28"/>
          <w:lang w:val="ru-RU"/>
        </w:rPr>
        <w:t>.</w:t>
      </w:r>
      <w:r w:rsidR="0099102E">
        <w:rPr>
          <w:rFonts w:asciiTheme="majorBidi" w:hAnsiTheme="majorBidi" w:cstheme="majorBidi"/>
          <w:sz w:val="28"/>
          <w:szCs w:val="28"/>
          <w:lang w:val="ru-RU"/>
        </w:rPr>
        <w:t xml:space="preserve"> </w:t>
      </w:r>
      <w:r w:rsidR="00BC3B9D" w:rsidRPr="0099102E">
        <w:rPr>
          <w:rFonts w:ascii="Times New Roman" w:eastAsia="Times New Roman" w:hAnsi="Times New Roman"/>
          <w:sz w:val="28"/>
          <w:szCs w:val="28"/>
          <w:lang w:val="ru-RU"/>
        </w:rPr>
        <w:t>В результате</w:t>
      </w:r>
      <w:r w:rsidR="00BC3B9D">
        <w:rPr>
          <w:rFonts w:ascii="Times New Roman" w:eastAsia="Times New Roman" w:hAnsi="Times New Roman"/>
          <w:sz w:val="28"/>
          <w:szCs w:val="28"/>
          <w:lang w:val="ru-RU"/>
        </w:rPr>
        <w:t xml:space="preserve"> фото- и видеорегистрации </w:t>
      </w:r>
      <w:r w:rsidR="00BC3B9D" w:rsidRPr="0099102E">
        <w:rPr>
          <w:rFonts w:ascii="Times New Roman" w:eastAsia="Times New Roman" w:hAnsi="Times New Roman"/>
          <w:sz w:val="28"/>
          <w:szCs w:val="28"/>
          <w:lang w:val="ru-RU"/>
        </w:rPr>
        <w:t xml:space="preserve">в Северном Тянь-Шане было отработано </w:t>
      </w:r>
      <w:r w:rsidR="00BC3B9D" w:rsidRPr="00FE32E0">
        <w:rPr>
          <w:rFonts w:ascii="Times New Roman" w:eastAsia="Times New Roman" w:hAnsi="Times New Roman"/>
          <w:sz w:val="28"/>
          <w:szCs w:val="28"/>
          <w:lang w:val="ru-RU"/>
        </w:rPr>
        <w:t>9,367</w:t>
      </w:r>
      <w:r w:rsidR="00BC3B9D" w:rsidRPr="0099102E">
        <w:rPr>
          <w:rFonts w:ascii="Times New Roman" w:eastAsia="Times New Roman" w:hAnsi="Times New Roman"/>
          <w:sz w:val="28"/>
          <w:szCs w:val="28"/>
          <w:lang w:val="ru-RU"/>
        </w:rPr>
        <w:t xml:space="preserve"> ловушко-суток, получены кадры с </w:t>
      </w:r>
      <w:r w:rsidR="00BC3B9D" w:rsidRPr="00FE32E0">
        <w:rPr>
          <w:rFonts w:ascii="Times New Roman" w:eastAsia="Times New Roman" w:hAnsi="Times New Roman"/>
          <w:sz w:val="28"/>
          <w:szCs w:val="28"/>
          <w:lang w:val="ru-RU"/>
        </w:rPr>
        <w:t>66</w:t>
      </w:r>
      <w:r w:rsidR="00BC3B9D">
        <w:rPr>
          <w:rFonts w:ascii="Times New Roman" w:eastAsia="Times New Roman" w:hAnsi="Times New Roman"/>
          <w:sz w:val="28"/>
          <w:szCs w:val="28"/>
          <w:lang w:val="ru-RU"/>
        </w:rPr>
        <w:t xml:space="preserve"> отдельных проходов</w:t>
      </w:r>
      <w:r w:rsidR="00BC3B9D" w:rsidRPr="0099102E">
        <w:rPr>
          <w:rFonts w:ascii="Times New Roman" w:eastAsia="Times New Roman" w:hAnsi="Times New Roman"/>
          <w:sz w:val="28"/>
          <w:szCs w:val="28"/>
          <w:lang w:val="ru-RU"/>
        </w:rPr>
        <w:t xml:space="preserve"> туркестанской рыси </w:t>
      </w:r>
      <w:r w:rsidR="00BC3B9D">
        <w:rPr>
          <w:rFonts w:ascii="Times New Roman" w:eastAsia="Times New Roman" w:hAnsi="Times New Roman"/>
          <w:sz w:val="28"/>
          <w:szCs w:val="28"/>
          <w:lang w:val="ru-RU"/>
        </w:rPr>
        <w:t>– в среднем, 0,7 особей на 100 ловушко-суток</w:t>
      </w:r>
      <w:r w:rsidR="00BC3B9D" w:rsidRPr="0099102E">
        <w:rPr>
          <w:rFonts w:ascii="Times New Roman" w:eastAsia="Times New Roman" w:hAnsi="Times New Roman"/>
          <w:sz w:val="28"/>
          <w:szCs w:val="28"/>
          <w:lang w:val="ru-RU"/>
        </w:rPr>
        <w:t>.</w:t>
      </w:r>
    </w:p>
    <w:p w14:paraId="74336BAC" w14:textId="4563A822" w:rsidR="007F1809" w:rsidRPr="00B81964" w:rsidRDefault="00603331" w:rsidP="00B81964">
      <w:pPr>
        <w:pStyle w:val="a9"/>
        <w:numPr>
          <w:ilvl w:val="0"/>
          <w:numId w:val="10"/>
        </w:numPr>
        <w:tabs>
          <w:tab w:val="left" w:pos="1134"/>
        </w:tabs>
        <w:spacing w:after="0" w:line="240" w:lineRule="auto"/>
        <w:ind w:left="0" w:firstLine="567"/>
        <w:jc w:val="both"/>
        <w:rPr>
          <w:rFonts w:ascii="Times New Roman" w:eastAsia="Times New Roman" w:hAnsi="Times New Roman"/>
          <w:sz w:val="28"/>
          <w:szCs w:val="28"/>
          <w:lang w:val="ru-RU"/>
        </w:rPr>
      </w:pPr>
      <w:r w:rsidRPr="00B81964">
        <w:rPr>
          <w:rFonts w:ascii="Times New Roman" w:eastAsia="Times New Roman" w:hAnsi="Times New Roman"/>
          <w:sz w:val="28"/>
          <w:szCs w:val="28"/>
          <w:lang w:val="ru-RU"/>
        </w:rPr>
        <w:t xml:space="preserve">Результаты моделирования </w:t>
      </w:r>
      <w:r w:rsidR="0023234F" w:rsidRPr="00B81964">
        <w:rPr>
          <w:rFonts w:ascii="Times New Roman" w:eastAsia="Times New Roman" w:hAnsi="Times New Roman"/>
          <w:sz w:val="28"/>
          <w:szCs w:val="28"/>
          <w:lang w:val="ru-RU"/>
        </w:rPr>
        <w:t xml:space="preserve">современного распространения рыси на основе 132 </w:t>
      </w:r>
      <w:r w:rsidR="00092F50" w:rsidRPr="00B81964">
        <w:rPr>
          <w:rFonts w:ascii="Times New Roman" w:eastAsia="Times New Roman" w:hAnsi="Times New Roman"/>
          <w:sz w:val="28"/>
          <w:szCs w:val="28"/>
          <w:lang w:val="ru-RU"/>
        </w:rPr>
        <w:t>факторов</w:t>
      </w:r>
      <w:r w:rsidRPr="00B81964">
        <w:rPr>
          <w:rFonts w:ascii="Times New Roman" w:eastAsia="Times New Roman" w:hAnsi="Times New Roman"/>
          <w:sz w:val="28"/>
          <w:szCs w:val="28"/>
          <w:lang w:val="ru-RU"/>
        </w:rPr>
        <w:t xml:space="preserve"> окружающей среды показали</w:t>
      </w:r>
      <w:r w:rsidR="0023234F" w:rsidRPr="00B81964">
        <w:rPr>
          <w:rFonts w:ascii="Times New Roman" w:eastAsia="Times New Roman" w:hAnsi="Times New Roman"/>
          <w:sz w:val="28"/>
          <w:szCs w:val="28"/>
          <w:lang w:val="ru-RU"/>
        </w:rPr>
        <w:t xml:space="preserve">, </w:t>
      </w:r>
      <w:r w:rsidR="004E7A36" w:rsidRPr="00B81964">
        <w:rPr>
          <w:rFonts w:ascii="Times New Roman" w:eastAsia="Times New Roman" w:hAnsi="Times New Roman"/>
          <w:sz w:val="28"/>
          <w:szCs w:val="28"/>
          <w:lang w:val="ru-RU"/>
        </w:rPr>
        <w:t>что</w:t>
      </w:r>
      <w:r w:rsidR="0023234F" w:rsidRPr="00B81964">
        <w:rPr>
          <w:rFonts w:ascii="Times New Roman" w:eastAsia="Times New Roman" w:hAnsi="Times New Roman"/>
          <w:sz w:val="28"/>
          <w:szCs w:val="28"/>
          <w:lang w:val="ru-RU"/>
        </w:rPr>
        <w:t xml:space="preserve"> наиболее пригодные местообитания рыси</w:t>
      </w:r>
      <w:r w:rsidR="00A61B46" w:rsidRPr="00B81964">
        <w:rPr>
          <w:rFonts w:ascii="Times New Roman" w:eastAsia="Times New Roman" w:hAnsi="Times New Roman"/>
          <w:sz w:val="28"/>
          <w:szCs w:val="28"/>
          <w:lang w:val="ru-RU"/>
        </w:rPr>
        <w:t xml:space="preserve"> </w:t>
      </w:r>
      <w:r w:rsidR="004E7A36" w:rsidRPr="00B81964">
        <w:rPr>
          <w:rFonts w:ascii="Times New Roman" w:eastAsia="Times New Roman" w:hAnsi="Times New Roman"/>
          <w:sz w:val="28"/>
          <w:szCs w:val="28"/>
          <w:lang w:val="ru-RU"/>
        </w:rPr>
        <w:t>приходятся на</w:t>
      </w:r>
      <w:r w:rsidR="0023234F" w:rsidRPr="00B81964">
        <w:rPr>
          <w:rFonts w:ascii="Times New Roman" w:eastAsia="Times New Roman" w:hAnsi="Times New Roman"/>
          <w:sz w:val="28"/>
          <w:szCs w:val="28"/>
          <w:lang w:val="ru-RU"/>
        </w:rPr>
        <w:t xml:space="preserve"> </w:t>
      </w:r>
      <w:r w:rsidR="004E7A36" w:rsidRPr="00B81964">
        <w:rPr>
          <w:rFonts w:ascii="Times New Roman" w:eastAsia="Times New Roman" w:hAnsi="Times New Roman"/>
          <w:sz w:val="28"/>
          <w:szCs w:val="28"/>
          <w:lang w:val="ru-RU"/>
        </w:rPr>
        <w:t xml:space="preserve">юго-восток Казахстана (горы Северного Тянь-Шаня и </w:t>
      </w:r>
      <w:r w:rsidR="00D80403" w:rsidRPr="00B81964">
        <w:rPr>
          <w:rFonts w:ascii="Times New Roman" w:eastAsia="Times New Roman" w:hAnsi="Times New Roman"/>
          <w:sz w:val="28"/>
          <w:szCs w:val="28"/>
          <w:lang w:val="ru-RU"/>
        </w:rPr>
        <w:t>Жетысуйского</w:t>
      </w:r>
      <w:r w:rsidR="004E7A36" w:rsidRPr="00B81964">
        <w:rPr>
          <w:rFonts w:ascii="Times New Roman" w:eastAsia="Times New Roman" w:hAnsi="Times New Roman"/>
          <w:sz w:val="28"/>
          <w:szCs w:val="28"/>
          <w:lang w:val="ru-RU"/>
        </w:rPr>
        <w:t xml:space="preserve"> Алатау)</w:t>
      </w:r>
      <w:r w:rsidR="00A61B46" w:rsidRPr="00B81964">
        <w:rPr>
          <w:rFonts w:ascii="Times New Roman" w:eastAsia="Times New Roman" w:hAnsi="Times New Roman"/>
          <w:sz w:val="28"/>
          <w:szCs w:val="28"/>
          <w:lang w:val="ru-RU"/>
        </w:rPr>
        <w:t xml:space="preserve"> – 28,5% местообитаний</w:t>
      </w:r>
      <w:r w:rsidR="004E7A36" w:rsidRPr="00B81964">
        <w:rPr>
          <w:rFonts w:ascii="Times New Roman" w:eastAsia="Times New Roman" w:hAnsi="Times New Roman"/>
          <w:sz w:val="28"/>
          <w:szCs w:val="28"/>
          <w:lang w:val="ru-RU"/>
        </w:rPr>
        <w:t>, за</w:t>
      </w:r>
      <w:r w:rsidR="00D80403" w:rsidRPr="00B81964">
        <w:rPr>
          <w:rFonts w:ascii="Times New Roman" w:eastAsia="Times New Roman" w:hAnsi="Times New Roman"/>
          <w:sz w:val="28"/>
          <w:szCs w:val="28"/>
          <w:lang w:val="ru-RU"/>
        </w:rPr>
        <w:t xml:space="preserve">тем </w:t>
      </w:r>
      <w:r w:rsidR="004E7A36" w:rsidRPr="00B81964">
        <w:rPr>
          <w:rFonts w:ascii="Times New Roman" w:eastAsia="Times New Roman" w:hAnsi="Times New Roman"/>
          <w:sz w:val="28"/>
          <w:szCs w:val="28"/>
          <w:lang w:val="ru-RU"/>
        </w:rPr>
        <w:t xml:space="preserve">север </w:t>
      </w:r>
      <w:r w:rsidR="0023234F" w:rsidRPr="00B81964">
        <w:rPr>
          <w:rFonts w:ascii="Times New Roman" w:eastAsia="Times New Roman" w:hAnsi="Times New Roman"/>
          <w:sz w:val="28"/>
          <w:szCs w:val="28"/>
          <w:lang w:val="ru-RU"/>
        </w:rPr>
        <w:t>Кыргызстан</w:t>
      </w:r>
      <w:r w:rsidR="004E7A36" w:rsidRPr="00B81964">
        <w:rPr>
          <w:rFonts w:ascii="Times New Roman" w:eastAsia="Times New Roman" w:hAnsi="Times New Roman"/>
          <w:sz w:val="28"/>
          <w:szCs w:val="28"/>
          <w:lang w:val="ru-RU"/>
        </w:rPr>
        <w:t>а (Северный и Центральный Тянь-Шань)</w:t>
      </w:r>
      <w:r w:rsidR="0023234F" w:rsidRPr="00B81964">
        <w:rPr>
          <w:rFonts w:ascii="Times New Roman" w:eastAsia="Times New Roman" w:hAnsi="Times New Roman"/>
          <w:sz w:val="28"/>
          <w:szCs w:val="28"/>
          <w:lang w:val="ru-RU"/>
        </w:rPr>
        <w:t xml:space="preserve"> </w:t>
      </w:r>
      <w:r w:rsidR="00D80403" w:rsidRPr="00B81964">
        <w:rPr>
          <w:rFonts w:ascii="Times New Roman" w:eastAsia="Times New Roman" w:hAnsi="Times New Roman"/>
          <w:sz w:val="28"/>
          <w:szCs w:val="28"/>
          <w:lang w:val="ru-RU"/>
        </w:rPr>
        <w:t>– 21,71%</w:t>
      </w:r>
      <w:r w:rsidR="00A61B46" w:rsidRPr="00B81964">
        <w:rPr>
          <w:rFonts w:ascii="Times New Roman" w:eastAsia="Times New Roman" w:hAnsi="Times New Roman"/>
          <w:sz w:val="28"/>
          <w:szCs w:val="28"/>
          <w:lang w:val="ru-RU"/>
        </w:rPr>
        <w:t xml:space="preserve"> </w:t>
      </w:r>
      <w:r w:rsidR="0023234F" w:rsidRPr="00B81964">
        <w:rPr>
          <w:rFonts w:ascii="Times New Roman" w:eastAsia="Times New Roman" w:hAnsi="Times New Roman"/>
          <w:sz w:val="28"/>
          <w:szCs w:val="28"/>
          <w:lang w:val="ru-RU"/>
        </w:rPr>
        <w:t xml:space="preserve">и </w:t>
      </w:r>
      <w:r w:rsidR="004E7A36" w:rsidRPr="00B81964">
        <w:rPr>
          <w:rFonts w:ascii="Times New Roman" w:eastAsia="Times New Roman" w:hAnsi="Times New Roman"/>
          <w:sz w:val="28"/>
          <w:szCs w:val="28"/>
          <w:lang w:val="ru-RU"/>
        </w:rPr>
        <w:t>северо-запад Китая (Северный Тянь-Шань)</w:t>
      </w:r>
      <w:r w:rsidR="00A61B46" w:rsidRPr="00B81964">
        <w:rPr>
          <w:rFonts w:ascii="Times New Roman" w:eastAsia="Times New Roman" w:hAnsi="Times New Roman"/>
          <w:sz w:val="28"/>
          <w:szCs w:val="28"/>
          <w:lang w:val="ru-RU"/>
        </w:rPr>
        <w:t xml:space="preserve"> – 21,28% местообитаний. </w:t>
      </w:r>
      <w:r w:rsidR="003D49A7" w:rsidRPr="00B81964">
        <w:rPr>
          <w:rFonts w:ascii="Times New Roman" w:eastAsia="Times New Roman" w:hAnsi="Times New Roman"/>
          <w:sz w:val="28"/>
          <w:szCs w:val="28"/>
          <w:lang w:val="ru-RU"/>
        </w:rPr>
        <w:t xml:space="preserve">В случае сохранения существующей тенденции изменения основных </w:t>
      </w:r>
      <w:r w:rsidR="0023234F" w:rsidRPr="00B81964">
        <w:rPr>
          <w:rFonts w:ascii="Times New Roman" w:eastAsia="Times New Roman" w:hAnsi="Times New Roman"/>
          <w:sz w:val="28"/>
          <w:szCs w:val="28"/>
          <w:lang w:val="ru-RU"/>
        </w:rPr>
        <w:t xml:space="preserve">биоклиматических </w:t>
      </w:r>
      <w:r w:rsidR="00092F50" w:rsidRPr="00B81964">
        <w:rPr>
          <w:rFonts w:ascii="Times New Roman" w:eastAsia="Times New Roman" w:hAnsi="Times New Roman"/>
          <w:sz w:val="28"/>
          <w:szCs w:val="28"/>
          <w:lang w:val="ru-RU"/>
        </w:rPr>
        <w:t>фактор</w:t>
      </w:r>
      <w:r w:rsidR="003D49A7" w:rsidRPr="00B81964">
        <w:rPr>
          <w:rFonts w:ascii="Times New Roman" w:eastAsia="Times New Roman" w:hAnsi="Times New Roman"/>
          <w:sz w:val="28"/>
          <w:szCs w:val="28"/>
          <w:lang w:val="ru-RU"/>
        </w:rPr>
        <w:t xml:space="preserve">ов </w:t>
      </w:r>
      <w:r w:rsidR="0023234F" w:rsidRPr="00B81964">
        <w:rPr>
          <w:rFonts w:ascii="Times New Roman" w:eastAsia="Times New Roman" w:hAnsi="Times New Roman"/>
          <w:sz w:val="28"/>
          <w:szCs w:val="28"/>
          <w:lang w:val="ru-RU"/>
        </w:rPr>
        <w:t>окружающей среды</w:t>
      </w:r>
      <w:r w:rsidR="003D49A7" w:rsidRPr="00B81964">
        <w:rPr>
          <w:rFonts w:ascii="Times New Roman" w:eastAsia="Times New Roman" w:hAnsi="Times New Roman"/>
          <w:sz w:val="28"/>
          <w:szCs w:val="28"/>
          <w:lang w:val="ru-RU"/>
        </w:rPr>
        <w:t xml:space="preserve"> (</w:t>
      </w:r>
      <w:r w:rsidR="00B81964" w:rsidRPr="00B81964">
        <w:rPr>
          <w:rFonts w:ascii="Times New Roman" w:eastAsia="Times New Roman" w:hAnsi="Times New Roman"/>
          <w:sz w:val="28"/>
          <w:szCs w:val="28"/>
          <w:lang w:val="ru-RU"/>
        </w:rPr>
        <w:t>годовой диапазон температуры, средняя температура самого холодного сезона года и осадки самого засушливого сезона</w:t>
      </w:r>
      <w:r w:rsidR="003D49A7" w:rsidRPr="00B81964">
        <w:rPr>
          <w:rFonts w:ascii="Times New Roman" w:eastAsia="Times New Roman" w:hAnsi="Times New Roman"/>
          <w:sz w:val="28"/>
          <w:szCs w:val="28"/>
          <w:lang w:val="ru-RU"/>
        </w:rPr>
        <w:t>)</w:t>
      </w:r>
      <w:r w:rsidR="0023234F" w:rsidRPr="00B81964">
        <w:rPr>
          <w:rFonts w:ascii="Times New Roman" w:eastAsia="Times New Roman" w:hAnsi="Times New Roman"/>
          <w:sz w:val="28"/>
          <w:szCs w:val="28"/>
          <w:lang w:val="ru-RU"/>
        </w:rPr>
        <w:t xml:space="preserve">, </w:t>
      </w:r>
      <w:r w:rsidR="003D49A7" w:rsidRPr="00B81964">
        <w:rPr>
          <w:rFonts w:ascii="Times New Roman" w:eastAsia="Times New Roman" w:hAnsi="Times New Roman"/>
          <w:sz w:val="28"/>
          <w:szCs w:val="28"/>
          <w:lang w:val="ru-RU"/>
        </w:rPr>
        <w:t>произойдет</w:t>
      </w:r>
      <w:r w:rsidR="0023234F" w:rsidRPr="00B81964">
        <w:rPr>
          <w:rFonts w:ascii="Times New Roman" w:eastAsia="Times New Roman" w:hAnsi="Times New Roman"/>
          <w:sz w:val="28"/>
          <w:szCs w:val="28"/>
          <w:lang w:val="ru-RU"/>
        </w:rPr>
        <w:t xml:space="preserve"> сокращение мест обитания рыси</w:t>
      </w:r>
      <w:r w:rsidR="008548F8" w:rsidRPr="00B81964">
        <w:rPr>
          <w:rFonts w:ascii="Times New Roman" w:eastAsia="Times New Roman" w:hAnsi="Times New Roman"/>
          <w:sz w:val="28"/>
          <w:szCs w:val="28"/>
          <w:lang w:val="ru-RU"/>
        </w:rPr>
        <w:t>. Казахстан, согласно сгенерированным моделям, представляет собой единственную страну с возможным расширением пригодных местообитаний при наиболее вероятном сценарии изменения климата MRI (повышение температуры приблизительно на 2ºС) и возможными миграциями рысей из южных регионов к 2100 году</w:t>
      </w:r>
      <w:r w:rsidR="0023234F" w:rsidRPr="00B81964">
        <w:rPr>
          <w:rFonts w:ascii="Times New Roman" w:eastAsia="Times New Roman" w:hAnsi="Times New Roman"/>
          <w:sz w:val="28"/>
          <w:szCs w:val="28"/>
          <w:lang w:val="ru-RU"/>
        </w:rPr>
        <w:t>.</w:t>
      </w:r>
      <w:r w:rsidR="004E7A36" w:rsidRPr="00B81964">
        <w:rPr>
          <w:rFonts w:ascii="Times New Roman" w:eastAsia="Times New Roman" w:hAnsi="Times New Roman"/>
          <w:sz w:val="28"/>
          <w:szCs w:val="28"/>
          <w:lang w:val="ru-RU"/>
        </w:rPr>
        <w:t xml:space="preserve"> </w:t>
      </w:r>
    </w:p>
    <w:p w14:paraId="50EF9350" w14:textId="0E5CC591" w:rsidR="00F77DD4" w:rsidRPr="00002D06" w:rsidRDefault="00407513" w:rsidP="00002D06">
      <w:pPr>
        <w:pStyle w:val="a9"/>
        <w:numPr>
          <w:ilvl w:val="0"/>
          <w:numId w:val="10"/>
        </w:numPr>
        <w:tabs>
          <w:tab w:val="left" w:pos="0"/>
          <w:tab w:val="left" w:pos="1134"/>
        </w:tabs>
        <w:spacing w:after="0" w:line="240" w:lineRule="auto"/>
        <w:ind w:left="0" w:firstLine="567"/>
        <w:jc w:val="both"/>
        <w:rPr>
          <w:rFonts w:ascii="Times New Roman" w:eastAsia="Times New Roman" w:hAnsi="Times New Roman"/>
          <w:sz w:val="28"/>
          <w:szCs w:val="28"/>
          <w:lang w:val="ru-RU"/>
        </w:rPr>
      </w:pPr>
      <w:r w:rsidRPr="00002D06">
        <w:rPr>
          <w:rFonts w:ascii="Times New Roman" w:eastAsia="Times New Roman" w:hAnsi="Times New Roman"/>
          <w:sz w:val="28"/>
          <w:szCs w:val="28"/>
          <w:lang w:val="ru-RU"/>
        </w:rPr>
        <w:t xml:space="preserve">Границы вертикального распространения, а также территориальное и биотопическое распределение </w:t>
      </w:r>
      <w:r w:rsidR="00002D06" w:rsidRPr="00002D06">
        <w:rPr>
          <w:rFonts w:ascii="Times New Roman" w:eastAsia="Times New Roman" w:hAnsi="Times New Roman"/>
          <w:sz w:val="28"/>
          <w:szCs w:val="28"/>
          <w:lang w:val="ru-RU"/>
        </w:rPr>
        <w:t xml:space="preserve">туркестанской </w:t>
      </w:r>
      <w:r w:rsidRPr="00002D06">
        <w:rPr>
          <w:rFonts w:ascii="Times New Roman" w:eastAsia="Times New Roman" w:hAnsi="Times New Roman"/>
          <w:sz w:val="28"/>
          <w:szCs w:val="28"/>
          <w:lang w:val="ru-RU"/>
        </w:rPr>
        <w:t xml:space="preserve">рыси в пределах Северного </w:t>
      </w:r>
      <w:r w:rsidR="00002D06" w:rsidRPr="00002D06">
        <w:rPr>
          <w:rFonts w:ascii="Times New Roman" w:eastAsia="Times New Roman" w:hAnsi="Times New Roman"/>
          <w:sz w:val="28"/>
          <w:szCs w:val="28"/>
          <w:lang w:val="ru-RU"/>
        </w:rPr>
        <w:t xml:space="preserve">Тянь-Шаня </w:t>
      </w:r>
      <w:r w:rsidRPr="00002D06">
        <w:rPr>
          <w:rFonts w:ascii="Times New Roman" w:eastAsia="Times New Roman" w:hAnsi="Times New Roman"/>
          <w:sz w:val="28"/>
          <w:szCs w:val="28"/>
          <w:lang w:val="ru-RU"/>
        </w:rPr>
        <w:t>в значительной степени зависят от наличия объектов питания</w:t>
      </w:r>
      <w:r w:rsidR="00002D06" w:rsidRPr="00002D06">
        <w:rPr>
          <w:rFonts w:ascii="Times New Roman" w:eastAsia="Times New Roman" w:hAnsi="Times New Roman"/>
          <w:sz w:val="28"/>
          <w:szCs w:val="28"/>
          <w:lang w:val="ru-RU"/>
        </w:rPr>
        <w:t xml:space="preserve"> – зайца-толая, сибирской косули, сибирского горного козла, кабана, марала, белки-телеутки</w:t>
      </w:r>
      <w:r w:rsidRPr="00002D06">
        <w:rPr>
          <w:rFonts w:ascii="Times New Roman" w:eastAsia="Times New Roman" w:hAnsi="Times New Roman"/>
          <w:sz w:val="28"/>
          <w:szCs w:val="28"/>
          <w:lang w:val="ru-RU"/>
        </w:rPr>
        <w:t xml:space="preserve">. </w:t>
      </w:r>
      <w:r w:rsidR="00002D06" w:rsidRPr="00002D06">
        <w:rPr>
          <w:rFonts w:ascii="Times New Roman" w:eastAsia="Times New Roman" w:hAnsi="Times New Roman"/>
          <w:sz w:val="28"/>
          <w:szCs w:val="28"/>
          <w:lang w:val="ru-RU"/>
        </w:rPr>
        <w:t>О</w:t>
      </w:r>
      <w:r w:rsidRPr="00002D06">
        <w:rPr>
          <w:rFonts w:ascii="Times New Roman" w:eastAsia="Times New Roman" w:hAnsi="Times New Roman"/>
          <w:sz w:val="28"/>
          <w:szCs w:val="28"/>
          <w:lang w:val="ru-RU"/>
        </w:rPr>
        <w:t xml:space="preserve">тмечено три пика </w:t>
      </w:r>
      <w:r w:rsidR="00D80403" w:rsidRPr="00002D06">
        <w:rPr>
          <w:rFonts w:ascii="Times New Roman" w:eastAsia="Times New Roman" w:hAnsi="Times New Roman"/>
          <w:sz w:val="28"/>
          <w:szCs w:val="28"/>
          <w:lang w:val="ru-RU"/>
        </w:rPr>
        <w:t xml:space="preserve">суточной </w:t>
      </w:r>
      <w:r w:rsidRPr="00002D06">
        <w:rPr>
          <w:rFonts w:ascii="Times New Roman" w:eastAsia="Times New Roman" w:hAnsi="Times New Roman"/>
          <w:sz w:val="28"/>
          <w:szCs w:val="28"/>
          <w:lang w:val="ru-RU"/>
        </w:rPr>
        <w:t xml:space="preserve">активности рыси в </w:t>
      </w:r>
      <w:r w:rsidR="009E5140" w:rsidRPr="00002D06">
        <w:rPr>
          <w:rFonts w:ascii="Times New Roman" w:eastAsia="Times New Roman" w:hAnsi="Times New Roman"/>
          <w:sz w:val="28"/>
          <w:szCs w:val="28"/>
          <w:lang w:val="ru-RU"/>
        </w:rPr>
        <w:t>регионе</w:t>
      </w:r>
      <w:r w:rsidRPr="00002D06">
        <w:rPr>
          <w:rFonts w:ascii="Times New Roman" w:eastAsia="Times New Roman" w:hAnsi="Times New Roman"/>
          <w:sz w:val="28"/>
          <w:szCs w:val="28"/>
          <w:lang w:val="ru-RU"/>
        </w:rPr>
        <w:t xml:space="preserve"> – в 06:00-07:00, 16:00-17:00 и 22:00-23:00. Наибольшая </w:t>
      </w:r>
      <w:r w:rsidR="003D49A7">
        <w:rPr>
          <w:rFonts w:ascii="Times New Roman" w:eastAsia="Times New Roman" w:hAnsi="Times New Roman"/>
          <w:sz w:val="28"/>
          <w:szCs w:val="28"/>
          <w:lang w:val="ru-RU"/>
        </w:rPr>
        <w:t>активность</w:t>
      </w:r>
      <w:r w:rsidRPr="00002D06">
        <w:rPr>
          <w:rFonts w:ascii="Times New Roman" w:eastAsia="Times New Roman" w:hAnsi="Times New Roman"/>
          <w:sz w:val="28"/>
          <w:szCs w:val="28"/>
          <w:lang w:val="ru-RU"/>
        </w:rPr>
        <w:t xml:space="preserve"> у рыси отмечалась </w:t>
      </w:r>
      <w:r w:rsidR="003D49A7" w:rsidRPr="00002D06">
        <w:rPr>
          <w:rFonts w:ascii="Times New Roman" w:eastAsia="Times New Roman" w:hAnsi="Times New Roman"/>
          <w:sz w:val="28"/>
          <w:szCs w:val="28"/>
          <w:lang w:val="ru-RU"/>
        </w:rPr>
        <w:t xml:space="preserve">в ночное время </w:t>
      </w:r>
      <w:r w:rsidR="003D49A7">
        <w:rPr>
          <w:rFonts w:ascii="Times New Roman" w:eastAsia="Times New Roman" w:hAnsi="Times New Roman"/>
          <w:sz w:val="28"/>
          <w:szCs w:val="28"/>
          <w:lang w:val="ru-RU"/>
        </w:rPr>
        <w:t xml:space="preserve">в соответствие </w:t>
      </w:r>
      <w:r w:rsidRPr="00002D06">
        <w:rPr>
          <w:rFonts w:ascii="Times New Roman" w:eastAsia="Times New Roman" w:hAnsi="Times New Roman"/>
          <w:sz w:val="28"/>
          <w:szCs w:val="28"/>
          <w:lang w:val="ru-RU"/>
        </w:rPr>
        <w:t>с ритм</w:t>
      </w:r>
      <w:r w:rsidR="003D49A7">
        <w:rPr>
          <w:rFonts w:ascii="Times New Roman" w:eastAsia="Times New Roman" w:hAnsi="Times New Roman"/>
          <w:sz w:val="28"/>
          <w:szCs w:val="28"/>
          <w:lang w:val="ru-RU"/>
        </w:rPr>
        <w:t>ом</w:t>
      </w:r>
      <w:r w:rsidRPr="00002D06">
        <w:rPr>
          <w:rFonts w:ascii="Times New Roman" w:eastAsia="Times New Roman" w:hAnsi="Times New Roman"/>
          <w:sz w:val="28"/>
          <w:szCs w:val="28"/>
          <w:lang w:val="ru-RU"/>
        </w:rPr>
        <w:t xml:space="preserve"> активност</w:t>
      </w:r>
      <w:r w:rsidR="003D49A7">
        <w:rPr>
          <w:rFonts w:ascii="Times New Roman" w:eastAsia="Times New Roman" w:hAnsi="Times New Roman"/>
          <w:sz w:val="28"/>
          <w:szCs w:val="28"/>
          <w:lang w:val="ru-RU"/>
        </w:rPr>
        <w:t>и</w:t>
      </w:r>
      <w:r w:rsidRPr="00002D06">
        <w:rPr>
          <w:rFonts w:ascii="Times New Roman" w:eastAsia="Times New Roman" w:hAnsi="Times New Roman"/>
          <w:sz w:val="28"/>
          <w:szCs w:val="28"/>
          <w:lang w:val="ru-RU"/>
        </w:rPr>
        <w:t xml:space="preserve"> зайца-толая. </w:t>
      </w:r>
      <w:r w:rsidR="003D49A7">
        <w:rPr>
          <w:rFonts w:ascii="Times New Roman" w:eastAsia="Times New Roman" w:hAnsi="Times New Roman"/>
          <w:sz w:val="28"/>
          <w:szCs w:val="28"/>
          <w:lang w:val="ru-RU"/>
        </w:rPr>
        <w:t>У</w:t>
      </w:r>
      <w:r w:rsidR="003D49A7" w:rsidRPr="00002D06">
        <w:rPr>
          <w:rFonts w:ascii="Times New Roman" w:eastAsia="Times New Roman" w:hAnsi="Times New Roman"/>
          <w:sz w:val="28"/>
          <w:szCs w:val="28"/>
          <w:lang w:val="ru-RU"/>
        </w:rPr>
        <w:t>тренн</w:t>
      </w:r>
      <w:r w:rsidR="003D49A7">
        <w:rPr>
          <w:rFonts w:ascii="Times New Roman" w:eastAsia="Times New Roman" w:hAnsi="Times New Roman"/>
          <w:sz w:val="28"/>
          <w:szCs w:val="28"/>
          <w:lang w:val="ru-RU"/>
        </w:rPr>
        <w:t>ий</w:t>
      </w:r>
      <w:r w:rsidR="003D49A7" w:rsidRPr="00002D06">
        <w:rPr>
          <w:rFonts w:ascii="Times New Roman" w:eastAsia="Times New Roman" w:hAnsi="Times New Roman"/>
          <w:sz w:val="28"/>
          <w:szCs w:val="28"/>
          <w:lang w:val="ru-RU"/>
        </w:rPr>
        <w:t xml:space="preserve"> и послеполуденн</w:t>
      </w:r>
      <w:r w:rsidR="003D49A7">
        <w:rPr>
          <w:rFonts w:ascii="Times New Roman" w:eastAsia="Times New Roman" w:hAnsi="Times New Roman"/>
          <w:sz w:val="28"/>
          <w:szCs w:val="28"/>
          <w:lang w:val="ru-RU"/>
        </w:rPr>
        <w:t>ый</w:t>
      </w:r>
      <w:r w:rsidR="003D49A7" w:rsidRPr="00002D06">
        <w:rPr>
          <w:rFonts w:ascii="Times New Roman" w:eastAsia="Times New Roman" w:hAnsi="Times New Roman"/>
          <w:sz w:val="28"/>
          <w:szCs w:val="28"/>
          <w:lang w:val="ru-RU"/>
        </w:rPr>
        <w:t xml:space="preserve"> пик</w:t>
      </w:r>
      <w:r w:rsidR="003D49A7">
        <w:rPr>
          <w:rFonts w:ascii="Times New Roman" w:eastAsia="Times New Roman" w:hAnsi="Times New Roman"/>
          <w:sz w:val="28"/>
          <w:szCs w:val="28"/>
          <w:lang w:val="ru-RU"/>
        </w:rPr>
        <w:t>и</w:t>
      </w:r>
      <w:r w:rsidR="003D49A7" w:rsidRPr="00002D06">
        <w:rPr>
          <w:rFonts w:ascii="Times New Roman" w:eastAsia="Times New Roman" w:hAnsi="Times New Roman"/>
          <w:sz w:val="28"/>
          <w:szCs w:val="28"/>
          <w:lang w:val="ru-RU"/>
        </w:rPr>
        <w:t xml:space="preserve"> активности рыси </w:t>
      </w:r>
      <w:r w:rsidR="00B3564F">
        <w:rPr>
          <w:rFonts w:ascii="Times New Roman" w:eastAsia="Times New Roman" w:hAnsi="Times New Roman"/>
          <w:sz w:val="28"/>
          <w:szCs w:val="28"/>
          <w:lang w:val="ru-RU"/>
        </w:rPr>
        <w:t xml:space="preserve">соответствуют ритмам активности </w:t>
      </w:r>
      <w:r w:rsidRPr="00002D06">
        <w:rPr>
          <w:rFonts w:ascii="Times New Roman" w:eastAsia="Times New Roman" w:hAnsi="Times New Roman"/>
          <w:sz w:val="28"/>
          <w:szCs w:val="28"/>
          <w:lang w:val="ru-RU"/>
        </w:rPr>
        <w:t>косули, горного козла и кабана</w:t>
      </w:r>
      <w:r w:rsidR="00B3564F">
        <w:rPr>
          <w:rFonts w:ascii="Times New Roman" w:eastAsia="Times New Roman" w:hAnsi="Times New Roman"/>
          <w:sz w:val="28"/>
          <w:szCs w:val="28"/>
          <w:lang w:val="ru-RU"/>
        </w:rPr>
        <w:t>. М</w:t>
      </w:r>
      <w:r w:rsidRPr="00002D06">
        <w:rPr>
          <w:rFonts w:ascii="Times New Roman" w:eastAsia="Times New Roman" w:hAnsi="Times New Roman"/>
          <w:sz w:val="28"/>
          <w:szCs w:val="28"/>
          <w:lang w:val="ru-RU"/>
        </w:rPr>
        <w:t xml:space="preserve">арал активен во время всех трех пиков активности рыси. </w:t>
      </w:r>
    </w:p>
    <w:p w14:paraId="0908A86D" w14:textId="364BFCCE" w:rsidR="00FA0F60" w:rsidRPr="00B3564F" w:rsidRDefault="00FA0F60" w:rsidP="00FA0F60">
      <w:pPr>
        <w:pStyle w:val="a9"/>
        <w:numPr>
          <w:ilvl w:val="0"/>
          <w:numId w:val="10"/>
        </w:numPr>
        <w:tabs>
          <w:tab w:val="left" w:pos="1134"/>
        </w:tabs>
        <w:ind w:left="0" w:firstLine="567"/>
        <w:jc w:val="both"/>
        <w:rPr>
          <w:rFonts w:ascii="Times New Roman" w:eastAsia="Times New Roman" w:hAnsi="Times New Roman"/>
          <w:sz w:val="28"/>
          <w:szCs w:val="28"/>
          <w:lang w:val="ru-RU"/>
        </w:rPr>
      </w:pPr>
      <w:r w:rsidRPr="00B3564F">
        <w:rPr>
          <w:rFonts w:ascii="Times New Roman" w:eastAsia="Times New Roman" w:hAnsi="Times New Roman"/>
          <w:sz w:val="28"/>
          <w:szCs w:val="28"/>
          <w:lang w:val="ru-RU"/>
        </w:rPr>
        <w:t xml:space="preserve">Результаты </w:t>
      </w:r>
      <w:r w:rsidRPr="00B3564F">
        <w:rPr>
          <w:rFonts w:ascii="Times New Roman" w:hAnsi="Times New Roman" w:cs="Times New Roman"/>
          <w:sz w:val="28"/>
          <w:szCs w:val="24"/>
          <w:lang w:val="ru-RU"/>
        </w:rPr>
        <w:t xml:space="preserve">сравнительного морфометрического анализа </w:t>
      </w:r>
      <w:r w:rsidRPr="00B3564F">
        <w:rPr>
          <w:rFonts w:ascii="Times New Roman" w:eastAsia="Times New Roman" w:hAnsi="Times New Roman"/>
          <w:sz w:val="28"/>
          <w:szCs w:val="28"/>
          <w:lang w:val="ru-RU"/>
        </w:rPr>
        <w:t>показали сравнительно слабую</w:t>
      </w:r>
      <w:r w:rsidRPr="00B3564F">
        <w:rPr>
          <w:rFonts w:ascii="Times New Roman" w:hAnsi="Times New Roman" w:cs="Times New Roman"/>
          <w:sz w:val="28"/>
          <w:szCs w:val="24"/>
          <w:lang w:val="ru-RU"/>
        </w:rPr>
        <w:t xml:space="preserve"> </w:t>
      </w:r>
      <w:r w:rsidRPr="00B3564F">
        <w:rPr>
          <w:rFonts w:ascii="Times New Roman" w:eastAsia="Times New Roman" w:hAnsi="Times New Roman"/>
          <w:sz w:val="28"/>
          <w:szCs w:val="28"/>
          <w:lang w:val="ru-RU"/>
        </w:rPr>
        <w:t xml:space="preserve">клинальную изменчивость между </w:t>
      </w:r>
      <w:r w:rsidR="00B3564F" w:rsidRPr="00B3564F">
        <w:rPr>
          <w:rFonts w:ascii="Times New Roman" w:eastAsia="Times New Roman" w:hAnsi="Times New Roman"/>
          <w:sz w:val="28"/>
          <w:szCs w:val="28"/>
          <w:lang w:val="ru-RU"/>
        </w:rPr>
        <w:t xml:space="preserve">выборками </w:t>
      </w:r>
      <w:r w:rsidRPr="00B3564F">
        <w:rPr>
          <w:rFonts w:ascii="Times New Roman" w:eastAsia="Times New Roman" w:hAnsi="Times New Roman"/>
          <w:sz w:val="28"/>
          <w:szCs w:val="28"/>
          <w:lang w:val="ru-RU"/>
        </w:rPr>
        <w:t>рыс</w:t>
      </w:r>
      <w:r w:rsidR="00B3564F" w:rsidRPr="00B3564F">
        <w:rPr>
          <w:rFonts w:ascii="Times New Roman" w:eastAsia="Times New Roman" w:hAnsi="Times New Roman"/>
          <w:sz w:val="28"/>
          <w:szCs w:val="28"/>
          <w:lang w:val="ru-RU"/>
        </w:rPr>
        <w:t>и</w:t>
      </w:r>
      <w:r w:rsidRPr="00B3564F">
        <w:rPr>
          <w:rFonts w:ascii="Times New Roman" w:eastAsia="Times New Roman" w:hAnsi="Times New Roman"/>
          <w:sz w:val="28"/>
          <w:szCs w:val="28"/>
          <w:lang w:val="ru-RU"/>
        </w:rPr>
        <w:t xml:space="preserve"> из Алтая и Северного Тянь-Шаня.</w:t>
      </w:r>
      <w:r w:rsidR="008A2D63" w:rsidRPr="00B3564F">
        <w:rPr>
          <w:rFonts w:ascii="Times New Roman" w:eastAsia="Times New Roman" w:hAnsi="Times New Roman"/>
          <w:sz w:val="28"/>
          <w:szCs w:val="28"/>
          <w:lang w:val="ru-RU"/>
        </w:rPr>
        <w:t xml:space="preserve"> </w:t>
      </w:r>
      <w:r w:rsidR="00B3564F" w:rsidRPr="00B3564F">
        <w:rPr>
          <w:rFonts w:ascii="Times New Roman" w:eastAsia="Times New Roman" w:hAnsi="Times New Roman"/>
          <w:sz w:val="28"/>
          <w:szCs w:val="28"/>
          <w:lang w:val="ru-RU"/>
        </w:rPr>
        <w:t>Н</w:t>
      </w:r>
      <w:r w:rsidR="00B3564F">
        <w:rPr>
          <w:rFonts w:ascii="Times New Roman" w:eastAsia="Times New Roman" w:hAnsi="Times New Roman"/>
          <w:sz w:val="28"/>
          <w:szCs w:val="28"/>
          <w:lang w:val="ru-RU"/>
        </w:rPr>
        <w:t xml:space="preserve">а </w:t>
      </w:r>
      <w:r w:rsidR="00B3564F" w:rsidRPr="00B3564F">
        <w:rPr>
          <w:rFonts w:ascii="Times New Roman" w:eastAsia="Times New Roman" w:hAnsi="Times New Roman"/>
          <w:sz w:val="28"/>
          <w:szCs w:val="28"/>
          <w:lang w:val="ru-RU"/>
        </w:rPr>
        <w:t>о</w:t>
      </w:r>
      <w:r w:rsidR="00B3564F">
        <w:rPr>
          <w:rFonts w:ascii="Times New Roman" w:eastAsia="Times New Roman" w:hAnsi="Times New Roman"/>
          <w:sz w:val="28"/>
          <w:szCs w:val="28"/>
          <w:lang w:val="ru-RU"/>
        </w:rPr>
        <w:t>с</w:t>
      </w:r>
      <w:r w:rsidR="00B3564F" w:rsidRPr="00B3564F">
        <w:rPr>
          <w:rFonts w:ascii="Times New Roman" w:eastAsia="Times New Roman" w:hAnsi="Times New Roman"/>
          <w:sz w:val="28"/>
          <w:szCs w:val="28"/>
          <w:lang w:val="ru-RU"/>
        </w:rPr>
        <w:t xml:space="preserve">новании </w:t>
      </w:r>
      <w:r w:rsidR="00B3564F">
        <w:rPr>
          <w:rFonts w:ascii="Times New Roman" w:eastAsia="Times New Roman" w:hAnsi="Times New Roman"/>
          <w:sz w:val="28"/>
          <w:szCs w:val="28"/>
          <w:lang w:val="ru-RU"/>
        </w:rPr>
        <w:t>сравнения</w:t>
      </w:r>
      <w:r w:rsidR="00B3564F" w:rsidRPr="00B3564F">
        <w:rPr>
          <w:rFonts w:ascii="Times New Roman" w:eastAsia="Times New Roman" w:hAnsi="Times New Roman"/>
          <w:sz w:val="28"/>
          <w:szCs w:val="28"/>
          <w:lang w:val="ru-RU"/>
        </w:rPr>
        <w:t xml:space="preserve"> фрагмент</w:t>
      </w:r>
      <w:r w:rsidR="00B3564F">
        <w:rPr>
          <w:rFonts w:ascii="Times New Roman" w:eastAsia="Times New Roman" w:hAnsi="Times New Roman"/>
          <w:sz w:val="28"/>
          <w:szCs w:val="28"/>
          <w:lang w:val="ru-RU"/>
        </w:rPr>
        <w:t>ов</w:t>
      </w:r>
      <w:r w:rsidR="00B3564F" w:rsidRPr="00B3564F">
        <w:rPr>
          <w:rFonts w:ascii="Times New Roman" w:eastAsia="Times New Roman" w:hAnsi="Times New Roman"/>
          <w:sz w:val="28"/>
          <w:szCs w:val="28"/>
          <w:lang w:val="ru-RU"/>
        </w:rPr>
        <w:t xml:space="preserve"> мтДНК </w:t>
      </w:r>
      <w:r w:rsidR="00B3564F">
        <w:rPr>
          <w:rFonts w:ascii="Times New Roman" w:eastAsia="Times New Roman" w:hAnsi="Times New Roman"/>
          <w:sz w:val="28"/>
          <w:szCs w:val="28"/>
          <w:lang w:val="ru-RU"/>
        </w:rPr>
        <w:t>(</w:t>
      </w:r>
      <w:r w:rsidR="00B3564F" w:rsidRPr="00B3564F">
        <w:rPr>
          <w:rFonts w:ascii="Times New Roman" w:eastAsia="Times New Roman" w:hAnsi="Times New Roman"/>
          <w:sz w:val="28"/>
          <w:szCs w:val="28"/>
          <w:lang w:val="en-US"/>
        </w:rPr>
        <w:t>D</w:t>
      </w:r>
      <w:r w:rsidR="00B3564F" w:rsidRPr="00B3564F">
        <w:rPr>
          <w:rFonts w:ascii="Times New Roman" w:eastAsia="Times New Roman" w:hAnsi="Times New Roman"/>
          <w:sz w:val="28"/>
          <w:szCs w:val="28"/>
          <w:lang w:val="ru-RU"/>
        </w:rPr>
        <w:t xml:space="preserve">-петля и цитохром </w:t>
      </w:r>
      <w:r w:rsidR="00B3564F" w:rsidRPr="00B3564F">
        <w:rPr>
          <w:rFonts w:ascii="Times New Roman" w:eastAsia="Times New Roman" w:hAnsi="Times New Roman"/>
          <w:i/>
          <w:sz w:val="28"/>
          <w:szCs w:val="28"/>
          <w:lang w:val="en-US"/>
        </w:rPr>
        <w:t>b</w:t>
      </w:r>
      <w:r w:rsidR="00B3564F">
        <w:rPr>
          <w:rFonts w:ascii="Times New Roman" w:eastAsia="Times New Roman" w:hAnsi="Times New Roman"/>
          <w:sz w:val="28"/>
          <w:szCs w:val="28"/>
          <w:lang w:val="ru-RU"/>
        </w:rPr>
        <w:t>)</w:t>
      </w:r>
      <w:r w:rsidR="00B3564F" w:rsidRPr="00B3564F">
        <w:rPr>
          <w:rFonts w:ascii="Times New Roman" w:eastAsia="Times New Roman" w:hAnsi="Times New Roman"/>
          <w:sz w:val="28"/>
          <w:szCs w:val="28"/>
          <w:lang w:val="ru-RU"/>
        </w:rPr>
        <w:t xml:space="preserve"> из Казахстана</w:t>
      </w:r>
      <w:r w:rsidR="00B81964">
        <w:rPr>
          <w:rFonts w:ascii="Times New Roman" w:eastAsia="Times New Roman" w:hAnsi="Times New Roman"/>
          <w:sz w:val="28"/>
          <w:szCs w:val="28"/>
          <w:lang w:val="ru-RU"/>
        </w:rPr>
        <w:t xml:space="preserve"> и сопредельных стран</w:t>
      </w:r>
      <w:r w:rsidR="00B3564F">
        <w:rPr>
          <w:rFonts w:ascii="Times New Roman" w:eastAsia="Times New Roman" w:hAnsi="Times New Roman"/>
          <w:sz w:val="28"/>
          <w:szCs w:val="28"/>
          <w:lang w:val="ru-RU"/>
        </w:rPr>
        <w:t xml:space="preserve"> подтверждена генетическая обосо</w:t>
      </w:r>
      <w:r w:rsidR="00135338">
        <w:rPr>
          <w:rFonts w:ascii="Times New Roman" w:eastAsia="Times New Roman" w:hAnsi="Times New Roman"/>
          <w:sz w:val="28"/>
          <w:szCs w:val="28"/>
          <w:lang w:val="ru-RU"/>
        </w:rPr>
        <w:t>бленность</w:t>
      </w:r>
      <w:r w:rsidR="00B3564F" w:rsidRPr="00B3564F">
        <w:rPr>
          <w:rFonts w:ascii="Times New Roman" w:eastAsia="Times New Roman" w:hAnsi="Times New Roman"/>
          <w:sz w:val="28"/>
          <w:szCs w:val="28"/>
          <w:lang w:val="ru-RU"/>
        </w:rPr>
        <w:t xml:space="preserve"> </w:t>
      </w:r>
      <w:r w:rsidR="00B3564F">
        <w:rPr>
          <w:rFonts w:ascii="Times New Roman" w:eastAsia="Times New Roman" w:hAnsi="Times New Roman"/>
          <w:sz w:val="28"/>
          <w:szCs w:val="28"/>
          <w:lang w:val="ru-RU"/>
        </w:rPr>
        <w:t>т</w:t>
      </w:r>
      <w:r w:rsidR="00B3564F" w:rsidRPr="00B3564F">
        <w:rPr>
          <w:rFonts w:ascii="Times New Roman" w:eastAsia="Times New Roman" w:hAnsi="Times New Roman"/>
          <w:sz w:val="28"/>
          <w:szCs w:val="28"/>
          <w:lang w:val="ru-RU"/>
        </w:rPr>
        <w:t>уркестанск</w:t>
      </w:r>
      <w:r w:rsidR="00B3564F">
        <w:rPr>
          <w:rFonts w:ascii="Times New Roman" w:eastAsia="Times New Roman" w:hAnsi="Times New Roman"/>
          <w:sz w:val="28"/>
          <w:szCs w:val="28"/>
          <w:lang w:val="ru-RU"/>
        </w:rPr>
        <w:t>ой</w:t>
      </w:r>
      <w:r w:rsidR="00B3564F" w:rsidRPr="00B3564F">
        <w:rPr>
          <w:rFonts w:ascii="Times New Roman" w:eastAsia="Times New Roman" w:hAnsi="Times New Roman"/>
          <w:sz w:val="28"/>
          <w:szCs w:val="28"/>
          <w:lang w:val="ru-RU"/>
        </w:rPr>
        <w:t xml:space="preserve"> рыс</w:t>
      </w:r>
      <w:r w:rsidR="00B3564F">
        <w:rPr>
          <w:rFonts w:ascii="Times New Roman" w:eastAsia="Times New Roman" w:hAnsi="Times New Roman"/>
          <w:sz w:val="28"/>
          <w:szCs w:val="28"/>
          <w:lang w:val="ru-RU"/>
        </w:rPr>
        <w:t>и</w:t>
      </w:r>
      <w:r w:rsidR="00B3564F" w:rsidRPr="00B3564F">
        <w:rPr>
          <w:rFonts w:ascii="Times New Roman" w:eastAsia="Times New Roman" w:hAnsi="Times New Roman"/>
          <w:sz w:val="28"/>
          <w:szCs w:val="28"/>
          <w:lang w:val="ru-RU"/>
        </w:rPr>
        <w:t xml:space="preserve"> из Северного Тянь-Шаня</w:t>
      </w:r>
      <w:r w:rsidR="00B3564F">
        <w:rPr>
          <w:rFonts w:ascii="Times New Roman" w:eastAsia="Times New Roman" w:hAnsi="Times New Roman"/>
          <w:sz w:val="28"/>
          <w:szCs w:val="28"/>
          <w:lang w:val="ru-RU"/>
        </w:rPr>
        <w:t xml:space="preserve"> и </w:t>
      </w:r>
      <w:r w:rsidR="00135338">
        <w:rPr>
          <w:rFonts w:ascii="Times New Roman" w:eastAsia="Times New Roman" w:hAnsi="Times New Roman"/>
          <w:sz w:val="28"/>
          <w:szCs w:val="28"/>
          <w:lang w:val="ru-RU"/>
        </w:rPr>
        <w:t xml:space="preserve">близость </w:t>
      </w:r>
      <w:r w:rsidR="00ED31B1">
        <w:rPr>
          <w:rFonts w:ascii="Times New Roman" w:eastAsia="Times New Roman" w:hAnsi="Times New Roman"/>
          <w:sz w:val="28"/>
          <w:szCs w:val="28"/>
          <w:lang w:val="ru-RU"/>
        </w:rPr>
        <w:t xml:space="preserve">рыси из Алтая </w:t>
      </w:r>
      <w:r w:rsidR="00135338">
        <w:rPr>
          <w:rFonts w:ascii="Times New Roman" w:eastAsia="Times New Roman" w:hAnsi="Times New Roman"/>
          <w:sz w:val="28"/>
          <w:szCs w:val="28"/>
          <w:lang w:val="ru-RU"/>
        </w:rPr>
        <w:t xml:space="preserve">к </w:t>
      </w:r>
      <w:r w:rsidR="00ED31B1">
        <w:rPr>
          <w:rFonts w:ascii="Times New Roman" w:eastAsia="Times New Roman" w:hAnsi="Times New Roman"/>
          <w:sz w:val="28"/>
          <w:szCs w:val="28"/>
          <w:lang w:val="ru-RU"/>
        </w:rPr>
        <w:t>северо-восточной популяции</w:t>
      </w:r>
      <w:r w:rsidR="00476D42">
        <w:rPr>
          <w:rFonts w:ascii="Times New Roman" w:eastAsia="Times New Roman" w:hAnsi="Times New Roman"/>
          <w:sz w:val="28"/>
          <w:szCs w:val="28"/>
          <w:lang w:val="ru-RU"/>
        </w:rPr>
        <w:t xml:space="preserve"> – якутской рыси</w:t>
      </w:r>
      <w:r w:rsidR="00135338">
        <w:rPr>
          <w:rFonts w:ascii="Times New Roman" w:eastAsia="Times New Roman" w:hAnsi="Times New Roman"/>
          <w:sz w:val="28"/>
          <w:szCs w:val="28"/>
          <w:lang w:val="ru-RU"/>
        </w:rPr>
        <w:t>.</w:t>
      </w:r>
      <w:r w:rsidR="00E1645B">
        <w:rPr>
          <w:rFonts w:ascii="Times New Roman" w:eastAsia="Times New Roman" w:hAnsi="Times New Roman"/>
          <w:sz w:val="28"/>
          <w:szCs w:val="28"/>
          <w:lang w:val="ru-RU"/>
        </w:rPr>
        <w:t xml:space="preserve"> Таким образом</w:t>
      </w:r>
      <w:r w:rsidR="00E245FD">
        <w:rPr>
          <w:rFonts w:ascii="Times New Roman" w:eastAsia="Times New Roman" w:hAnsi="Times New Roman"/>
          <w:sz w:val="28"/>
          <w:szCs w:val="28"/>
          <w:lang w:val="ru-RU"/>
        </w:rPr>
        <w:t>,</w:t>
      </w:r>
      <w:r w:rsidR="00ED31B1">
        <w:rPr>
          <w:rFonts w:ascii="Times New Roman" w:eastAsia="Times New Roman" w:hAnsi="Times New Roman"/>
          <w:sz w:val="28"/>
          <w:szCs w:val="28"/>
          <w:lang w:val="ru-RU"/>
        </w:rPr>
        <w:t xml:space="preserve"> доказано, что популяция</w:t>
      </w:r>
      <w:r w:rsidR="00E1645B">
        <w:rPr>
          <w:rFonts w:ascii="Times New Roman" w:eastAsia="Times New Roman" w:hAnsi="Times New Roman"/>
          <w:sz w:val="28"/>
          <w:szCs w:val="28"/>
          <w:lang w:val="ru-RU"/>
        </w:rPr>
        <w:t xml:space="preserve"> рыси из С</w:t>
      </w:r>
      <w:r w:rsidR="00E245FD">
        <w:rPr>
          <w:rFonts w:ascii="Times New Roman" w:eastAsia="Times New Roman" w:hAnsi="Times New Roman"/>
          <w:sz w:val="28"/>
          <w:szCs w:val="28"/>
          <w:lang w:val="ru-RU"/>
        </w:rPr>
        <w:t xml:space="preserve">еверного </w:t>
      </w:r>
      <w:r w:rsidR="00E1645B">
        <w:rPr>
          <w:rFonts w:ascii="Times New Roman" w:eastAsia="Times New Roman" w:hAnsi="Times New Roman"/>
          <w:sz w:val="28"/>
          <w:szCs w:val="28"/>
          <w:lang w:val="ru-RU"/>
        </w:rPr>
        <w:t>Т</w:t>
      </w:r>
      <w:r w:rsidR="00E245FD">
        <w:rPr>
          <w:rFonts w:ascii="Times New Roman" w:eastAsia="Times New Roman" w:hAnsi="Times New Roman"/>
          <w:sz w:val="28"/>
          <w:szCs w:val="28"/>
          <w:lang w:val="ru-RU"/>
        </w:rPr>
        <w:t>янь-Шаня</w:t>
      </w:r>
      <w:r w:rsidR="00E1645B">
        <w:rPr>
          <w:rFonts w:ascii="Times New Roman" w:eastAsia="Times New Roman" w:hAnsi="Times New Roman"/>
          <w:sz w:val="28"/>
          <w:szCs w:val="28"/>
          <w:lang w:val="ru-RU"/>
        </w:rPr>
        <w:t xml:space="preserve"> </w:t>
      </w:r>
      <w:r w:rsidR="00ED31B1">
        <w:rPr>
          <w:rFonts w:ascii="Times New Roman" w:eastAsia="Times New Roman" w:hAnsi="Times New Roman"/>
          <w:sz w:val="28"/>
          <w:szCs w:val="28"/>
          <w:lang w:val="ru-RU"/>
        </w:rPr>
        <w:t>относится к подвиду</w:t>
      </w:r>
      <w:r w:rsidR="00E1645B">
        <w:rPr>
          <w:rFonts w:ascii="Times New Roman" w:eastAsia="Times New Roman" w:hAnsi="Times New Roman"/>
          <w:sz w:val="28"/>
          <w:szCs w:val="28"/>
          <w:lang w:val="ru-RU"/>
        </w:rPr>
        <w:t xml:space="preserve"> туркестанская рысь</w:t>
      </w:r>
      <w:r w:rsidR="00E245FD">
        <w:rPr>
          <w:rFonts w:ascii="Times New Roman" w:eastAsia="Times New Roman" w:hAnsi="Times New Roman"/>
          <w:sz w:val="28"/>
          <w:szCs w:val="28"/>
          <w:lang w:val="ru-RU"/>
        </w:rPr>
        <w:t xml:space="preserve"> </w:t>
      </w:r>
      <w:r w:rsidR="00003EB5">
        <w:rPr>
          <w:rFonts w:ascii="Times New Roman" w:eastAsia="Times New Roman" w:hAnsi="Times New Roman"/>
          <w:i/>
          <w:sz w:val="28"/>
          <w:szCs w:val="28"/>
          <w:lang w:val="la-Latn"/>
        </w:rPr>
        <w:t xml:space="preserve">Lynx lynx </w:t>
      </w:r>
      <w:r w:rsidR="005212CB">
        <w:rPr>
          <w:rFonts w:ascii="Times New Roman" w:eastAsia="Times New Roman" w:hAnsi="Times New Roman"/>
          <w:i/>
          <w:sz w:val="28"/>
          <w:szCs w:val="28"/>
          <w:lang w:val="la-Latn"/>
        </w:rPr>
        <w:t>isabellinus</w:t>
      </w:r>
      <w:r w:rsidR="00ED31B1">
        <w:rPr>
          <w:rFonts w:ascii="Times New Roman" w:eastAsia="Times New Roman" w:hAnsi="Times New Roman"/>
          <w:sz w:val="28"/>
          <w:szCs w:val="28"/>
          <w:lang w:val="ru-RU"/>
        </w:rPr>
        <w:t>, а рысь из Алтая</w:t>
      </w:r>
      <w:r w:rsidR="00ED31B1" w:rsidRPr="00ED31B1">
        <w:rPr>
          <w:rFonts w:ascii="Times New Roman" w:eastAsia="Times New Roman" w:hAnsi="Times New Roman"/>
          <w:sz w:val="28"/>
          <w:szCs w:val="28"/>
          <w:lang w:val="ru-RU"/>
        </w:rPr>
        <w:t xml:space="preserve"> </w:t>
      </w:r>
      <w:r w:rsidR="00ED31B1">
        <w:rPr>
          <w:rFonts w:ascii="Times New Roman" w:eastAsia="Times New Roman" w:hAnsi="Times New Roman"/>
          <w:sz w:val="28"/>
          <w:szCs w:val="28"/>
          <w:lang w:val="ru-RU"/>
        </w:rPr>
        <w:t xml:space="preserve">выделяется в </w:t>
      </w:r>
      <w:r w:rsidR="00ED31B1">
        <w:rPr>
          <w:rFonts w:ascii="Times New Roman" w:eastAsia="Times New Roman" w:hAnsi="Times New Roman"/>
          <w:sz w:val="28"/>
          <w:szCs w:val="28"/>
          <w:lang w:val="ru-RU"/>
        </w:rPr>
        <w:lastRenderedPageBreak/>
        <w:t xml:space="preserve">качестве единого с якутской рысью подвида </w:t>
      </w:r>
      <w:r w:rsidR="00ED31B1">
        <w:rPr>
          <w:rFonts w:ascii="Times New Roman" w:eastAsia="Times New Roman" w:hAnsi="Times New Roman"/>
          <w:i/>
          <w:sz w:val="28"/>
          <w:szCs w:val="28"/>
          <w:lang w:val="la-Latn"/>
        </w:rPr>
        <w:t>Lynx lynx</w:t>
      </w:r>
      <w:r w:rsidR="00ED31B1">
        <w:rPr>
          <w:rFonts w:ascii="Times New Roman" w:eastAsia="Times New Roman" w:hAnsi="Times New Roman"/>
          <w:i/>
          <w:sz w:val="28"/>
          <w:szCs w:val="28"/>
          <w:lang w:val="ru-RU"/>
        </w:rPr>
        <w:t xml:space="preserve"> </w:t>
      </w:r>
      <w:r w:rsidR="00ED31B1">
        <w:rPr>
          <w:rFonts w:ascii="Times New Roman" w:eastAsia="Times New Roman" w:hAnsi="Times New Roman"/>
          <w:i/>
          <w:sz w:val="28"/>
          <w:szCs w:val="28"/>
          <w:lang w:val="en-US"/>
        </w:rPr>
        <w:t>wrangeli</w:t>
      </w:r>
      <w:r w:rsidR="00ED31B1">
        <w:rPr>
          <w:rFonts w:ascii="Times New Roman" w:eastAsia="Times New Roman" w:hAnsi="Times New Roman"/>
          <w:sz w:val="28"/>
          <w:szCs w:val="28"/>
          <w:lang w:val="ru-RU"/>
        </w:rPr>
        <w:t>.</w:t>
      </w:r>
      <w:r w:rsidR="00E1645B">
        <w:rPr>
          <w:rFonts w:ascii="Times New Roman" w:eastAsia="Times New Roman" w:hAnsi="Times New Roman"/>
          <w:sz w:val="28"/>
          <w:szCs w:val="28"/>
          <w:lang w:val="ru-RU"/>
        </w:rPr>
        <w:t xml:space="preserve"> </w:t>
      </w:r>
      <w:r w:rsidR="00E245FD">
        <w:rPr>
          <w:rFonts w:ascii="Times New Roman" w:eastAsia="Times New Roman" w:hAnsi="Times New Roman"/>
          <w:sz w:val="28"/>
          <w:szCs w:val="28"/>
          <w:lang w:val="ru-RU"/>
        </w:rPr>
        <w:t>А</w:t>
      </w:r>
      <w:r w:rsidR="00E1645B">
        <w:rPr>
          <w:rFonts w:ascii="Times New Roman" w:eastAsia="Times New Roman" w:hAnsi="Times New Roman"/>
          <w:sz w:val="28"/>
          <w:szCs w:val="28"/>
          <w:lang w:val="ru-RU"/>
        </w:rPr>
        <w:t xml:space="preserve">реал туркестанской </w:t>
      </w:r>
      <w:r w:rsidR="00E1645B" w:rsidRPr="00E245FD">
        <w:rPr>
          <w:rFonts w:ascii="Times New Roman" w:eastAsia="Times New Roman" w:hAnsi="Times New Roman"/>
          <w:sz w:val="28"/>
          <w:szCs w:val="28"/>
          <w:lang w:val="ru-RU"/>
        </w:rPr>
        <w:t xml:space="preserve">рыси </w:t>
      </w:r>
      <w:r w:rsidR="00E245FD" w:rsidRPr="00E245FD">
        <w:rPr>
          <w:rFonts w:ascii="Times New Roman" w:eastAsia="Times New Roman" w:hAnsi="Times New Roman"/>
          <w:sz w:val="28"/>
          <w:szCs w:val="28"/>
          <w:lang w:val="ru-RU"/>
        </w:rPr>
        <w:t xml:space="preserve">в Казахстане </w:t>
      </w:r>
      <w:r w:rsidR="00E1645B" w:rsidRPr="00E245FD">
        <w:rPr>
          <w:rFonts w:ascii="Times New Roman" w:eastAsia="Times New Roman" w:hAnsi="Times New Roman"/>
          <w:sz w:val="28"/>
          <w:szCs w:val="28"/>
          <w:lang w:val="ru-RU"/>
        </w:rPr>
        <w:t>занимает</w:t>
      </w:r>
      <w:r w:rsidR="00E1645B">
        <w:rPr>
          <w:rFonts w:ascii="Times New Roman" w:eastAsia="Times New Roman" w:hAnsi="Times New Roman"/>
          <w:sz w:val="28"/>
          <w:szCs w:val="28"/>
          <w:lang w:val="ru-RU"/>
        </w:rPr>
        <w:t xml:space="preserve"> </w:t>
      </w:r>
      <w:r w:rsidR="00E245FD" w:rsidRPr="00E245FD">
        <w:rPr>
          <w:rFonts w:ascii="Times New Roman" w:eastAsia="Times New Roman" w:hAnsi="Times New Roman"/>
          <w:sz w:val="28"/>
          <w:szCs w:val="28"/>
          <w:lang w:val="ru-RU"/>
        </w:rPr>
        <w:t>горы юго-востока (Жетысуйский Алатау, Северный Тянь-Шань) и юга (Западный Тянь-Шань) страны.</w:t>
      </w:r>
      <w:r w:rsidR="00E245FD">
        <w:rPr>
          <w:rFonts w:ascii="Times New Roman" w:eastAsia="Times New Roman" w:hAnsi="Times New Roman"/>
          <w:sz w:val="28"/>
          <w:szCs w:val="28"/>
          <w:lang w:val="ru-RU"/>
        </w:rPr>
        <w:t xml:space="preserve"> </w:t>
      </w:r>
      <w:r w:rsidR="008A2D63" w:rsidRPr="00B3564F">
        <w:rPr>
          <w:rFonts w:ascii="Times New Roman" w:eastAsia="Times New Roman" w:hAnsi="Times New Roman" w:cs="Times New Roman"/>
          <w:sz w:val="28"/>
          <w:szCs w:val="28"/>
          <w:lang w:val="ru-RU"/>
        </w:rPr>
        <w:t xml:space="preserve">Дальнейшие исследования необходимы для более углубленного понимания филогеографии и генетической структуры популяций из Алтая. </w:t>
      </w:r>
      <w:r w:rsidR="008A2D63" w:rsidRPr="00B3564F">
        <w:rPr>
          <w:rFonts w:ascii="Times New Roman" w:eastAsia="Times New Roman" w:hAnsi="Times New Roman"/>
          <w:sz w:val="28"/>
          <w:szCs w:val="28"/>
          <w:lang w:val="ru-RU"/>
        </w:rPr>
        <w:t>Природоохранный статус туркестанской рыси в юго-востоке Казахстана и соседних странах должен быть сохранен</w:t>
      </w:r>
      <w:r w:rsidR="00E245FD">
        <w:rPr>
          <w:rFonts w:ascii="Times New Roman" w:eastAsia="Times New Roman" w:hAnsi="Times New Roman"/>
          <w:sz w:val="28"/>
          <w:szCs w:val="28"/>
          <w:lang w:val="ru-RU"/>
        </w:rPr>
        <w:t>.</w:t>
      </w:r>
    </w:p>
    <w:p w14:paraId="5B6843AF" w14:textId="4EBC1271" w:rsidR="00DE37A5" w:rsidRDefault="00192913" w:rsidP="002C50D5">
      <w:pPr>
        <w:pStyle w:val="a9"/>
        <w:numPr>
          <w:ilvl w:val="0"/>
          <w:numId w:val="10"/>
        </w:numPr>
        <w:tabs>
          <w:tab w:val="left" w:pos="1134"/>
        </w:tabs>
        <w:spacing w:after="0" w:line="240" w:lineRule="auto"/>
        <w:ind w:left="0" w:firstLine="567"/>
        <w:jc w:val="both"/>
        <w:rPr>
          <w:rFonts w:ascii="Times New Roman" w:eastAsia="Times New Roman" w:hAnsi="Times New Roman"/>
          <w:sz w:val="28"/>
          <w:szCs w:val="28"/>
          <w:lang w:val="ru-RU"/>
        </w:rPr>
      </w:pPr>
      <w:r>
        <w:rPr>
          <w:rFonts w:ascii="Times New Roman" w:eastAsia="Times New Roman" w:hAnsi="Times New Roman"/>
          <w:sz w:val="28"/>
          <w:szCs w:val="28"/>
          <w:lang w:val="ru-RU"/>
        </w:rPr>
        <w:t xml:space="preserve">В Северном Тянь-Шане основными угрозами для популяции рыси являются </w:t>
      </w:r>
      <w:r w:rsidRPr="00192913">
        <w:rPr>
          <w:rFonts w:ascii="Times New Roman" w:eastAsia="Times New Roman" w:hAnsi="Times New Roman"/>
          <w:bCs/>
          <w:sz w:val="28"/>
          <w:szCs w:val="28"/>
          <w:lang w:val="ru-RU"/>
        </w:rPr>
        <w:t>деграда</w:t>
      </w:r>
      <w:r>
        <w:rPr>
          <w:rFonts w:ascii="Times New Roman" w:eastAsia="Times New Roman" w:hAnsi="Times New Roman"/>
          <w:bCs/>
          <w:sz w:val="28"/>
          <w:szCs w:val="28"/>
          <w:lang w:val="ru-RU"/>
        </w:rPr>
        <w:t>ция и фрагментация местообитаний</w:t>
      </w:r>
      <w:r w:rsidRPr="00192913">
        <w:rPr>
          <w:rFonts w:ascii="Times New Roman" w:eastAsia="Times New Roman" w:hAnsi="Times New Roman"/>
          <w:bCs/>
          <w:sz w:val="28"/>
          <w:szCs w:val="28"/>
          <w:lang w:val="ru-RU"/>
        </w:rPr>
        <w:t>, уменьшение чи</w:t>
      </w:r>
      <w:r>
        <w:rPr>
          <w:rFonts w:ascii="Times New Roman" w:eastAsia="Times New Roman" w:hAnsi="Times New Roman"/>
          <w:bCs/>
          <w:sz w:val="28"/>
          <w:szCs w:val="28"/>
          <w:lang w:val="ru-RU"/>
        </w:rPr>
        <w:t>сленности объектов</w:t>
      </w:r>
      <w:r w:rsidRPr="00192913">
        <w:rPr>
          <w:rFonts w:ascii="Times New Roman" w:eastAsia="Times New Roman" w:hAnsi="Times New Roman"/>
          <w:bCs/>
          <w:sz w:val="28"/>
          <w:szCs w:val="28"/>
          <w:lang w:val="ru-RU"/>
        </w:rPr>
        <w:t xml:space="preserve"> питания</w:t>
      </w:r>
      <w:r>
        <w:rPr>
          <w:rFonts w:ascii="Times New Roman" w:eastAsia="Times New Roman" w:hAnsi="Times New Roman"/>
          <w:bCs/>
          <w:sz w:val="28"/>
          <w:szCs w:val="28"/>
          <w:lang w:val="ru-RU"/>
        </w:rPr>
        <w:t xml:space="preserve"> рыси</w:t>
      </w:r>
      <w:r w:rsidRPr="00192913">
        <w:rPr>
          <w:rFonts w:ascii="Times New Roman" w:eastAsia="Times New Roman" w:hAnsi="Times New Roman"/>
          <w:bCs/>
          <w:sz w:val="28"/>
          <w:szCs w:val="28"/>
          <w:lang w:val="ru-RU"/>
        </w:rPr>
        <w:t>, активное освоение гор, браконьерство, а также нерегулируемый туризм</w:t>
      </w:r>
      <w:r>
        <w:rPr>
          <w:rFonts w:ascii="Times New Roman" w:eastAsia="Times New Roman" w:hAnsi="Times New Roman"/>
          <w:bCs/>
          <w:sz w:val="28"/>
          <w:szCs w:val="28"/>
          <w:lang w:val="ru-RU"/>
        </w:rPr>
        <w:t>.</w:t>
      </w:r>
      <w:r>
        <w:rPr>
          <w:rFonts w:ascii="Times New Roman" w:eastAsia="Times New Roman" w:hAnsi="Times New Roman"/>
          <w:sz w:val="28"/>
          <w:szCs w:val="28"/>
          <w:lang w:val="ru-RU"/>
        </w:rPr>
        <w:t xml:space="preserve"> </w:t>
      </w:r>
      <w:r w:rsidR="0023234F" w:rsidRPr="00DD4A3B">
        <w:rPr>
          <w:rFonts w:ascii="Times New Roman" w:eastAsia="Times New Roman" w:hAnsi="Times New Roman"/>
          <w:sz w:val="28"/>
          <w:szCs w:val="28"/>
          <w:lang w:val="ru-RU"/>
        </w:rPr>
        <w:t xml:space="preserve">Для сохранения </w:t>
      </w:r>
      <w:r w:rsidR="00FD7AC7">
        <w:rPr>
          <w:rFonts w:ascii="Times New Roman" w:eastAsia="Times New Roman" w:hAnsi="Times New Roman"/>
          <w:sz w:val="28"/>
          <w:szCs w:val="28"/>
          <w:lang w:val="ru-RU"/>
        </w:rPr>
        <w:t xml:space="preserve">туркестанской </w:t>
      </w:r>
      <w:r w:rsidR="0023234F" w:rsidRPr="00DD4A3B">
        <w:rPr>
          <w:rFonts w:ascii="Times New Roman" w:eastAsia="Times New Roman" w:hAnsi="Times New Roman"/>
          <w:sz w:val="28"/>
          <w:szCs w:val="28"/>
          <w:lang w:val="ru-RU"/>
        </w:rPr>
        <w:t>рыси</w:t>
      </w:r>
      <w:r>
        <w:rPr>
          <w:rFonts w:ascii="Times New Roman" w:eastAsia="Times New Roman" w:hAnsi="Times New Roman"/>
          <w:sz w:val="28"/>
          <w:szCs w:val="28"/>
          <w:lang w:val="ru-RU"/>
        </w:rPr>
        <w:t xml:space="preserve"> в Северном Тянь-Шане</w:t>
      </w:r>
      <w:r w:rsidR="0023234F" w:rsidRPr="00DD4A3B">
        <w:rPr>
          <w:rFonts w:ascii="Times New Roman" w:eastAsia="Times New Roman" w:hAnsi="Times New Roman"/>
          <w:sz w:val="28"/>
          <w:szCs w:val="28"/>
          <w:lang w:val="ru-RU"/>
        </w:rPr>
        <w:t xml:space="preserve"> необходимо</w:t>
      </w:r>
      <w:r w:rsidR="0073717B">
        <w:rPr>
          <w:rFonts w:ascii="Times New Roman" w:eastAsia="Times New Roman" w:hAnsi="Times New Roman"/>
          <w:sz w:val="28"/>
          <w:szCs w:val="28"/>
          <w:lang w:val="ru-RU"/>
        </w:rPr>
        <w:t>:</w:t>
      </w:r>
      <w:r w:rsidR="0023234F" w:rsidRPr="00DD4A3B">
        <w:rPr>
          <w:rFonts w:ascii="Times New Roman" w:eastAsia="Times New Roman" w:hAnsi="Times New Roman"/>
          <w:sz w:val="28"/>
          <w:szCs w:val="28"/>
          <w:lang w:val="ru-RU"/>
        </w:rPr>
        <w:t xml:space="preserve"> создать новые</w:t>
      </w:r>
      <w:r w:rsidR="00DA4198">
        <w:rPr>
          <w:rFonts w:ascii="Times New Roman" w:eastAsia="Times New Roman" w:hAnsi="Times New Roman"/>
          <w:sz w:val="28"/>
          <w:szCs w:val="28"/>
          <w:lang w:val="ru-RU"/>
        </w:rPr>
        <w:t xml:space="preserve"> (в Терскей Алатау и Узынкаре) и расшири</w:t>
      </w:r>
      <w:r w:rsidR="0023234F" w:rsidRPr="00DD4A3B">
        <w:rPr>
          <w:rFonts w:ascii="Times New Roman" w:eastAsia="Times New Roman" w:hAnsi="Times New Roman"/>
          <w:sz w:val="28"/>
          <w:szCs w:val="28"/>
          <w:lang w:val="ru-RU"/>
        </w:rPr>
        <w:t>ть существующие ООПТ</w:t>
      </w:r>
      <w:r w:rsidR="00DA4198">
        <w:rPr>
          <w:rFonts w:ascii="Times New Roman" w:eastAsia="Times New Roman" w:hAnsi="Times New Roman"/>
          <w:sz w:val="28"/>
          <w:szCs w:val="28"/>
          <w:lang w:val="ru-RU"/>
        </w:rPr>
        <w:t xml:space="preserve"> (Алматинский ГПЗ, Иле-Алатауский ГНПП и ГНПП «Кольсай колдери»)</w:t>
      </w:r>
      <w:r w:rsidR="0023234F" w:rsidRPr="00DD4A3B">
        <w:rPr>
          <w:rFonts w:ascii="Times New Roman" w:eastAsia="Times New Roman" w:hAnsi="Times New Roman"/>
          <w:sz w:val="28"/>
          <w:szCs w:val="28"/>
          <w:lang w:val="ru-RU"/>
        </w:rPr>
        <w:t>, наладить сотрудничество между странами по изучению этого хищника, создать экологические коридоры между горными регионами и странами, способствующими распространению рыси в Центральной и Южной Азии.</w:t>
      </w:r>
    </w:p>
    <w:p w14:paraId="36239805" w14:textId="77777777" w:rsidR="00092F50" w:rsidRDefault="00092F50" w:rsidP="00092F50">
      <w:pPr>
        <w:tabs>
          <w:tab w:val="left" w:pos="1134"/>
        </w:tabs>
        <w:spacing w:after="0" w:line="240" w:lineRule="auto"/>
        <w:jc w:val="both"/>
        <w:rPr>
          <w:rFonts w:ascii="Times New Roman" w:eastAsia="Times New Roman" w:hAnsi="Times New Roman"/>
          <w:sz w:val="28"/>
          <w:szCs w:val="28"/>
          <w:lang w:val="ru-RU"/>
        </w:rPr>
      </w:pPr>
    </w:p>
    <w:p w14:paraId="5235C514" w14:textId="77777777" w:rsidR="00092F50" w:rsidRDefault="00092F50" w:rsidP="00092F50">
      <w:pPr>
        <w:tabs>
          <w:tab w:val="left" w:pos="1134"/>
        </w:tabs>
        <w:spacing w:after="0" w:line="240" w:lineRule="auto"/>
        <w:jc w:val="both"/>
        <w:rPr>
          <w:rFonts w:ascii="Times New Roman" w:eastAsia="Times New Roman" w:hAnsi="Times New Roman"/>
          <w:sz w:val="28"/>
          <w:szCs w:val="28"/>
          <w:lang w:val="ru-RU"/>
        </w:rPr>
      </w:pPr>
    </w:p>
    <w:p w14:paraId="73D671E5" w14:textId="77777777" w:rsidR="00092F50" w:rsidRDefault="00092F50" w:rsidP="00092F50">
      <w:pPr>
        <w:tabs>
          <w:tab w:val="left" w:pos="1134"/>
        </w:tabs>
        <w:spacing w:after="0" w:line="240" w:lineRule="auto"/>
        <w:jc w:val="both"/>
        <w:rPr>
          <w:rFonts w:ascii="Times New Roman" w:eastAsia="Times New Roman" w:hAnsi="Times New Roman"/>
          <w:sz w:val="28"/>
          <w:szCs w:val="28"/>
          <w:lang w:val="ru-RU"/>
        </w:rPr>
      </w:pPr>
    </w:p>
    <w:p w14:paraId="04DC5209" w14:textId="77777777" w:rsidR="00092F50" w:rsidRDefault="00092F50" w:rsidP="00092F50">
      <w:pPr>
        <w:tabs>
          <w:tab w:val="left" w:pos="1134"/>
        </w:tabs>
        <w:spacing w:after="0" w:line="240" w:lineRule="auto"/>
        <w:jc w:val="both"/>
        <w:rPr>
          <w:rFonts w:ascii="Times New Roman" w:eastAsia="Times New Roman" w:hAnsi="Times New Roman"/>
          <w:sz w:val="28"/>
          <w:szCs w:val="28"/>
          <w:lang w:val="ru-RU"/>
        </w:rPr>
      </w:pPr>
    </w:p>
    <w:p w14:paraId="1343CFDB" w14:textId="77777777" w:rsidR="00092F50" w:rsidRDefault="00092F50" w:rsidP="00092F50">
      <w:pPr>
        <w:tabs>
          <w:tab w:val="left" w:pos="1134"/>
        </w:tabs>
        <w:spacing w:after="0" w:line="240" w:lineRule="auto"/>
        <w:jc w:val="both"/>
        <w:rPr>
          <w:rFonts w:ascii="Times New Roman" w:eastAsia="Times New Roman" w:hAnsi="Times New Roman"/>
          <w:sz w:val="28"/>
          <w:szCs w:val="28"/>
          <w:lang w:val="ru-RU"/>
        </w:rPr>
      </w:pPr>
    </w:p>
    <w:p w14:paraId="71B365DD" w14:textId="77777777" w:rsidR="00BC3B9D" w:rsidRDefault="00BC3B9D" w:rsidP="00092F50">
      <w:pPr>
        <w:tabs>
          <w:tab w:val="left" w:pos="1134"/>
        </w:tabs>
        <w:spacing w:after="0" w:line="240" w:lineRule="auto"/>
        <w:jc w:val="both"/>
        <w:rPr>
          <w:rFonts w:ascii="Times New Roman" w:eastAsia="Times New Roman" w:hAnsi="Times New Roman"/>
          <w:sz w:val="28"/>
          <w:szCs w:val="28"/>
          <w:lang w:val="ru-RU"/>
        </w:rPr>
      </w:pPr>
    </w:p>
    <w:p w14:paraId="0A57B63E" w14:textId="77777777" w:rsidR="00BC3B9D" w:rsidRDefault="00BC3B9D" w:rsidP="00092F50">
      <w:pPr>
        <w:tabs>
          <w:tab w:val="left" w:pos="1134"/>
        </w:tabs>
        <w:spacing w:after="0" w:line="240" w:lineRule="auto"/>
        <w:jc w:val="both"/>
        <w:rPr>
          <w:rFonts w:ascii="Times New Roman" w:eastAsia="Times New Roman" w:hAnsi="Times New Roman"/>
          <w:sz w:val="28"/>
          <w:szCs w:val="28"/>
          <w:lang w:val="ru-RU"/>
        </w:rPr>
      </w:pPr>
    </w:p>
    <w:p w14:paraId="61F70BD0" w14:textId="77777777" w:rsidR="00BC3B9D" w:rsidRDefault="00BC3B9D" w:rsidP="00092F50">
      <w:pPr>
        <w:tabs>
          <w:tab w:val="left" w:pos="1134"/>
        </w:tabs>
        <w:spacing w:after="0" w:line="240" w:lineRule="auto"/>
        <w:jc w:val="both"/>
        <w:rPr>
          <w:rFonts w:ascii="Times New Roman" w:eastAsia="Times New Roman" w:hAnsi="Times New Roman"/>
          <w:sz w:val="28"/>
          <w:szCs w:val="28"/>
          <w:lang w:val="ru-RU"/>
        </w:rPr>
      </w:pPr>
    </w:p>
    <w:p w14:paraId="5D8D199B" w14:textId="77777777" w:rsidR="00BC3B9D" w:rsidRDefault="00BC3B9D" w:rsidP="00092F50">
      <w:pPr>
        <w:tabs>
          <w:tab w:val="left" w:pos="1134"/>
        </w:tabs>
        <w:spacing w:after="0" w:line="240" w:lineRule="auto"/>
        <w:jc w:val="both"/>
        <w:rPr>
          <w:rFonts w:ascii="Times New Roman" w:eastAsia="Times New Roman" w:hAnsi="Times New Roman"/>
          <w:sz w:val="28"/>
          <w:szCs w:val="28"/>
          <w:lang w:val="ru-RU"/>
        </w:rPr>
      </w:pPr>
    </w:p>
    <w:p w14:paraId="091C307F" w14:textId="77777777" w:rsidR="00BC3B9D" w:rsidRDefault="00BC3B9D" w:rsidP="00092F50">
      <w:pPr>
        <w:tabs>
          <w:tab w:val="left" w:pos="1134"/>
        </w:tabs>
        <w:spacing w:after="0" w:line="240" w:lineRule="auto"/>
        <w:jc w:val="both"/>
        <w:rPr>
          <w:rFonts w:ascii="Times New Roman" w:eastAsia="Times New Roman" w:hAnsi="Times New Roman"/>
          <w:sz w:val="28"/>
          <w:szCs w:val="28"/>
          <w:lang w:val="ru-RU"/>
        </w:rPr>
      </w:pPr>
    </w:p>
    <w:p w14:paraId="0439EBF7" w14:textId="77777777" w:rsidR="00FD2D93" w:rsidRDefault="00FD2D93" w:rsidP="00092F50">
      <w:pPr>
        <w:tabs>
          <w:tab w:val="left" w:pos="1134"/>
        </w:tabs>
        <w:spacing w:after="0" w:line="240" w:lineRule="auto"/>
        <w:jc w:val="both"/>
        <w:rPr>
          <w:rFonts w:ascii="Times New Roman" w:eastAsia="Times New Roman" w:hAnsi="Times New Roman"/>
          <w:sz w:val="28"/>
          <w:szCs w:val="28"/>
          <w:lang w:val="ru-RU"/>
        </w:rPr>
      </w:pPr>
    </w:p>
    <w:p w14:paraId="3D1E0B7E" w14:textId="77777777" w:rsidR="00FD2D93" w:rsidRDefault="00FD2D93" w:rsidP="00092F50">
      <w:pPr>
        <w:tabs>
          <w:tab w:val="left" w:pos="1134"/>
        </w:tabs>
        <w:spacing w:after="0" w:line="240" w:lineRule="auto"/>
        <w:jc w:val="both"/>
        <w:rPr>
          <w:rFonts w:ascii="Times New Roman" w:eastAsia="Times New Roman" w:hAnsi="Times New Roman"/>
          <w:sz w:val="28"/>
          <w:szCs w:val="28"/>
          <w:lang w:val="ru-RU"/>
        </w:rPr>
      </w:pPr>
    </w:p>
    <w:p w14:paraId="44ABB36B" w14:textId="77777777" w:rsidR="00FD2D93" w:rsidRDefault="00FD2D93" w:rsidP="00092F50">
      <w:pPr>
        <w:tabs>
          <w:tab w:val="left" w:pos="1134"/>
        </w:tabs>
        <w:spacing w:after="0" w:line="240" w:lineRule="auto"/>
        <w:jc w:val="both"/>
        <w:rPr>
          <w:rFonts w:ascii="Times New Roman" w:eastAsia="Times New Roman" w:hAnsi="Times New Roman"/>
          <w:sz w:val="28"/>
          <w:szCs w:val="28"/>
          <w:lang w:val="ru-RU"/>
        </w:rPr>
      </w:pPr>
    </w:p>
    <w:p w14:paraId="0A0EF720" w14:textId="77777777" w:rsidR="00FD2D93" w:rsidRDefault="00FD2D93" w:rsidP="00092F50">
      <w:pPr>
        <w:tabs>
          <w:tab w:val="left" w:pos="1134"/>
        </w:tabs>
        <w:spacing w:after="0" w:line="240" w:lineRule="auto"/>
        <w:jc w:val="both"/>
        <w:rPr>
          <w:rFonts w:ascii="Times New Roman" w:eastAsia="Times New Roman" w:hAnsi="Times New Roman"/>
          <w:sz w:val="28"/>
          <w:szCs w:val="28"/>
          <w:lang w:val="ru-RU"/>
        </w:rPr>
      </w:pPr>
    </w:p>
    <w:p w14:paraId="7B2B45A3" w14:textId="77777777" w:rsidR="00FD2D93" w:rsidRDefault="00FD2D93" w:rsidP="00092F50">
      <w:pPr>
        <w:tabs>
          <w:tab w:val="left" w:pos="1134"/>
        </w:tabs>
        <w:spacing w:after="0" w:line="240" w:lineRule="auto"/>
        <w:jc w:val="both"/>
        <w:rPr>
          <w:rFonts w:ascii="Times New Roman" w:eastAsia="Times New Roman" w:hAnsi="Times New Roman"/>
          <w:sz w:val="28"/>
          <w:szCs w:val="28"/>
          <w:lang w:val="ru-RU"/>
        </w:rPr>
      </w:pPr>
    </w:p>
    <w:p w14:paraId="461B7533" w14:textId="77777777" w:rsidR="00FD2D93" w:rsidRDefault="00FD2D93" w:rsidP="00092F50">
      <w:pPr>
        <w:tabs>
          <w:tab w:val="left" w:pos="1134"/>
        </w:tabs>
        <w:spacing w:after="0" w:line="240" w:lineRule="auto"/>
        <w:jc w:val="both"/>
        <w:rPr>
          <w:rFonts w:ascii="Times New Roman" w:eastAsia="Times New Roman" w:hAnsi="Times New Roman"/>
          <w:sz w:val="28"/>
          <w:szCs w:val="28"/>
          <w:lang w:val="ru-RU"/>
        </w:rPr>
      </w:pPr>
    </w:p>
    <w:p w14:paraId="266C1074" w14:textId="77777777" w:rsidR="00FD2D93" w:rsidRDefault="00FD2D93" w:rsidP="00092F50">
      <w:pPr>
        <w:tabs>
          <w:tab w:val="left" w:pos="1134"/>
        </w:tabs>
        <w:spacing w:after="0" w:line="240" w:lineRule="auto"/>
        <w:jc w:val="both"/>
        <w:rPr>
          <w:rFonts w:ascii="Times New Roman" w:eastAsia="Times New Roman" w:hAnsi="Times New Roman"/>
          <w:sz w:val="28"/>
          <w:szCs w:val="28"/>
          <w:lang w:val="ru-RU"/>
        </w:rPr>
      </w:pPr>
    </w:p>
    <w:p w14:paraId="1ABFED56" w14:textId="77777777" w:rsidR="00FD2D93" w:rsidRDefault="00FD2D93" w:rsidP="00092F50">
      <w:pPr>
        <w:tabs>
          <w:tab w:val="left" w:pos="1134"/>
        </w:tabs>
        <w:spacing w:after="0" w:line="240" w:lineRule="auto"/>
        <w:jc w:val="both"/>
        <w:rPr>
          <w:rFonts w:ascii="Times New Roman" w:eastAsia="Times New Roman" w:hAnsi="Times New Roman"/>
          <w:sz w:val="28"/>
          <w:szCs w:val="28"/>
          <w:lang w:val="ru-RU"/>
        </w:rPr>
      </w:pPr>
    </w:p>
    <w:p w14:paraId="5000C2C0" w14:textId="77777777" w:rsidR="00FD2D93" w:rsidRDefault="00FD2D93" w:rsidP="00092F50">
      <w:pPr>
        <w:tabs>
          <w:tab w:val="left" w:pos="1134"/>
        </w:tabs>
        <w:spacing w:after="0" w:line="240" w:lineRule="auto"/>
        <w:jc w:val="both"/>
        <w:rPr>
          <w:rFonts w:ascii="Times New Roman" w:eastAsia="Times New Roman" w:hAnsi="Times New Roman"/>
          <w:sz w:val="28"/>
          <w:szCs w:val="28"/>
          <w:lang w:val="ru-RU"/>
        </w:rPr>
      </w:pPr>
    </w:p>
    <w:p w14:paraId="483C16AB" w14:textId="77777777" w:rsidR="00FD2D93" w:rsidRDefault="00FD2D93" w:rsidP="00092F50">
      <w:pPr>
        <w:tabs>
          <w:tab w:val="left" w:pos="1134"/>
        </w:tabs>
        <w:spacing w:after="0" w:line="240" w:lineRule="auto"/>
        <w:jc w:val="both"/>
        <w:rPr>
          <w:rFonts w:ascii="Times New Roman" w:eastAsia="Times New Roman" w:hAnsi="Times New Roman"/>
          <w:sz w:val="28"/>
          <w:szCs w:val="28"/>
          <w:lang w:val="ru-RU"/>
        </w:rPr>
      </w:pPr>
    </w:p>
    <w:p w14:paraId="443E6C92" w14:textId="77777777" w:rsidR="00FD2D93" w:rsidRDefault="00FD2D93" w:rsidP="00092F50">
      <w:pPr>
        <w:tabs>
          <w:tab w:val="left" w:pos="1134"/>
        </w:tabs>
        <w:spacing w:after="0" w:line="240" w:lineRule="auto"/>
        <w:jc w:val="both"/>
        <w:rPr>
          <w:rFonts w:ascii="Times New Roman" w:eastAsia="Times New Roman" w:hAnsi="Times New Roman"/>
          <w:sz w:val="28"/>
          <w:szCs w:val="28"/>
          <w:lang w:val="ru-RU"/>
        </w:rPr>
      </w:pPr>
    </w:p>
    <w:p w14:paraId="29D7FDB3" w14:textId="77777777" w:rsidR="00FD2D93" w:rsidRDefault="00FD2D93" w:rsidP="00092F50">
      <w:pPr>
        <w:tabs>
          <w:tab w:val="left" w:pos="1134"/>
        </w:tabs>
        <w:spacing w:after="0" w:line="240" w:lineRule="auto"/>
        <w:jc w:val="both"/>
        <w:rPr>
          <w:rFonts w:ascii="Times New Roman" w:eastAsia="Times New Roman" w:hAnsi="Times New Roman"/>
          <w:sz w:val="28"/>
          <w:szCs w:val="28"/>
          <w:lang w:val="ru-RU"/>
        </w:rPr>
      </w:pPr>
    </w:p>
    <w:p w14:paraId="5E2C7BA4" w14:textId="77777777" w:rsidR="00FD2D93" w:rsidRDefault="00FD2D93" w:rsidP="00092F50">
      <w:pPr>
        <w:tabs>
          <w:tab w:val="left" w:pos="1134"/>
        </w:tabs>
        <w:spacing w:after="0" w:line="240" w:lineRule="auto"/>
        <w:jc w:val="both"/>
        <w:rPr>
          <w:rFonts w:ascii="Times New Roman" w:eastAsia="Times New Roman" w:hAnsi="Times New Roman"/>
          <w:sz w:val="28"/>
          <w:szCs w:val="28"/>
          <w:lang w:val="ru-RU"/>
        </w:rPr>
      </w:pPr>
    </w:p>
    <w:p w14:paraId="197D1BCE" w14:textId="77777777" w:rsidR="00BC3B9D" w:rsidRDefault="00BC3B9D" w:rsidP="00092F50">
      <w:pPr>
        <w:tabs>
          <w:tab w:val="left" w:pos="1134"/>
        </w:tabs>
        <w:spacing w:after="0" w:line="240" w:lineRule="auto"/>
        <w:jc w:val="both"/>
        <w:rPr>
          <w:rFonts w:ascii="Times New Roman" w:eastAsia="Times New Roman" w:hAnsi="Times New Roman"/>
          <w:sz w:val="28"/>
          <w:szCs w:val="28"/>
          <w:lang w:val="ru-RU"/>
        </w:rPr>
      </w:pPr>
    </w:p>
    <w:p w14:paraId="6FA072FE" w14:textId="77777777" w:rsidR="00BC3B9D" w:rsidRDefault="00BC3B9D" w:rsidP="00092F50">
      <w:pPr>
        <w:tabs>
          <w:tab w:val="left" w:pos="1134"/>
        </w:tabs>
        <w:spacing w:after="0" w:line="240" w:lineRule="auto"/>
        <w:jc w:val="both"/>
        <w:rPr>
          <w:rFonts w:ascii="Times New Roman" w:eastAsia="Times New Roman" w:hAnsi="Times New Roman"/>
          <w:sz w:val="28"/>
          <w:szCs w:val="28"/>
          <w:lang w:val="ru-RU"/>
        </w:rPr>
      </w:pPr>
    </w:p>
    <w:p w14:paraId="79686D36" w14:textId="77777777" w:rsidR="00BC3B9D" w:rsidRDefault="00BC3B9D" w:rsidP="00092F50">
      <w:pPr>
        <w:tabs>
          <w:tab w:val="left" w:pos="1134"/>
        </w:tabs>
        <w:spacing w:after="0" w:line="240" w:lineRule="auto"/>
        <w:jc w:val="both"/>
        <w:rPr>
          <w:rFonts w:ascii="Times New Roman" w:eastAsia="Times New Roman" w:hAnsi="Times New Roman"/>
          <w:sz w:val="28"/>
          <w:szCs w:val="28"/>
          <w:lang w:val="ru-RU"/>
        </w:rPr>
      </w:pPr>
    </w:p>
    <w:p w14:paraId="33CC8C03" w14:textId="3709EA15" w:rsidR="00144510" w:rsidRPr="00DD4A3B" w:rsidRDefault="004C2F0E" w:rsidP="00E432ED">
      <w:pPr>
        <w:pStyle w:val="1"/>
        <w:spacing w:before="0" w:line="240" w:lineRule="auto"/>
        <w:jc w:val="center"/>
        <w:rPr>
          <w:rFonts w:ascii="Times New Roman" w:eastAsia="Times New Roman" w:hAnsi="Times New Roman" w:cs="Times New Roman"/>
          <w:b/>
          <w:bCs/>
          <w:color w:val="auto"/>
          <w:sz w:val="28"/>
          <w:szCs w:val="28"/>
          <w:lang w:val="ru-RU"/>
        </w:rPr>
      </w:pPr>
      <w:bookmarkStart w:id="284" w:name="_Toc132548990"/>
      <w:r w:rsidRPr="00DD4A3B">
        <w:rPr>
          <w:rFonts w:ascii="Times New Roman" w:eastAsia="Times New Roman" w:hAnsi="Times New Roman" w:cs="Times New Roman"/>
          <w:b/>
          <w:bCs/>
          <w:color w:val="auto"/>
          <w:sz w:val="28"/>
          <w:szCs w:val="28"/>
          <w:lang w:val="ru-RU"/>
        </w:rPr>
        <w:lastRenderedPageBreak/>
        <w:t>СПИСОК</w:t>
      </w:r>
      <w:r w:rsidR="00B72F7D">
        <w:rPr>
          <w:rFonts w:ascii="Times New Roman" w:eastAsia="Times New Roman" w:hAnsi="Times New Roman" w:cs="Times New Roman"/>
          <w:b/>
          <w:bCs/>
          <w:color w:val="auto"/>
          <w:sz w:val="28"/>
          <w:szCs w:val="28"/>
          <w:lang w:val="ru-RU"/>
        </w:rPr>
        <w:t xml:space="preserve"> ИСПОЛЬЗОВАННЫХ</w:t>
      </w:r>
      <w:r w:rsidRPr="00DD4A3B">
        <w:rPr>
          <w:rFonts w:ascii="Times New Roman" w:eastAsia="Times New Roman" w:hAnsi="Times New Roman" w:cs="Times New Roman"/>
          <w:b/>
          <w:bCs/>
          <w:color w:val="auto"/>
          <w:sz w:val="28"/>
          <w:szCs w:val="28"/>
          <w:lang w:val="ru-RU"/>
        </w:rPr>
        <w:t xml:space="preserve"> ИСТОЧНИКОВ</w:t>
      </w:r>
      <w:bookmarkEnd w:id="284"/>
    </w:p>
    <w:sdt>
      <w:sdtPr>
        <w:rPr>
          <w:rFonts w:ascii="Times New Roman" w:eastAsia="Times New Roman" w:hAnsi="Times New Roman" w:cs="Times New Roman"/>
          <w:bCs/>
          <w:sz w:val="28"/>
          <w:szCs w:val="28"/>
          <w:lang w:val="ru-RU" w:eastAsia="ru-RU"/>
        </w:rPr>
        <w:id w:val="-529421688"/>
        <w:docPartObj>
          <w:docPartGallery w:val="Bibliographies"/>
          <w:docPartUnique/>
        </w:docPartObj>
      </w:sdtPr>
      <w:sdtEndPr>
        <w:rPr>
          <w:bCs w:val="0"/>
          <w:lang w:val="kk-KZ"/>
        </w:rPr>
      </w:sdtEndPr>
      <w:sdtContent>
        <w:p w14:paraId="0B7A2EF9" w14:textId="77777777" w:rsidR="008507FE" w:rsidRPr="00E432ED" w:rsidRDefault="008507FE" w:rsidP="00E432ED">
          <w:pPr>
            <w:spacing w:after="0" w:line="240" w:lineRule="auto"/>
            <w:ind w:firstLine="567"/>
            <w:jc w:val="both"/>
            <w:rPr>
              <w:rFonts w:ascii="Times New Roman" w:hAnsi="Times New Roman" w:cs="Times New Roman"/>
              <w:bCs/>
              <w:sz w:val="28"/>
              <w:szCs w:val="28"/>
              <w:lang w:val="ru-RU"/>
            </w:rPr>
          </w:pPr>
        </w:p>
        <w:p w14:paraId="1A8C4CFD" w14:textId="77777777" w:rsidR="00F00716" w:rsidRDefault="005A1C93" w:rsidP="00F00716">
          <w:pPr>
            <w:pStyle w:val="af2"/>
            <w:numPr>
              <w:ilvl w:val="0"/>
              <w:numId w:val="9"/>
            </w:numPr>
            <w:ind w:left="0" w:firstLine="567"/>
            <w:jc w:val="both"/>
            <w:rPr>
              <w:noProof/>
              <w:sz w:val="28"/>
              <w:szCs w:val="28"/>
              <w:lang w:val="en-US"/>
            </w:rPr>
          </w:pPr>
          <w:r w:rsidRPr="00E432ED">
            <w:rPr>
              <w:bCs/>
              <w:noProof/>
              <w:sz w:val="28"/>
              <w:szCs w:val="28"/>
            </w:rPr>
            <w:t>Khan S.M.</w:t>
          </w:r>
          <w:r w:rsidRPr="00E432ED">
            <w:rPr>
              <w:bCs/>
              <w:noProof/>
              <w:sz w:val="28"/>
              <w:szCs w:val="28"/>
              <w:lang w:val="en-US"/>
            </w:rPr>
            <w:t>, Page S., Ahmad H., Harper D.</w:t>
          </w:r>
          <w:r w:rsidRPr="00E432ED">
            <w:rPr>
              <w:bCs/>
              <w:noProof/>
              <w:sz w:val="28"/>
              <w:szCs w:val="28"/>
            </w:rPr>
            <w:t xml:space="preserve"> </w:t>
          </w:r>
          <w:r w:rsidRPr="00E432ED">
            <w:rPr>
              <w:noProof/>
              <w:sz w:val="28"/>
              <w:szCs w:val="28"/>
            </w:rPr>
            <w:t>Anthropogenic influences on the natural ecosystem of the Naran Valley in the western Himalayas</w:t>
          </w:r>
          <w:r w:rsidR="00F00B22" w:rsidRPr="00E432ED">
            <w:rPr>
              <w:noProof/>
              <w:sz w:val="28"/>
              <w:szCs w:val="28"/>
            </w:rPr>
            <w:t> // Pak. J. Bot. – 2012. – Vol. 44. – pp. 231-238. –</w:t>
          </w:r>
          <w:r w:rsidRPr="00E432ED">
            <w:rPr>
              <w:noProof/>
              <w:sz w:val="28"/>
              <w:szCs w:val="28"/>
            </w:rPr>
            <w:t xml:space="preserve"> ISSN: 0556-3321.</w:t>
          </w:r>
        </w:p>
        <w:p w14:paraId="5CD8D6BF" w14:textId="6C1990D4" w:rsidR="00D72093" w:rsidRPr="00F00716" w:rsidRDefault="00F00716" w:rsidP="00F00716">
          <w:pPr>
            <w:pStyle w:val="af2"/>
            <w:numPr>
              <w:ilvl w:val="0"/>
              <w:numId w:val="9"/>
            </w:numPr>
            <w:ind w:left="0" w:firstLine="567"/>
            <w:jc w:val="both"/>
            <w:rPr>
              <w:noProof/>
              <w:sz w:val="28"/>
              <w:szCs w:val="28"/>
              <w:lang w:val="en-US"/>
            </w:rPr>
          </w:pPr>
          <w:r w:rsidRPr="00F00716">
            <w:rPr>
              <w:noProof/>
              <w:sz w:val="28"/>
              <w:szCs w:val="28"/>
            </w:rPr>
            <w:t>Abrahms B., Carter N.H., Clark-Wolf T.J.</w:t>
          </w:r>
          <w:r w:rsidRPr="00F00716">
            <w:rPr>
              <w:noProof/>
              <w:sz w:val="28"/>
              <w:szCs w:val="28"/>
              <w:lang w:val="en-US"/>
            </w:rPr>
            <w:t>, Gaynor K.M., Johansson E., McInturff A., Nisi A.C., Rafiq K., West L.</w:t>
          </w:r>
          <w:r w:rsidRPr="00F00716">
            <w:rPr>
              <w:noProof/>
              <w:sz w:val="28"/>
              <w:szCs w:val="28"/>
            </w:rPr>
            <w:t> Climate change as a global amplifier of human</w:t>
          </w:r>
          <w:r w:rsidRPr="00F00716">
            <w:rPr>
              <w:noProof/>
              <w:sz w:val="28"/>
              <w:szCs w:val="28"/>
              <w:lang w:val="en-US"/>
            </w:rPr>
            <w:t>-</w:t>
          </w:r>
          <w:r w:rsidRPr="00F00716">
            <w:rPr>
              <w:noProof/>
              <w:sz w:val="28"/>
              <w:szCs w:val="28"/>
            </w:rPr>
            <w:t>wildlife conflict. </w:t>
          </w:r>
          <w:r w:rsidRPr="00F00716">
            <w:rPr>
              <w:iCs/>
              <w:noProof/>
              <w:sz w:val="28"/>
              <w:szCs w:val="28"/>
            </w:rPr>
            <w:t>Nat</w:t>
          </w:r>
          <w:r w:rsidRPr="00F00716">
            <w:rPr>
              <w:iCs/>
              <w:noProof/>
              <w:sz w:val="28"/>
              <w:szCs w:val="28"/>
              <w:lang w:val="en-US"/>
            </w:rPr>
            <w:t>ure</w:t>
          </w:r>
          <w:r w:rsidRPr="00F00716">
            <w:rPr>
              <w:iCs/>
              <w:noProof/>
              <w:sz w:val="28"/>
              <w:szCs w:val="28"/>
              <w:lang w:val="ru-RU"/>
            </w:rPr>
            <w:t xml:space="preserve">. </w:t>
          </w:r>
          <w:r w:rsidRPr="00F00716">
            <w:rPr>
              <w:iCs/>
              <w:noProof/>
              <w:sz w:val="28"/>
              <w:szCs w:val="28"/>
              <w:lang w:val="en-US"/>
            </w:rPr>
            <w:t>Nat</w:t>
          </w:r>
          <w:r w:rsidRPr="00F00716">
            <w:rPr>
              <w:iCs/>
              <w:noProof/>
              <w:sz w:val="28"/>
              <w:szCs w:val="28"/>
            </w:rPr>
            <w:t>. Clim. Chang.</w:t>
          </w:r>
          <w:r w:rsidRPr="00F00716">
            <w:rPr>
              <w:iCs/>
              <w:noProof/>
              <w:sz w:val="28"/>
              <w:szCs w:val="28"/>
              <w:lang w:val="ru-RU"/>
            </w:rPr>
            <w:t xml:space="preserve"> – 2023.</w:t>
          </w:r>
          <w:r w:rsidRPr="00F00716">
            <w:rPr>
              <w:noProof/>
              <w:sz w:val="28"/>
              <w:szCs w:val="28"/>
            </w:rPr>
            <w:t> </w:t>
          </w:r>
          <w:r w:rsidRPr="00F00716">
            <w:rPr>
              <w:noProof/>
              <w:sz w:val="28"/>
              <w:szCs w:val="28"/>
              <w:lang w:val="en-US"/>
            </w:rPr>
            <w:t xml:space="preserve">– Vol. </w:t>
          </w:r>
          <w:r w:rsidRPr="00F00716">
            <w:rPr>
              <w:bCs/>
              <w:noProof/>
              <w:sz w:val="28"/>
              <w:szCs w:val="28"/>
            </w:rPr>
            <w:t>13</w:t>
          </w:r>
          <w:r w:rsidRPr="00F00716">
            <w:rPr>
              <w:noProof/>
              <w:sz w:val="28"/>
              <w:szCs w:val="28"/>
              <w:lang w:val="en-US"/>
            </w:rPr>
            <w:t>. –</w:t>
          </w:r>
          <w:r w:rsidRPr="00F00716">
            <w:rPr>
              <w:noProof/>
              <w:sz w:val="28"/>
              <w:szCs w:val="28"/>
            </w:rPr>
            <w:t xml:space="preserve"> </w:t>
          </w:r>
          <w:r w:rsidRPr="00F00716">
            <w:rPr>
              <w:noProof/>
              <w:sz w:val="28"/>
              <w:szCs w:val="28"/>
              <w:lang w:val="en-US"/>
            </w:rPr>
            <w:t xml:space="preserve">pp. </w:t>
          </w:r>
          <w:r>
            <w:rPr>
              <w:noProof/>
              <w:sz w:val="28"/>
              <w:szCs w:val="28"/>
            </w:rPr>
            <w:t>224</w:t>
          </w:r>
          <w:r>
            <w:rPr>
              <w:noProof/>
              <w:sz w:val="28"/>
              <w:szCs w:val="28"/>
              <w:lang w:val="ru-RU"/>
            </w:rPr>
            <w:t>-</w:t>
          </w:r>
          <w:r w:rsidRPr="00F00716">
            <w:rPr>
              <w:noProof/>
              <w:sz w:val="28"/>
              <w:szCs w:val="28"/>
            </w:rPr>
            <w:t xml:space="preserve">234. </w:t>
          </w:r>
          <w:r w:rsidRPr="00E432ED">
            <w:rPr>
              <w:noProof/>
              <w:sz w:val="28"/>
              <w:szCs w:val="28"/>
            </w:rPr>
            <w:t xml:space="preserve"> – </w:t>
          </w:r>
          <w:r w:rsidRPr="00F00716">
            <w:rPr>
              <w:noProof/>
              <w:sz w:val="28"/>
              <w:szCs w:val="28"/>
            </w:rPr>
            <w:t>doi</w:t>
          </w:r>
          <w:r w:rsidRPr="00F00716">
            <w:rPr>
              <w:noProof/>
              <w:sz w:val="28"/>
              <w:szCs w:val="28"/>
              <w:lang w:val="ru-RU"/>
            </w:rPr>
            <w:t xml:space="preserve">: </w:t>
          </w:r>
          <w:r w:rsidRPr="00F00716">
            <w:rPr>
              <w:noProof/>
              <w:sz w:val="28"/>
              <w:szCs w:val="28"/>
            </w:rPr>
            <w:t>10.1038/s41558-023-01608-5</w:t>
          </w:r>
          <w:r w:rsidR="00D72093" w:rsidRPr="00F00716">
            <w:rPr>
              <w:noProof/>
              <w:sz w:val="28"/>
              <w:szCs w:val="28"/>
              <w:lang w:val="ru-RU"/>
            </w:rPr>
            <w:t>.</w:t>
          </w:r>
        </w:p>
        <w:p w14:paraId="186C9579" w14:textId="54F3837B" w:rsidR="00D72093" w:rsidRPr="00E432ED" w:rsidRDefault="00D72093" w:rsidP="00E432ED">
          <w:pPr>
            <w:pStyle w:val="af2"/>
            <w:numPr>
              <w:ilvl w:val="0"/>
              <w:numId w:val="9"/>
            </w:numPr>
            <w:ind w:left="0" w:firstLine="567"/>
            <w:jc w:val="both"/>
            <w:rPr>
              <w:noProof/>
              <w:sz w:val="28"/>
              <w:szCs w:val="28"/>
              <w:lang w:val="en-US"/>
            </w:rPr>
          </w:pPr>
          <w:r w:rsidRPr="00E432ED">
            <w:rPr>
              <w:bCs/>
              <w:noProof/>
              <w:sz w:val="28"/>
              <w:szCs w:val="28"/>
            </w:rPr>
            <w:t>Bowler D.E.</w:t>
          </w:r>
          <w:r w:rsidRPr="00E432ED">
            <w:rPr>
              <w:bCs/>
              <w:noProof/>
              <w:sz w:val="28"/>
              <w:szCs w:val="28"/>
              <w:lang w:val="en-US"/>
            </w:rPr>
            <w:t>, Bjorkman A.D., Dornelas M., Myers‐Smith I.H., Navarro L.M., Niamir A.</w:t>
          </w:r>
          <w:r w:rsidR="00792232" w:rsidRPr="00E432ED">
            <w:rPr>
              <w:bCs/>
              <w:noProof/>
              <w:sz w:val="28"/>
              <w:szCs w:val="28"/>
              <w:lang w:val="en-US"/>
            </w:rPr>
            <w:t>,</w:t>
          </w:r>
          <w:r w:rsidRPr="00E432ED">
            <w:rPr>
              <w:bCs/>
              <w:noProof/>
              <w:sz w:val="28"/>
              <w:szCs w:val="28"/>
              <w:lang w:val="en-US"/>
            </w:rPr>
            <w:t xml:space="preserve"> et al.</w:t>
          </w:r>
          <w:r w:rsidRPr="00E432ED">
            <w:rPr>
              <w:bCs/>
              <w:noProof/>
              <w:sz w:val="28"/>
              <w:szCs w:val="28"/>
            </w:rPr>
            <w:t xml:space="preserve"> </w:t>
          </w:r>
          <w:r w:rsidRPr="00E432ED">
            <w:rPr>
              <w:noProof/>
              <w:sz w:val="28"/>
              <w:szCs w:val="28"/>
            </w:rPr>
            <w:t>Mapping human pressures on biodiversity across the planet uncovers anthropogenic threat complexes // People and</w:t>
          </w:r>
          <w:r w:rsidR="003903CC" w:rsidRPr="00E432ED">
            <w:rPr>
              <w:noProof/>
              <w:sz w:val="28"/>
              <w:szCs w:val="28"/>
            </w:rPr>
            <w:t xml:space="preserve"> Nature. – 2020. – </w:t>
          </w:r>
          <w:r w:rsidR="00F00B22" w:rsidRPr="00E432ED">
            <w:rPr>
              <w:noProof/>
              <w:sz w:val="28"/>
              <w:szCs w:val="28"/>
            </w:rPr>
            <w:t>Vol. 2</w:t>
          </w:r>
          <w:r w:rsidR="003903CC" w:rsidRPr="00E432ED">
            <w:rPr>
              <w:noProof/>
              <w:sz w:val="28"/>
              <w:szCs w:val="28"/>
              <w:lang w:val="en-US"/>
            </w:rPr>
            <w:t>, Issue 2</w:t>
          </w:r>
          <w:r w:rsidR="00F00B22" w:rsidRPr="00E432ED">
            <w:rPr>
              <w:noProof/>
              <w:sz w:val="28"/>
              <w:szCs w:val="28"/>
            </w:rPr>
            <w:t>. –</w:t>
          </w:r>
          <w:r w:rsidRPr="00E432ED">
            <w:rPr>
              <w:noProof/>
              <w:sz w:val="28"/>
              <w:szCs w:val="28"/>
            </w:rPr>
            <w:t xml:space="preserve"> pp. 380-394. </w:t>
          </w:r>
          <w:r w:rsidR="00F00B22" w:rsidRPr="00E432ED">
            <w:rPr>
              <w:noProof/>
              <w:sz w:val="28"/>
              <w:szCs w:val="28"/>
            </w:rPr>
            <w:t>–</w:t>
          </w:r>
          <w:r w:rsidRPr="00E432ED">
            <w:rPr>
              <w:noProof/>
              <w:sz w:val="28"/>
              <w:szCs w:val="28"/>
            </w:rPr>
            <w:t xml:space="preserve"> doi: 10.1002/pan3.10071.</w:t>
          </w:r>
        </w:p>
        <w:p w14:paraId="60ADEB02" w14:textId="77777777" w:rsidR="00F770BE" w:rsidRPr="00E432ED" w:rsidRDefault="00792232" w:rsidP="00E432ED">
          <w:pPr>
            <w:pStyle w:val="af2"/>
            <w:numPr>
              <w:ilvl w:val="0"/>
              <w:numId w:val="9"/>
            </w:numPr>
            <w:ind w:left="0" w:firstLine="567"/>
            <w:jc w:val="both"/>
            <w:rPr>
              <w:noProof/>
              <w:sz w:val="28"/>
              <w:szCs w:val="28"/>
            </w:rPr>
          </w:pPr>
          <w:r w:rsidRPr="00E432ED">
            <w:rPr>
              <w:bCs/>
              <w:noProof/>
              <w:sz w:val="28"/>
              <w:szCs w:val="28"/>
            </w:rPr>
            <w:t>Forester D.J.</w:t>
          </w:r>
          <w:r w:rsidRPr="00E432ED">
            <w:rPr>
              <w:bCs/>
              <w:noProof/>
              <w:sz w:val="28"/>
              <w:szCs w:val="28"/>
              <w:lang w:val="en-US"/>
            </w:rPr>
            <w:t xml:space="preserve">, </w:t>
          </w:r>
          <w:r w:rsidR="003F451C" w:rsidRPr="00E432ED">
            <w:rPr>
              <w:bCs/>
              <w:noProof/>
              <w:sz w:val="28"/>
              <w:szCs w:val="28"/>
            </w:rPr>
            <w:t>Machlist, G.E.</w:t>
          </w:r>
          <w:r w:rsidR="003F451C" w:rsidRPr="00E432ED">
            <w:rPr>
              <w:noProof/>
              <w:sz w:val="28"/>
              <w:szCs w:val="28"/>
            </w:rPr>
            <w:t xml:space="preserve"> Modeling human factors that a</w:t>
          </w:r>
          <w:r w:rsidRPr="00E432ED">
            <w:rPr>
              <w:noProof/>
              <w:sz w:val="28"/>
              <w:szCs w:val="28"/>
            </w:rPr>
            <w:t>ffect the loss of biodiversity</w:t>
          </w:r>
          <w:r w:rsidR="003F451C" w:rsidRPr="00E432ED">
            <w:rPr>
              <w:noProof/>
              <w:sz w:val="28"/>
              <w:szCs w:val="28"/>
            </w:rPr>
            <w:t> // Conserva</w:t>
          </w:r>
          <w:r w:rsidR="003903CC" w:rsidRPr="00E432ED">
            <w:rPr>
              <w:noProof/>
              <w:sz w:val="28"/>
              <w:szCs w:val="28"/>
            </w:rPr>
            <w:t>tion Biology. – 1996. –</w:t>
          </w:r>
          <w:r w:rsidR="00F00B22" w:rsidRPr="00E432ED">
            <w:rPr>
              <w:noProof/>
              <w:sz w:val="28"/>
              <w:szCs w:val="28"/>
            </w:rPr>
            <w:t xml:space="preserve"> Vol. 10</w:t>
          </w:r>
          <w:r w:rsidR="003903CC" w:rsidRPr="00E432ED">
            <w:rPr>
              <w:noProof/>
              <w:sz w:val="28"/>
              <w:szCs w:val="28"/>
              <w:lang w:val="en-US"/>
            </w:rPr>
            <w:t>, Issue 4</w:t>
          </w:r>
          <w:r w:rsidR="00F00B22" w:rsidRPr="00E432ED">
            <w:rPr>
              <w:noProof/>
              <w:sz w:val="28"/>
              <w:szCs w:val="28"/>
            </w:rPr>
            <w:t>. – pp. 1253-1263. –</w:t>
          </w:r>
          <w:r w:rsidR="003F451C" w:rsidRPr="00E432ED">
            <w:rPr>
              <w:noProof/>
              <w:sz w:val="28"/>
              <w:szCs w:val="28"/>
            </w:rPr>
            <w:t xml:space="preserve"> ISSN: 0888-8892.</w:t>
          </w:r>
        </w:p>
        <w:p w14:paraId="16238C09" w14:textId="0B1D93A8" w:rsidR="00792232" w:rsidRPr="00E432ED" w:rsidRDefault="003F451C" w:rsidP="00E432ED">
          <w:pPr>
            <w:pStyle w:val="af2"/>
            <w:numPr>
              <w:ilvl w:val="0"/>
              <w:numId w:val="9"/>
            </w:numPr>
            <w:ind w:left="0" w:firstLine="567"/>
            <w:jc w:val="both"/>
            <w:rPr>
              <w:noProof/>
              <w:sz w:val="28"/>
              <w:szCs w:val="28"/>
            </w:rPr>
          </w:pPr>
          <w:r w:rsidRPr="00E432ED">
            <w:rPr>
              <w:bCs/>
              <w:noProof/>
              <w:sz w:val="28"/>
              <w:szCs w:val="28"/>
            </w:rPr>
            <w:t>Scanes C.G.</w:t>
          </w:r>
          <w:r w:rsidRPr="00E432ED">
            <w:rPr>
              <w:noProof/>
              <w:sz w:val="28"/>
              <w:szCs w:val="28"/>
            </w:rPr>
            <w:t xml:space="preserve"> Human activity and habitat loss: destruction, f</w:t>
          </w:r>
          <w:r w:rsidR="00792232" w:rsidRPr="00E432ED">
            <w:rPr>
              <w:noProof/>
              <w:sz w:val="28"/>
              <w:szCs w:val="28"/>
            </w:rPr>
            <w:t>ragmentation, and degradation</w:t>
          </w:r>
          <w:r w:rsidRPr="00E432ED">
            <w:rPr>
              <w:noProof/>
              <w:sz w:val="28"/>
              <w:szCs w:val="28"/>
            </w:rPr>
            <w:t xml:space="preserve"> // Animals and human society / ed. </w:t>
          </w:r>
          <w:r w:rsidR="003903CC" w:rsidRPr="00E432ED">
            <w:rPr>
              <w:noProof/>
              <w:sz w:val="28"/>
              <w:szCs w:val="28"/>
              <w:lang w:val="en-US"/>
            </w:rPr>
            <w:t xml:space="preserve">by </w:t>
          </w:r>
          <w:r w:rsidR="003903CC" w:rsidRPr="00E432ED">
            <w:rPr>
              <w:noProof/>
              <w:sz w:val="28"/>
              <w:szCs w:val="28"/>
            </w:rPr>
            <w:t xml:space="preserve">C.G. </w:t>
          </w:r>
          <w:r w:rsidRPr="00E432ED">
            <w:rPr>
              <w:noProof/>
              <w:sz w:val="28"/>
              <w:szCs w:val="28"/>
            </w:rPr>
            <w:t>S</w:t>
          </w:r>
          <w:r w:rsidR="003903CC" w:rsidRPr="00E432ED">
            <w:rPr>
              <w:noProof/>
              <w:sz w:val="28"/>
              <w:szCs w:val="28"/>
            </w:rPr>
            <w:t>canes and S.R. Toukhsati</w:t>
          </w:r>
          <w:r w:rsidR="003903CC" w:rsidRPr="00E432ED">
            <w:rPr>
              <w:noProof/>
              <w:sz w:val="28"/>
              <w:szCs w:val="28"/>
              <w:lang w:val="en-US"/>
            </w:rPr>
            <w:t xml:space="preserve">. </w:t>
          </w:r>
          <w:r w:rsidR="00AB624D" w:rsidRPr="00E432ED">
            <w:rPr>
              <w:noProof/>
              <w:sz w:val="28"/>
              <w:szCs w:val="28"/>
            </w:rPr>
            <w:t>–</w:t>
          </w:r>
          <w:r w:rsidRPr="00E432ED">
            <w:rPr>
              <w:noProof/>
              <w:sz w:val="28"/>
              <w:szCs w:val="28"/>
            </w:rPr>
            <w:t xml:space="preserve"> </w:t>
          </w:r>
          <w:r w:rsidR="00F00B22" w:rsidRPr="00E432ED">
            <w:rPr>
              <w:noProof/>
              <w:sz w:val="28"/>
              <w:szCs w:val="28"/>
            </w:rPr>
            <w:t>Academic Press, 2018. </w:t>
          </w:r>
          <w:r w:rsidR="00F770BE" w:rsidRPr="00E432ED">
            <w:rPr>
              <w:noProof/>
              <w:sz w:val="28"/>
              <w:szCs w:val="28"/>
              <w:lang w:val="en-US"/>
            </w:rPr>
            <w:t xml:space="preserve">– pp.451-482. </w:t>
          </w:r>
          <w:r w:rsidR="00F00B22" w:rsidRPr="00E432ED">
            <w:rPr>
              <w:noProof/>
              <w:sz w:val="28"/>
              <w:szCs w:val="28"/>
            </w:rPr>
            <w:t>–</w:t>
          </w:r>
          <w:r w:rsidRPr="00E432ED">
            <w:rPr>
              <w:noProof/>
              <w:sz w:val="28"/>
              <w:szCs w:val="28"/>
            </w:rPr>
            <w:t xml:space="preserve"> ISBN 9780128052471; doi: 10.1016/B978-0-12-805247-1.00026-5.</w:t>
          </w:r>
        </w:p>
        <w:p w14:paraId="07083C7B" w14:textId="77777777" w:rsidR="00F770BE" w:rsidRPr="00E432ED" w:rsidRDefault="00792232" w:rsidP="00E432ED">
          <w:pPr>
            <w:pStyle w:val="af2"/>
            <w:numPr>
              <w:ilvl w:val="0"/>
              <w:numId w:val="9"/>
            </w:numPr>
            <w:ind w:left="0" w:firstLine="567"/>
            <w:jc w:val="both"/>
            <w:rPr>
              <w:noProof/>
              <w:sz w:val="28"/>
              <w:szCs w:val="28"/>
            </w:rPr>
          </w:pPr>
          <w:r w:rsidRPr="00E432ED">
            <w:rPr>
              <w:bCs/>
              <w:noProof/>
              <w:sz w:val="28"/>
              <w:szCs w:val="28"/>
            </w:rPr>
            <w:t>Tollefson J.</w:t>
          </w:r>
          <w:r w:rsidRPr="00E432ED">
            <w:rPr>
              <w:noProof/>
              <w:sz w:val="28"/>
              <w:szCs w:val="28"/>
            </w:rPr>
            <w:t xml:space="preserve"> Humans are driving one million species to extinction</w:t>
          </w:r>
          <w:r w:rsidR="00F00B22" w:rsidRPr="00E432ED">
            <w:rPr>
              <w:noProof/>
              <w:sz w:val="28"/>
              <w:szCs w:val="28"/>
            </w:rPr>
            <w:t> // Nature. – 2019. – Vol. 569</w:t>
          </w:r>
          <w:r w:rsidR="003903CC" w:rsidRPr="00E432ED">
            <w:rPr>
              <w:noProof/>
              <w:sz w:val="28"/>
              <w:szCs w:val="28"/>
              <w:lang w:val="en-US"/>
            </w:rPr>
            <w:t xml:space="preserve">, Issue </w:t>
          </w:r>
          <w:r w:rsidR="003903CC" w:rsidRPr="00E432ED">
            <w:rPr>
              <w:noProof/>
              <w:sz w:val="28"/>
              <w:szCs w:val="28"/>
            </w:rPr>
            <w:t>7755</w:t>
          </w:r>
          <w:r w:rsidR="00F00B22" w:rsidRPr="00E432ED">
            <w:rPr>
              <w:noProof/>
              <w:sz w:val="28"/>
              <w:szCs w:val="28"/>
            </w:rPr>
            <w:t>. – pp. 171-172. –</w:t>
          </w:r>
          <w:r w:rsidRPr="00E432ED">
            <w:rPr>
              <w:noProof/>
              <w:sz w:val="28"/>
              <w:szCs w:val="28"/>
            </w:rPr>
            <w:t xml:space="preserve"> doi: 10.1038/d41586-019-01448-4.</w:t>
          </w:r>
        </w:p>
        <w:p w14:paraId="199FD707" w14:textId="6204E71D" w:rsidR="00792232" w:rsidRPr="00E432ED" w:rsidRDefault="00792232" w:rsidP="00E432ED">
          <w:pPr>
            <w:pStyle w:val="af2"/>
            <w:numPr>
              <w:ilvl w:val="0"/>
              <w:numId w:val="9"/>
            </w:numPr>
            <w:ind w:left="0" w:firstLine="567"/>
            <w:jc w:val="both"/>
            <w:rPr>
              <w:noProof/>
              <w:sz w:val="28"/>
              <w:szCs w:val="28"/>
            </w:rPr>
          </w:pPr>
          <w:r w:rsidRPr="00E432ED">
            <w:rPr>
              <w:bCs/>
              <w:noProof/>
              <w:sz w:val="28"/>
              <w:szCs w:val="28"/>
            </w:rPr>
            <w:t>Cepic M., Bechtold U.</w:t>
          </w:r>
          <w:r w:rsidRPr="00E432ED">
            <w:rPr>
              <w:bCs/>
              <w:noProof/>
              <w:sz w:val="28"/>
              <w:szCs w:val="28"/>
              <w:lang w:val="en-US"/>
            </w:rPr>
            <w:t xml:space="preserve">, </w:t>
          </w:r>
          <w:r w:rsidRPr="00E432ED">
            <w:rPr>
              <w:bCs/>
              <w:noProof/>
              <w:sz w:val="28"/>
              <w:szCs w:val="28"/>
            </w:rPr>
            <w:t>Wilfing H.</w:t>
          </w:r>
          <w:r w:rsidRPr="00E432ED">
            <w:rPr>
              <w:noProof/>
              <w:sz w:val="28"/>
              <w:szCs w:val="28"/>
            </w:rPr>
            <w:t xml:space="preserve"> Modelling human influences on biodiversity at a global scale</w:t>
          </w:r>
          <w:r w:rsidRPr="00E432ED">
            <w:rPr>
              <w:noProof/>
              <w:sz w:val="28"/>
              <w:szCs w:val="28"/>
              <w:lang w:val="en-US"/>
            </w:rPr>
            <w:t xml:space="preserve"> </w:t>
          </w:r>
          <w:r w:rsidRPr="00E432ED">
            <w:rPr>
              <w:noProof/>
              <w:sz w:val="28"/>
              <w:szCs w:val="28"/>
            </w:rPr>
            <w:t>–</w:t>
          </w:r>
          <w:r w:rsidRPr="00E432ED">
            <w:rPr>
              <w:noProof/>
              <w:sz w:val="28"/>
              <w:szCs w:val="28"/>
              <w:lang w:val="en-US"/>
            </w:rPr>
            <w:t xml:space="preserve"> </w:t>
          </w:r>
          <w:r w:rsidRPr="00E432ED">
            <w:rPr>
              <w:noProof/>
              <w:sz w:val="28"/>
              <w:szCs w:val="28"/>
            </w:rPr>
            <w:t>A human ecology perspective // Ecological Modelling. – 2022. – Vol. 465</w:t>
          </w:r>
          <w:r w:rsidR="00F770BE" w:rsidRPr="00E432ED">
            <w:rPr>
              <w:noProof/>
              <w:sz w:val="28"/>
              <w:szCs w:val="28"/>
              <w:lang w:val="en-US"/>
            </w:rPr>
            <w:t>, 109854</w:t>
          </w:r>
          <w:r w:rsidRPr="00E432ED">
            <w:rPr>
              <w:noProof/>
              <w:sz w:val="28"/>
              <w:szCs w:val="28"/>
            </w:rPr>
            <w:t>. –</w:t>
          </w:r>
          <w:r w:rsidRPr="00E432ED">
            <w:rPr>
              <w:noProof/>
              <w:sz w:val="28"/>
              <w:szCs w:val="28"/>
              <w:lang w:val="en-US"/>
            </w:rPr>
            <w:t xml:space="preserve"> </w:t>
          </w:r>
          <w:r w:rsidRPr="00E432ED">
            <w:rPr>
              <w:noProof/>
              <w:sz w:val="28"/>
              <w:szCs w:val="28"/>
            </w:rPr>
            <w:t>doi: 10.1016/j.ecolmodel.2021.109854.</w:t>
          </w:r>
        </w:p>
        <w:p w14:paraId="0A275F98" w14:textId="77777777" w:rsidR="00D079C1" w:rsidRPr="00E432ED" w:rsidRDefault="00792232" w:rsidP="00E432ED">
          <w:pPr>
            <w:pStyle w:val="af2"/>
            <w:numPr>
              <w:ilvl w:val="0"/>
              <w:numId w:val="9"/>
            </w:numPr>
            <w:ind w:left="0" w:firstLine="567"/>
            <w:jc w:val="both"/>
            <w:rPr>
              <w:noProof/>
              <w:sz w:val="28"/>
              <w:szCs w:val="28"/>
            </w:rPr>
          </w:pPr>
          <w:r w:rsidRPr="00E432ED">
            <w:rPr>
              <w:bCs/>
              <w:noProof/>
              <w:sz w:val="28"/>
              <w:szCs w:val="28"/>
            </w:rPr>
            <w:t>Somerville K.</w:t>
          </w:r>
          <w:r w:rsidRPr="00E432ED">
            <w:rPr>
              <w:noProof/>
              <w:sz w:val="28"/>
              <w:szCs w:val="28"/>
            </w:rPr>
            <w:t xml:space="preserve"> Humans and lions: Conflict, conservation and coexistence.</w:t>
          </w:r>
          <w:r w:rsidR="00AB624D" w:rsidRPr="00E432ED">
            <w:rPr>
              <w:noProof/>
              <w:sz w:val="28"/>
              <w:szCs w:val="28"/>
            </w:rPr>
            <w:t> – Routledge</w:t>
          </w:r>
          <w:r w:rsidR="00F00B22" w:rsidRPr="00E432ED">
            <w:rPr>
              <w:noProof/>
              <w:sz w:val="28"/>
              <w:szCs w:val="28"/>
            </w:rPr>
            <w:t>, 2019. – 260 pp. –</w:t>
          </w:r>
          <w:r w:rsidRPr="00E432ED">
            <w:rPr>
              <w:noProof/>
              <w:sz w:val="28"/>
              <w:szCs w:val="28"/>
            </w:rPr>
            <w:t xml:space="preserve"> ISBN 9781138558038.</w:t>
          </w:r>
        </w:p>
        <w:p w14:paraId="6EDFF2D4" w14:textId="238B1393" w:rsidR="00792232" w:rsidRPr="00E432ED" w:rsidRDefault="00792232" w:rsidP="00E432ED">
          <w:pPr>
            <w:pStyle w:val="af2"/>
            <w:numPr>
              <w:ilvl w:val="0"/>
              <w:numId w:val="9"/>
            </w:numPr>
            <w:ind w:left="0" w:firstLine="567"/>
            <w:jc w:val="both"/>
            <w:rPr>
              <w:noProof/>
              <w:sz w:val="28"/>
              <w:szCs w:val="28"/>
            </w:rPr>
          </w:pPr>
          <w:r w:rsidRPr="00E432ED">
            <w:rPr>
              <w:bCs/>
              <w:noProof/>
              <w:sz w:val="28"/>
              <w:szCs w:val="28"/>
            </w:rPr>
            <w:t>Ripari L.</w:t>
          </w:r>
          <w:r w:rsidRPr="00E432ED">
            <w:rPr>
              <w:bCs/>
              <w:noProof/>
              <w:sz w:val="28"/>
              <w:szCs w:val="28"/>
              <w:lang w:val="en-US"/>
            </w:rPr>
            <w:t>, Premier J., Belotti E., Bluhm H., Breitenmoser-Würsten C., Bufka L., et al.</w:t>
          </w:r>
          <w:r w:rsidRPr="00E432ED">
            <w:rPr>
              <w:noProof/>
              <w:sz w:val="28"/>
              <w:szCs w:val="28"/>
            </w:rPr>
            <w:t xml:space="preserve"> Human disturbance is the most limiting factor driving habitat selection of a large carnivore throughout Continental Europe</w:t>
          </w:r>
          <w:r w:rsidR="00F00B22" w:rsidRPr="00E432ED">
            <w:rPr>
              <w:noProof/>
              <w:sz w:val="28"/>
              <w:szCs w:val="28"/>
            </w:rPr>
            <w:t> // Biological Conservation. –</w:t>
          </w:r>
          <w:r w:rsidRPr="00E432ED">
            <w:rPr>
              <w:noProof/>
              <w:sz w:val="28"/>
              <w:szCs w:val="28"/>
            </w:rPr>
            <w:t xml:space="preserve"> 2022. </w:t>
          </w:r>
          <w:r w:rsidR="00F00B22" w:rsidRPr="00E432ED">
            <w:rPr>
              <w:noProof/>
              <w:sz w:val="28"/>
              <w:szCs w:val="28"/>
            </w:rPr>
            <w:t>– Vol. 266</w:t>
          </w:r>
          <w:r w:rsidR="00D079C1" w:rsidRPr="00E432ED">
            <w:rPr>
              <w:noProof/>
              <w:sz w:val="28"/>
              <w:szCs w:val="28"/>
              <w:lang w:val="en-US"/>
            </w:rPr>
            <w:t>, 109446</w:t>
          </w:r>
          <w:r w:rsidR="00F00B22" w:rsidRPr="00E432ED">
            <w:rPr>
              <w:noProof/>
              <w:sz w:val="28"/>
              <w:szCs w:val="28"/>
            </w:rPr>
            <w:t>. –</w:t>
          </w:r>
          <w:r w:rsidRPr="00E432ED">
            <w:rPr>
              <w:noProof/>
              <w:sz w:val="28"/>
              <w:szCs w:val="28"/>
            </w:rPr>
            <w:t xml:space="preserve"> doi: 10.1016/j.biocon.2021.109446.</w:t>
          </w:r>
        </w:p>
        <w:p w14:paraId="5ED3A7A0" w14:textId="3A8C7AB4" w:rsidR="00792232" w:rsidRPr="00E432ED" w:rsidRDefault="00792232" w:rsidP="00E432ED">
          <w:pPr>
            <w:pStyle w:val="af2"/>
            <w:numPr>
              <w:ilvl w:val="0"/>
              <w:numId w:val="9"/>
            </w:numPr>
            <w:ind w:left="0" w:firstLine="567"/>
            <w:jc w:val="both"/>
            <w:rPr>
              <w:noProof/>
              <w:sz w:val="28"/>
              <w:szCs w:val="28"/>
            </w:rPr>
          </w:pPr>
          <w:r w:rsidRPr="00E432ED">
            <w:rPr>
              <w:bCs/>
              <w:noProof/>
              <w:sz w:val="28"/>
              <w:szCs w:val="28"/>
            </w:rPr>
            <w:t>Nowell K.</w:t>
          </w:r>
          <w:r w:rsidRPr="00E432ED">
            <w:rPr>
              <w:bCs/>
              <w:noProof/>
              <w:sz w:val="28"/>
              <w:szCs w:val="28"/>
              <w:lang w:val="en-US"/>
            </w:rPr>
            <w:t>,</w:t>
          </w:r>
          <w:r w:rsidRPr="00E432ED">
            <w:rPr>
              <w:bCs/>
              <w:noProof/>
              <w:sz w:val="28"/>
              <w:szCs w:val="28"/>
            </w:rPr>
            <w:t xml:space="preserve"> Jackson P.</w:t>
          </w:r>
          <w:r w:rsidRPr="00E432ED">
            <w:rPr>
              <w:noProof/>
              <w:sz w:val="28"/>
              <w:szCs w:val="28"/>
            </w:rPr>
            <w:t xml:space="preserve"> Wild Cats: Status Servey and Conservation Action Plan</w:t>
          </w:r>
          <w:r w:rsidR="00AB624D" w:rsidRPr="00E432ED">
            <w:rPr>
              <w:noProof/>
              <w:sz w:val="28"/>
              <w:szCs w:val="28"/>
            </w:rPr>
            <w:t>. – Gland</w:t>
          </w:r>
          <w:r w:rsidRPr="00E432ED">
            <w:rPr>
              <w:noProof/>
              <w:sz w:val="28"/>
              <w:szCs w:val="28"/>
            </w:rPr>
            <w:t xml:space="preserve">: IUCN/SSC Cat Specialist Group, </w:t>
          </w:r>
          <w:r w:rsidR="00AB624D" w:rsidRPr="00E432ED">
            <w:rPr>
              <w:noProof/>
              <w:sz w:val="28"/>
              <w:szCs w:val="28"/>
            </w:rPr>
            <w:t xml:space="preserve">1996. – </w:t>
          </w:r>
          <w:r w:rsidR="00F00B22" w:rsidRPr="00E432ED">
            <w:rPr>
              <w:noProof/>
              <w:sz w:val="28"/>
              <w:szCs w:val="28"/>
            </w:rPr>
            <w:t>421 pp. –</w:t>
          </w:r>
          <w:r w:rsidRPr="00E432ED">
            <w:rPr>
              <w:noProof/>
              <w:sz w:val="28"/>
              <w:szCs w:val="28"/>
            </w:rPr>
            <w:t xml:space="preserve"> ISBN Z-8317-0045-0.</w:t>
          </w:r>
        </w:p>
        <w:p w14:paraId="2FD23975" w14:textId="364D8F39" w:rsidR="00792232" w:rsidRPr="00E432ED" w:rsidRDefault="00792232" w:rsidP="00E432ED">
          <w:pPr>
            <w:pStyle w:val="af2"/>
            <w:numPr>
              <w:ilvl w:val="0"/>
              <w:numId w:val="9"/>
            </w:numPr>
            <w:ind w:left="0" w:firstLine="567"/>
            <w:jc w:val="both"/>
            <w:rPr>
              <w:noProof/>
              <w:sz w:val="28"/>
              <w:szCs w:val="28"/>
            </w:rPr>
          </w:pPr>
          <w:r w:rsidRPr="00E432ED">
            <w:rPr>
              <w:bCs/>
              <w:noProof/>
              <w:sz w:val="28"/>
              <w:szCs w:val="28"/>
            </w:rPr>
            <w:t>Breitenmoser U.</w:t>
          </w:r>
          <w:r w:rsidRPr="00E432ED">
            <w:rPr>
              <w:bCs/>
              <w:noProof/>
              <w:sz w:val="28"/>
              <w:szCs w:val="28"/>
              <w:lang w:val="en-US"/>
            </w:rPr>
            <w:t>,</w:t>
          </w:r>
          <w:r w:rsidRPr="00E432ED">
            <w:rPr>
              <w:bCs/>
              <w:noProof/>
              <w:sz w:val="28"/>
              <w:szCs w:val="28"/>
            </w:rPr>
            <w:t xml:space="preserve"> Breitenmoser-Würsten Ch.</w:t>
          </w:r>
          <w:r w:rsidRPr="00E432ED">
            <w:rPr>
              <w:noProof/>
              <w:sz w:val="28"/>
              <w:szCs w:val="28"/>
            </w:rPr>
            <w:t xml:space="preserve"> Der Luchs: Ein Grossraubtier in der Kulturlandschaft</w:t>
          </w:r>
          <w:r w:rsidR="00F00B22" w:rsidRPr="00E432ED">
            <w:rPr>
              <w:noProof/>
              <w:sz w:val="28"/>
              <w:szCs w:val="28"/>
            </w:rPr>
            <w:t>. –</w:t>
          </w:r>
          <w:r w:rsidR="00AB624D" w:rsidRPr="00E432ED">
            <w:rPr>
              <w:noProof/>
              <w:sz w:val="28"/>
              <w:szCs w:val="28"/>
            </w:rPr>
            <w:t xml:space="preserve"> Wohlen/Bern</w:t>
          </w:r>
          <w:r w:rsidRPr="00E432ED">
            <w:rPr>
              <w:noProof/>
              <w:sz w:val="28"/>
              <w:szCs w:val="28"/>
            </w:rPr>
            <w:t>:</w:t>
          </w:r>
          <w:r w:rsidR="00F00B22" w:rsidRPr="00E432ED">
            <w:rPr>
              <w:noProof/>
              <w:sz w:val="28"/>
              <w:szCs w:val="28"/>
            </w:rPr>
            <w:t xml:space="preserve"> Salm Verlag, 2008. –</w:t>
          </w:r>
          <w:r w:rsidR="00AB624D" w:rsidRPr="00E432ED">
            <w:rPr>
              <w:noProof/>
              <w:sz w:val="28"/>
              <w:szCs w:val="28"/>
            </w:rPr>
            <w:t xml:space="preserve"> </w:t>
          </w:r>
          <w:r w:rsidRPr="00E432ED">
            <w:rPr>
              <w:noProof/>
              <w:sz w:val="28"/>
              <w:szCs w:val="28"/>
            </w:rPr>
            <w:t>537 p.</w:t>
          </w:r>
        </w:p>
        <w:p w14:paraId="645C251B" w14:textId="5653AF83" w:rsidR="00F00B22" w:rsidRPr="00E432ED" w:rsidRDefault="00792232" w:rsidP="00E432ED">
          <w:pPr>
            <w:pStyle w:val="af2"/>
            <w:numPr>
              <w:ilvl w:val="0"/>
              <w:numId w:val="9"/>
            </w:numPr>
            <w:ind w:left="0" w:firstLine="567"/>
            <w:jc w:val="both"/>
            <w:rPr>
              <w:noProof/>
              <w:sz w:val="28"/>
              <w:szCs w:val="28"/>
            </w:rPr>
          </w:pPr>
          <w:r w:rsidRPr="00E432ED">
            <w:rPr>
              <w:bCs/>
              <w:noProof/>
              <w:sz w:val="28"/>
              <w:szCs w:val="28"/>
            </w:rPr>
            <w:t>Melovski D.</w:t>
          </w:r>
          <w:r w:rsidRPr="00E432ED">
            <w:rPr>
              <w:noProof/>
              <w:sz w:val="28"/>
              <w:szCs w:val="28"/>
            </w:rPr>
            <w:t xml:space="preserve"> Status and distribution of the Balkan Lynx (</w:t>
          </w:r>
          <w:r w:rsidRPr="00E432ED">
            <w:rPr>
              <w:i/>
              <w:noProof/>
              <w:sz w:val="28"/>
              <w:szCs w:val="28"/>
            </w:rPr>
            <w:t>Lynx lynx martinoi</w:t>
          </w:r>
          <w:r w:rsidRPr="00E432ED">
            <w:rPr>
              <w:noProof/>
              <w:sz w:val="28"/>
              <w:szCs w:val="28"/>
            </w:rPr>
            <w:t xml:space="preserve"> MIRIC, 1978) and its prey [dissertation]</w:t>
          </w:r>
          <w:r w:rsidR="00F00B22" w:rsidRPr="00E432ED">
            <w:rPr>
              <w:noProof/>
              <w:sz w:val="28"/>
              <w:szCs w:val="28"/>
            </w:rPr>
            <w:t>. – Podgorica</w:t>
          </w:r>
          <w:r w:rsidRPr="00E432ED">
            <w:rPr>
              <w:noProof/>
              <w:sz w:val="28"/>
              <w:szCs w:val="28"/>
            </w:rPr>
            <w:t>: Faculty of Natural Sciences, University o</w:t>
          </w:r>
          <w:r w:rsidR="00F00B22" w:rsidRPr="00E432ED">
            <w:rPr>
              <w:noProof/>
              <w:sz w:val="28"/>
              <w:szCs w:val="28"/>
            </w:rPr>
            <w:t>f Montenegro, 2012. –</w:t>
          </w:r>
          <w:r w:rsidR="00AB624D" w:rsidRPr="00E432ED">
            <w:rPr>
              <w:noProof/>
              <w:sz w:val="28"/>
              <w:szCs w:val="28"/>
              <w:lang w:val="en-US"/>
            </w:rPr>
            <w:t xml:space="preserve"> </w:t>
          </w:r>
          <w:r w:rsidRPr="00E432ED">
            <w:rPr>
              <w:noProof/>
              <w:sz w:val="28"/>
              <w:szCs w:val="28"/>
            </w:rPr>
            <w:t xml:space="preserve"> 82 pp.</w:t>
          </w:r>
        </w:p>
        <w:p w14:paraId="48AE26EF" w14:textId="0BFF8BBD" w:rsidR="003903CC" w:rsidRPr="00E432ED" w:rsidRDefault="00F00B22" w:rsidP="00E432ED">
          <w:pPr>
            <w:pStyle w:val="af2"/>
            <w:numPr>
              <w:ilvl w:val="0"/>
              <w:numId w:val="9"/>
            </w:numPr>
            <w:ind w:left="0" w:firstLine="567"/>
            <w:jc w:val="both"/>
            <w:rPr>
              <w:noProof/>
              <w:sz w:val="28"/>
              <w:szCs w:val="28"/>
            </w:rPr>
          </w:pPr>
          <w:r w:rsidRPr="00E432ED">
            <w:rPr>
              <w:bCs/>
              <w:noProof/>
              <w:sz w:val="28"/>
              <w:szCs w:val="28"/>
            </w:rPr>
            <w:t>Kaczensky P.</w:t>
          </w:r>
          <w:r w:rsidRPr="00E432ED">
            <w:rPr>
              <w:bCs/>
              <w:noProof/>
              <w:sz w:val="28"/>
              <w:szCs w:val="28"/>
              <w:lang w:val="en-US"/>
            </w:rPr>
            <w:t>, Chapron G., von Arx M., Huber D., Andrén H., Linnell J.</w:t>
          </w:r>
          <w:r w:rsidRPr="00E432ED">
            <w:rPr>
              <w:bCs/>
              <w:noProof/>
              <w:sz w:val="28"/>
              <w:szCs w:val="28"/>
            </w:rPr>
            <w:t xml:space="preserve"> </w:t>
          </w:r>
          <w:r w:rsidRPr="00E432ED">
            <w:rPr>
              <w:bCs/>
              <w:noProof/>
              <w:sz w:val="28"/>
              <w:szCs w:val="28"/>
              <w:lang w:val="en-US"/>
            </w:rPr>
            <w:t>(eds.).</w:t>
          </w:r>
          <w:r w:rsidRPr="00E432ED">
            <w:rPr>
              <w:noProof/>
              <w:sz w:val="28"/>
              <w:szCs w:val="28"/>
            </w:rPr>
            <w:t xml:space="preserve"> Status, management and distribution of large carnivores – bear, lynx</w:t>
          </w:r>
          <w:r w:rsidR="003903CC" w:rsidRPr="00E432ED">
            <w:rPr>
              <w:noProof/>
              <w:sz w:val="28"/>
              <w:szCs w:val="28"/>
            </w:rPr>
            <w:t>, wolf &amp; wolverine – in Europe</w:t>
          </w:r>
          <w:r w:rsidR="003903CC" w:rsidRPr="00E432ED">
            <w:rPr>
              <w:noProof/>
              <w:sz w:val="28"/>
              <w:szCs w:val="28"/>
              <w:lang w:val="en-US"/>
            </w:rPr>
            <w:t>. –</w:t>
          </w:r>
          <w:r w:rsidRPr="00E432ED">
            <w:rPr>
              <w:noProof/>
              <w:sz w:val="28"/>
              <w:szCs w:val="28"/>
            </w:rPr>
            <w:t xml:space="preserve"> Istituto di Ecologia Applicata and IUCN/SSC Large Carnivore Initiative for Europe, 2012. – 72 pp. – doi: 10.13140/RG.2.2.11382.88645.</w:t>
          </w:r>
        </w:p>
        <w:p w14:paraId="63FCA019" w14:textId="77777777" w:rsidR="00073769" w:rsidRPr="00E432ED" w:rsidRDefault="00073769" w:rsidP="00073769">
          <w:pPr>
            <w:pStyle w:val="af2"/>
            <w:numPr>
              <w:ilvl w:val="0"/>
              <w:numId w:val="9"/>
            </w:numPr>
            <w:ind w:left="0" w:firstLine="567"/>
            <w:jc w:val="both"/>
            <w:rPr>
              <w:noProof/>
              <w:sz w:val="28"/>
              <w:szCs w:val="28"/>
            </w:rPr>
          </w:pPr>
          <w:r w:rsidRPr="00E432ED">
            <w:rPr>
              <w:bCs/>
              <w:noProof/>
              <w:sz w:val="28"/>
              <w:szCs w:val="28"/>
            </w:rPr>
            <w:lastRenderedPageBreak/>
            <w:t>Breitenmoser U.</w:t>
          </w:r>
          <w:r w:rsidRPr="00E432ED">
            <w:rPr>
              <w:bCs/>
              <w:noProof/>
              <w:sz w:val="28"/>
              <w:szCs w:val="28"/>
              <w:lang w:val="en-US"/>
            </w:rPr>
            <w:t>, Breitenmoser-Würsten C., Lanz T., von Arx M., Antonevich A., Bao W., Avgan B.</w:t>
          </w:r>
          <w:r w:rsidRPr="00E432ED">
            <w:rPr>
              <w:bCs/>
              <w:noProof/>
              <w:sz w:val="28"/>
              <w:szCs w:val="28"/>
            </w:rPr>
            <w:t xml:space="preserve"> </w:t>
          </w:r>
          <w:r w:rsidRPr="00E432ED">
            <w:rPr>
              <w:i/>
              <w:noProof/>
              <w:sz w:val="28"/>
              <w:szCs w:val="28"/>
            </w:rPr>
            <w:t>Lynx lynx</w:t>
          </w:r>
          <w:r w:rsidRPr="00E432ED">
            <w:rPr>
              <w:noProof/>
              <w:sz w:val="28"/>
              <w:szCs w:val="28"/>
            </w:rPr>
            <w:t xml:space="preserve"> (errata version published in 2017) // The IUCN Red List of Threatened Species 2015. – 2015.</w:t>
          </w:r>
        </w:p>
        <w:p w14:paraId="53E8F646" w14:textId="77777777" w:rsidR="00FD7AC7" w:rsidRPr="00E432ED" w:rsidRDefault="00F00B22" w:rsidP="00E432ED">
          <w:pPr>
            <w:pStyle w:val="af2"/>
            <w:numPr>
              <w:ilvl w:val="0"/>
              <w:numId w:val="9"/>
            </w:numPr>
            <w:ind w:left="0" w:firstLine="567"/>
            <w:jc w:val="both"/>
            <w:rPr>
              <w:noProof/>
              <w:sz w:val="28"/>
              <w:szCs w:val="28"/>
            </w:rPr>
          </w:pPr>
          <w:r w:rsidRPr="00E432ED">
            <w:rPr>
              <w:bCs/>
              <w:noProof/>
              <w:sz w:val="28"/>
              <w:szCs w:val="28"/>
              <w:lang w:val="ru-RU"/>
            </w:rPr>
            <w:t>Грачев Ю.А.</w:t>
          </w:r>
          <w:r w:rsidRPr="00E432ED">
            <w:rPr>
              <w:noProof/>
              <w:sz w:val="28"/>
              <w:szCs w:val="28"/>
              <w:lang w:val="ru-RU"/>
            </w:rPr>
            <w:t xml:space="preserve"> Рысь // Красная книга Республики Казахстан. Т. 1: Животные, Ч. 1: Позвоночные (коллектив авторов) / под ред. </w:t>
          </w:r>
          <w:r w:rsidR="001F64AE" w:rsidRPr="00E432ED">
            <w:rPr>
              <w:noProof/>
              <w:sz w:val="28"/>
              <w:szCs w:val="28"/>
              <w:lang w:val="ru-RU"/>
            </w:rPr>
            <w:t xml:space="preserve">А.М. </w:t>
          </w:r>
          <w:r w:rsidRPr="00E432ED">
            <w:rPr>
              <w:noProof/>
              <w:sz w:val="28"/>
              <w:szCs w:val="28"/>
              <w:lang w:val="ru-RU"/>
            </w:rPr>
            <w:t>Мелдебекова и др. </w:t>
          </w:r>
          <w:r w:rsidRPr="00E432ED">
            <w:rPr>
              <w:noProof/>
              <w:sz w:val="28"/>
              <w:szCs w:val="28"/>
            </w:rPr>
            <w:t>–</w:t>
          </w:r>
          <w:r w:rsidRPr="00E432ED">
            <w:rPr>
              <w:noProof/>
              <w:sz w:val="28"/>
              <w:szCs w:val="28"/>
              <w:lang w:val="ru-RU"/>
            </w:rPr>
            <w:t xml:space="preserve"> Алматы: DPS, Институт зоологии, 2010. </w:t>
          </w:r>
          <w:r w:rsidRPr="00E432ED">
            <w:rPr>
              <w:noProof/>
              <w:sz w:val="28"/>
              <w:szCs w:val="28"/>
            </w:rPr>
            <w:t>–</w:t>
          </w:r>
          <w:r w:rsidRPr="00E432ED">
            <w:rPr>
              <w:noProof/>
              <w:sz w:val="28"/>
              <w:szCs w:val="28"/>
              <w:lang w:val="ru-RU"/>
            </w:rPr>
            <w:t xml:space="preserve"> 4-ое издание. </w:t>
          </w:r>
          <w:r w:rsidR="003903CC" w:rsidRPr="00E432ED">
            <w:rPr>
              <w:noProof/>
              <w:sz w:val="28"/>
              <w:szCs w:val="28"/>
              <w:lang w:val="ru-RU"/>
            </w:rPr>
            <w:t xml:space="preserve">– С. 254-255. </w:t>
          </w:r>
          <w:r w:rsidRPr="00E432ED">
            <w:rPr>
              <w:noProof/>
              <w:sz w:val="28"/>
              <w:szCs w:val="28"/>
            </w:rPr>
            <w:t>–</w:t>
          </w:r>
          <w:r w:rsidRPr="00E432ED">
            <w:rPr>
              <w:noProof/>
              <w:sz w:val="28"/>
              <w:szCs w:val="28"/>
              <w:lang w:val="ru-RU"/>
            </w:rPr>
            <w:t xml:space="preserve"> ISBN 9965-32-738-6.</w:t>
          </w:r>
        </w:p>
        <w:p w14:paraId="0E4753AB" w14:textId="77777777" w:rsidR="00FD7AC7" w:rsidRPr="00E432ED" w:rsidRDefault="00F00B22" w:rsidP="00E432ED">
          <w:pPr>
            <w:pStyle w:val="af2"/>
            <w:numPr>
              <w:ilvl w:val="0"/>
              <w:numId w:val="9"/>
            </w:numPr>
            <w:ind w:left="0" w:firstLine="567"/>
            <w:jc w:val="both"/>
            <w:rPr>
              <w:noProof/>
              <w:sz w:val="28"/>
              <w:szCs w:val="28"/>
            </w:rPr>
          </w:pPr>
          <w:r w:rsidRPr="00E432ED">
            <w:rPr>
              <w:bCs/>
              <w:noProof/>
              <w:sz w:val="28"/>
              <w:szCs w:val="28"/>
              <w:lang w:val="ru-RU"/>
            </w:rPr>
            <w:t>Катаевский В.Н.</w:t>
          </w:r>
          <w:r w:rsidRPr="00E432ED">
            <w:rPr>
              <w:noProof/>
              <w:sz w:val="28"/>
              <w:szCs w:val="28"/>
              <w:lang w:val="ru-RU"/>
            </w:rPr>
            <w:t xml:space="preserve"> Рысь </w:t>
          </w:r>
          <w:r w:rsidRPr="00E432ED">
            <w:rPr>
              <w:i/>
              <w:noProof/>
              <w:sz w:val="28"/>
              <w:szCs w:val="28"/>
              <w:lang w:val="ru-RU"/>
            </w:rPr>
            <w:t>Lynx lynx</w:t>
          </w:r>
          <w:r w:rsidRPr="00E432ED">
            <w:rPr>
              <w:noProof/>
              <w:sz w:val="28"/>
              <w:szCs w:val="28"/>
              <w:lang w:val="ru-RU"/>
            </w:rPr>
            <w:t xml:space="preserve"> // Красная книга Кыргызской Республики. Ч. 2: Млекопитающие (коллектив авторов) / под ред. </w:t>
          </w:r>
          <w:r w:rsidR="001F64AE" w:rsidRPr="00E432ED">
            <w:rPr>
              <w:noProof/>
              <w:sz w:val="28"/>
              <w:szCs w:val="28"/>
              <w:lang w:val="ru-RU"/>
            </w:rPr>
            <w:t xml:space="preserve">Э.Д. </w:t>
          </w:r>
          <w:r w:rsidRPr="00E432ED">
            <w:rPr>
              <w:noProof/>
              <w:sz w:val="28"/>
              <w:szCs w:val="28"/>
              <w:lang w:val="ru-RU"/>
            </w:rPr>
            <w:t xml:space="preserve">Шукурова и </w:t>
          </w:r>
          <w:r w:rsidR="001F64AE" w:rsidRPr="00E432ED">
            <w:rPr>
              <w:noProof/>
              <w:sz w:val="28"/>
              <w:szCs w:val="28"/>
              <w:lang w:val="ru-RU"/>
            </w:rPr>
            <w:t>Э.Ш. </w:t>
          </w:r>
          <w:r w:rsidRPr="00E432ED">
            <w:rPr>
              <w:noProof/>
              <w:sz w:val="28"/>
              <w:szCs w:val="28"/>
              <w:lang w:val="ru-RU"/>
            </w:rPr>
            <w:t>Касыбекова</w:t>
          </w:r>
          <w:r w:rsidR="001F64AE" w:rsidRPr="00E432ED">
            <w:rPr>
              <w:noProof/>
              <w:sz w:val="28"/>
              <w:szCs w:val="28"/>
              <w:lang w:val="ru-RU"/>
            </w:rPr>
            <w:t xml:space="preserve">. </w:t>
          </w:r>
          <w:r w:rsidRPr="00E432ED">
            <w:rPr>
              <w:noProof/>
              <w:sz w:val="28"/>
              <w:szCs w:val="28"/>
            </w:rPr>
            <w:t>–</w:t>
          </w:r>
          <w:r w:rsidRPr="00E432ED">
            <w:rPr>
              <w:noProof/>
              <w:sz w:val="28"/>
              <w:szCs w:val="28"/>
              <w:lang w:val="ru-RU"/>
            </w:rPr>
            <w:t xml:space="preserve"> Бишкек: Государственное агентство по охране окружающей среды и лесному хозяйству при Правительстве Кыргызской Республики, Биолого-почвенный институт Национальной академии наук Кыргызской Республики. Экологическое движение Кыргызстана </w:t>
          </w:r>
          <w:r w:rsidR="003903CC" w:rsidRPr="00E432ED">
            <w:rPr>
              <w:noProof/>
              <w:sz w:val="28"/>
              <w:szCs w:val="28"/>
              <w:lang w:val="ru-RU"/>
            </w:rPr>
            <w:t>«</w:t>
          </w:r>
          <w:r w:rsidRPr="00E432ED">
            <w:rPr>
              <w:noProof/>
              <w:sz w:val="28"/>
              <w:szCs w:val="28"/>
              <w:lang w:val="ru-RU"/>
            </w:rPr>
            <w:t>Алейне</w:t>
          </w:r>
          <w:r w:rsidR="003903CC" w:rsidRPr="00E432ED">
            <w:rPr>
              <w:noProof/>
              <w:sz w:val="28"/>
              <w:szCs w:val="28"/>
              <w:lang w:val="ru-RU"/>
            </w:rPr>
            <w:t>»</w:t>
          </w:r>
          <w:r w:rsidRPr="00E432ED">
            <w:rPr>
              <w:noProof/>
              <w:sz w:val="28"/>
              <w:szCs w:val="28"/>
              <w:lang w:val="ru-RU"/>
            </w:rPr>
            <w:t>, 2006. </w:t>
          </w:r>
          <w:r w:rsidRPr="00E432ED">
            <w:rPr>
              <w:noProof/>
              <w:sz w:val="28"/>
              <w:szCs w:val="28"/>
            </w:rPr>
            <w:t>–</w:t>
          </w:r>
          <w:r w:rsidRPr="00E432ED">
            <w:rPr>
              <w:noProof/>
              <w:sz w:val="28"/>
              <w:szCs w:val="28"/>
              <w:lang w:val="ru-RU"/>
            </w:rPr>
            <w:t>2-е</w:t>
          </w:r>
          <w:r w:rsidR="00AB624D" w:rsidRPr="00E432ED">
            <w:rPr>
              <w:noProof/>
              <w:sz w:val="28"/>
              <w:szCs w:val="28"/>
              <w:lang w:val="ru-RU"/>
            </w:rPr>
            <w:t xml:space="preserve"> издание</w:t>
          </w:r>
          <w:r w:rsidRPr="00E432ED">
            <w:rPr>
              <w:noProof/>
              <w:sz w:val="28"/>
              <w:szCs w:val="28"/>
              <w:lang w:val="ru-RU"/>
            </w:rPr>
            <w:t>. </w:t>
          </w:r>
          <w:r w:rsidRPr="00E432ED">
            <w:rPr>
              <w:noProof/>
              <w:sz w:val="28"/>
              <w:szCs w:val="28"/>
            </w:rPr>
            <w:t>–</w:t>
          </w:r>
          <w:r w:rsidRPr="00E432ED">
            <w:rPr>
              <w:noProof/>
              <w:sz w:val="28"/>
              <w:szCs w:val="28"/>
              <w:lang w:val="ru-RU"/>
            </w:rPr>
            <w:t xml:space="preserve"> Текст на кырг., русс., англ. яз. </w:t>
          </w:r>
          <w:r w:rsidRPr="00E432ED">
            <w:rPr>
              <w:noProof/>
              <w:sz w:val="28"/>
              <w:szCs w:val="28"/>
            </w:rPr>
            <w:t>–</w:t>
          </w:r>
          <w:r w:rsidR="00FD7AC7" w:rsidRPr="00E432ED">
            <w:rPr>
              <w:noProof/>
              <w:sz w:val="28"/>
              <w:szCs w:val="28"/>
              <w:lang w:val="ru-RU"/>
            </w:rPr>
            <w:t xml:space="preserve"> С. 508-509.</w:t>
          </w:r>
          <w:r w:rsidRPr="00E432ED">
            <w:rPr>
              <w:noProof/>
              <w:sz w:val="28"/>
              <w:szCs w:val="28"/>
              <w:lang w:val="ru-RU"/>
            </w:rPr>
            <w:t> </w:t>
          </w:r>
          <w:r w:rsidRPr="00E432ED">
            <w:rPr>
              <w:noProof/>
              <w:sz w:val="28"/>
              <w:szCs w:val="28"/>
            </w:rPr>
            <w:t>–</w:t>
          </w:r>
          <w:r w:rsidRPr="00E432ED">
            <w:rPr>
              <w:noProof/>
              <w:sz w:val="28"/>
              <w:szCs w:val="28"/>
              <w:lang w:val="ru-RU"/>
            </w:rPr>
            <w:t xml:space="preserve"> ISBN 9967-23-367-2.</w:t>
          </w:r>
        </w:p>
        <w:p w14:paraId="56F529A1" w14:textId="616175CD" w:rsidR="00F00B22" w:rsidRPr="00E432ED" w:rsidRDefault="00F00B22" w:rsidP="00E432ED">
          <w:pPr>
            <w:pStyle w:val="af2"/>
            <w:numPr>
              <w:ilvl w:val="0"/>
              <w:numId w:val="9"/>
            </w:numPr>
            <w:ind w:left="0" w:firstLine="567"/>
            <w:jc w:val="both"/>
            <w:rPr>
              <w:noProof/>
              <w:sz w:val="28"/>
              <w:szCs w:val="28"/>
            </w:rPr>
          </w:pPr>
          <w:r w:rsidRPr="00E432ED">
            <w:rPr>
              <w:bCs/>
              <w:noProof/>
              <w:sz w:val="28"/>
              <w:szCs w:val="28"/>
              <w:lang w:val="ru-RU"/>
            </w:rPr>
            <w:t>Есипов А.В.</w:t>
          </w:r>
          <w:r w:rsidRPr="00E432ED">
            <w:rPr>
              <w:noProof/>
              <w:sz w:val="28"/>
              <w:szCs w:val="28"/>
              <w:lang w:val="ru-RU"/>
            </w:rPr>
            <w:t xml:space="preserve"> Рысь // Красная книга Республики Узбекистан / ред. Азимов Ж.А. и др. </w:t>
          </w:r>
          <w:r w:rsidRPr="00E432ED">
            <w:rPr>
              <w:noProof/>
              <w:sz w:val="28"/>
              <w:szCs w:val="28"/>
            </w:rPr>
            <w:t>–</w:t>
          </w:r>
          <w:r w:rsidRPr="00E432ED">
            <w:rPr>
              <w:noProof/>
              <w:sz w:val="28"/>
              <w:szCs w:val="28"/>
              <w:lang w:val="ru-RU"/>
            </w:rPr>
            <w:t xml:space="preserve"> Ташкент: Chinor ENK, Узбекское зоологическое общество, 2009. </w:t>
          </w:r>
          <w:r w:rsidRPr="00E432ED">
            <w:rPr>
              <w:noProof/>
              <w:sz w:val="28"/>
              <w:szCs w:val="28"/>
            </w:rPr>
            <w:t>–</w:t>
          </w:r>
          <w:r w:rsidR="00F62F72" w:rsidRPr="00E432ED">
            <w:rPr>
              <w:noProof/>
              <w:sz w:val="28"/>
              <w:szCs w:val="28"/>
              <w:lang w:val="ru-RU"/>
            </w:rPr>
            <w:t xml:space="preserve"> </w:t>
          </w:r>
          <w:r w:rsidRPr="00E432ED">
            <w:rPr>
              <w:noProof/>
              <w:sz w:val="28"/>
              <w:szCs w:val="28"/>
              <w:lang w:val="ru-RU"/>
            </w:rPr>
            <w:t>Т. 2: Животные (коллектив авторов). </w:t>
          </w:r>
          <w:r w:rsidRPr="00E432ED">
            <w:rPr>
              <w:noProof/>
              <w:sz w:val="28"/>
              <w:szCs w:val="28"/>
            </w:rPr>
            <w:t>–</w:t>
          </w:r>
          <w:r w:rsidR="00FD7AC7" w:rsidRPr="00E432ED">
            <w:rPr>
              <w:noProof/>
              <w:sz w:val="28"/>
              <w:szCs w:val="28"/>
              <w:lang w:val="ru-RU"/>
            </w:rPr>
            <w:t xml:space="preserve"> С. 192-193</w:t>
          </w:r>
          <w:r w:rsidRPr="00E432ED">
            <w:rPr>
              <w:noProof/>
              <w:sz w:val="28"/>
              <w:szCs w:val="28"/>
              <w:lang w:val="ru-RU"/>
            </w:rPr>
            <w:t>.</w:t>
          </w:r>
        </w:p>
        <w:p w14:paraId="1E417EDD" w14:textId="42A2AA80" w:rsidR="00F62F72" w:rsidRPr="00E432ED" w:rsidRDefault="00F62F72" w:rsidP="00E432ED">
          <w:pPr>
            <w:pStyle w:val="af2"/>
            <w:numPr>
              <w:ilvl w:val="0"/>
              <w:numId w:val="9"/>
            </w:numPr>
            <w:ind w:left="0" w:firstLine="567"/>
            <w:jc w:val="both"/>
            <w:rPr>
              <w:noProof/>
              <w:sz w:val="28"/>
              <w:szCs w:val="28"/>
              <w:lang w:val="ru-RU"/>
            </w:rPr>
          </w:pPr>
          <w:r w:rsidRPr="00E432ED">
            <w:rPr>
              <w:bCs/>
              <w:noProof/>
              <w:sz w:val="28"/>
              <w:szCs w:val="28"/>
              <w:lang w:val="ru-RU"/>
            </w:rPr>
            <w:t>Аннабайрамов Б. и др.</w:t>
          </w:r>
          <w:r w:rsidRPr="00E432ED">
            <w:rPr>
              <w:noProof/>
              <w:sz w:val="28"/>
              <w:szCs w:val="28"/>
              <w:lang w:val="ru-RU"/>
            </w:rPr>
            <w:t xml:space="preserve"> Красная книга Республики Туркменистан. </w:t>
          </w:r>
          <w:r w:rsidRPr="00E432ED">
            <w:rPr>
              <w:noProof/>
              <w:sz w:val="28"/>
              <w:szCs w:val="28"/>
            </w:rPr>
            <w:t>–</w:t>
          </w:r>
          <w:r w:rsidRPr="00E432ED">
            <w:rPr>
              <w:noProof/>
              <w:sz w:val="28"/>
              <w:szCs w:val="28"/>
              <w:lang w:val="ru-RU"/>
            </w:rPr>
            <w:t xml:space="preserve"> Ашхабат: </w:t>
          </w:r>
          <w:r w:rsidR="003903CC" w:rsidRPr="00E432ED">
            <w:rPr>
              <w:noProof/>
              <w:sz w:val="28"/>
              <w:szCs w:val="28"/>
              <w:lang w:val="ru-RU"/>
            </w:rPr>
            <w:t>«</w:t>
          </w:r>
          <w:r w:rsidRPr="00E432ED">
            <w:rPr>
              <w:noProof/>
              <w:sz w:val="28"/>
              <w:szCs w:val="28"/>
              <w:lang w:val="ru-RU"/>
            </w:rPr>
            <w:t>Илим</w:t>
          </w:r>
          <w:r w:rsidR="003903CC" w:rsidRPr="00E432ED">
            <w:rPr>
              <w:noProof/>
              <w:sz w:val="28"/>
              <w:szCs w:val="28"/>
              <w:lang w:val="ru-RU"/>
            </w:rPr>
            <w:t>»</w:t>
          </w:r>
          <w:r w:rsidRPr="00E432ED">
            <w:rPr>
              <w:noProof/>
              <w:sz w:val="28"/>
              <w:szCs w:val="28"/>
              <w:lang w:val="ru-RU"/>
            </w:rPr>
            <w:t>, 2011. </w:t>
          </w:r>
          <w:r w:rsidRPr="00E432ED">
            <w:rPr>
              <w:noProof/>
              <w:sz w:val="28"/>
              <w:szCs w:val="28"/>
            </w:rPr>
            <w:t>–</w:t>
          </w:r>
          <w:r w:rsidRPr="00E432ED">
            <w:rPr>
              <w:noProof/>
              <w:sz w:val="28"/>
              <w:szCs w:val="28"/>
              <w:lang w:val="ru-RU"/>
            </w:rPr>
            <w:t xml:space="preserve"> 3-е</w:t>
          </w:r>
          <w:r w:rsidR="00AB624D" w:rsidRPr="00E432ED">
            <w:rPr>
              <w:noProof/>
              <w:sz w:val="28"/>
              <w:szCs w:val="28"/>
              <w:lang w:val="ru-RU"/>
            </w:rPr>
            <w:t xml:space="preserve"> издание</w:t>
          </w:r>
          <w:r w:rsidRPr="00E432ED">
            <w:rPr>
              <w:noProof/>
              <w:sz w:val="28"/>
              <w:szCs w:val="28"/>
              <w:lang w:val="ru-RU"/>
            </w:rPr>
            <w:t xml:space="preserve">. </w:t>
          </w:r>
          <w:r w:rsidRPr="00E432ED">
            <w:rPr>
              <w:noProof/>
              <w:sz w:val="28"/>
              <w:szCs w:val="28"/>
            </w:rPr>
            <w:t>–</w:t>
          </w:r>
          <w:r w:rsidRPr="00E432ED">
            <w:rPr>
              <w:noProof/>
              <w:sz w:val="28"/>
              <w:szCs w:val="28"/>
              <w:lang w:val="ru-RU"/>
            </w:rPr>
            <w:t xml:space="preserve"> Том. 2: Беспозвоночные и позвоночные животные (коллектив авторов). </w:t>
          </w:r>
          <w:r w:rsidRPr="00E432ED">
            <w:rPr>
              <w:noProof/>
              <w:sz w:val="28"/>
              <w:szCs w:val="28"/>
            </w:rPr>
            <w:t>–</w:t>
          </w:r>
          <w:r w:rsidRPr="00E432ED">
            <w:rPr>
              <w:noProof/>
              <w:sz w:val="28"/>
              <w:szCs w:val="28"/>
              <w:lang w:val="ru-RU"/>
            </w:rPr>
            <w:t xml:space="preserve"> 384 с.</w:t>
          </w:r>
        </w:p>
        <w:p w14:paraId="0FFB8F5C" w14:textId="59D9F1FE" w:rsidR="00F62F72" w:rsidRPr="00E432ED" w:rsidRDefault="00F62F72" w:rsidP="00E432ED">
          <w:pPr>
            <w:pStyle w:val="af2"/>
            <w:numPr>
              <w:ilvl w:val="0"/>
              <w:numId w:val="9"/>
            </w:numPr>
            <w:ind w:left="0" w:firstLine="567"/>
            <w:jc w:val="both"/>
            <w:rPr>
              <w:noProof/>
              <w:sz w:val="28"/>
              <w:szCs w:val="28"/>
              <w:lang w:val="ru-RU"/>
            </w:rPr>
          </w:pPr>
          <w:r w:rsidRPr="00E432ED">
            <w:rPr>
              <w:bCs/>
              <w:noProof/>
              <w:sz w:val="28"/>
              <w:szCs w:val="28"/>
              <w:lang w:val="ru-RU"/>
            </w:rPr>
            <w:t>Курбонов Ш., Тошев А.</w:t>
          </w:r>
          <w:r w:rsidRPr="00E432ED">
            <w:rPr>
              <w:noProof/>
              <w:sz w:val="28"/>
              <w:szCs w:val="28"/>
              <w:lang w:val="ru-RU"/>
            </w:rPr>
            <w:t xml:space="preserve"> Красная книга Таджикистана: Флора и Фауна. </w:t>
          </w:r>
          <w:r w:rsidRPr="00E432ED">
            <w:rPr>
              <w:noProof/>
              <w:sz w:val="28"/>
              <w:szCs w:val="28"/>
            </w:rPr>
            <w:t>–</w:t>
          </w:r>
          <w:r w:rsidRPr="00E432ED">
            <w:rPr>
              <w:noProof/>
              <w:sz w:val="28"/>
              <w:szCs w:val="28"/>
              <w:lang w:val="ru-RU"/>
            </w:rPr>
            <w:t xml:space="preserve"> Душанбе: Дониш, 2015. </w:t>
          </w:r>
          <w:r w:rsidRPr="00E432ED">
            <w:rPr>
              <w:noProof/>
              <w:sz w:val="28"/>
              <w:szCs w:val="28"/>
            </w:rPr>
            <w:t>–</w:t>
          </w:r>
          <w:r w:rsidRPr="00E432ED">
            <w:rPr>
              <w:noProof/>
              <w:sz w:val="28"/>
              <w:szCs w:val="28"/>
              <w:lang w:val="ru-RU"/>
            </w:rPr>
            <w:t xml:space="preserve"> 2-ое</w:t>
          </w:r>
          <w:r w:rsidR="00AB624D" w:rsidRPr="00E432ED">
            <w:rPr>
              <w:noProof/>
              <w:sz w:val="28"/>
              <w:szCs w:val="28"/>
              <w:lang w:val="ru-RU"/>
            </w:rPr>
            <w:t xml:space="preserve"> издание</w:t>
          </w:r>
          <w:r w:rsidRPr="00E432ED">
            <w:rPr>
              <w:noProof/>
              <w:sz w:val="28"/>
              <w:szCs w:val="28"/>
              <w:lang w:val="ru-RU"/>
            </w:rPr>
            <w:t xml:space="preserve">. </w:t>
          </w:r>
          <w:r w:rsidRPr="00E432ED">
            <w:rPr>
              <w:noProof/>
              <w:sz w:val="28"/>
              <w:szCs w:val="28"/>
            </w:rPr>
            <w:t>–</w:t>
          </w:r>
          <w:r w:rsidRPr="00E432ED">
            <w:rPr>
              <w:noProof/>
              <w:sz w:val="28"/>
              <w:szCs w:val="28"/>
              <w:lang w:val="ru-RU"/>
            </w:rPr>
            <w:t xml:space="preserve"> 535 с. </w:t>
          </w:r>
          <w:r w:rsidRPr="00E432ED">
            <w:rPr>
              <w:noProof/>
              <w:sz w:val="28"/>
              <w:szCs w:val="28"/>
            </w:rPr>
            <w:t>–</w:t>
          </w:r>
          <w:r w:rsidRPr="00E432ED">
            <w:rPr>
              <w:noProof/>
              <w:sz w:val="28"/>
              <w:szCs w:val="28"/>
              <w:lang w:val="ru-RU"/>
            </w:rPr>
            <w:t xml:space="preserve"> ISBN 978-9975-45-07-7.</w:t>
          </w:r>
        </w:p>
        <w:p w14:paraId="16230748" w14:textId="33DB7439" w:rsidR="00F62F72" w:rsidRPr="00E432ED" w:rsidRDefault="00F62F72" w:rsidP="00E432ED">
          <w:pPr>
            <w:pStyle w:val="af2"/>
            <w:numPr>
              <w:ilvl w:val="0"/>
              <w:numId w:val="9"/>
            </w:numPr>
            <w:ind w:left="0" w:firstLine="567"/>
            <w:jc w:val="both"/>
            <w:rPr>
              <w:noProof/>
              <w:sz w:val="28"/>
              <w:szCs w:val="28"/>
            </w:rPr>
          </w:pPr>
          <w:r w:rsidRPr="00E432ED">
            <w:rPr>
              <w:bCs/>
              <w:noProof/>
              <w:sz w:val="28"/>
              <w:szCs w:val="28"/>
            </w:rPr>
            <w:t>Wang S.</w:t>
          </w:r>
          <w:r w:rsidRPr="00E432ED">
            <w:rPr>
              <w:bCs/>
              <w:noProof/>
              <w:sz w:val="28"/>
              <w:szCs w:val="28"/>
              <w:lang w:val="en-US"/>
            </w:rPr>
            <w:t>,</w:t>
          </w:r>
          <w:r w:rsidRPr="00E432ED">
            <w:rPr>
              <w:bCs/>
              <w:noProof/>
              <w:sz w:val="28"/>
              <w:szCs w:val="28"/>
            </w:rPr>
            <w:t xml:space="preserve"> Xie Y.</w:t>
          </w:r>
          <w:r w:rsidRPr="00E432ED">
            <w:rPr>
              <w:noProof/>
              <w:sz w:val="28"/>
              <w:szCs w:val="28"/>
            </w:rPr>
            <w:t xml:space="preserve"> China Species Red List</w:t>
          </w:r>
          <w:r w:rsidR="00AB624D" w:rsidRPr="00E432ED">
            <w:rPr>
              <w:noProof/>
              <w:sz w:val="28"/>
              <w:szCs w:val="28"/>
            </w:rPr>
            <w:t>. – Beijing</w:t>
          </w:r>
          <w:r w:rsidRPr="00E432ED">
            <w:rPr>
              <w:noProof/>
              <w:sz w:val="28"/>
              <w:szCs w:val="28"/>
            </w:rPr>
            <w:t>:</w:t>
          </w:r>
          <w:r w:rsidR="00AB624D" w:rsidRPr="00E432ED">
            <w:rPr>
              <w:noProof/>
              <w:sz w:val="28"/>
              <w:szCs w:val="28"/>
            </w:rPr>
            <w:t xml:space="preserve"> Higher Education Press, 2004. – Vol. 1: Red List: 224 pp. –</w:t>
          </w:r>
          <w:r w:rsidRPr="00E432ED">
            <w:rPr>
              <w:noProof/>
              <w:sz w:val="28"/>
              <w:szCs w:val="28"/>
            </w:rPr>
            <w:t xml:space="preserve"> ISBN: 7-04-015584-2.</w:t>
          </w:r>
        </w:p>
        <w:p w14:paraId="05F95268" w14:textId="6BB1551B" w:rsidR="00F62F72" w:rsidRPr="00E432ED" w:rsidRDefault="00F62F72" w:rsidP="00E432ED">
          <w:pPr>
            <w:pStyle w:val="af2"/>
            <w:numPr>
              <w:ilvl w:val="0"/>
              <w:numId w:val="9"/>
            </w:numPr>
            <w:ind w:left="0" w:firstLine="567"/>
            <w:jc w:val="both"/>
            <w:rPr>
              <w:noProof/>
              <w:sz w:val="28"/>
              <w:szCs w:val="28"/>
            </w:rPr>
          </w:pPr>
          <w:r w:rsidRPr="00E432ED">
            <w:rPr>
              <w:bCs/>
              <w:noProof/>
              <w:sz w:val="28"/>
              <w:szCs w:val="28"/>
            </w:rPr>
            <w:t>Habibi K.</w:t>
          </w:r>
          <w:r w:rsidRPr="00E432ED">
            <w:rPr>
              <w:noProof/>
              <w:sz w:val="28"/>
              <w:szCs w:val="28"/>
            </w:rPr>
            <w:t xml:space="preserve"> Mammals of Af</w:t>
          </w:r>
          <w:r w:rsidR="00AB624D" w:rsidRPr="00E432ED">
            <w:rPr>
              <w:noProof/>
              <w:sz w:val="28"/>
              <w:szCs w:val="28"/>
            </w:rPr>
            <w:t>ghanistan. – Coinmbatore</w:t>
          </w:r>
          <w:r w:rsidRPr="00E432ED">
            <w:rPr>
              <w:noProof/>
              <w:sz w:val="28"/>
              <w:szCs w:val="28"/>
            </w:rPr>
            <w:t>: Zoo. Outreach. O</w:t>
          </w:r>
          <w:r w:rsidR="00AB624D" w:rsidRPr="00E432ED">
            <w:rPr>
              <w:noProof/>
              <w:sz w:val="28"/>
              <w:szCs w:val="28"/>
            </w:rPr>
            <w:t>rganization, 2003. – 168 pp.</w:t>
          </w:r>
        </w:p>
        <w:p w14:paraId="3721304F" w14:textId="2569763E" w:rsidR="00F62F72" w:rsidRPr="00E432ED" w:rsidRDefault="00F62F72" w:rsidP="00E432ED">
          <w:pPr>
            <w:pStyle w:val="af2"/>
            <w:numPr>
              <w:ilvl w:val="0"/>
              <w:numId w:val="9"/>
            </w:numPr>
            <w:ind w:left="0" w:firstLine="567"/>
            <w:jc w:val="both"/>
            <w:rPr>
              <w:noProof/>
              <w:sz w:val="28"/>
              <w:szCs w:val="28"/>
            </w:rPr>
          </w:pPr>
          <w:r w:rsidRPr="00E432ED">
            <w:rPr>
              <w:bCs/>
              <w:noProof/>
              <w:sz w:val="28"/>
              <w:szCs w:val="28"/>
            </w:rPr>
            <w:t>Zaidi A.</w:t>
          </w:r>
          <w:r w:rsidRPr="00E432ED">
            <w:rPr>
              <w:bCs/>
              <w:noProof/>
              <w:sz w:val="28"/>
              <w:szCs w:val="28"/>
              <w:lang w:val="en-US"/>
            </w:rPr>
            <w:t>,</w:t>
          </w:r>
          <w:r w:rsidRPr="00E432ED">
            <w:rPr>
              <w:bCs/>
              <w:noProof/>
              <w:sz w:val="28"/>
              <w:szCs w:val="28"/>
            </w:rPr>
            <w:t xml:space="preserve"> C.C. Shank.</w:t>
          </w:r>
          <w:r w:rsidRPr="00E432ED">
            <w:rPr>
              <w:noProof/>
              <w:sz w:val="28"/>
              <w:szCs w:val="28"/>
            </w:rPr>
            <w:t xml:space="preserve"> Biodiversity Profile of Afghanistan. An Output of the National Capacity Needs Self-Assessment for Global Environment Man</w:t>
          </w:r>
          <w:r w:rsidR="00AB624D" w:rsidRPr="00E432ED">
            <w:rPr>
              <w:noProof/>
              <w:sz w:val="28"/>
              <w:szCs w:val="28"/>
            </w:rPr>
            <w:t>agement (NCSA) for Afghanistan. – Kabul</w:t>
          </w:r>
          <w:r w:rsidRPr="00E432ED">
            <w:rPr>
              <w:noProof/>
              <w:sz w:val="28"/>
              <w:szCs w:val="28"/>
            </w:rPr>
            <w:t>: United Nations E</w:t>
          </w:r>
          <w:r w:rsidR="00AB624D" w:rsidRPr="00E432ED">
            <w:rPr>
              <w:noProof/>
              <w:sz w:val="28"/>
              <w:szCs w:val="28"/>
            </w:rPr>
            <w:t>nvironment Programme, 2008. –</w:t>
          </w:r>
          <w:r w:rsidRPr="00E432ED">
            <w:rPr>
              <w:noProof/>
              <w:sz w:val="28"/>
              <w:szCs w:val="28"/>
            </w:rPr>
            <w:t xml:space="preserve"> 150 p</w:t>
          </w:r>
          <w:r w:rsidR="00AB624D" w:rsidRPr="00E432ED">
            <w:rPr>
              <w:noProof/>
              <w:sz w:val="28"/>
              <w:szCs w:val="28"/>
            </w:rPr>
            <w:t>p. –</w:t>
          </w:r>
          <w:r w:rsidRPr="00E432ED">
            <w:rPr>
              <w:noProof/>
              <w:sz w:val="28"/>
              <w:szCs w:val="28"/>
            </w:rPr>
            <w:t xml:space="preserve"> http://hdl.handle.net/20.500.11822/33553.</w:t>
          </w:r>
        </w:p>
        <w:p w14:paraId="4CD208B7" w14:textId="12CE1C45" w:rsidR="00F62F72" w:rsidRPr="00E432ED" w:rsidRDefault="00F62F72" w:rsidP="00E432ED">
          <w:pPr>
            <w:pStyle w:val="af2"/>
            <w:numPr>
              <w:ilvl w:val="0"/>
              <w:numId w:val="9"/>
            </w:numPr>
            <w:ind w:left="0" w:firstLine="567"/>
            <w:jc w:val="both"/>
            <w:rPr>
              <w:noProof/>
              <w:sz w:val="28"/>
              <w:szCs w:val="28"/>
            </w:rPr>
          </w:pPr>
          <w:r w:rsidRPr="00E432ED">
            <w:rPr>
              <w:bCs/>
              <w:noProof/>
              <w:sz w:val="28"/>
              <w:szCs w:val="28"/>
            </w:rPr>
            <w:t>Sheikh K.M.</w:t>
          </w:r>
          <w:r w:rsidRPr="00E432ED">
            <w:rPr>
              <w:bCs/>
              <w:noProof/>
              <w:sz w:val="28"/>
              <w:szCs w:val="28"/>
              <w:lang w:val="en-US"/>
            </w:rPr>
            <w:t>,</w:t>
          </w:r>
          <w:r w:rsidRPr="00E432ED">
            <w:rPr>
              <w:bCs/>
              <w:noProof/>
              <w:sz w:val="28"/>
              <w:szCs w:val="28"/>
            </w:rPr>
            <w:t xml:space="preserve"> Molur S.</w:t>
          </w:r>
          <w:r w:rsidRPr="00E432ED">
            <w:rPr>
              <w:noProof/>
              <w:sz w:val="28"/>
              <w:szCs w:val="28"/>
            </w:rPr>
            <w:t xml:space="preserve"> Status and Red List of Pakistan’s Mammals. Based on the Conservation </w:t>
          </w:r>
          <w:r w:rsidR="00AB624D" w:rsidRPr="00E432ED">
            <w:rPr>
              <w:noProof/>
              <w:sz w:val="28"/>
              <w:szCs w:val="28"/>
            </w:rPr>
            <w:t>Assessment and Management Plan. –</w:t>
          </w:r>
          <w:r w:rsidRPr="00E432ED">
            <w:rPr>
              <w:noProof/>
              <w:sz w:val="28"/>
              <w:szCs w:val="28"/>
            </w:rPr>
            <w:t xml:space="preserve"> IUCN Pakistan, </w:t>
          </w:r>
          <w:r w:rsidR="00AB624D" w:rsidRPr="00E432ED">
            <w:rPr>
              <w:noProof/>
              <w:sz w:val="28"/>
              <w:szCs w:val="28"/>
            </w:rPr>
            <w:t>2004. – 312 pp</w:t>
          </w:r>
          <w:r w:rsidRPr="00E432ED">
            <w:rPr>
              <w:noProof/>
              <w:sz w:val="28"/>
              <w:szCs w:val="28"/>
            </w:rPr>
            <w:t>.</w:t>
          </w:r>
        </w:p>
        <w:p w14:paraId="72379222" w14:textId="52F18177" w:rsidR="00F62F72" w:rsidRPr="00E432ED" w:rsidRDefault="00F62F72" w:rsidP="00E432ED">
          <w:pPr>
            <w:pStyle w:val="af2"/>
            <w:numPr>
              <w:ilvl w:val="0"/>
              <w:numId w:val="9"/>
            </w:numPr>
            <w:ind w:left="0" w:firstLine="567"/>
            <w:jc w:val="both"/>
            <w:rPr>
              <w:noProof/>
              <w:sz w:val="28"/>
              <w:szCs w:val="28"/>
            </w:rPr>
          </w:pPr>
          <w:r w:rsidRPr="00E432ED">
            <w:rPr>
              <w:bCs/>
              <w:noProof/>
              <w:sz w:val="28"/>
              <w:szCs w:val="28"/>
            </w:rPr>
            <w:t>Din J.U.</w:t>
          </w:r>
          <w:r w:rsidRPr="00E432ED">
            <w:rPr>
              <w:bCs/>
              <w:noProof/>
              <w:sz w:val="28"/>
              <w:szCs w:val="28"/>
              <w:lang w:val="en-US"/>
            </w:rPr>
            <w:t>,</w:t>
          </w:r>
          <w:r w:rsidRPr="00E432ED">
            <w:rPr>
              <w:bCs/>
              <w:noProof/>
              <w:sz w:val="28"/>
              <w:szCs w:val="28"/>
            </w:rPr>
            <w:t xml:space="preserve"> Nawaz M.A.</w:t>
          </w:r>
          <w:r w:rsidRPr="00E432ED">
            <w:rPr>
              <w:noProof/>
              <w:sz w:val="28"/>
              <w:szCs w:val="28"/>
            </w:rPr>
            <w:t xml:space="preserve"> Status of the Himalayan lynx in district Chitral, NWF</w:t>
          </w:r>
          <w:r w:rsidR="00AB624D" w:rsidRPr="00E432ED">
            <w:rPr>
              <w:noProof/>
              <w:sz w:val="28"/>
              <w:szCs w:val="28"/>
            </w:rPr>
            <w:t>P, Pakistan</w:t>
          </w:r>
          <w:r w:rsidRPr="00E432ED">
            <w:rPr>
              <w:noProof/>
              <w:sz w:val="28"/>
              <w:szCs w:val="28"/>
            </w:rPr>
            <w:t> // Journal</w:t>
          </w:r>
          <w:r w:rsidR="00AB624D" w:rsidRPr="00E432ED">
            <w:rPr>
              <w:noProof/>
              <w:sz w:val="28"/>
              <w:szCs w:val="28"/>
            </w:rPr>
            <w:t xml:space="preserve"> of Animal and Plant Sciences. – 2010. – 1: Vol. 20. – pp. 17-22. –</w:t>
          </w:r>
          <w:r w:rsidRPr="00E432ED">
            <w:rPr>
              <w:noProof/>
              <w:sz w:val="28"/>
              <w:szCs w:val="28"/>
            </w:rPr>
            <w:t xml:space="preserve"> ISSN: 1018-7081.</w:t>
          </w:r>
        </w:p>
        <w:p w14:paraId="4874550A" w14:textId="7485E9B1" w:rsidR="00F62F72" w:rsidRPr="00E432ED" w:rsidRDefault="00F62F72" w:rsidP="00E432ED">
          <w:pPr>
            <w:pStyle w:val="af2"/>
            <w:numPr>
              <w:ilvl w:val="0"/>
              <w:numId w:val="9"/>
            </w:numPr>
            <w:ind w:left="0" w:firstLine="567"/>
            <w:jc w:val="both"/>
            <w:rPr>
              <w:noProof/>
              <w:sz w:val="28"/>
              <w:szCs w:val="28"/>
            </w:rPr>
          </w:pPr>
          <w:r w:rsidRPr="00E432ED">
            <w:rPr>
              <w:bCs/>
              <w:noProof/>
              <w:sz w:val="28"/>
              <w:szCs w:val="28"/>
            </w:rPr>
            <w:t>Din J.U.</w:t>
          </w:r>
          <w:r w:rsidRPr="00E432ED">
            <w:rPr>
              <w:bCs/>
              <w:noProof/>
              <w:sz w:val="28"/>
              <w:szCs w:val="28"/>
              <w:lang w:val="en-US"/>
            </w:rPr>
            <w:t xml:space="preserve">, </w:t>
          </w:r>
          <w:r w:rsidR="00AB624D" w:rsidRPr="00E432ED">
            <w:rPr>
              <w:bCs/>
              <w:noProof/>
              <w:sz w:val="28"/>
              <w:szCs w:val="28"/>
              <w:lang w:val="en-US"/>
            </w:rPr>
            <w:t>Zimmermann</w:t>
          </w:r>
          <w:r w:rsidRPr="00E432ED">
            <w:rPr>
              <w:bCs/>
              <w:noProof/>
              <w:sz w:val="28"/>
              <w:szCs w:val="28"/>
              <w:lang w:val="en-US"/>
            </w:rPr>
            <w:t xml:space="preserve"> F.</w:t>
          </w:r>
          <w:r w:rsidR="00AB624D" w:rsidRPr="00E432ED">
            <w:rPr>
              <w:bCs/>
              <w:noProof/>
              <w:sz w:val="28"/>
              <w:szCs w:val="28"/>
              <w:lang w:val="en-US"/>
            </w:rPr>
            <w:t>, Ali M.,</w:t>
          </w:r>
          <w:r w:rsidRPr="00E432ED">
            <w:rPr>
              <w:bCs/>
              <w:noProof/>
              <w:sz w:val="28"/>
              <w:szCs w:val="28"/>
              <w:lang w:val="en-US"/>
            </w:rPr>
            <w:t xml:space="preserve"> </w:t>
          </w:r>
          <w:r w:rsidR="00AB624D" w:rsidRPr="00E432ED">
            <w:rPr>
              <w:bCs/>
              <w:noProof/>
              <w:sz w:val="28"/>
              <w:szCs w:val="28"/>
              <w:lang w:val="en-US"/>
            </w:rPr>
            <w:t xml:space="preserve">Shah </w:t>
          </w:r>
          <w:r w:rsidRPr="00E432ED">
            <w:rPr>
              <w:bCs/>
              <w:noProof/>
              <w:sz w:val="28"/>
              <w:szCs w:val="28"/>
              <w:lang w:val="en-US"/>
            </w:rPr>
            <w:t>K.A.,</w:t>
          </w:r>
          <w:r w:rsidR="00AB624D" w:rsidRPr="00E432ED">
            <w:rPr>
              <w:bCs/>
              <w:noProof/>
              <w:sz w:val="28"/>
              <w:szCs w:val="28"/>
              <w:lang w:val="en-US"/>
            </w:rPr>
            <w:t xml:space="preserve"> Ayub M., Khan S., Nawaz</w:t>
          </w:r>
          <w:r w:rsidRPr="00E432ED">
            <w:rPr>
              <w:bCs/>
              <w:noProof/>
              <w:sz w:val="28"/>
              <w:szCs w:val="28"/>
              <w:lang w:val="en-US"/>
            </w:rPr>
            <w:t xml:space="preserve"> M.A.</w:t>
          </w:r>
          <w:r w:rsidRPr="00E432ED">
            <w:rPr>
              <w:noProof/>
              <w:sz w:val="28"/>
              <w:szCs w:val="28"/>
            </w:rPr>
            <w:t xml:space="preserve"> Population assessment of Himalayan lynx (</w:t>
          </w:r>
          <w:r w:rsidRPr="00E432ED">
            <w:rPr>
              <w:i/>
              <w:noProof/>
              <w:sz w:val="28"/>
              <w:szCs w:val="28"/>
            </w:rPr>
            <w:t>Lynx lynx isabellinus</w:t>
          </w:r>
          <w:r w:rsidRPr="00E432ED">
            <w:rPr>
              <w:noProof/>
              <w:sz w:val="28"/>
              <w:szCs w:val="28"/>
            </w:rPr>
            <w:t>) and conflict with humans in the Hindu Kush mountain range</w:t>
          </w:r>
          <w:r w:rsidR="00AB624D" w:rsidRPr="00E432ED">
            <w:rPr>
              <w:noProof/>
              <w:sz w:val="28"/>
              <w:szCs w:val="28"/>
            </w:rPr>
            <w:t xml:space="preserve"> of District Chitral, Pakistan</w:t>
          </w:r>
          <w:r w:rsidRPr="00E432ED">
            <w:rPr>
              <w:noProof/>
              <w:sz w:val="28"/>
              <w:szCs w:val="28"/>
            </w:rPr>
            <w:t> // Journal of Biodiversi</w:t>
          </w:r>
          <w:r w:rsidR="00AB624D" w:rsidRPr="00E432ED">
            <w:rPr>
              <w:noProof/>
              <w:sz w:val="28"/>
              <w:szCs w:val="28"/>
            </w:rPr>
            <w:t>ty and Environmental Sciences. </w:t>
          </w:r>
          <w:r w:rsidRPr="00E432ED">
            <w:rPr>
              <w:noProof/>
              <w:sz w:val="28"/>
              <w:szCs w:val="28"/>
            </w:rPr>
            <w:t xml:space="preserve"> 2015. </w:t>
          </w:r>
          <w:r w:rsidR="00AB624D" w:rsidRPr="00E432ED">
            <w:rPr>
              <w:noProof/>
              <w:sz w:val="28"/>
              <w:szCs w:val="28"/>
            </w:rPr>
            <w:t>–</w:t>
          </w:r>
          <w:r w:rsidR="00D64433" w:rsidRPr="00E432ED">
            <w:rPr>
              <w:noProof/>
              <w:sz w:val="28"/>
              <w:szCs w:val="28"/>
            </w:rPr>
            <w:t xml:space="preserve"> </w:t>
          </w:r>
          <w:r w:rsidRPr="00E432ED">
            <w:rPr>
              <w:noProof/>
              <w:sz w:val="28"/>
              <w:szCs w:val="28"/>
            </w:rPr>
            <w:t>Vol. 6</w:t>
          </w:r>
          <w:r w:rsidR="00D64433" w:rsidRPr="00E432ED">
            <w:rPr>
              <w:noProof/>
              <w:sz w:val="28"/>
              <w:szCs w:val="28"/>
              <w:lang w:val="en-US"/>
            </w:rPr>
            <w:t>, Issue 2</w:t>
          </w:r>
          <w:r w:rsidRPr="00E432ED">
            <w:rPr>
              <w:noProof/>
              <w:sz w:val="28"/>
              <w:szCs w:val="28"/>
            </w:rPr>
            <w:t>. </w:t>
          </w:r>
          <w:r w:rsidR="00AB624D" w:rsidRPr="00E432ED">
            <w:rPr>
              <w:noProof/>
              <w:sz w:val="28"/>
              <w:szCs w:val="28"/>
            </w:rPr>
            <w:t>– pp. 31-39. –</w:t>
          </w:r>
          <w:r w:rsidRPr="00E432ED">
            <w:rPr>
              <w:noProof/>
              <w:sz w:val="28"/>
              <w:szCs w:val="28"/>
            </w:rPr>
            <w:t xml:space="preserve"> ISSN: 2220-6663 (Print), 2222-3045 (Online).</w:t>
          </w:r>
        </w:p>
        <w:p w14:paraId="0D20C5A3" w14:textId="6A653389" w:rsidR="00F62F72" w:rsidRPr="00E432ED" w:rsidRDefault="00F62F72" w:rsidP="00E432ED">
          <w:pPr>
            <w:pStyle w:val="af2"/>
            <w:numPr>
              <w:ilvl w:val="0"/>
              <w:numId w:val="9"/>
            </w:numPr>
            <w:ind w:left="0" w:firstLine="567"/>
            <w:jc w:val="both"/>
            <w:rPr>
              <w:noProof/>
              <w:sz w:val="28"/>
              <w:szCs w:val="28"/>
            </w:rPr>
          </w:pPr>
          <w:r w:rsidRPr="00E432ED">
            <w:rPr>
              <w:bCs/>
              <w:noProof/>
              <w:sz w:val="28"/>
              <w:szCs w:val="28"/>
            </w:rPr>
            <w:lastRenderedPageBreak/>
            <w:t>Chundawat R.S.</w:t>
          </w:r>
          <w:r w:rsidR="00AB624D" w:rsidRPr="00E432ED">
            <w:rPr>
              <w:bCs/>
              <w:noProof/>
              <w:sz w:val="28"/>
              <w:szCs w:val="28"/>
              <w:lang w:val="en-US"/>
            </w:rPr>
            <w:t>,</w:t>
          </w:r>
          <w:r w:rsidRPr="00E432ED">
            <w:rPr>
              <w:bCs/>
              <w:noProof/>
              <w:sz w:val="28"/>
              <w:szCs w:val="28"/>
            </w:rPr>
            <w:t xml:space="preserve"> Rawat G.S.</w:t>
          </w:r>
          <w:r w:rsidRPr="00E432ED">
            <w:rPr>
              <w:noProof/>
              <w:sz w:val="28"/>
              <w:szCs w:val="28"/>
            </w:rPr>
            <w:t xml:space="preserve"> Indian cold deserts: </w:t>
          </w:r>
          <w:r w:rsidR="00AB624D" w:rsidRPr="00E432ED">
            <w:rPr>
              <w:noProof/>
              <w:sz w:val="28"/>
              <w:szCs w:val="28"/>
            </w:rPr>
            <w:t>a status report on biodiversity. – Dehradun</w:t>
          </w:r>
          <w:r w:rsidRPr="00E432ED">
            <w:rPr>
              <w:noProof/>
              <w:sz w:val="28"/>
              <w:szCs w:val="28"/>
            </w:rPr>
            <w:t>: Wildlife Institute of India, 1994.</w:t>
          </w:r>
        </w:p>
        <w:p w14:paraId="0160C793" w14:textId="051621CF" w:rsidR="006B67A1" w:rsidRPr="00E432ED" w:rsidRDefault="006B67A1" w:rsidP="00E432ED">
          <w:pPr>
            <w:pStyle w:val="af2"/>
            <w:numPr>
              <w:ilvl w:val="0"/>
              <w:numId w:val="9"/>
            </w:numPr>
            <w:ind w:left="0" w:firstLine="567"/>
            <w:jc w:val="both"/>
            <w:rPr>
              <w:noProof/>
              <w:sz w:val="28"/>
              <w:szCs w:val="28"/>
            </w:rPr>
          </w:pPr>
          <w:r w:rsidRPr="00E432ED">
            <w:rPr>
              <w:bCs/>
              <w:noProof/>
              <w:sz w:val="28"/>
              <w:szCs w:val="28"/>
            </w:rPr>
            <w:t>Kotia A., Angmo K.</w:t>
          </w:r>
          <w:r w:rsidR="00AB624D" w:rsidRPr="00E432ED">
            <w:rPr>
              <w:bCs/>
              <w:noProof/>
              <w:sz w:val="28"/>
              <w:szCs w:val="28"/>
              <w:lang w:val="en-US"/>
            </w:rPr>
            <w:t>,</w:t>
          </w:r>
          <w:r w:rsidRPr="00E432ED">
            <w:rPr>
              <w:bCs/>
              <w:noProof/>
              <w:sz w:val="28"/>
              <w:szCs w:val="28"/>
            </w:rPr>
            <w:t xml:space="preserve"> Rawat G.S.</w:t>
          </w:r>
          <w:r w:rsidRPr="00E432ED">
            <w:rPr>
              <w:noProof/>
              <w:sz w:val="28"/>
              <w:szCs w:val="28"/>
            </w:rPr>
            <w:t xml:space="preserve"> Sighting of a Eurasian lynx near Chushul villag</w:t>
          </w:r>
          <w:r w:rsidR="00AB624D" w:rsidRPr="00E432ED">
            <w:rPr>
              <w:noProof/>
              <w:sz w:val="28"/>
              <w:szCs w:val="28"/>
            </w:rPr>
            <w:t>e in Ladakh, India // CATnews. –</w:t>
          </w:r>
          <w:r w:rsidRPr="00E432ED">
            <w:rPr>
              <w:noProof/>
              <w:sz w:val="28"/>
              <w:szCs w:val="28"/>
            </w:rPr>
            <w:t xml:space="preserve"> 2011. </w:t>
          </w:r>
          <w:r w:rsidR="00AB624D" w:rsidRPr="00E432ED">
            <w:rPr>
              <w:noProof/>
              <w:sz w:val="28"/>
              <w:szCs w:val="28"/>
            </w:rPr>
            <w:t xml:space="preserve">– </w:t>
          </w:r>
          <w:r w:rsidR="00D64433" w:rsidRPr="00E432ED">
            <w:rPr>
              <w:noProof/>
              <w:sz w:val="28"/>
              <w:szCs w:val="28"/>
              <w:lang w:val="en-US"/>
            </w:rPr>
            <w:t xml:space="preserve">Issue </w:t>
          </w:r>
          <w:r w:rsidR="00AB624D" w:rsidRPr="00E432ED">
            <w:rPr>
              <w:noProof/>
              <w:sz w:val="28"/>
              <w:szCs w:val="28"/>
            </w:rPr>
            <w:t>54, Spring. –</w:t>
          </w:r>
          <w:r w:rsidRPr="00E432ED">
            <w:rPr>
              <w:noProof/>
              <w:sz w:val="28"/>
              <w:szCs w:val="28"/>
            </w:rPr>
            <w:t xml:space="preserve"> pp. 18-19. </w:t>
          </w:r>
          <w:r w:rsidR="00AB624D" w:rsidRPr="00E432ED">
            <w:rPr>
              <w:noProof/>
              <w:sz w:val="28"/>
              <w:szCs w:val="28"/>
            </w:rPr>
            <w:t>–</w:t>
          </w:r>
          <w:r w:rsidRPr="00E432ED">
            <w:rPr>
              <w:noProof/>
              <w:sz w:val="28"/>
              <w:szCs w:val="28"/>
            </w:rPr>
            <w:t xml:space="preserve"> ISSN 1027-2992.</w:t>
          </w:r>
        </w:p>
        <w:p w14:paraId="4865A342" w14:textId="3256A1BE" w:rsidR="006B67A1" w:rsidRPr="00E432ED" w:rsidRDefault="006B67A1" w:rsidP="00E432ED">
          <w:pPr>
            <w:pStyle w:val="af2"/>
            <w:numPr>
              <w:ilvl w:val="0"/>
              <w:numId w:val="9"/>
            </w:numPr>
            <w:ind w:left="0" w:firstLine="567"/>
            <w:jc w:val="both"/>
            <w:rPr>
              <w:noProof/>
              <w:sz w:val="28"/>
              <w:szCs w:val="28"/>
            </w:rPr>
          </w:pPr>
          <w:r w:rsidRPr="00E432ED">
            <w:rPr>
              <w:bCs/>
              <w:noProof/>
              <w:sz w:val="28"/>
              <w:szCs w:val="28"/>
            </w:rPr>
            <w:t>Jnawali S.R.</w:t>
          </w:r>
          <w:r w:rsidRPr="009851EC">
            <w:rPr>
              <w:bCs/>
              <w:noProof/>
              <w:sz w:val="28"/>
              <w:szCs w:val="28"/>
            </w:rPr>
            <w:t xml:space="preserve">, </w:t>
          </w:r>
          <w:r w:rsidR="00AB624D" w:rsidRPr="009851EC">
            <w:rPr>
              <w:bCs/>
              <w:noProof/>
              <w:sz w:val="28"/>
              <w:szCs w:val="28"/>
            </w:rPr>
            <w:t>Baral H.S., Lee S., Acharya</w:t>
          </w:r>
          <w:r w:rsidRPr="009851EC">
            <w:rPr>
              <w:bCs/>
              <w:noProof/>
              <w:sz w:val="28"/>
              <w:szCs w:val="28"/>
            </w:rPr>
            <w:t xml:space="preserve"> K.P.</w:t>
          </w:r>
          <w:r w:rsidR="00AB624D" w:rsidRPr="009851EC">
            <w:rPr>
              <w:bCs/>
              <w:noProof/>
              <w:sz w:val="28"/>
              <w:szCs w:val="28"/>
            </w:rPr>
            <w:t>, Upadhyay</w:t>
          </w:r>
          <w:r w:rsidRPr="009851EC">
            <w:rPr>
              <w:bCs/>
              <w:noProof/>
              <w:sz w:val="28"/>
              <w:szCs w:val="28"/>
            </w:rPr>
            <w:t xml:space="preserve"> G.P.</w:t>
          </w:r>
          <w:r w:rsidR="00AB624D" w:rsidRPr="009851EC">
            <w:rPr>
              <w:bCs/>
              <w:noProof/>
              <w:sz w:val="28"/>
              <w:szCs w:val="28"/>
            </w:rPr>
            <w:t>,</w:t>
          </w:r>
          <w:r w:rsidRPr="009851EC">
            <w:rPr>
              <w:bCs/>
              <w:noProof/>
              <w:sz w:val="28"/>
              <w:szCs w:val="28"/>
            </w:rPr>
            <w:t xml:space="preserve"> Pandey M.</w:t>
          </w:r>
          <w:r w:rsidR="00AB624D" w:rsidRPr="009851EC">
            <w:rPr>
              <w:bCs/>
              <w:noProof/>
              <w:sz w:val="28"/>
              <w:szCs w:val="28"/>
            </w:rPr>
            <w:t>,</w:t>
          </w:r>
          <w:r w:rsidRPr="009851EC">
            <w:rPr>
              <w:bCs/>
              <w:noProof/>
              <w:sz w:val="28"/>
              <w:szCs w:val="28"/>
            </w:rPr>
            <w:t xml:space="preserve"> et al.</w:t>
          </w:r>
          <w:r w:rsidRPr="00E432ED">
            <w:rPr>
              <w:noProof/>
              <w:sz w:val="28"/>
              <w:szCs w:val="28"/>
            </w:rPr>
            <w:t xml:space="preserve"> The Status of Nepal Mammals</w:t>
          </w:r>
          <w:r w:rsidR="00AB624D" w:rsidRPr="00E432ED">
            <w:rPr>
              <w:noProof/>
              <w:sz w:val="28"/>
              <w:szCs w:val="28"/>
            </w:rPr>
            <w:t>: The National Red List Series. –</w:t>
          </w:r>
          <w:r w:rsidRPr="00E432ED">
            <w:rPr>
              <w:noProof/>
              <w:sz w:val="28"/>
              <w:szCs w:val="28"/>
            </w:rPr>
            <w:t xml:space="preserve"> Kathmandu: Department of National Parks and Wildlife Conservation, 2011. </w:t>
          </w:r>
          <w:r w:rsidR="00AB624D" w:rsidRPr="00E432ED">
            <w:rPr>
              <w:noProof/>
              <w:sz w:val="28"/>
              <w:szCs w:val="28"/>
            </w:rPr>
            <w:t>–</w:t>
          </w:r>
          <w:r w:rsidRPr="00E432ED">
            <w:rPr>
              <w:noProof/>
              <w:sz w:val="28"/>
              <w:szCs w:val="28"/>
            </w:rPr>
            <w:t xml:space="preserve"> 267 pp. </w:t>
          </w:r>
          <w:r w:rsidR="00AB624D" w:rsidRPr="00E432ED">
            <w:rPr>
              <w:noProof/>
              <w:sz w:val="28"/>
              <w:szCs w:val="28"/>
            </w:rPr>
            <w:t>–</w:t>
          </w:r>
          <w:r w:rsidRPr="00E432ED">
            <w:rPr>
              <w:noProof/>
              <w:sz w:val="28"/>
              <w:szCs w:val="28"/>
            </w:rPr>
            <w:t xml:space="preserve"> ISBN: 978-0-900881-60-2.</w:t>
          </w:r>
        </w:p>
        <w:p w14:paraId="46B886F9" w14:textId="04E75313" w:rsidR="006B67A1" w:rsidRPr="00E432ED" w:rsidRDefault="00AB624D" w:rsidP="00E432ED">
          <w:pPr>
            <w:pStyle w:val="af2"/>
            <w:numPr>
              <w:ilvl w:val="0"/>
              <w:numId w:val="9"/>
            </w:numPr>
            <w:ind w:left="0" w:firstLine="567"/>
            <w:jc w:val="both"/>
            <w:rPr>
              <w:noProof/>
              <w:sz w:val="28"/>
              <w:szCs w:val="28"/>
              <w:lang w:val="ru-RU"/>
            </w:rPr>
          </w:pPr>
          <w:r w:rsidRPr="00E432ED">
            <w:rPr>
              <w:bCs/>
              <w:noProof/>
              <w:sz w:val="28"/>
              <w:szCs w:val="28"/>
              <w:lang w:val="ru-RU"/>
            </w:rPr>
            <w:t>Гептнер В.Г.,</w:t>
          </w:r>
          <w:r w:rsidR="006B67A1" w:rsidRPr="00E432ED">
            <w:rPr>
              <w:bCs/>
              <w:noProof/>
              <w:sz w:val="28"/>
              <w:szCs w:val="28"/>
              <w:lang w:val="ru-RU"/>
            </w:rPr>
            <w:t xml:space="preserve"> Слудский А.А.</w:t>
          </w:r>
          <w:r w:rsidR="006B67A1" w:rsidRPr="00E432ED">
            <w:rPr>
              <w:noProof/>
              <w:sz w:val="28"/>
              <w:szCs w:val="28"/>
              <w:lang w:val="ru-RU"/>
            </w:rPr>
            <w:t xml:space="preserve"> Млекопитающие Советского Союза: Т. 2</w:t>
          </w:r>
          <w:r w:rsidR="001F64AE" w:rsidRPr="00E432ED">
            <w:rPr>
              <w:noProof/>
              <w:sz w:val="28"/>
              <w:szCs w:val="28"/>
              <w:lang w:val="ru-RU"/>
            </w:rPr>
            <w:t>, Ч. 2. Хищные (гиены и кошки). </w:t>
          </w:r>
          <w:r w:rsidR="001F64AE" w:rsidRPr="00E432ED">
            <w:rPr>
              <w:noProof/>
              <w:sz w:val="28"/>
              <w:szCs w:val="28"/>
            </w:rPr>
            <w:t>–</w:t>
          </w:r>
          <w:r w:rsidR="006B67A1" w:rsidRPr="00E432ED">
            <w:rPr>
              <w:noProof/>
              <w:sz w:val="28"/>
              <w:szCs w:val="28"/>
              <w:lang w:val="ru-RU"/>
            </w:rPr>
            <w:t xml:space="preserve"> Москва</w:t>
          </w:r>
          <w:r w:rsidR="001F64AE" w:rsidRPr="00E432ED">
            <w:rPr>
              <w:noProof/>
              <w:sz w:val="28"/>
              <w:szCs w:val="28"/>
              <w:lang w:val="ru-RU"/>
            </w:rPr>
            <w:t xml:space="preserve">: Высшая школа, 1972. </w:t>
          </w:r>
          <w:r w:rsidR="001F64AE" w:rsidRPr="00E432ED">
            <w:rPr>
              <w:noProof/>
              <w:sz w:val="28"/>
              <w:szCs w:val="28"/>
            </w:rPr>
            <w:t>–</w:t>
          </w:r>
          <w:r w:rsidR="006B67A1" w:rsidRPr="00E432ED">
            <w:rPr>
              <w:noProof/>
              <w:sz w:val="28"/>
              <w:szCs w:val="28"/>
              <w:lang w:val="ru-RU"/>
            </w:rPr>
            <w:t xml:space="preserve"> Т. 2</w:t>
          </w:r>
          <w:r w:rsidR="001F64AE" w:rsidRPr="00E432ED">
            <w:rPr>
              <w:noProof/>
              <w:sz w:val="28"/>
              <w:szCs w:val="28"/>
              <w:lang w:val="ru-RU"/>
            </w:rPr>
            <w:t>.</w:t>
          </w:r>
          <w:r w:rsidR="001F64AE" w:rsidRPr="00E432ED">
            <w:rPr>
              <w:noProof/>
              <w:sz w:val="28"/>
              <w:szCs w:val="28"/>
              <w:lang w:val="en-US"/>
            </w:rPr>
            <w:t xml:space="preserve"> </w:t>
          </w:r>
          <w:r w:rsidR="001F64AE" w:rsidRPr="00E432ED">
            <w:rPr>
              <w:noProof/>
              <w:sz w:val="28"/>
              <w:szCs w:val="28"/>
            </w:rPr>
            <w:t>–</w:t>
          </w:r>
          <w:r w:rsidR="001F64AE" w:rsidRPr="00E432ED">
            <w:rPr>
              <w:noProof/>
              <w:sz w:val="28"/>
              <w:szCs w:val="28"/>
              <w:lang w:val="en-US"/>
            </w:rPr>
            <w:t xml:space="preserve"> </w:t>
          </w:r>
          <w:r w:rsidR="006B67A1" w:rsidRPr="00E432ED">
            <w:rPr>
              <w:noProof/>
              <w:sz w:val="28"/>
              <w:szCs w:val="28"/>
              <w:lang w:val="ru-RU"/>
            </w:rPr>
            <w:t>553</w:t>
          </w:r>
          <w:r w:rsidR="00D64433" w:rsidRPr="00E432ED">
            <w:rPr>
              <w:noProof/>
              <w:sz w:val="28"/>
              <w:szCs w:val="28"/>
              <w:lang w:val="ru-RU"/>
            </w:rPr>
            <w:t xml:space="preserve"> с</w:t>
          </w:r>
          <w:r w:rsidR="006B67A1" w:rsidRPr="00E432ED">
            <w:rPr>
              <w:noProof/>
              <w:sz w:val="28"/>
              <w:szCs w:val="28"/>
              <w:lang w:val="ru-RU"/>
            </w:rPr>
            <w:t>.</w:t>
          </w:r>
        </w:p>
        <w:p w14:paraId="76673D4B" w14:textId="4D14660C" w:rsidR="003903CC" w:rsidRPr="00E432ED" w:rsidRDefault="006C71FA" w:rsidP="00E432ED">
          <w:pPr>
            <w:pStyle w:val="af2"/>
            <w:numPr>
              <w:ilvl w:val="0"/>
              <w:numId w:val="9"/>
            </w:numPr>
            <w:ind w:left="0" w:firstLine="567"/>
            <w:jc w:val="both"/>
            <w:rPr>
              <w:noProof/>
              <w:sz w:val="28"/>
              <w:szCs w:val="28"/>
              <w:lang w:val="ru-RU"/>
            </w:rPr>
          </w:pPr>
          <w:r w:rsidRPr="00E432ED">
            <w:rPr>
              <w:bCs/>
              <w:noProof/>
              <w:sz w:val="28"/>
              <w:szCs w:val="28"/>
              <w:lang w:val="ru-RU"/>
            </w:rPr>
            <w:t>Жиряков В.А.</w:t>
          </w:r>
          <w:r w:rsidRPr="00E432ED">
            <w:rPr>
              <w:noProof/>
              <w:sz w:val="28"/>
              <w:szCs w:val="28"/>
              <w:lang w:val="ru-RU"/>
            </w:rPr>
            <w:t xml:space="preserve"> Туркеста</w:t>
          </w:r>
          <w:r w:rsidR="001F64AE" w:rsidRPr="00E432ED">
            <w:rPr>
              <w:noProof/>
              <w:sz w:val="28"/>
              <w:szCs w:val="28"/>
              <w:lang w:val="ru-RU"/>
            </w:rPr>
            <w:t>нская рысь в Заилийском Алатау</w:t>
          </w:r>
          <w:r w:rsidRPr="00E432ED">
            <w:rPr>
              <w:noProof/>
              <w:sz w:val="28"/>
              <w:szCs w:val="28"/>
              <w:lang w:val="ru-RU"/>
            </w:rPr>
            <w:t xml:space="preserve"> // </w:t>
          </w:r>
          <w:r w:rsidR="001F64AE" w:rsidRPr="00E432ED">
            <w:rPr>
              <w:noProof/>
              <w:sz w:val="28"/>
              <w:szCs w:val="28"/>
              <w:lang w:val="ru-RU"/>
            </w:rPr>
            <w:t>Selevinia. </w:t>
          </w:r>
          <w:r w:rsidR="001F64AE" w:rsidRPr="00E432ED">
            <w:rPr>
              <w:noProof/>
              <w:sz w:val="28"/>
              <w:szCs w:val="28"/>
            </w:rPr>
            <w:t>–</w:t>
          </w:r>
          <w:r w:rsidR="001F64AE" w:rsidRPr="00E432ED">
            <w:rPr>
              <w:noProof/>
              <w:sz w:val="28"/>
              <w:szCs w:val="28"/>
              <w:lang w:val="ru-RU"/>
            </w:rPr>
            <w:t xml:space="preserve"> 1995</w:t>
          </w:r>
          <w:r w:rsidRPr="00E432ED">
            <w:rPr>
              <w:noProof/>
              <w:sz w:val="28"/>
              <w:szCs w:val="28"/>
              <w:lang w:val="ru-RU"/>
            </w:rPr>
            <w:t>.</w:t>
          </w:r>
          <w:r w:rsidR="001F64AE" w:rsidRPr="00E432ED">
            <w:rPr>
              <w:noProof/>
              <w:sz w:val="28"/>
              <w:szCs w:val="28"/>
              <w:lang w:val="ru-RU"/>
            </w:rPr>
            <w:t> </w:t>
          </w:r>
          <w:r w:rsidR="001F64AE" w:rsidRPr="00E432ED">
            <w:rPr>
              <w:noProof/>
              <w:sz w:val="28"/>
              <w:szCs w:val="28"/>
            </w:rPr>
            <w:t>–</w:t>
          </w:r>
          <w:r w:rsidR="001F64AE" w:rsidRPr="00E432ED">
            <w:rPr>
              <w:noProof/>
              <w:sz w:val="28"/>
              <w:szCs w:val="28"/>
              <w:lang w:val="ru-RU"/>
            </w:rPr>
            <w:t xml:space="preserve"> </w:t>
          </w:r>
          <w:r w:rsidR="00D64433" w:rsidRPr="00E432ED">
            <w:rPr>
              <w:noProof/>
              <w:sz w:val="28"/>
              <w:szCs w:val="28"/>
              <w:lang w:val="ru-RU"/>
            </w:rPr>
            <w:t xml:space="preserve">Вып. </w:t>
          </w:r>
          <w:r w:rsidR="001F64AE" w:rsidRPr="00E432ED">
            <w:rPr>
              <w:noProof/>
              <w:sz w:val="28"/>
              <w:szCs w:val="28"/>
              <w:lang w:val="ru-RU"/>
            </w:rPr>
            <w:t>1. </w:t>
          </w:r>
          <w:r w:rsidR="001F64AE" w:rsidRPr="00E432ED">
            <w:rPr>
              <w:noProof/>
              <w:sz w:val="28"/>
              <w:szCs w:val="28"/>
            </w:rPr>
            <w:t>–</w:t>
          </w:r>
          <w:r w:rsidRPr="00E432ED">
            <w:rPr>
              <w:noProof/>
              <w:sz w:val="28"/>
              <w:szCs w:val="28"/>
              <w:lang w:val="ru-RU"/>
            </w:rPr>
            <w:t xml:space="preserve"> </w:t>
          </w:r>
          <w:r w:rsidR="001F64AE" w:rsidRPr="00E432ED">
            <w:rPr>
              <w:noProof/>
              <w:sz w:val="28"/>
              <w:szCs w:val="28"/>
              <w:lang w:val="ru-RU"/>
            </w:rPr>
            <w:t>С.</w:t>
          </w:r>
          <w:r w:rsidRPr="00E432ED">
            <w:rPr>
              <w:noProof/>
              <w:sz w:val="28"/>
              <w:szCs w:val="28"/>
              <w:lang w:val="ru-RU"/>
            </w:rPr>
            <w:t xml:space="preserve"> 43-49.</w:t>
          </w:r>
        </w:p>
        <w:p w14:paraId="09416BAD" w14:textId="305EF62A" w:rsidR="001F64AE" w:rsidRPr="00E432ED" w:rsidRDefault="001F64AE" w:rsidP="00E432ED">
          <w:pPr>
            <w:pStyle w:val="af2"/>
            <w:numPr>
              <w:ilvl w:val="0"/>
              <w:numId w:val="9"/>
            </w:numPr>
            <w:ind w:left="0" w:firstLine="567"/>
            <w:jc w:val="both"/>
            <w:rPr>
              <w:noProof/>
              <w:sz w:val="28"/>
              <w:szCs w:val="28"/>
              <w:lang w:val="ru-RU"/>
            </w:rPr>
          </w:pPr>
          <w:r w:rsidRPr="00E432ED">
            <w:rPr>
              <w:bCs/>
              <w:noProof/>
              <w:sz w:val="28"/>
              <w:szCs w:val="28"/>
              <w:lang w:val="ru-RU"/>
            </w:rPr>
            <w:t>Жиряков В.А.,</w:t>
          </w:r>
          <w:r w:rsidR="006C71FA" w:rsidRPr="00E432ED">
            <w:rPr>
              <w:bCs/>
              <w:noProof/>
              <w:sz w:val="28"/>
              <w:szCs w:val="28"/>
              <w:lang w:val="ru-RU"/>
            </w:rPr>
            <w:t xml:space="preserve"> Байдавлетов Р.Ж.</w:t>
          </w:r>
          <w:r w:rsidRPr="00E432ED">
            <w:rPr>
              <w:noProof/>
              <w:sz w:val="28"/>
              <w:szCs w:val="28"/>
              <w:lang w:val="ru-RU"/>
            </w:rPr>
            <w:t xml:space="preserve"> Казахстан</w:t>
          </w:r>
          <w:r w:rsidR="006C71FA" w:rsidRPr="00E432ED">
            <w:rPr>
              <w:noProof/>
              <w:sz w:val="28"/>
              <w:szCs w:val="28"/>
              <w:lang w:val="ru-RU"/>
            </w:rPr>
            <w:t xml:space="preserve"> // Рысь: Региональные особенности экологии, использования и охраны / </w:t>
          </w:r>
          <w:r w:rsidRPr="00E432ED">
            <w:rPr>
              <w:noProof/>
              <w:sz w:val="28"/>
              <w:szCs w:val="28"/>
              <w:lang w:val="ru-RU"/>
            </w:rPr>
            <w:t xml:space="preserve">под </w:t>
          </w:r>
          <w:r w:rsidR="006C71FA" w:rsidRPr="00E432ED">
            <w:rPr>
              <w:noProof/>
              <w:sz w:val="28"/>
              <w:szCs w:val="28"/>
              <w:lang w:val="ru-RU"/>
            </w:rPr>
            <w:t xml:space="preserve">ред. </w:t>
          </w:r>
          <w:r w:rsidRPr="00E432ED">
            <w:rPr>
              <w:noProof/>
              <w:sz w:val="28"/>
              <w:szCs w:val="28"/>
              <w:lang w:val="ru-RU"/>
            </w:rPr>
            <w:t xml:space="preserve">Е.Н. </w:t>
          </w:r>
          <w:r w:rsidR="006C71FA" w:rsidRPr="00E432ED">
            <w:rPr>
              <w:noProof/>
              <w:sz w:val="28"/>
              <w:szCs w:val="28"/>
              <w:lang w:val="ru-RU"/>
            </w:rPr>
            <w:t>Матюшкин</w:t>
          </w:r>
          <w:r w:rsidRPr="00E432ED">
            <w:rPr>
              <w:noProof/>
              <w:sz w:val="28"/>
              <w:szCs w:val="28"/>
              <w:lang w:val="ru-RU"/>
            </w:rPr>
            <w:t>а</w:t>
          </w:r>
          <w:r w:rsidR="006C71FA" w:rsidRPr="00E432ED">
            <w:rPr>
              <w:noProof/>
              <w:sz w:val="28"/>
              <w:szCs w:val="28"/>
              <w:lang w:val="ru-RU"/>
            </w:rPr>
            <w:t xml:space="preserve"> и </w:t>
          </w:r>
          <w:r w:rsidRPr="00E432ED">
            <w:rPr>
              <w:noProof/>
              <w:sz w:val="28"/>
              <w:szCs w:val="28"/>
              <w:lang w:val="ru-RU"/>
            </w:rPr>
            <w:t>М.А. </w:t>
          </w:r>
          <w:r w:rsidR="006C71FA" w:rsidRPr="00E432ED">
            <w:rPr>
              <w:noProof/>
              <w:sz w:val="28"/>
              <w:szCs w:val="28"/>
              <w:lang w:val="ru-RU"/>
            </w:rPr>
            <w:t>Вайсфельд</w:t>
          </w:r>
          <w:r w:rsidRPr="00E432ED">
            <w:rPr>
              <w:noProof/>
              <w:sz w:val="28"/>
              <w:szCs w:val="28"/>
              <w:lang w:val="ru-RU"/>
            </w:rPr>
            <w:t>а.</w:t>
          </w:r>
          <w:r w:rsidR="006C71FA" w:rsidRPr="00E432ED">
            <w:rPr>
              <w:noProof/>
              <w:sz w:val="28"/>
              <w:szCs w:val="28"/>
              <w:lang w:val="ru-RU"/>
            </w:rPr>
            <w:t xml:space="preserve"> </w:t>
          </w:r>
          <w:r w:rsidRPr="00E432ED">
            <w:rPr>
              <w:noProof/>
              <w:sz w:val="28"/>
              <w:szCs w:val="28"/>
            </w:rPr>
            <w:t>–</w:t>
          </w:r>
          <w:r w:rsidR="006C71FA" w:rsidRPr="00E432ED">
            <w:rPr>
              <w:noProof/>
              <w:sz w:val="28"/>
              <w:szCs w:val="28"/>
              <w:lang w:val="ru-RU"/>
            </w:rPr>
            <w:t xml:space="preserve"> 2003. </w:t>
          </w:r>
          <w:r w:rsidR="003903CC" w:rsidRPr="00E432ED">
            <w:rPr>
              <w:noProof/>
              <w:sz w:val="28"/>
              <w:szCs w:val="28"/>
              <w:lang w:val="ru-RU"/>
            </w:rPr>
            <w:t>–</w:t>
          </w:r>
          <w:r w:rsidR="00F770BE" w:rsidRPr="00E432ED">
            <w:rPr>
              <w:noProof/>
              <w:sz w:val="28"/>
              <w:szCs w:val="28"/>
              <w:lang w:val="ru-RU"/>
            </w:rPr>
            <w:t xml:space="preserve"> С</w:t>
          </w:r>
          <w:r w:rsidR="003903CC" w:rsidRPr="00E432ED">
            <w:rPr>
              <w:noProof/>
              <w:sz w:val="28"/>
              <w:szCs w:val="28"/>
              <w:lang w:val="ru-RU"/>
            </w:rPr>
            <w:t>.</w:t>
          </w:r>
          <w:r w:rsidR="00F770BE" w:rsidRPr="00E432ED">
            <w:rPr>
              <w:noProof/>
              <w:sz w:val="28"/>
              <w:szCs w:val="28"/>
              <w:lang w:val="ru-RU"/>
            </w:rPr>
            <w:t xml:space="preserve"> 344-367.</w:t>
          </w:r>
          <w:r w:rsidR="003903CC" w:rsidRPr="00E432ED">
            <w:rPr>
              <w:noProof/>
              <w:sz w:val="28"/>
              <w:szCs w:val="28"/>
              <w:lang w:val="ru-RU"/>
            </w:rPr>
            <w:t xml:space="preserve"> </w:t>
          </w:r>
          <w:r w:rsidRPr="00E432ED">
            <w:rPr>
              <w:noProof/>
              <w:sz w:val="28"/>
              <w:szCs w:val="28"/>
            </w:rPr>
            <w:t>–</w:t>
          </w:r>
          <w:r w:rsidR="006C71FA" w:rsidRPr="00E432ED">
            <w:rPr>
              <w:noProof/>
              <w:sz w:val="28"/>
              <w:szCs w:val="28"/>
              <w:lang w:val="ru-RU"/>
            </w:rPr>
            <w:t xml:space="preserve"> ISBN 5-02-002789-8.</w:t>
          </w:r>
        </w:p>
        <w:p w14:paraId="1805628A" w14:textId="2DCC80F9" w:rsidR="006C71FA" w:rsidRPr="00E432ED" w:rsidRDefault="006C71FA" w:rsidP="00E432ED">
          <w:pPr>
            <w:pStyle w:val="af2"/>
            <w:numPr>
              <w:ilvl w:val="0"/>
              <w:numId w:val="9"/>
            </w:numPr>
            <w:ind w:left="0" w:firstLine="567"/>
            <w:jc w:val="both"/>
            <w:rPr>
              <w:noProof/>
              <w:sz w:val="28"/>
              <w:szCs w:val="28"/>
              <w:lang w:val="ru-RU"/>
            </w:rPr>
          </w:pPr>
          <w:r w:rsidRPr="00E432ED">
            <w:rPr>
              <w:bCs/>
              <w:noProof/>
              <w:sz w:val="28"/>
              <w:szCs w:val="28"/>
              <w:lang w:val="ru-RU"/>
            </w:rPr>
            <w:t>Федосенко А.К.</w:t>
          </w:r>
          <w:r w:rsidR="001F64AE" w:rsidRPr="00E432ED">
            <w:rPr>
              <w:noProof/>
              <w:sz w:val="28"/>
              <w:szCs w:val="28"/>
              <w:lang w:val="ru-RU"/>
            </w:rPr>
            <w:t xml:space="preserve"> Рысь</w:t>
          </w:r>
          <w:r w:rsidRPr="00E432ED">
            <w:rPr>
              <w:noProof/>
              <w:sz w:val="28"/>
              <w:szCs w:val="28"/>
              <w:lang w:val="ru-RU"/>
            </w:rPr>
            <w:t> // М</w:t>
          </w:r>
          <w:r w:rsidR="001F64AE" w:rsidRPr="00E432ED">
            <w:rPr>
              <w:noProof/>
              <w:sz w:val="28"/>
              <w:szCs w:val="28"/>
              <w:lang w:val="ru-RU"/>
            </w:rPr>
            <w:t>лекопитающие Казахстана: Т. 3, Ч</w:t>
          </w:r>
          <w:r w:rsidRPr="00E432ED">
            <w:rPr>
              <w:noProof/>
              <w:sz w:val="28"/>
              <w:szCs w:val="28"/>
              <w:lang w:val="ru-RU"/>
            </w:rPr>
            <w:t>. 2</w:t>
          </w:r>
          <w:r w:rsidR="001F64AE" w:rsidRPr="00E432ED">
            <w:rPr>
              <w:noProof/>
              <w:sz w:val="28"/>
              <w:szCs w:val="28"/>
              <w:lang w:val="ru-RU"/>
            </w:rPr>
            <w:t>. </w:t>
          </w:r>
          <w:r w:rsidR="001F64AE" w:rsidRPr="00E432ED">
            <w:rPr>
              <w:noProof/>
              <w:sz w:val="28"/>
              <w:szCs w:val="28"/>
            </w:rPr>
            <w:t>–</w:t>
          </w:r>
          <w:r w:rsidRPr="00E432ED">
            <w:rPr>
              <w:noProof/>
              <w:sz w:val="28"/>
              <w:szCs w:val="28"/>
              <w:lang w:val="ru-RU"/>
            </w:rPr>
            <w:t xml:space="preserve"> Алма-Ата: Наука, 1982.</w:t>
          </w:r>
          <w:r w:rsidR="001F64AE" w:rsidRPr="00E432ED">
            <w:rPr>
              <w:noProof/>
              <w:sz w:val="28"/>
              <w:szCs w:val="28"/>
              <w:lang w:val="ru-RU"/>
            </w:rPr>
            <w:t xml:space="preserve"> – С. 194-203.</w:t>
          </w:r>
        </w:p>
        <w:p w14:paraId="3E2F7EB8" w14:textId="64EB3BA3" w:rsidR="006C71FA" w:rsidRPr="00E432ED" w:rsidRDefault="006C71FA" w:rsidP="00E432ED">
          <w:pPr>
            <w:pStyle w:val="af2"/>
            <w:numPr>
              <w:ilvl w:val="0"/>
              <w:numId w:val="9"/>
            </w:numPr>
            <w:ind w:left="0" w:firstLine="567"/>
            <w:jc w:val="both"/>
            <w:rPr>
              <w:noProof/>
              <w:sz w:val="28"/>
              <w:szCs w:val="28"/>
              <w:lang w:val="ru-RU"/>
            </w:rPr>
          </w:pPr>
          <w:r w:rsidRPr="00E432ED">
            <w:rPr>
              <w:bCs/>
              <w:noProof/>
              <w:sz w:val="28"/>
              <w:szCs w:val="28"/>
              <w:lang w:val="ru-RU"/>
            </w:rPr>
            <w:t>Шнитников В.Н.</w:t>
          </w:r>
          <w:r w:rsidR="00793F85" w:rsidRPr="00E432ED">
            <w:rPr>
              <w:noProof/>
              <w:sz w:val="28"/>
              <w:szCs w:val="28"/>
              <w:lang w:val="ru-RU"/>
            </w:rPr>
            <w:t xml:space="preserve"> Млекопитающие Семиречья. – Москва-Ленинград: АН СССР, 1936. – 323 с</w:t>
          </w:r>
          <w:r w:rsidRPr="00E432ED">
            <w:rPr>
              <w:noProof/>
              <w:sz w:val="28"/>
              <w:szCs w:val="28"/>
              <w:lang w:val="ru-RU"/>
            </w:rPr>
            <w:t>.</w:t>
          </w:r>
        </w:p>
        <w:p w14:paraId="03256089" w14:textId="6A0D0FD2" w:rsidR="006C71FA" w:rsidRPr="00E432ED" w:rsidRDefault="006C71FA" w:rsidP="00E432ED">
          <w:pPr>
            <w:pStyle w:val="af2"/>
            <w:numPr>
              <w:ilvl w:val="0"/>
              <w:numId w:val="9"/>
            </w:numPr>
            <w:ind w:left="0" w:firstLine="567"/>
            <w:jc w:val="both"/>
            <w:rPr>
              <w:noProof/>
              <w:sz w:val="28"/>
              <w:szCs w:val="28"/>
              <w:lang w:val="ru-RU"/>
            </w:rPr>
          </w:pPr>
          <w:r w:rsidRPr="00E432ED">
            <w:rPr>
              <w:bCs/>
              <w:noProof/>
              <w:sz w:val="28"/>
              <w:szCs w:val="28"/>
              <w:lang w:val="ru-RU"/>
            </w:rPr>
            <w:t>Огнев С.И.</w:t>
          </w:r>
          <w:r w:rsidRPr="00E432ED">
            <w:rPr>
              <w:noProof/>
              <w:sz w:val="28"/>
              <w:szCs w:val="28"/>
              <w:lang w:val="ru-RU"/>
            </w:rPr>
            <w:t xml:space="preserve"> Млекопитающие Центрального Тянь-Шан</w:t>
          </w:r>
          <w:r w:rsidR="00793F85" w:rsidRPr="00E432ED">
            <w:rPr>
              <w:noProof/>
              <w:sz w:val="28"/>
              <w:szCs w:val="28"/>
              <w:lang w:val="ru-RU"/>
            </w:rPr>
            <w:t>я (Заилийский и Кунгей Алатау)</w:t>
          </w:r>
          <w:r w:rsidRPr="00E432ED">
            <w:rPr>
              <w:noProof/>
              <w:sz w:val="28"/>
              <w:szCs w:val="28"/>
              <w:lang w:val="ru-RU"/>
            </w:rPr>
            <w:t>. </w:t>
          </w:r>
          <w:r w:rsidR="00793F85" w:rsidRPr="00E432ED">
            <w:rPr>
              <w:noProof/>
              <w:sz w:val="28"/>
              <w:szCs w:val="28"/>
              <w:lang w:val="ru-RU"/>
            </w:rPr>
            <w:t>–</w:t>
          </w:r>
          <w:r w:rsidRPr="00E432ED">
            <w:rPr>
              <w:noProof/>
              <w:sz w:val="28"/>
              <w:szCs w:val="28"/>
              <w:lang w:val="ru-RU"/>
            </w:rPr>
            <w:t xml:space="preserve"> Москва, 1940. </w:t>
          </w:r>
          <w:r w:rsidR="00793F85" w:rsidRPr="00E432ED">
            <w:rPr>
              <w:noProof/>
              <w:sz w:val="28"/>
              <w:szCs w:val="28"/>
              <w:lang w:val="ru-RU"/>
            </w:rPr>
            <w:t>–</w:t>
          </w:r>
          <w:r w:rsidRPr="00E432ED">
            <w:rPr>
              <w:noProof/>
              <w:sz w:val="28"/>
              <w:szCs w:val="28"/>
              <w:lang w:val="ru-RU"/>
            </w:rPr>
            <w:t xml:space="preserve"> 86 с.</w:t>
          </w:r>
        </w:p>
        <w:p w14:paraId="3350F653" w14:textId="271C2A14" w:rsidR="006C71FA" w:rsidRPr="00E432ED" w:rsidRDefault="006C71FA" w:rsidP="00E432ED">
          <w:pPr>
            <w:pStyle w:val="af2"/>
            <w:numPr>
              <w:ilvl w:val="0"/>
              <w:numId w:val="9"/>
            </w:numPr>
            <w:ind w:left="0" w:firstLine="567"/>
            <w:jc w:val="both"/>
            <w:rPr>
              <w:noProof/>
              <w:sz w:val="28"/>
              <w:szCs w:val="28"/>
              <w:lang w:val="ru-RU"/>
            </w:rPr>
          </w:pPr>
          <w:r w:rsidRPr="00E432ED">
            <w:rPr>
              <w:bCs/>
              <w:noProof/>
              <w:sz w:val="28"/>
              <w:szCs w:val="28"/>
              <w:lang w:val="ru-RU"/>
            </w:rPr>
            <w:t>Шульпин М.М.</w:t>
          </w:r>
          <w:r w:rsidRPr="00E432ED">
            <w:rPr>
              <w:noProof/>
              <w:sz w:val="28"/>
              <w:szCs w:val="28"/>
              <w:lang w:val="ru-RU"/>
            </w:rPr>
            <w:t xml:space="preserve"> Материалы по млекопита</w:t>
          </w:r>
          <w:r w:rsidR="00793F85" w:rsidRPr="00E432ED">
            <w:rPr>
              <w:noProof/>
              <w:sz w:val="28"/>
              <w:szCs w:val="28"/>
              <w:lang w:val="ru-RU"/>
            </w:rPr>
            <w:t>ющим и гадам Таласского Алатау</w:t>
          </w:r>
          <w:r w:rsidRPr="00E432ED">
            <w:rPr>
              <w:noProof/>
              <w:sz w:val="28"/>
              <w:szCs w:val="28"/>
              <w:lang w:val="ru-RU"/>
            </w:rPr>
            <w:t> // Известия А</w:t>
          </w:r>
          <w:r w:rsidR="00793F85" w:rsidRPr="00E432ED">
            <w:rPr>
              <w:noProof/>
              <w:sz w:val="28"/>
              <w:szCs w:val="28"/>
              <w:lang w:val="ru-RU"/>
            </w:rPr>
            <w:t>Н КазССР, Серия зоологическая. –</w:t>
          </w:r>
          <w:r w:rsidRPr="00E432ED">
            <w:rPr>
              <w:noProof/>
              <w:sz w:val="28"/>
              <w:szCs w:val="28"/>
              <w:lang w:val="ru-RU"/>
            </w:rPr>
            <w:t xml:space="preserve"> Алма-Ата</w:t>
          </w:r>
          <w:r w:rsidR="00793F85" w:rsidRPr="00E432ED">
            <w:rPr>
              <w:noProof/>
              <w:sz w:val="28"/>
              <w:szCs w:val="28"/>
              <w:lang w:val="ru-RU"/>
            </w:rPr>
            <w:t>, 1948. – Вып.</w:t>
          </w:r>
          <w:r w:rsidRPr="00E432ED">
            <w:rPr>
              <w:noProof/>
              <w:sz w:val="28"/>
              <w:szCs w:val="28"/>
              <w:lang w:val="ru-RU"/>
            </w:rPr>
            <w:t xml:space="preserve"> 7.</w:t>
          </w:r>
        </w:p>
        <w:p w14:paraId="4A9E1495" w14:textId="77777777" w:rsidR="00793F85" w:rsidRPr="00E432ED" w:rsidRDefault="006C71FA" w:rsidP="00E432ED">
          <w:pPr>
            <w:pStyle w:val="af2"/>
            <w:numPr>
              <w:ilvl w:val="0"/>
              <w:numId w:val="9"/>
            </w:numPr>
            <w:ind w:left="0" w:firstLine="567"/>
            <w:jc w:val="both"/>
            <w:rPr>
              <w:noProof/>
              <w:sz w:val="28"/>
              <w:szCs w:val="28"/>
              <w:lang w:val="ru-RU"/>
            </w:rPr>
          </w:pPr>
          <w:r w:rsidRPr="00E432ED">
            <w:rPr>
              <w:bCs/>
              <w:noProof/>
              <w:sz w:val="28"/>
              <w:szCs w:val="28"/>
              <w:lang w:val="ru-RU"/>
            </w:rPr>
            <w:t>Кузнецов Б.А.</w:t>
          </w:r>
          <w:r w:rsidR="00793F85" w:rsidRPr="00E432ED">
            <w:rPr>
              <w:noProof/>
              <w:sz w:val="28"/>
              <w:szCs w:val="28"/>
              <w:lang w:val="ru-RU"/>
            </w:rPr>
            <w:t xml:space="preserve"> Млекопитающие Казахстана. –</w:t>
          </w:r>
          <w:r w:rsidRPr="00E432ED">
            <w:rPr>
              <w:noProof/>
              <w:sz w:val="28"/>
              <w:szCs w:val="28"/>
              <w:lang w:val="ru-RU"/>
            </w:rPr>
            <w:t xml:space="preserve"> Москва</w:t>
          </w:r>
          <w:r w:rsidR="00793F85" w:rsidRPr="00E432ED">
            <w:rPr>
              <w:noProof/>
              <w:sz w:val="28"/>
              <w:szCs w:val="28"/>
              <w:lang w:val="ru-RU"/>
            </w:rPr>
            <w:t>: Изд. МОИП, 1948а. – Т. 2</w:t>
          </w:r>
          <w:r w:rsidRPr="00E432ED">
            <w:rPr>
              <w:noProof/>
              <w:sz w:val="28"/>
              <w:szCs w:val="28"/>
              <w:lang w:val="ru-RU"/>
            </w:rPr>
            <w:t>.</w:t>
          </w:r>
          <w:r w:rsidR="00793F85" w:rsidRPr="00E432ED">
            <w:rPr>
              <w:noProof/>
              <w:sz w:val="28"/>
              <w:szCs w:val="28"/>
              <w:lang w:val="ru-RU"/>
            </w:rPr>
            <w:t xml:space="preserve"> – 226 с.</w:t>
          </w:r>
        </w:p>
        <w:p w14:paraId="69938883" w14:textId="77777777" w:rsidR="000E2F25" w:rsidRPr="00E432ED" w:rsidRDefault="006C71FA" w:rsidP="00E432ED">
          <w:pPr>
            <w:pStyle w:val="af2"/>
            <w:numPr>
              <w:ilvl w:val="0"/>
              <w:numId w:val="9"/>
            </w:numPr>
            <w:ind w:left="0" w:firstLine="567"/>
            <w:jc w:val="both"/>
            <w:rPr>
              <w:noProof/>
              <w:sz w:val="28"/>
              <w:szCs w:val="28"/>
              <w:lang w:val="ru-RU"/>
            </w:rPr>
          </w:pPr>
          <w:r w:rsidRPr="00E432ED">
            <w:rPr>
              <w:bCs/>
              <w:noProof/>
              <w:sz w:val="28"/>
              <w:szCs w:val="28"/>
              <w:lang w:val="ru-RU"/>
            </w:rPr>
            <w:t>Слудский А.А.</w:t>
          </w:r>
          <w:r w:rsidR="00793F85" w:rsidRPr="00E432ED">
            <w:rPr>
              <w:noProof/>
              <w:sz w:val="28"/>
              <w:szCs w:val="28"/>
              <w:lang w:val="ru-RU"/>
            </w:rPr>
            <w:t xml:space="preserve"> Отряд хищные</w:t>
          </w:r>
          <w:r w:rsidRPr="00E432ED">
            <w:rPr>
              <w:noProof/>
              <w:sz w:val="28"/>
              <w:szCs w:val="28"/>
              <w:lang w:val="ru-RU"/>
            </w:rPr>
            <w:t xml:space="preserve"> // </w:t>
          </w:r>
          <w:r w:rsidR="00793F85" w:rsidRPr="00E432ED">
            <w:rPr>
              <w:noProof/>
              <w:sz w:val="28"/>
              <w:szCs w:val="28"/>
              <w:lang w:val="ru-RU"/>
            </w:rPr>
            <w:t>А.В. Афанасьев, В.С. Бажанов, М.Н. Корелов, А.А. Слудский, Е.И. Страутман. Звери Казахстана. Алма-Ата: Изд. АН КазССР, 1953. – С. 303-449</w:t>
          </w:r>
          <w:r w:rsidRPr="00E432ED">
            <w:rPr>
              <w:noProof/>
              <w:sz w:val="28"/>
              <w:szCs w:val="28"/>
              <w:lang w:val="ru-RU"/>
            </w:rPr>
            <w:t>.</w:t>
          </w:r>
        </w:p>
        <w:p w14:paraId="4965C935" w14:textId="77777777" w:rsidR="000E2F25" w:rsidRPr="00E432ED" w:rsidRDefault="006C71FA" w:rsidP="00E432ED">
          <w:pPr>
            <w:pStyle w:val="af2"/>
            <w:numPr>
              <w:ilvl w:val="0"/>
              <w:numId w:val="9"/>
            </w:numPr>
            <w:ind w:left="0" w:firstLine="567"/>
            <w:jc w:val="both"/>
            <w:rPr>
              <w:noProof/>
              <w:sz w:val="28"/>
              <w:szCs w:val="28"/>
              <w:lang w:val="ru-RU"/>
            </w:rPr>
          </w:pPr>
          <w:r w:rsidRPr="00E432ED">
            <w:rPr>
              <w:bCs/>
              <w:noProof/>
              <w:sz w:val="28"/>
              <w:szCs w:val="28"/>
              <w:lang w:val="ru-RU"/>
            </w:rPr>
            <w:t>Слудский А.А.</w:t>
          </w:r>
          <w:r w:rsidRPr="00E432ED">
            <w:rPr>
              <w:noProof/>
              <w:sz w:val="28"/>
              <w:szCs w:val="28"/>
              <w:lang w:val="ru-RU"/>
            </w:rPr>
            <w:t xml:space="preserve"> Распространение и </w:t>
          </w:r>
          <w:r w:rsidR="00793F85" w:rsidRPr="00E432ED">
            <w:rPr>
              <w:noProof/>
              <w:sz w:val="28"/>
              <w:szCs w:val="28"/>
              <w:lang w:val="ru-RU"/>
            </w:rPr>
            <w:t>численность диких кошек в СССР</w:t>
          </w:r>
          <w:r w:rsidRPr="00E432ED">
            <w:rPr>
              <w:noProof/>
              <w:sz w:val="28"/>
              <w:szCs w:val="28"/>
              <w:lang w:val="ru-RU"/>
            </w:rPr>
            <w:t> // Промысловые млекопитающие Казахст</w:t>
          </w:r>
          <w:r w:rsidR="00793F85" w:rsidRPr="00E432ED">
            <w:rPr>
              <w:noProof/>
              <w:sz w:val="28"/>
              <w:szCs w:val="28"/>
              <w:lang w:val="ru-RU"/>
            </w:rPr>
            <w:t>ана. Труды Института Зоологии. – Алма-Ата: Издательство «</w:t>
          </w:r>
          <w:r w:rsidRPr="00E432ED">
            <w:rPr>
              <w:noProof/>
              <w:sz w:val="28"/>
              <w:szCs w:val="28"/>
              <w:lang w:val="ru-RU"/>
            </w:rPr>
            <w:t>Наука</w:t>
          </w:r>
          <w:r w:rsidR="00793F85" w:rsidRPr="00E432ED">
            <w:rPr>
              <w:noProof/>
              <w:sz w:val="28"/>
              <w:szCs w:val="28"/>
              <w:lang w:val="ru-RU"/>
            </w:rPr>
            <w:t>» КазССР, 1973. –</w:t>
          </w:r>
          <w:r w:rsidRPr="00E432ED">
            <w:rPr>
              <w:noProof/>
              <w:sz w:val="28"/>
              <w:szCs w:val="28"/>
              <w:lang w:val="ru-RU"/>
            </w:rPr>
            <w:t xml:space="preserve"> Т. 34.</w:t>
          </w:r>
          <w:r w:rsidR="000E2F25" w:rsidRPr="00E432ED">
            <w:rPr>
              <w:noProof/>
              <w:sz w:val="28"/>
              <w:szCs w:val="28"/>
              <w:lang w:val="ru-RU"/>
            </w:rPr>
            <w:t xml:space="preserve"> – С. 5-106.</w:t>
          </w:r>
        </w:p>
        <w:p w14:paraId="3DCFBF77" w14:textId="60E4C2D4" w:rsidR="006C71FA" w:rsidRPr="00E432ED" w:rsidRDefault="000E2F25" w:rsidP="00E432ED">
          <w:pPr>
            <w:pStyle w:val="af2"/>
            <w:numPr>
              <w:ilvl w:val="0"/>
              <w:numId w:val="9"/>
            </w:numPr>
            <w:ind w:left="0" w:firstLine="567"/>
            <w:jc w:val="both"/>
            <w:rPr>
              <w:noProof/>
              <w:sz w:val="28"/>
              <w:szCs w:val="28"/>
              <w:lang w:val="ru-RU"/>
            </w:rPr>
          </w:pPr>
          <w:r w:rsidRPr="00E432ED">
            <w:rPr>
              <w:bCs/>
              <w:noProof/>
              <w:sz w:val="28"/>
              <w:szCs w:val="28"/>
              <w:lang w:val="ru-RU"/>
            </w:rPr>
            <w:t>Федосенко А.К.,</w:t>
          </w:r>
          <w:r w:rsidR="006C71FA" w:rsidRPr="00E432ED">
            <w:rPr>
              <w:bCs/>
              <w:noProof/>
              <w:sz w:val="28"/>
              <w:szCs w:val="28"/>
              <w:lang w:val="ru-RU"/>
            </w:rPr>
            <w:t xml:space="preserve"> Жиряков В.А.</w:t>
          </w:r>
          <w:r w:rsidR="006C71FA" w:rsidRPr="00E432ED">
            <w:rPr>
              <w:noProof/>
              <w:sz w:val="28"/>
              <w:szCs w:val="28"/>
              <w:lang w:val="ru-RU"/>
            </w:rPr>
            <w:t xml:space="preserve"> Взаимоотношения хищников и диких копытных в Северном </w:t>
          </w:r>
          <w:r w:rsidRPr="00E432ED">
            <w:rPr>
              <w:noProof/>
              <w:sz w:val="28"/>
              <w:szCs w:val="28"/>
              <w:lang w:val="ru-RU"/>
            </w:rPr>
            <w:t>Тянь-Шане и Джунгарском Алатау</w:t>
          </w:r>
          <w:r w:rsidR="006C71FA" w:rsidRPr="00E432ED">
            <w:rPr>
              <w:noProof/>
              <w:sz w:val="28"/>
              <w:szCs w:val="28"/>
              <w:lang w:val="ru-RU"/>
            </w:rPr>
            <w:t> // Экологические основы охраны и рациональное использование хищных млекопитающих. </w:t>
          </w:r>
          <w:r w:rsidRPr="00E432ED">
            <w:rPr>
              <w:noProof/>
              <w:sz w:val="28"/>
              <w:szCs w:val="28"/>
              <w:lang w:val="ru-RU"/>
            </w:rPr>
            <w:t>–</w:t>
          </w:r>
          <w:r w:rsidR="006C71FA" w:rsidRPr="00E432ED">
            <w:rPr>
              <w:noProof/>
              <w:sz w:val="28"/>
              <w:szCs w:val="28"/>
              <w:lang w:val="ru-RU"/>
            </w:rPr>
            <w:t xml:space="preserve"> Москва: Наука, 1979.</w:t>
          </w:r>
          <w:r w:rsidRPr="00E432ED">
            <w:rPr>
              <w:noProof/>
              <w:sz w:val="28"/>
              <w:szCs w:val="28"/>
              <w:lang w:val="ru-RU"/>
            </w:rPr>
            <w:t xml:space="preserve"> – С. 72-74.</w:t>
          </w:r>
        </w:p>
        <w:p w14:paraId="373D6BA7" w14:textId="6F148B43" w:rsidR="00EC2C94" w:rsidRPr="00E432ED" w:rsidRDefault="00EC2C94" w:rsidP="00E432ED">
          <w:pPr>
            <w:pStyle w:val="af2"/>
            <w:numPr>
              <w:ilvl w:val="0"/>
              <w:numId w:val="9"/>
            </w:numPr>
            <w:ind w:left="0" w:firstLine="567"/>
            <w:jc w:val="both"/>
            <w:rPr>
              <w:noProof/>
              <w:sz w:val="28"/>
              <w:szCs w:val="28"/>
              <w:lang w:val="ru-RU"/>
            </w:rPr>
          </w:pPr>
          <w:r w:rsidRPr="00E432ED">
            <w:rPr>
              <w:bCs/>
              <w:noProof/>
              <w:sz w:val="28"/>
              <w:szCs w:val="28"/>
              <w:lang w:val="ru-RU"/>
            </w:rPr>
            <w:t>Северцов Н.А.</w:t>
          </w:r>
          <w:r w:rsidRPr="00E432ED">
            <w:rPr>
              <w:noProof/>
              <w:sz w:val="28"/>
              <w:szCs w:val="28"/>
              <w:lang w:val="ru-RU"/>
            </w:rPr>
            <w:t xml:space="preserve"> Путешествия по Туркестанскому краю и исследование горной страны Тянь-Шаня, совершенные по поручению Русского географическ</w:t>
          </w:r>
          <w:r w:rsidR="000E2F25" w:rsidRPr="00E432ED">
            <w:rPr>
              <w:noProof/>
              <w:sz w:val="28"/>
              <w:szCs w:val="28"/>
              <w:lang w:val="ru-RU"/>
            </w:rPr>
            <w:t>ого общества доктором зоологии. – Санкт-Петербург</w:t>
          </w:r>
          <w:r w:rsidRPr="00E432ED">
            <w:rPr>
              <w:noProof/>
              <w:sz w:val="28"/>
              <w:szCs w:val="28"/>
              <w:lang w:val="ru-RU"/>
            </w:rPr>
            <w:t>, 1873. </w:t>
          </w:r>
          <w:r w:rsidR="000E2F25" w:rsidRPr="00E432ED">
            <w:rPr>
              <w:noProof/>
              <w:sz w:val="28"/>
              <w:szCs w:val="28"/>
              <w:lang w:val="ru-RU"/>
            </w:rPr>
            <w:t>– 462 с.</w:t>
          </w:r>
        </w:p>
        <w:p w14:paraId="506BDE50" w14:textId="02F2195D" w:rsidR="00EC2C94" w:rsidRPr="00E432ED" w:rsidRDefault="00EC2C94" w:rsidP="00E432ED">
          <w:pPr>
            <w:pStyle w:val="af2"/>
            <w:numPr>
              <w:ilvl w:val="0"/>
              <w:numId w:val="9"/>
            </w:numPr>
            <w:ind w:left="0" w:firstLine="567"/>
            <w:jc w:val="both"/>
            <w:rPr>
              <w:noProof/>
              <w:sz w:val="28"/>
              <w:szCs w:val="28"/>
              <w:lang w:val="ru-RU"/>
            </w:rPr>
          </w:pPr>
          <w:r w:rsidRPr="00E432ED">
            <w:rPr>
              <w:bCs/>
              <w:noProof/>
              <w:sz w:val="28"/>
              <w:szCs w:val="28"/>
              <w:lang w:val="ru-RU"/>
            </w:rPr>
            <w:lastRenderedPageBreak/>
            <w:t>Дементьев Д.П.</w:t>
          </w:r>
          <w:r w:rsidRPr="00E432ED">
            <w:rPr>
              <w:noProof/>
              <w:sz w:val="28"/>
              <w:szCs w:val="28"/>
              <w:lang w:val="ru-RU"/>
            </w:rPr>
            <w:t xml:space="preserve"> Каталог коллекций позвоночных зоологического кабинета Киргизского гос. музея краеведения. Ч. I. Млекопитающие (Mammali</w:t>
          </w:r>
          <w:r w:rsidR="000E2F25" w:rsidRPr="00E432ED">
            <w:rPr>
              <w:noProof/>
              <w:sz w:val="28"/>
              <w:szCs w:val="28"/>
              <w:lang w:val="ru-RU"/>
            </w:rPr>
            <w:t>a), Вып. 2. Хищные (Carnivora). –</w:t>
          </w:r>
          <w:r w:rsidRPr="00E432ED">
            <w:rPr>
              <w:noProof/>
              <w:sz w:val="28"/>
              <w:szCs w:val="28"/>
              <w:lang w:val="ru-RU"/>
            </w:rPr>
            <w:t xml:space="preserve"> Казань: Фрунзе, 1940.</w:t>
          </w:r>
        </w:p>
        <w:p w14:paraId="2E3C23AD" w14:textId="781FFAF6" w:rsidR="00EC2C94" w:rsidRPr="00E432ED" w:rsidRDefault="00EC2C94" w:rsidP="00E432ED">
          <w:pPr>
            <w:pStyle w:val="af2"/>
            <w:numPr>
              <w:ilvl w:val="0"/>
              <w:numId w:val="9"/>
            </w:numPr>
            <w:ind w:left="0" w:firstLine="567"/>
            <w:jc w:val="both"/>
            <w:rPr>
              <w:noProof/>
              <w:sz w:val="28"/>
              <w:szCs w:val="28"/>
              <w:lang w:val="ru-RU"/>
            </w:rPr>
          </w:pPr>
          <w:r w:rsidRPr="00E432ED">
            <w:rPr>
              <w:bCs/>
              <w:noProof/>
              <w:sz w:val="28"/>
              <w:szCs w:val="28"/>
              <w:lang w:val="ru-RU"/>
            </w:rPr>
            <w:t>Дементьев Д.П.</w:t>
          </w:r>
          <w:r w:rsidRPr="00E432ED">
            <w:rPr>
              <w:noProof/>
              <w:sz w:val="28"/>
              <w:szCs w:val="28"/>
              <w:lang w:val="ru-RU"/>
            </w:rPr>
            <w:t xml:space="preserve"> Некоторые данные о распространении </w:t>
          </w:r>
          <w:r w:rsidR="000E2F25" w:rsidRPr="00E432ED">
            <w:rPr>
              <w:noProof/>
              <w:sz w:val="28"/>
              <w:szCs w:val="28"/>
              <w:lang w:val="ru-RU"/>
            </w:rPr>
            <w:t>млекопитающих в Киргизской ССР</w:t>
          </w:r>
          <w:r w:rsidRPr="00E432ED">
            <w:rPr>
              <w:noProof/>
              <w:sz w:val="28"/>
              <w:szCs w:val="28"/>
              <w:lang w:val="ru-RU"/>
            </w:rPr>
            <w:t>. </w:t>
          </w:r>
          <w:r w:rsidR="000E2F25" w:rsidRPr="00E432ED">
            <w:rPr>
              <w:noProof/>
              <w:sz w:val="28"/>
              <w:szCs w:val="28"/>
              <w:lang w:val="ru-RU"/>
            </w:rPr>
            <w:t>–</w:t>
          </w:r>
          <w:r w:rsidRPr="00E432ED">
            <w:rPr>
              <w:noProof/>
              <w:sz w:val="28"/>
              <w:szCs w:val="28"/>
              <w:lang w:val="ru-RU"/>
            </w:rPr>
            <w:t xml:space="preserve"> Фрунзе: Труды педагогического института, Киргизский педагогический инст</w:t>
          </w:r>
          <w:r w:rsidR="000E2F25" w:rsidRPr="00E432ED">
            <w:rPr>
              <w:noProof/>
              <w:sz w:val="28"/>
              <w:szCs w:val="28"/>
              <w:lang w:val="ru-RU"/>
            </w:rPr>
            <w:t>итут, 1947. –</w:t>
          </w:r>
          <w:r w:rsidRPr="00E432ED">
            <w:rPr>
              <w:noProof/>
              <w:sz w:val="28"/>
              <w:szCs w:val="28"/>
              <w:lang w:val="ru-RU"/>
            </w:rPr>
            <w:t xml:space="preserve"> Т. 2</w:t>
          </w:r>
          <w:r w:rsidR="000E2F25" w:rsidRPr="00E432ED">
            <w:rPr>
              <w:noProof/>
              <w:sz w:val="28"/>
              <w:szCs w:val="28"/>
              <w:lang w:val="ru-RU"/>
            </w:rPr>
            <w:t xml:space="preserve">. – С. </w:t>
          </w:r>
          <w:r w:rsidRPr="00E432ED">
            <w:rPr>
              <w:noProof/>
              <w:sz w:val="28"/>
              <w:szCs w:val="28"/>
              <w:lang w:val="ru-RU"/>
            </w:rPr>
            <w:t>41-44.</w:t>
          </w:r>
        </w:p>
        <w:p w14:paraId="0B14D41D" w14:textId="77777777" w:rsidR="000E2F25" w:rsidRPr="00E432ED" w:rsidRDefault="00EC2C94" w:rsidP="00E432ED">
          <w:pPr>
            <w:pStyle w:val="af2"/>
            <w:numPr>
              <w:ilvl w:val="0"/>
              <w:numId w:val="9"/>
            </w:numPr>
            <w:ind w:left="0" w:firstLine="567"/>
            <w:jc w:val="both"/>
            <w:rPr>
              <w:noProof/>
              <w:sz w:val="28"/>
              <w:szCs w:val="28"/>
              <w:lang w:val="ru-RU"/>
            </w:rPr>
          </w:pPr>
          <w:r w:rsidRPr="00E432ED">
            <w:rPr>
              <w:bCs/>
              <w:noProof/>
              <w:sz w:val="28"/>
              <w:szCs w:val="28"/>
              <w:lang w:val="ru-RU"/>
            </w:rPr>
            <w:t>Кузнецов Б.А.</w:t>
          </w:r>
          <w:r w:rsidRPr="00E432ED">
            <w:rPr>
              <w:noProof/>
              <w:sz w:val="28"/>
              <w:szCs w:val="28"/>
              <w:lang w:val="ru-RU"/>
            </w:rPr>
            <w:t xml:space="preserve"> Звери Кирг</w:t>
          </w:r>
          <w:r w:rsidR="000E2F25" w:rsidRPr="00E432ED">
            <w:rPr>
              <w:noProof/>
              <w:sz w:val="28"/>
              <w:szCs w:val="28"/>
              <w:lang w:val="ru-RU"/>
            </w:rPr>
            <w:t>изии. – Москва</w:t>
          </w:r>
          <w:r w:rsidRPr="00E432ED">
            <w:rPr>
              <w:noProof/>
              <w:sz w:val="28"/>
              <w:szCs w:val="28"/>
              <w:lang w:val="ru-RU"/>
            </w:rPr>
            <w:t>: МОИП, 1948б. </w:t>
          </w:r>
          <w:r w:rsidR="000E2F25" w:rsidRPr="00E432ED">
            <w:rPr>
              <w:noProof/>
              <w:sz w:val="28"/>
              <w:szCs w:val="28"/>
              <w:lang w:val="ru-RU"/>
            </w:rPr>
            <w:t xml:space="preserve">– </w:t>
          </w:r>
          <w:r w:rsidRPr="00E432ED">
            <w:rPr>
              <w:noProof/>
              <w:sz w:val="28"/>
              <w:szCs w:val="28"/>
              <w:lang w:val="ru-RU"/>
            </w:rPr>
            <w:t>209 с.</w:t>
          </w:r>
        </w:p>
        <w:p w14:paraId="079B8E1B" w14:textId="391A0539" w:rsidR="00EC2C94" w:rsidRPr="00E432ED" w:rsidRDefault="000E2F25" w:rsidP="00E432ED">
          <w:pPr>
            <w:pStyle w:val="af2"/>
            <w:numPr>
              <w:ilvl w:val="0"/>
              <w:numId w:val="9"/>
            </w:numPr>
            <w:ind w:left="0" w:firstLine="567"/>
            <w:jc w:val="both"/>
            <w:rPr>
              <w:noProof/>
              <w:sz w:val="28"/>
              <w:szCs w:val="28"/>
              <w:lang w:val="ru-RU"/>
            </w:rPr>
          </w:pPr>
          <w:r w:rsidRPr="00E432ED">
            <w:rPr>
              <w:bCs/>
              <w:noProof/>
              <w:sz w:val="28"/>
              <w:szCs w:val="28"/>
              <w:lang w:val="ru-RU"/>
            </w:rPr>
            <w:t>Дементьев Д.П.,</w:t>
          </w:r>
          <w:r w:rsidR="00EC2C94" w:rsidRPr="00E432ED">
            <w:rPr>
              <w:bCs/>
              <w:noProof/>
              <w:sz w:val="28"/>
              <w:szCs w:val="28"/>
              <w:lang w:val="ru-RU"/>
            </w:rPr>
            <w:t xml:space="preserve"> Тюрин П.С.</w:t>
          </w:r>
          <w:r w:rsidR="00EC2C94" w:rsidRPr="00E432ED">
            <w:rPr>
              <w:noProof/>
              <w:sz w:val="28"/>
              <w:szCs w:val="28"/>
              <w:lang w:val="ru-RU"/>
            </w:rPr>
            <w:t xml:space="preserve"> Фауна охотничье-промысловых млекопитающих хребта Кунгей Алатау</w:t>
          </w:r>
          <w:r w:rsidRPr="00E432ED">
            <w:rPr>
              <w:noProof/>
              <w:sz w:val="28"/>
              <w:szCs w:val="28"/>
              <w:lang w:val="ru-RU"/>
            </w:rPr>
            <w:t xml:space="preserve"> (в пределах Киргизской ССР)</w:t>
          </w:r>
          <w:r w:rsidR="00EC2C94" w:rsidRPr="00E432ED">
            <w:rPr>
              <w:noProof/>
              <w:sz w:val="28"/>
              <w:szCs w:val="28"/>
              <w:lang w:val="ru-RU"/>
            </w:rPr>
            <w:t> // Труды института зоологии и паразитологии Киргизской ФАН СССР. </w:t>
          </w:r>
          <w:r w:rsidRPr="00E432ED">
            <w:rPr>
              <w:noProof/>
              <w:sz w:val="28"/>
              <w:szCs w:val="28"/>
              <w:lang w:val="ru-RU"/>
            </w:rPr>
            <w:t>– Фрунзе</w:t>
          </w:r>
          <w:r w:rsidR="00EC2C94" w:rsidRPr="00E432ED">
            <w:rPr>
              <w:noProof/>
              <w:sz w:val="28"/>
              <w:szCs w:val="28"/>
              <w:lang w:val="ru-RU"/>
            </w:rPr>
            <w:t>: Кирзизская ССР, 1954. </w:t>
          </w:r>
          <w:r w:rsidRPr="00E432ED">
            <w:rPr>
              <w:noProof/>
              <w:sz w:val="28"/>
              <w:szCs w:val="28"/>
              <w:lang w:val="ru-RU"/>
            </w:rPr>
            <w:t>–</w:t>
          </w:r>
          <w:r w:rsidR="00EC2C94" w:rsidRPr="00E432ED">
            <w:rPr>
              <w:noProof/>
              <w:sz w:val="28"/>
              <w:szCs w:val="28"/>
              <w:lang w:val="ru-RU"/>
            </w:rPr>
            <w:t xml:space="preserve"> Т. 2.</w:t>
          </w:r>
          <w:r w:rsidRPr="00E432ED">
            <w:rPr>
              <w:noProof/>
              <w:sz w:val="28"/>
              <w:szCs w:val="28"/>
              <w:lang w:val="ru-RU"/>
            </w:rPr>
            <w:t xml:space="preserve"> – С. 131-160.</w:t>
          </w:r>
        </w:p>
        <w:p w14:paraId="0EBB1B6D" w14:textId="75746B6F" w:rsidR="000E2F25" w:rsidRPr="00E432ED" w:rsidRDefault="000E2F25" w:rsidP="00E432ED">
          <w:pPr>
            <w:pStyle w:val="af2"/>
            <w:numPr>
              <w:ilvl w:val="0"/>
              <w:numId w:val="9"/>
            </w:numPr>
            <w:ind w:left="0" w:firstLine="567"/>
            <w:jc w:val="both"/>
            <w:rPr>
              <w:noProof/>
              <w:sz w:val="28"/>
              <w:szCs w:val="28"/>
              <w:lang w:val="ru-RU"/>
            </w:rPr>
          </w:pPr>
          <w:r w:rsidRPr="00E432ED">
            <w:rPr>
              <w:sz w:val="28"/>
              <w:szCs w:val="28"/>
              <w:lang w:val="ru-RU"/>
            </w:rPr>
            <w:t>Янушевич А.И., Айзин Б.М., Кыдыралиев А.К., Умрихина Г.С., Федянина Т.Ф., Шукуров Э.Дж., Гребенюк Р.В., Токобаев М.М. Млекопитающие Киргизии. Фрунзе: Изд-во «Илим», 1972. – 463 с.</w:t>
          </w:r>
        </w:p>
        <w:p w14:paraId="5143BE10" w14:textId="1CFD1DA3" w:rsidR="000E2F25" w:rsidRPr="00E432ED" w:rsidRDefault="000E2F25" w:rsidP="00E432ED">
          <w:pPr>
            <w:pStyle w:val="af2"/>
            <w:numPr>
              <w:ilvl w:val="0"/>
              <w:numId w:val="9"/>
            </w:numPr>
            <w:ind w:left="0" w:firstLine="567"/>
            <w:jc w:val="both"/>
            <w:rPr>
              <w:noProof/>
              <w:sz w:val="28"/>
              <w:szCs w:val="28"/>
              <w:lang w:val="ru-RU"/>
            </w:rPr>
          </w:pPr>
          <w:r w:rsidRPr="00E432ED">
            <w:rPr>
              <w:sz w:val="28"/>
              <w:szCs w:val="28"/>
              <w:lang w:val="ru-RU"/>
            </w:rPr>
            <w:t>Кошкарев Е.П., Вырыпаев В.А. Изменения в популяциях некоторых редких и промысловых млекопитающих Киргизии в последнее десятилетие  XX в. // Бюллетень МОИП. – 2002. – Т. 107, Вып. 4. – С. 3-15. ISSN: 0366-1318</w:t>
          </w:r>
        </w:p>
        <w:p w14:paraId="66DA5BD0" w14:textId="5BDA46E8" w:rsidR="000E2F25" w:rsidRPr="00E432ED" w:rsidRDefault="000E2F25" w:rsidP="00E432ED">
          <w:pPr>
            <w:pStyle w:val="af2"/>
            <w:numPr>
              <w:ilvl w:val="0"/>
              <w:numId w:val="9"/>
            </w:numPr>
            <w:ind w:left="0" w:firstLine="567"/>
            <w:jc w:val="both"/>
            <w:rPr>
              <w:noProof/>
              <w:sz w:val="28"/>
              <w:szCs w:val="28"/>
              <w:lang w:val="ru-RU"/>
            </w:rPr>
          </w:pPr>
          <w:r w:rsidRPr="00E432ED">
            <w:rPr>
              <w:sz w:val="28"/>
              <w:szCs w:val="28"/>
              <w:lang w:val="ru-RU"/>
            </w:rPr>
            <w:t xml:space="preserve">Чороев Б.К., Карипова Н.Т., Омуралиев Т.О., Токтосунов Т.А. К биоэкологии туркестанской рыси </w:t>
          </w:r>
          <w:r w:rsidRPr="00E432ED">
            <w:rPr>
              <w:i/>
              <w:sz w:val="28"/>
              <w:szCs w:val="28"/>
              <w:lang w:val="ru-RU"/>
            </w:rPr>
            <w:t>Lynx lynx</w:t>
          </w:r>
          <w:r w:rsidRPr="00E432ED">
            <w:rPr>
              <w:sz w:val="28"/>
              <w:szCs w:val="28"/>
              <w:lang w:val="ru-RU"/>
            </w:rPr>
            <w:t xml:space="preserve"> в Каратал-Жапырыкском государственном заповедн</w:t>
          </w:r>
          <w:r w:rsidR="00D64433" w:rsidRPr="00E432ED">
            <w:rPr>
              <w:sz w:val="28"/>
              <w:szCs w:val="28"/>
              <w:lang w:val="ru-RU"/>
            </w:rPr>
            <w:t>ике // Наука и новые технологии. –</w:t>
          </w:r>
          <w:r w:rsidRPr="00E432ED">
            <w:rPr>
              <w:sz w:val="28"/>
              <w:szCs w:val="28"/>
              <w:lang w:val="ru-RU"/>
            </w:rPr>
            <w:t xml:space="preserve"> </w:t>
          </w:r>
          <w:r w:rsidR="00D64433" w:rsidRPr="00E432ED">
            <w:rPr>
              <w:sz w:val="28"/>
              <w:szCs w:val="28"/>
              <w:lang w:val="ru-RU"/>
            </w:rPr>
            <w:t>2009. – №1-2</w:t>
          </w:r>
          <w:r w:rsidRPr="00E432ED">
            <w:rPr>
              <w:sz w:val="28"/>
              <w:szCs w:val="28"/>
              <w:lang w:val="ru-RU"/>
            </w:rPr>
            <w:t>. – С. 217-220.</w:t>
          </w:r>
        </w:p>
        <w:p w14:paraId="0EED721B" w14:textId="4178F07F" w:rsidR="000E2F25" w:rsidRPr="00E432ED" w:rsidRDefault="000E2F25" w:rsidP="00E432ED">
          <w:pPr>
            <w:pStyle w:val="af2"/>
            <w:numPr>
              <w:ilvl w:val="0"/>
              <w:numId w:val="9"/>
            </w:numPr>
            <w:ind w:left="0" w:firstLine="567"/>
            <w:jc w:val="both"/>
            <w:rPr>
              <w:noProof/>
              <w:sz w:val="28"/>
              <w:szCs w:val="28"/>
              <w:lang w:val="ru-RU"/>
            </w:rPr>
          </w:pPr>
          <w:r w:rsidRPr="00E432ED">
            <w:rPr>
              <w:sz w:val="28"/>
              <w:szCs w:val="28"/>
              <w:lang w:val="ru-RU"/>
            </w:rPr>
            <w:t>Челпакова Ж.М., Кустарёва Л.А., Давлетбаков А.Т., Ройгер Б., Мамбеталиев У.А. Животный мир Кыргызстана / под ред. Ж.М. Челпаковой, А.Т. Давлетбакова, Л.А. Кустарёвой. Бишкек: «Аль Салам», 2011. – 2-ое издание. – 264 с.</w:t>
          </w:r>
        </w:p>
        <w:p w14:paraId="710A82F7" w14:textId="3E76907D" w:rsidR="000E2F25" w:rsidRPr="00E432ED" w:rsidRDefault="000E2F25" w:rsidP="00E432ED">
          <w:pPr>
            <w:pStyle w:val="af2"/>
            <w:numPr>
              <w:ilvl w:val="0"/>
              <w:numId w:val="9"/>
            </w:numPr>
            <w:ind w:left="0" w:firstLine="567"/>
            <w:jc w:val="both"/>
            <w:rPr>
              <w:noProof/>
              <w:sz w:val="28"/>
              <w:szCs w:val="28"/>
              <w:lang w:val="ru-RU"/>
            </w:rPr>
          </w:pPr>
          <w:r w:rsidRPr="00E432ED">
            <w:rPr>
              <w:sz w:val="28"/>
              <w:szCs w:val="28"/>
              <w:lang w:val="ru-RU"/>
            </w:rPr>
            <w:t xml:space="preserve">Шукуров Э.Дж. Зоогеография Кыргызстана. – Бишкек, 2016. – 186 с. </w:t>
          </w:r>
          <w:r w:rsidR="00D64433" w:rsidRPr="00E432ED">
            <w:rPr>
              <w:sz w:val="28"/>
              <w:szCs w:val="28"/>
              <w:lang w:val="ru-RU"/>
            </w:rPr>
            <w:t xml:space="preserve">– </w:t>
          </w:r>
          <w:r w:rsidRPr="00E432ED">
            <w:rPr>
              <w:sz w:val="28"/>
              <w:szCs w:val="28"/>
              <w:lang w:val="ru-RU"/>
            </w:rPr>
            <w:t>ISBN 978-9967-08-602-9</w:t>
          </w:r>
        </w:p>
        <w:p w14:paraId="62154F9E" w14:textId="606CF27F" w:rsidR="000E2F25" w:rsidRPr="00E432ED" w:rsidRDefault="000E2F25" w:rsidP="00E432ED">
          <w:pPr>
            <w:pStyle w:val="af2"/>
            <w:numPr>
              <w:ilvl w:val="0"/>
              <w:numId w:val="9"/>
            </w:numPr>
            <w:ind w:left="0" w:firstLine="567"/>
            <w:jc w:val="both"/>
            <w:rPr>
              <w:noProof/>
              <w:sz w:val="28"/>
              <w:szCs w:val="28"/>
              <w:lang w:val="ru-RU"/>
            </w:rPr>
          </w:pPr>
          <w:r w:rsidRPr="00E432ED">
            <w:rPr>
              <w:sz w:val="28"/>
              <w:szCs w:val="28"/>
              <w:lang w:val="ru-RU"/>
            </w:rPr>
            <w:t>Лазьков Г.А., Давлетбаков А.Т., Милько Д.А., Ганыбаева М.Р. Атлас флоры и фауны особо охраняемых природных территорий Центрального Тянь-Шаня (Кыргызская Республика). Бишкек, 2016. – 320 с. ISBN 978-9967-32-135-9</w:t>
          </w:r>
        </w:p>
        <w:p w14:paraId="205E58B3" w14:textId="77777777" w:rsidR="00D64433" w:rsidRPr="00E432ED" w:rsidRDefault="00EC2C94" w:rsidP="00E432ED">
          <w:pPr>
            <w:pStyle w:val="af2"/>
            <w:numPr>
              <w:ilvl w:val="0"/>
              <w:numId w:val="9"/>
            </w:numPr>
            <w:ind w:left="0" w:firstLine="567"/>
            <w:jc w:val="both"/>
            <w:rPr>
              <w:sz w:val="28"/>
              <w:szCs w:val="28"/>
              <w:lang w:val="en-US"/>
            </w:rPr>
          </w:pPr>
          <w:r w:rsidRPr="00E432ED">
            <w:rPr>
              <w:bCs/>
              <w:noProof/>
              <w:sz w:val="28"/>
              <w:szCs w:val="28"/>
            </w:rPr>
            <w:t>Tytar V.</w:t>
          </w:r>
          <w:r w:rsidR="00D64433" w:rsidRPr="00E432ED">
            <w:rPr>
              <w:bCs/>
              <w:noProof/>
              <w:sz w:val="28"/>
              <w:szCs w:val="28"/>
              <w:lang w:val="en-US"/>
            </w:rPr>
            <w:t>,</w:t>
          </w:r>
          <w:r w:rsidRPr="00E432ED">
            <w:rPr>
              <w:bCs/>
              <w:noProof/>
              <w:sz w:val="28"/>
              <w:szCs w:val="28"/>
            </w:rPr>
            <w:t xml:space="preserve"> DeKastle A.</w:t>
          </w:r>
          <w:r w:rsidRPr="00E432ED">
            <w:rPr>
              <w:noProof/>
              <w:sz w:val="28"/>
              <w:szCs w:val="28"/>
            </w:rPr>
            <w:t xml:space="preserve"> Mountain ghosts: protecting snow leopards and other animals of the Tien Shan mountains of Kyrgyzstan (as well as studying butterflies as indicat</w:t>
          </w:r>
          <w:r w:rsidR="00DD011B" w:rsidRPr="00E432ED">
            <w:rPr>
              <w:noProof/>
              <w:sz w:val="28"/>
              <w:szCs w:val="28"/>
            </w:rPr>
            <w:t>ors of climate change): Report</w:t>
          </w:r>
          <w:r w:rsidR="00DD011B" w:rsidRPr="00E432ED">
            <w:rPr>
              <w:noProof/>
              <w:sz w:val="28"/>
              <w:szCs w:val="28"/>
              <w:lang w:val="en-US"/>
            </w:rPr>
            <w:t xml:space="preserve"> </w:t>
          </w:r>
          <w:r w:rsidR="00DD011B" w:rsidRPr="00E432ED">
            <w:rPr>
              <w:sz w:val="28"/>
              <w:szCs w:val="28"/>
              <w:lang w:val="en-US"/>
            </w:rPr>
            <w:t>/ Hammer, M. (ed.).</w:t>
          </w:r>
          <w:r w:rsidRPr="00E432ED">
            <w:rPr>
              <w:noProof/>
              <w:sz w:val="28"/>
              <w:szCs w:val="28"/>
            </w:rPr>
            <w:t> </w:t>
          </w:r>
          <w:r w:rsidR="00DD011B" w:rsidRPr="00E432ED">
            <w:rPr>
              <w:noProof/>
              <w:sz w:val="28"/>
              <w:szCs w:val="28"/>
            </w:rPr>
            <w:t>–</w:t>
          </w:r>
          <w:r w:rsidR="00D64433" w:rsidRPr="00E432ED">
            <w:rPr>
              <w:noProof/>
              <w:sz w:val="28"/>
              <w:szCs w:val="28"/>
            </w:rPr>
            <w:t xml:space="preserve"> Kyiv-Bishkek</w:t>
          </w:r>
          <w:r w:rsidRPr="00E432ED">
            <w:rPr>
              <w:noProof/>
              <w:sz w:val="28"/>
              <w:szCs w:val="28"/>
            </w:rPr>
            <w:t>: I.I Schmalhausen Institute of Zoology of the National Academy of Sciences of Ukraine, Ukraine; Plateau Perspectives and American University of Central Asia, Kyrgyzstan; Biosphere Expeditions, 2017. </w:t>
          </w:r>
          <w:r w:rsidR="00DD011B" w:rsidRPr="00E432ED">
            <w:rPr>
              <w:noProof/>
              <w:sz w:val="28"/>
              <w:szCs w:val="28"/>
            </w:rPr>
            <w:t>–</w:t>
          </w:r>
          <w:r w:rsidRPr="00E432ED">
            <w:rPr>
              <w:noProof/>
              <w:sz w:val="28"/>
              <w:szCs w:val="28"/>
            </w:rPr>
            <w:t xml:space="preserve"> 79 pp</w:t>
          </w:r>
          <w:r w:rsidR="000E2F25" w:rsidRPr="00E432ED">
            <w:rPr>
              <w:sz w:val="28"/>
              <w:szCs w:val="28"/>
              <w:lang w:val="en-US"/>
            </w:rPr>
            <w:t>.</w:t>
          </w:r>
        </w:p>
        <w:p w14:paraId="686E977B" w14:textId="77777777" w:rsidR="00501AAC" w:rsidRPr="00E432ED" w:rsidRDefault="00D64433" w:rsidP="00E432ED">
          <w:pPr>
            <w:pStyle w:val="af2"/>
            <w:numPr>
              <w:ilvl w:val="0"/>
              <w:numId w:val="9"/>
            </w:numPr>
            <w:ind w:left="0" w:firstLine="567"/>
            <w:jc w:val="both"/>
            <w:rPr>
              <w:sz w:val="28"/>
              <w:szCs w:val="28"/>
              <w:lang w:val="en-US"/>
            </w:rPr>
          </w:pPr>
          <w:r w:rsidRPr="00E432ED">
            <w:rPr>
              <w:sz w:val="28"/>
              <w:szCs w:val="28"/>
            </w:rPr>
            <w:t xml:space="preserve">Ablimit A., Hu D.F., Ai M. Study on the ecology, distribution, resource and protection strategies of </w:t>
          </w:r>
          <w:r w:rsidRPr="00E432ED">
            <w:rPr>
              <w:i/>
              <w:sz w:val="28"/>
              <w:szCs w:val="28"/>
            </w:rPr>
            <w:t>Lynx lynx</w:t>
          </w:r>
          <w:r w:rsidRPr="00E432ED">
            <w:rPr>
              <w:sz w:val="28"/>
              <w:szCs w:val="28"/>
            </w:rPr>
            <w:t xml:space="preserve"> in Xinjiang // Arid Zone Res.. – 1998. – Vol. 15. – pp. 38-43.</w:t>
          </w:r>
        </w:p>
        <w:p w14:paraId="698023CA" w14:textId="77777777" w:rsidR="00501AAC" w:rsidRPr="00E432ED" w:rsidRDefault="00501AAC" w:rsidP="00E432ED">
          <w:pPr>
            <w:pStyle w:val="af2"/>
            <w:numPr>
              <w:ilvl w:val="0"/>
              <w:numId w:val="9"/>
            </w:numPr>
            <w:ind w:left="0" w:firstLine="567"/>
            <w:jc w:val="both"/>
            <w:rPr>
              <w:sz w:val="28"/>
              <w:szCs w:val="28"/>
              <w:lang w:val="en-US"/>
            </w:rPr>
          </w:pPr>
          <w:r w:rsidRPr="00E432ED">
            <w:rPr>
              <w:sz w:val="28"/>
              <w:szCs w:val="28"/>
            </w:rPr>
            <w:t>Tang X., Tang Sh.</w:t>
          </w:r>
          <w:r w:rsidRPr="00E432ED">
            <w:rPr>
              <w:sz w:val="28"/>
              <w:szCs w:val="28"/>
              <w:lang w:val="en-US"/>
            </w:rPr>
            <w:t>,</w:t>
          </w:r>
          <w:r w:rsidRPr="00E432ED">
            <w:rPr>
              <w:sz w:val="28"/>
              <w:szCs w:val="28"/>
            </w:rPr>
            <w:t xml:space="preserve"> Li X.</w:t>
          </w:r>
          <w:r w:rsidRPr="00E432ED">
            <w:rPr>
              <w:sz w:val="28"/>
              <w:szCs w:val="28"/>
              <w:lang w:val="en-US"/>
            </w:rPr>
            <w:t>,</w:t>
          </w:r>
          <w:r w:rsidRPr="00E432ED">
            <w:rPr>
              <w:sz w:val="28"/>
              <w:szCs w:val="28"/>
            </w:rPr>
            <w:t xml:space="preserve"> Menghe D</w:t>
          </w:r>
          <w:r w:rsidRPr="00E432ED">
            <w:rPr>
              <w:sz w:val="28"/>
              <w:szCs w:val="28"/>
              <w:lang w:val="en-US"/>
            </w:rPr>
            <w:t>.,</w:t>
          </w:r>
          <w:r w:rsidRPr="00E432ED">
            <w:rPr>
              <w:sz w:val="28"/>
              <w:szCs w:val="28"/>
            </w:rPr>
            <w:t xml:space="preserve"> Bao Wuliji</w:t>
          </w:r>
          <w:r w:rsidRPr="00E432ED">
            <w:rPr>
              <w:sz w:val="28"/>
              <w:szCs w:val="28"/>
              <w:lang w:val="en-US"/>
            </w:rPr>
            <w:t>,</w:t>
          </w:r>
          <w:r w:rsidRPr="00E432ED">
            <w:rPr>
              <w:sz w:val="28"/>
              <w:szCs w:val="28"/>
            </w:rPr>
            <w:t xml:space="preserve"> Xiang Ch.</w:t>
          </w:r>
          <w:r w:rsidRPr="00E432ED">
            <w:rPr>
              <w:sz w:val="28"/>
              <w:szCs w:val="28"/>
              <w:lang w:val="en-US"/>
            </w:rPr>
            <w:t>,</w:t>
          </w:r>
          <w:r w:rsidRPr="00E432ED">
            <w:rPr>
              <w:sz w:val="28"/>
              <w:szCs w:val="28"/>
            </w:rPr>
            <w:t xml:space="preserve"> Gao F.</w:t>
          </w:r>
          <w:r w:rsidRPr="00E432ED">
            <w:rPr>
              <w:sz w:val="28"/>
              <w:szCs w:val="28"/>
              <w:lang w:val="en-US"/>
            </w:rPr>
            <w:t>,</w:t>
          </w:r>
          <w:r w:rsidRPr="00E432ED">
            <w:rPr>
              <w:sz w:val="28"/>
              <w:szCs w:val="28"/>
            </w:rPr>
            <w:t xml:space="preserve"> Bao Weidong</w:t>
          </w:r>
          <w:r w:rsidRPr="00E432ED">
            <w:rPr>
              <w:sz w:val="28"/>
              <w:szCs w:val="28"/>
              <w:lang w:val="en-US"/>
            </w:rPr>
            <w:t>.</w:t>
          </w:r>
          <w:r w:rsidRPr="00E432ED">
            <w:rPr>
              <w:sz w:val="28"/>
              <w:szCs w:val="28"/>
            </w:rPr>
            <w:t xml:space="preserve"> A Study of Population Size and Activity Patterns and Their Relationship to the Prey Species of the Eurasian Lynx Using a Camera Trapping Approach // Animals. – 2019. Vol. 9</w:t>
          </w:r>
          <w:r w:rsidRPr="00E432ED">
            <w:rPr>
              <w:sz w:val="28"/>
              <w:szCs w:val="28"/>
              <w:lang w:val="en-US"/>
            </w:rPr>
            <w:t>, Issue 11</w:t>
          </w:r>
          <w:r w:rsidRPr="00E432ED">
            <w:rPr>
              <w:sz w:val="28"/>
              <w:szCs w:val="28"/>
            </w:rPr>
            <w:t>. – doi:10.3390/ani9110864.</w:t>
          </w:r>
        </w:p>
        <w:p w14:paraId="1F49D9B7" w14:textId="77777777" w:rsidR="003E6EF8" w:rsidRDefault="00501AAC" w:rsidP="003E6EF8">
          <w:pPr>
            <w:pStyle w:val="af2"/>
            <w:numPr>
              <w:ilvl w:val="0"/>
              <w:numId w:val="9"/>
            </w:numPr>
            <w:ind w:left="0" w:firstLine="567"/>
            <w:jc w:val="both"/>
            <w:rPr>
              <w:sz w:val="28"/>
              <w:szCs w:val="28"/>
              <w:lang w:val="en-US"/>
            </w:rPr>
          </w:pPr>
          <w:r w:rsidRPr="00E432ED">
            <w:rPr>
              <w:sz w:val="28"/>
              <w:szCs w:val="28"/>
            </w:rPr>
            <w:lastRenderedPageBreak/>
            <w:t>Bao W. Eurasian lynx in China – present status and conservation challenges // Cat News Special Issue. – 2010. – Vol. 5. – pp. 22-25. – ISSN 1027-2992.</w:t>
          </w:r>
          <w:r w:rsidR="003E6EF8">
            <w:rPr>
              <w:sz w:val="28"/>
              <w:szCs w:val="28"/>
              <w:lang w:val="en-US"/>
            </w:rPr>
            <w:t xml:space="preserve"> </w:t>
          </w:r>
        </w:p>
        <w:p w14:paraId="78920569" w14:textId="6F321792" w:rsidR="003E6EF8" w:rsidRPr="003E6EF8" w:rsidRDefault="003E6EF8" w:rsidP="003E6EF8">
          <w:pPr>
            <w:pStyle w:val="af2"/>
            <w:numPr>
              <w:ilvl w:val="0"/>
              <w:numId w:val="9"/>
            </w:numPr>
            <w:ind w:left="0" w:firstLine="567"/>
            <w:jc w:val="both"/>
            <w:rPr>
              <w:sz w:val="28"/>
              <w:szCs w:val="28"/>
              <w:lang w:val="en-US"/>
            </w:rPr>
          </w:pPr>
          <w:r w:rsidRPr="003E6EF8">
            <w:rPr>
              <w:sz w:val="28"/>
              <w:szCs w:val="28"/>
              <w:lang w:val="en-US"/>
            </w:rPr>
            <w:t>Bizhanova N., Grachev A., Saparbayev S., Grachev Yu., Bespalov M., Zhaparkulov T. Turkestan lynx in the Northern Tien Shan: Conservation status and threats // Materials of the International Regional Conference «The Rufford Foundation for Biodiversity Research and Conservation in Northern Eurasia», Moscow, October 15-16, 2021, p.163-170.</w:t>
          </w:r>
        </w:p>
        <w:p w14:paraId="7BA111FD" w14:textId="60AB3430" w:rsidR="00054E14" w:rsidRPr="00E432ED" w:rsidRDefault="00054E14" w:rsidP="00E432ED">
          <w:pPr>
            <w:pStyle w:val="af2"/>
            <w:numPr>
              <w:ilvl w:val="0"/>
              <w:numId w:val="9"/>
            </w:numPr>
            <w:ind w:left="0" w:firstLine="567"/>
            <w:jc w:val="both"/>
            <w:rPr>
              <w:sz w:val="28"/>
              <w:szCs w:val="28"/>
              <w:lang w:val="ru-RU"/>
            </w:rPr>
          </w:pPr>
          <w:r w:rsidRPr="00CE5F2A">
            <w:rPr>
              <w:bCs/>
              <w:noProof/>
              <w:sz w:val="28"/>
              <w:szCs w:val="28"/>
              <w:lang w:val="ru-RU"/>
            </w:rPr>
            <w:t>Бижанова Н</w:t>
          </w:r>
          <w:r w:rsidRPr="00E432ED">
            <w:rPr>
              <w:bCs/>
              <w:noProof/>
              <w:sz w:val="28"/>
              <w:szCs w:val="28"/>
              <w:lang w:val="ru-RU"/>
            </w:rPr>
            <w:t>.Ә.</w:t>
          </w:r>
          <w:r w:rsidR="002A5AA4" w:rsidRPr="00E432ED">
            <w:rPr>
              <w:bCs/>
              <w:noProof/>
              <w:sz w:val="28"/>
              <w:szCs w:val="28"/>
              <w:lang w:val="ru-RU"/>
            </w:rPr>
            <w:t>, Грачев А.А., Грачев Ю.А., Сапарбаев С.К., Беспалов, М.В.</w:t>
          </w:r>
          <w:r w:rsidRPr="00E432ED">
            <w:rPr>
              <w:noProof/>
              <w:sz w:val="28"/>
              <w:szCs w:val="28"/>
              <w:lang w:val="ru-RU"/>
            </w:rPr>
            <w:t xml:space="preserve"> Проблемы сохранения туркестанской рыси (</w:t>
          </w:r>
          <w:r w:rsidRPr="00E432ED">
            <w:rPr>
              <w:i/>
              <w:noProof/>
              <w:sz w:val="28"/>
              <w:szCs w:val="28"/>
              <w:lang w:val="ru-RU"/>
            </w:rPr>
            <w:t>Lynx lynx isabellina</w:t>
          </w:r>
          <w:r w:rsidR="002A5AA4" w:rsidRPr="00E432ED">
            <w:rPr>
              <w:noProof/>
              <w:sz w:val="28"/>
              <w:szCs w:val="28"/>
              <w:lang w:val="ru-RU"/>
            </w:rPr>
            <w:t>) в Северном Тянь-Шане</w:t>
          </w:r>
          <w:r w:rsidRPr="00E432ED">
            <w:rPr>
              <w:noProof/>
              <w:sz w:val="28"/>
              <w:szCs w:val="28"/>
              <w:lang w:val="ru-RU"/>
            </w:rPr>
            <w:t> // Известия НАН РК, Серия биологическая и мед</w:t>
          </w:r>
          <w:r w:rsidR="002A5AA4" w:rsidRPr="00E432ED">
            <w:rPr>
              <w:noProof/>
              <w:sz w:val="28"/>
              <w:szCs w:val="28"/>
              <w:lang w:val="ru-RU"/>
            </w:rPr>
            <w:t>ицинская. – 2021 г.</w:t>
          </w:r>
          <w:r w:rsidRPr="00E432ED">
            <w:rPr>
              <w:noProof/>
              <w:sz w:val="28"/>
              <w:szCs w:val="28"/>
              <w:lang w:val="ru-RU"/>
            </w:rPr>
            <w:t> </w:t>
          </w:r>
          <w:r w:rsidR="002A5AA4" w:rsidRPr="00E432ED">
            <w:rPr>
              <w:noProof/>
              <w:sz w:val="28"/>
              <w:szCs w:val="28"/>
              <w:lang w:val="ru-RU"/>
            </w:rPr>
            <w:t xml:space="preserve">– </w:t>
          </w:r>
          <w:r w:rsidRPr="00E432ED">
            <w:rPr>
              <w:noProof/>
              <w:sz w:val="28"/>
              <w:szCs w:val="28"/>
              <w:lang w:val="ru-RU"/>
            </w:rPr>
            <w:t>Т. 5-6</w:t>
          </w:r>
          <w:r w:rsidR="002A5AA4" w:rsidRPr="00E432ED">
            <w:rPr>
              <w:noProof/>
              <w:sz w:val="28"/>
              <w:szCs w:val="28"/>
              <w:lang w:val="ru-RU"/>
            </w:rPr>
            <w:t>, Вып. 347</w:t>
          </w:r>
          <w:r w:rsidR="002A5AA4" w:rsidRPr="00E432ED">
            <w:rPr>
              <w:noProof/>
              <w:sz w:val="28"/>
              <w:szCs w:val="28"/>
              <w:lang w:val="en-US"/>
            </w:rPr>
            <w:t> </w:t>
          </w:r>
          <w:r w:rsidRPr="00E432ED">
            <w:rPr>
              <w:noProof/>
              <w:sz w:val="28"/>
              <w:szCs w:val="28"/>
              <w:lang w:val="ru-RU"/>
            </w:rPr>
            <w:t>.</w:t>
          </w:r>
          <w:r w:rsidRPr="00E432ED">
            <w:rPr>
              <w:noProof/>
              <w:sz w:val="28"/>
              <w:szCs w:val="28"/>
              <w:lang w:val="en-US"/>
            </w:rPr>
            <w:t> </w:t>
          </w:r>
          <w:r w:rsidR="002A5AA4" w:rsidRPr="00E432ED">
            <w:rPr>
              <w:noProof/>
              <w:sz w:val="28"/>
              <w:szCs w:val="28"/>
              <w:lang w:val="ru-RU"/>
            </w:rPr>
            <w:t>–</w:t>
          </w:r>
          <w:r w:rsidRPr="00E432ED">
            <w:rPr>
              <w:noProof/>
              <w:sz w:val="28"/>
              <w:szCs w:val="28"/>
              <w:lang w:val="ru-RU"/>
            </w:rPr>
            <w:t xml:space="preserve"> </w:t>
          </w:r>
          <w:r w:rsidR="002A5AA4" w:rsidRPr="00E432ED">
            <w:rPr>
              <w:noProof/>
              <w:sz w:val="28"/>
              <w:szCs w:val="28"/>
              <w:lang w:val="ru-RU"/>
            </w:rPr>
            <w:t>С.</w:t>
          </w:r>
          <w:r w:rsidRPr="00E432ED">
            <w:rPr>
              <w:noProof/>
              <w:sz w:val="28"/>
              <w:szCs w:val="28"/>
              <w:lang w:val="ru-RU"/>
            </w:rPr>
            <w:t xml:space="preserve"> 19-30.</w:t>
          </w:r>
          <w:r w:rsidRPr="00E432ED">
            <w:rPr>
              <w:noProof/>
              <w:sz w:val="28"/>
              <w:szCs w:val="28"/>
              <w:lang w:val="en-US"/>
            </w:rPr>
            <w:t> </w:t>
          </w:r>
          <w:r w:rsidR="002A5AA4" w:rsidRPr="00E432ED">
            <w:rPr>
              <w:noProof/>
              <w:sz w:val="28"/>
              <w:szCs w:val="28"/>
              <w:lang w:val="ru-RU"/>
            </w:rPr>
            <w:t>–</w:t>
          </w:r>
          <w:r w:rsidRPr="00E432ED">
            <w:rPr>
              <w:noProof/>
              <w:sz w:val="28"/>
              <w:szCs w:val="28"/>
              <w:lang w:val="ru-RU"/>
            </w:rPr>
            <w:t xml:space="preserve"> </w:t>
          </w:r>
          <w:hyperlink r:id="rId91" w:history="1">
            <w:r w:rsidR="00391861" w:rsidRPr="00A12CB8">
              <w:rPr>
                <w:rStyle w:val="a8"/>
                <w:noProof/>
                <w:sz w:val="28"/>
                <w:szCs w:val="28"/>
                <w:lang w:val="en-US"/>
              </w:rPr>
              <w:t>https</w:t>
            </w:r>
            <w:r w:rsidR="00391861" w:rsidRPr="00A12CB8">
              <w:rPr>
                <w:rStyle w:val="a8"/>
                <w:noProof/>
                <w:sz w:val="28"/>
                <w:szCs w:val="28"/>
                <w:lang w:val="ru-RU"/>
              </w:rPr>
              <w:t>://</w:t>
            </w:r>
            <w:r w:rsidR="00391861" w:rsidRPr="00A12CB8">
              <w:rPr>
                <w:rStyle w:val="a8"/>
                <w:noProof/>
                <w:sz w:val="28"/>
                <w:szCs w:val="28"/>
                <w:lang w:val="en-US"/>
              </w:rPr>
              <w:t>doi</w:t>
            </w:r>
            <w:r w:rsidR="00391861" w:rsidRPr="00A12CB8">
              <w:rPr>
                <w:rStyle w:val="a8"/>
                <w:noProof/>
                <w:sz w:val="28"/>
                <w:szCs w:val="28"/>
                <w:lang w:val="ru-RU"/>
              </w:rPr>
              <w:t>.</w:t>
            </w:r>
            <w:r w:rsidR="00391861" w:rsidRPr="00A12CB8">
              <w:rPr>
                <w:rStyle w:val="a8"/>
                <w:noProof/>
                <w:sz w:val="28"/>
                <w:szCs w:val="28"/>
                <w:lang w:val="en-US"/>
              </w:rPr>
              <w:t>org</w:t>
            </w:r>
            <w:r w:rsidR="00391861" w:rsidRPr="00A12CB8">
              <w:rPr>
                <w:rStyle w:val="a8"/>
                <w:noProof/>
                <w:sz w:val="28"/>
                <w:szCs w:val="28"/>
                <w:lang w:val="ru-RU"/>
              </w:rPr>
              <w:t>/10.32014/2021.2519-1629.97</w:t>
            </w:r>
          </w:hyperlink>
          <w:r w:rsidRPr="00E432ED">
            <w:rPr>
              <w:noProof/>
              <w:sz w:val="28"/>
              <w:szCs w:val="28"/>
              <w:lang w:val="ru-RU"/>
            </w:rPr>
            <w:t>.</w:t>
          </w:r>
          <w:r w:rsidR="00391861">
            <w:rPr>
              <w:noProof/>
              <w:sz w:val="28"/>
              <w:szCs w:val="28"/>
              <w:lang w:val="ru-RU"/>
            </w:rPr>
            <w:t xml:space="preserve"> </w:t>
          </w:r>
        </w:p>
        <w:p w14:paraId="3162EB1D" w14:textId="77777777" w:rsidR="002A5AA4" w:rsidRPr="00E432ED" w:rsidRDefault="002A5AA4" w:rsidP="00E432ED">
          <w:pPr>
            <w:pStyle w:val="af2"/>
            <w:numPr>
              <w:ilvl w:val="0"/>
              <w:numId w:val="9"/>
            </w:numPr>
            <w:ind w:left="0" w:firstLine="567"/>
            <w:jc w:val="both"/>
            <w:rPr>
              <w:noProof/>
              <w:sz w:val="28"/>
              <w:szCs w:val="28"/>
            </w:rPr>
          </w:pPr>
          <w:r w:rsidRPr="00E432ED">
            <w:rPr>
              <w:bCs/>
              <w:noProof/>
              <w:sz w:val="28"/>
              <w:szCs w:val="28"/>
            </w:rPr>
            <w:t>Pearson R.G.</w:t>
          </w:r>
          <w:r w:rsidRPr="00E432ED">
            <w:rPr>
              <w:noProof/>
              <w:sz w:val="28"/>
              <w:szCs w:val="28"/>
            </w:rPr>
            <w:t xml:space="preserve"> Species’ Distribution Modeling for Conservation Educators and Practitioners. Synthesis. – New York: American Museum of Natural History, 2008. – 47 p</w:t>
          </w:r>
          <w:r w:rsidRPr="00E432ED">
            <w:rPr>
              <w:noProof/>
              <w:sz w:val="28"/>
              <w:szCs w:val="28"/>
              <w:lang w:val="en-US"/>
            </w:rPr>
            <w:t>p.</w:t>
          </w:r>
        </w:p>
        <w:p w14:paraId="088689A9" w14:textId="77777777" w:rsidR="00E46897" w:rsidRPr="00E432ED" w:rsidRDefault="002A5AA4" w:rsidP="00E432ED">
          <w:pPr>
            <w:pStyle w:val="af2"/>
            <w:numPr>
              <w:ilvl w:val="0"/>
              <w:numId w:val="9"/>
            </w:numPr>
            <w:ind w:left="0" w:firstLine="567"/>
            <w:jc w:val="both"/>
            <w:rPr>
              <w:noProof/>
              <w:sz w:val="28"/>
              <w:szCs w:val="28"/>
            </w:rPr>
          </w:pPr>
          <w:r w:rsidRPr="00E432ED">
            <w:rPr>
              <w:bCs/>
              <w:noProof/>
              <w:sz w:val="28"/>
              <w:szCs w:val="28"/>
            </w:rPr>
            <w:t>Kitchener A.C.</w:t>
          </w:r>
          <w:r w:rsidRPr="00E432ED">
            <w:rPr>
              <w:bCs/>
              <w:noProof/>
              <w:sz w:val="28"/>
              <w:szCs w:val="28"/>
              <w:lang w:val="en-US"/>
            </w:rPr>
            <w:t>, Breitenmoser-Würsten C., Eizirik E., Gentry A., Werdelin L., Wilting A., et al.</w:t>
          </w:r>
          <w:r w:rsidRPr="00E432ED">
            <w:rPr>
              <w:noProof/>
              <w:sz w:val="28"/>
              <w:szCs w:val="28"/>
            </w:rPr>
            <w:t xml:space="preserve"> A revised taxonomy of the Felidae. The final report of the Cat Classification Task Force of the IUCN/SSC Cat Specialist Group // Cat News Special Issue. – 2017. – Vol. 11. – 80</w:t>
          </w:r>
          <w:r w:rsidRPr="00E432ED">
            <w:rPr>
              <w:noProof/>
              <w:sz w:val="28"/>
              <w:szCs w:val="28"/>
              <w:lang w:val="en-US"/>
            </w:rPr>
            <w:t xml:space="preserve"> pp</w:t>
          </w:r>
          <w:r w:rsidRPr="00E432ED">
            <w:rPr>
              <w:noProof/>
              <w:sz w:val="28"/>
              <w:szCs w:val="28"/>
            </w:rPr>
            <w:t>.</w:t>
          </w:r>
        </w:p>
        <w:p w14:paraId="02FE2526" w14:textId="77777777" w:rsidR="00F02443" w:rsidRPr="00E432ED" w:rsidRDefault="00E46897" w:rsidP="00E432ED">
          <w:pPr>
            <w:pStyle w:val="af2"/>
            <w:numPr>
              <w:ilvl w:val="0"/>
              <w:numId w:val="9"/>
            </w:numPr>
            <w:ind w:left="0" w:firstLine="567"/>
            <w:jc w:val="both"/>
            <w:rPr>
              <w:noProof/>
              <w:sz w:val="28"/>
              <w:szCs w:val="28"/>
              <w:lang w:val="ru-RU"/>
            </w:rPr>
          </w:pPr>
          <w:r w:rsidRPr="00E432ED">
            <w:rPr>
              <w:bCs/>
              <w:noProof/>
              <w:sz w:val="28"/>
              <w:szCs w:val="28"/>
              <w:lang w:val="ru-RU"/>
            </w:rPr>
            <w:t>Афанасьев А.В.</w:t>
          </w:r>
          <w:r w:rsidRPr="00E432ED">
            <w:rPr>
              <w:noProof/>
              <w:sz w:val="28"/>
              <w:szCs w:val="28"/>
              <w:lang w:val="ru-RU"/>
            </w:rPr>
            <w:t xml:space="preserve"> Зоогеография Казахстана. – Алматы: Издание АН КазССР, 1960. – 261 с.</w:t>
          </w:r>
        </w:p>
        <w:p w14:paraId="37523616" w14:textId="77777777" w:rsidR="00F02443" w:rsidRPr="00E432ED" w:rsidRDefault="00F02443" w:rsidP="00E432ED">
          <w:pPr>
            <w:pStyle w:val="af2"/>
            <w:numPr>
              <w:ilvl w:val="0"/>
              <w:numId w:val="9"/>
            </w:numPr>
            <w:ind w:left="0" w:firstLine="567"/>
            <w:jc w:val="both"/>
            <w:rPr>
              <w:noProof/>
              <w:sz w:val="28"/>
              <w:szCs w:val="28"/>
              <w:lang w:val="ru-RU"/>
            </w:rPr>
          </w:pPr>
          <w:r w:rsidRPr="00E432ED">
            <w:rPr>
              <w:bCs/>
              <w:noProof/>
              <w:sz w:val="28"/>
              <w:szCs w:val="28"/>
              <w:lang w:val="ru-RU"/>
            </w:rPr>
            <w:t>Федосенко А.К., Лобачев Ю.С.</w:t>
          </w:r>
          <w:r w:rsidRPr="00E432ED">
            <w:rPr>
              <w:noProof/>
              <w:sz w:val="28"/>
              <w:szCs w:val="28"/>
              <w:lang w:val="ru-RU"/>
            </w:rPr>
            <w:t xml:space="preserve"> Распространение и численность промысловых млекопитающих в Заилийском Алатау // Труды Алма-Атинского Государственного Заповедника. – Алма-Ата: Изд. Кайнар, 1970. - Т. IX. – С. 108-124.</w:t>
          </w:r>
        </w:p>
        <w:p w14:paraId="28416319" w14:textId="77777777" w:rsidR="00F02443" w:rsidRPr="00E432ED" w:rsidRDefault="00F02443" w:rsidP="00E432ED">
          <w:pPr>
            <w:pStyle w:val="af2"/>
            <w:numPr>
              <w:ilvl w:val="0"/>
              <w:numId w:val="9"/>
            </w:numPr>
            <w:ind w:left="0" w:firstLine="567"/>
            <w:jc w:val="both"/>
            <w:rPr>
              <w:noProof/>
              <w:sz w:val="28"/>
              <w:szCs w:val="28"/>
              <w:lang w:val="ru-RU"/>
            </w:rPr>
          </w:pPr>
          <w:r w:rsidRPr="00E432ED">
            <w:rPr>
              <w:bCs/>
              <w:noProof/>
              <w:sz w:val="28"/>
              <w:szCs w:val="28"/>
              <w:lang w:val="ru-RU"/>
            </w:rPr>
            <w:t>Жиряков В.А.</w:t>
          </w:r>
          <w:r w:rsidRPr="00E432ED">
            <w:rPr>
              <w:noProof/>
              <w:sz w:val="28"/>
              <w:szCs w:val="28"/>
              <w:lang w:val="ru-RU"/>
            </w:rPr>
            <w:t xml:space="preserve"> Влияние крупных хищников на популяции диких млекопитающих в Алма-Атинском заповеднике // Экологические основы охраны и рациональное использование хищных млекопитающих. – Москва: Наука, 1979. С. 37-39.</w:t>
          </w:r>
        </w:p>
        <w:p w14:paraId="6E371CF0" w14:textId="11C852B9" w:rsidR="00F02443" w:rsidRPr="00E432ED" w:rsidRDefault="00F02443" w:rsidP="00E432ED">
          <w:pPr>
            <w:pStyle w:val="af2"/>
            <w:numPr>
              <w:ilvl w:val="0"/>
              <w:numId w:val="9"/>
            </w:numPr>
            <w:ind w:left="0" w:firstLine="567"/>
            <w:jc w:val="both"/>
            <w:rPr>
              <w:noProof/>
              <w:sz w:val="28"/>
              <w:szCs w:val="28"/>
              <w:lang w:val="ru-RU"/>
            </w:rPr>
          </w:pPr>
          <w:r w:rsidRPr="00E432ED">
            <w:rPr>
              <w:bCs/>
              <w:noProof/>
              <w:sz w:val="28"/>
              <w:szCs w:val="28"/>
              <w:lang w:val="ru-RU"/>
            </w:rPr>
            <w:t>Жиряков В.А.</w:t>
          </w:r>
          <w:r w:rsidRPr="00E432ED">
            <w:rPr>
              <w:noProof/>
              <w:sz w:val="28"/>
              <w:szCs w:val="28"/>
              <w:lang w:val="ru-RU"/>
            </w:rPr>
            <w:t xml:space="preserve"> О рыси в Алма-Атинском заповеднике // Редкие животные Казахстана. Материалы ко 2 изданию Красной Книги Казахской ССР. </w:t>
          </w:r>
          <w:r w:rsidR="000956B8">
            <w:rPr>
              <w:noProof/>
              <w:sz w:val="28"/>
              <w:szCs w:val="28"/>
              <w:lang w:val="ru-RU"/>
            </w:rPr>
            <w:t>–</w:t>
          </w:r>
          <w:r w:rsidRPr="00E432ED">
            <w:rPr>
              <w:noProof/>
              <w:sz w:val="28"/>
              <w:szCs w:val="28"/>
              <w:lang w:val="ru-RU"/>
            </w:rPr>
            <w:t xml:space="preserve"> Алма-Ата, 1986. – С. 56-57.</w:t>
          </w:r>
        </w:p>
        <w:p w14:paraId="02B50BE2" w14:textId="77777777" w:rsidR="003E6EF8" w:rsidRPr="00CE5F2A" w:rsidRDefault="00F02443" w:rsidP="003E6EF8">
          <w:pPr>
            <w:pStyle w:val="af2"/>
            <w:numPr>
              <w:ilvl w:val="0"/>
              <w:numId w:val="9"/>
            </w:numPr>
            <w:ind w:left="0" w:firstLine="567"/>
            <w:jc w:val="both"/>
            <w:rPr>
              <w:noProof/>
              <w:sz w:val="28"/>
              <w:szCs w:val="28"/>
              <w:lang w:val="ru-RU"/>
            </w:rPr>
          </w:pPr>
          <w:r w:rsidRPr="00E432ED">
            <w:rPr>
              <w:bCs/>
              <w:noProof/>
              <w:sz w:val="28"/>
              <w:szCs w:val="28"/>
              <w:lang w:val="ru-RU"/>
            </w:rPr>
            <w:t>Жиряков В.А.</w:t>
          </w:r>
          <w:r w:rsidRPr="00E432ED">
            <w:rPr>
              <w:noProof/>
              <w:sz w:val="28"/>
              <w:szCs w:val="28"/>
              <w:lang w:val="ru-RU"/>
            </w:rPr>
            <w:t xml:space="preserve"> Воздействие хищников на динамику численности копытных в Алма-Атинском заповеднике // Всесоюзное совещание по проблеме кадастра и учета животного </w:t>
          </w:r>
          <w:r w:rsidRPr="00CE5F2A">
            <w:rPr>
              <w:noProof/>
              <w:sz w:val="28"/>
              <w:szCs w:val="28"/>
              <w:lang w:val="ru-RU"/>
            </w:rPr>
            <w:t>мира: Тез. – Уфа, 1989. – С. 199-201.</w:t>
          </w:r>
        </w:p>
        <w:p w14:paraId="070905E5" w14:textId="3F3ADA95" w:rsidR="003E6EF8" w:rsidRPr="003E6EF8" w:rsidRDefault="003E6EF8" w:rsidP="003E6EF8">
          <w:pPr>
            <w:pStyle w:val="af2"/>
            <w:numPr>
              <w:ilvl w:val="0"/>
              <w:numId w:val="9"/>
            </w:numPr>
            <w:ind w:left="0" w:firstLine="567"/>
            <w:jc w:val="both"/>
            <w:rPr>
              <w:noProof/>
              <w:sz w:val="28"/>
              <w:szCs w:val="28"/>
              <w:lang w:val="ru-RU"/>
            </w:rPr>
          </w:pPr>
          <w:r w:rsidRPr="00CE5F2A">
            <w:rPr>
              <w:noProof/>
              <w:sz w:val="28"/>
              <w:szCs w:val="28"/>
              <w:lang w:val="ru-RU"/>
            </w:rPr>
            <w:t>Бижанова Н.Ә. Прошлое</w:t>
          </w:r>
          <w:r w:rsidRPr="003E6EF8">
            <w:rPr>
              <w:noProof/>
              <w:sz w:val="28"/>
              <w:szCs w:val="28"/>
              <w:lang w:val="ru-RU"/>
            </w:rPr>
            <w:t xml:space="preserve"> состояние популяции туркестанской рыси в Северном Тянь-Шане // Материалы Международной научной конференции студентов и молодых ученых «Фараби әл</w:t>
          </w:r>
          <w:r w:rsidR="00391861">
            <w:rPr>
              <w:noProof/>
              <w:sz w:val="28"/>
              <w:szCs w:val="28"/>
              <w:lang w:val="ru-RU"/>
            </w:rPr>
            <w:t>емі», Алматы, 6-8 апреля, 2021. – С.</w:t>
          </w:r>
          <w:r w:rsidRPr="003E6EF8">
            <w:rPr>
              <w:noProof/>
              <w:sz w:val="28"/>
              <w:szCs w:val="28"/>
              <w:lang w:val="ru-RU"/>
            </w:rPr>
            <w:t xml:space="preserve"> 27.</w:t>
          </w:r>
        </w:p>
        <w:p w14:paraId="030A6AA9" w14:textId="74A2CB9B" w:rsidR="00E3477E" w:rsidRPr="00E432ED" w:rsidRDefault="00E3477E" w:rsidP="00E432ED">
          <w:pPr>
            <w:pStyle w:val="af2"/>
            <w:numPr>
              <w:ilvl w:val="0"/>
              <w:numId w:val="9"/>
            </w:numPr>
            <w:ind w:left="0" w:firstLine="567"/>
            <w:jc w:val="both"/>
            <w:rPr>
              <w:noProof/>
              <w:sz w:val="28"/>
              <w:szCs w:val="28"/>
              <w:lang w:val="ru-RU"/>
            </w:rPr>
          </w:pPr>
          <w:r w:rsidRPr="00E432ED">
            <w:rPr>
              <w:bCs/>
              <w:noProof/>
              <w:sz w:val="28"/>
              <w:szCs w:val="28"/>
              <w:lang w:val="ru-RU"/>
            </w:rPr>
            <w:t>Вырыпаев В.А.</w:t>
          </w:r>
          <w:r w:rsidRPr="00E432ED">
            <w:rPr>
              <w:noProof/>
              <w:sz w:val="28"/>
              <w:szCs w:val="28"/>
              <w:lang w:val="ru-RU"/>
            </w:rPr>
            <w:t xml:space="preserve"> Вопросы стратегии по отношению к некоторым видам хищных млекопитающих Иссык-Кульской области (Взаимодействие биотических компонентов и среды в некоторых экосистемах Тянь-Шаня). – Фрунзе, 1983. – С. 125-129.</w:t>
          </w:r>
        </w:p>
        <w:p w14:paraId="2C48EC06" w14:textId="77777777" w:rsidR="000956B8" w:rsidRDefault="00E3477E" w:rsidP="000956B8">
          <w:pPr>
            <w:pStyle w:val="af2"/>
            <w:numPr>
              <w:ilvl w:val="0"/>
              <w:numId w:val="9"/>
            </w:numPr>
            <w:ind w:left="0" w:firstLine="567"/>
            <w:jc w:val="both"/>
            <w:rPr>
              <w:noProof/>
              <w:sz w:val="28"/>
              <w:szCs w:val="28"/>
              <w:lang w:val="ru-RU"/>
            </w:rPr>
          </w:pPr>
          <w:r w:rsidRPr="00E432ED">
            <w:rPr>
              <w:bCs/>
              <w:noProof/>
              <w:sz w:val="28"/>
              <w:szCs w:val="28"/>
              <w:lang w:val="ru-RU"/>
            </w:rPr>
            <w:lastRenderedPageBreak/>
            <w:t>Федосенко А.К.</w:t>
          </w:r>
          <w:r w:rsidRPr="00E432ED">
            <w:rPr>
              <w:noProof/>
              <w:sz w:val="28"/>
              <w:szCs w:val="28"/>
              <w:lang w:val="ru-RU"/>
            </w:rPr>
            <w:t xml:space="preserve"> Марал. – Алматы, 1980. – 188 с.</w:t>
          </w:r>
        </w:p>
        <w:p w14:paraId="7AFB76CD" w14:textId="04936AF0" w:rsidR="007D762A" w:rsidRPr="000956B8" w:rsidRDefault="007D762A" w:rsidP="000956B8">
          <w:pPr>
            <w:pStyle w:val="af2"/>
            <w:numPr>
              <w:ilvl w:val="0"/>
              <w:numId w:val="9"/>
            </w:numPr>
            <w:ind w:left="0" w:firstLine="567"/>
            <w:jc w:val="both"/>
            <w:rPr>
              <w:noProof/>
              <w:sz w:val="28"/>
              <w:szCs w:val="28"/>
              <w:lang w:val="ru-RU"/>
            </w:rPr>
          </w:pPr>
          <w:r w:rsidRPr="000956B8">
            <w:rPr>
              <w:noProof/>
              <w:sz w:val="28"/>
              <w:szCs w:val="28"/>
            </w:rPr>
            <w:t>Грачев А.А., Грачев Ю.А., Ахметов Х.А., Сапарбаев С.К.</w:t>
          </w:r>
          <w:r w:rsidR="000956B8" w:rsidRPr="000956B8">
            <w:rPr>
              <w:noProof/>
              <w:sz w:val="28"/>
              <w:szCs w:val="28"/>
              <w:lang w:val="ru-RU"/>
            </w:rPr>
            <w:t xml:space="preserve"> </w:t>
          </w:r>
          <w:r w:rsidR="000956B8" w:rsidRPr="000956B8">
            <w:rPr>
              <w:noProof/>
              <w:sz w:val="28"/>
              <w:szCs w:val="28"/>
            </w:rPr>
            <w:t>Млекопитающие Государственного национального природного парка «Көлсай көлдері»</w:t>
          </w:r>
          <w:r w:rsidR="000956B8" w:rsidRPr="000956B8">
            <w:rPr>
              <w:noProof/>
              <w:sz w:val="28"/>
              <w:szCs w:val="28"/>
              <w:lang w:val="ru-RU"/>
            </w:rPr>
            <w:t xml:space="preserve">. – Алматы: «Асыл кітап», 2017. – 126 с.  </w:t>
          </w:r>
        </w:p>
        <w:p w14:paraId="0736A9D9" w14:textId="1771DDE2" w:rsidR="0030716C" w:rsidRPr="00E432ED" w:rsidRDefault="0030716C" w:rsidP="00E432ED">
          <w:pPr>
            <w:pStyle w:val="af2"/>
            <w:numPr>
              <w:ilvl w:val="0"/>
              <w:numId w:val="9"/>
            </w:numPr>
            <w:ind w:left="0" w:firstLine="567"/>
            <w:jc w:val="both"/>
            <w:rPr>
              <w:noProof/>
              <w:sz w:val="28"/>
              <w:szCs w:val="28"/>
            </w:rPr>
          </w:pPr>
          <w:r w:rsidRPr="00E432ED">
            <w:rPr>
              <w:bCs/>
              <w:noProof/>
              <w:sz w:val="28"/>
              <w:szCs w:val="28"/>
            </w:rPr>
            <w:t>Paterlini M.</w:t>
          </w:r>
          <w:r w:rsidRPr="00E432ED">
            <w:rPr>
              <w:noProof/>
              <w:sz w:val="28"/>
              <w:szCs w:val="28"/>
            </w:rPr>
            <w:t xml:space="preserve"> There shall be order. The legacy of Linnaeus in the age of molecular biology // EMBO Reports. – Sep 2007. – Vol. 8</w:t>
          </w:r>
          <w:r w:rsidRPr="00E432ED">
            <w:rPr>
              <w:noProof/>
              <w:sz w:val="28"/>
              <w:szCs w:val="28"/>
              <w:lang w:val="en-US"/>
            </w:rPr>
            <w:t>, Issue 9</w:t>
          </w:r>
          <w:r w:rsidRPr="00E432ED">
            <w:rPr>
              <w:noProof/>
              <w:sz w:val="28"/>
              <w:szCs w:val="28"/>
            </w:rPr>
            <w:t>. – pp. 814-816. – doi: 10.1038/sj.embor.7401061.</w:t>
          </w:r>
        </w:p>
        <w:p w14:paraId="74C397C5" w14:textId="77777777" w:rsidR="0030716C" w:rsidRPr="00E432ED" w:rsidRDefault="0030716C" w:rsidP="00E432ED">
          <w:pPr>
            <w:pStyle w:val="af2"/>
            <w:numPr>
              <w:ilvl w:val="0"/>
              <w:numId w:val="9"/>
            </w:numPr>
            <w:ind w:left="0" w:firstLine="567"/>
            <w:jc w:val="both"/>
            <w:rPr>
              <w:noProof/>
              <w:sz w:val="28"/>
              <w:szCs w:val="28"/>
            </w:rPr>
          </w:pPr>
          <w:r w:rsidRPr="00E432ED">
            <w:rPr>
              <w:bCs/>
              <w:noProof/>
              <w:sz w:val="28"/>
              <w:szCs w:val="28"/>
            </w:rPr>
            <w:t>Ereshefsky M.</w:t>
          </w:r>
          <w:r w:rsidRPr="00E432ED">
            <w:rPr>
              <w:noProof/>
              <w:sz w:val="28"/>
              <w:szCs w:val="28"/>
            </w:rPr>
            <w:t xml:space="preserve"> The Poverty of the Linnaean Hierarchy: A Philosophical Study of Biological Taxonomy. – Cambridge: Cambridge University Press, 2001.</w:t>
          </w:r>
        </w:p>
        <w:p w14:paraId="3E0838F5" w14:textId="77777777" w:rsidR="0030716C" w:rsidRPr="00E432ED" w:rsidRDefault="0030716C" w:rsidP="00E432ED">
          <w:pPr>
            <w:pStyle w:val="af2"/>
            <w:numPr>
              <w:ilvl w:val="0"/>
              <w:numId w:val="9"/>
            </w:numPr>
            <w:ind w:left="0" w:firstLine="567"/>
            <w:jc w:val="both"/>
            <w:rPr>
              <w:noProof/>
              <w:sz w:val="28"/>
              <w:szCs w:val="28"/>
            </w:rPr>
          </w:pPr>
          <w:r w:rsidRPr="00E432ED">
            <w:rPr>
              <w:bCs/>
              <w:noProof/>
              <w:sz w:val="28"/>
              <w:szCs w:val="28"/>
            </w:rPr>
            <w:t>Redi C.A.</w:t>
          </w:r>
          <w:r w:rsidRPr="00E432ED">
            <w:rPr>
              <w:bCs/>
              <w:noProof/>
              <w:sz w:val="28"/>
              <w:szCs w:val="28"/>
              <w:lang w:val="en-US"/>
            </w:rPr>
            <w:t>, Garagna S., Zuccotti M., Capanna E.</w:t>
          </w:r>
          <w:r w:rsidRPr="00E432ED">
            <w:rPr>
              <w:noProof/>
              <w:sz w:val="28"/>
              <w:szCs w:val="28"/>
            </w:rPr>
            <w:t xml:space="preserve"> Genome size: a novel genomic signature in support of Afrotheria // J Mol Evol. – 2007. – </w:t>
          </w:r>
          <w:r w:rsidRPr="00E432ED">
            <w:rPr>
              <w:noProof/>
              <w:sz w:val="28"/>
              <w:szCs w:val="28"/>
              <w:lang w:val="en-US"/>
            </w:rPr>
            <w:t xml:space="preserve">Issue </w:t>
          </w:r>
          <w:r w:rsidRPr="00E432ED">
            <w:rPr>
              <w:noProof/>
              <w:sz w:val="28"/>
              <w:szCs w:val="28"/>
            </w:rPr>
            <w:t>64. – pp. 484-487.</w:t>
          </w:r>
        </w:p>
        <w:p w14:paraId="25A01F48" w14:textId="0E2A197A" w:rsidR="0030716C" w:rsidRPr="00E432ED" w:rsidRDefault="0030716C" w:rsidP="00E432ED">
          <w:pPr>
            <w:pStyle w:val="af2"/>
            <w:numPr>
              <w:ilvl w:val="0"/>
              <w:numId w:val="9"/>
            </w:numPr>
            <w:ind w:left="0" w:firstLine="567"/>
            <w:jc w:val="both"/>
            <w:rPr>
              <w:noProof/>
              <w:sz w:val="28"/>
              <w:szCs w:val="28"/>
            </w:rPr>
          </w:pPr>
          <w:r w:rsidRPr="00E432ED">
            <w:rPr>
              <w:bCs/>
              <w:noProof/>
              <w:sz w:val="28"/>
              <w:szCs w:val="28"/>
            </w:rPr>
            <w:t>Hajibabaei M</w:t>
          </w:r>
          <w:r w:rsidRPr="00E432ED">
            <w:rPr>
              <w:bCs/>
              <w:noProof/>
              <w:sz w:val="28"/>
              <w:szCs w:val="28"/>
              <w:lang w:val="en-US"/>
            </w:rPr>
            <w:t>., Singer G.A.C., Hebert P.D.N., Hickey D.A.</w:t>
          </w:r>
          <w:r w:rsidRPr="00E432ED">
            <w:rPr>
              <w:noProof/>
              <w:sz w:val="28"/>
              <w:szCs w:val="28"/>
            </w:rPr>
            <w:t xml:space="preserve"> DNA barcoding: how it complements taxonomy, molecular phylogenetics and population genetics // Trends Genet. – 2007. – Vol. 23. – pp. 167-172.</w:t>
          </w:r>
        </w:p>
        <w:p w14:paraId="61229F21" w14:textId="07F4517A" w:rsidR="0030716C" w:rsidRPr="00E432ED" w:rsidRDefault="0030716C" w:rsidP="00E432ED">
          <w:pPr>
            <w:pStyle w:val="af2"/>
            <w:numPr>
              <w:ilvl w:val="0"/>
              <w:numId w:val="9"/>
            </w:numPr>
            <w:ind w:left="0" w:firstLine="567"/>
            <w:jc w:val="both"/>
            <w:rPr>
              <w:noProof/>
              <w:sz w:val="28"/>
              <w:szCs w:val="28"/>
            </w:rPr>
          </w:pPr>
          <w:r w:rsidRPr="00E432ED">
            <w:rPr>
              <w:bCs/>
              <w:noProof/>
              <w:sz w:val="28"/>
              <w:szCs w:val="28"/>
            </w:rPr>
            <w:t>Godfray H.C.J.</w:t>
          </w:r>
          <w:r w:rsidRPr="00E432ED">
            <w:rPr>
              <w:bCs/>
              <w:noProof/>
              <w:sz w:val="28"/>
              <w:szCs w:val="28"/>
              <w:lang w:val="en-US"/>
            </w:rPr>
            <w:t>,</w:t>
          </w:r>
          <w:r w:rsidRPr="00E432ED">
            <w:rPr>
              <w:bCs/>
              <w:noProof/>
              <w:sz w:val="28"/>
              <w:szCs w:val="28"/>
            </w:rPr>
            <w:t xml:space="preserve"> Knapp S.</w:t>
          </w:r>
          <w:r w:rsidRPr="00E432ED">
            <w:rPr>
              <w:noProof/>
              <w:sz w:val="28"/>
              <w:szCs w:val="28"/>
            </w:rPr>
            <w:t xml:space="preserve"> Taxonomy for the twenty-first century // Philos Trans R Soc Lond B Biol Sci. – 2004. – </w:t>
          </w:r>
          <w:r w:rsidRPr="00E432ED">
            <w:rPr>
              <w:noProof/>
              <w:sz w:val="28"/>
              <w:szCs w:val="28"/>
              <w:lang w:val="en-US"/>
            </w:rPr>
            <w:t xml:space="preserve">Issue </w:t>
          </w:r>
          <w:r w:rsidRPr="00E432ED">
            <w:rPr>
              <w:noProof/>
              <w:sz w:val="28"/>
              <w:szCs w:val="28"/>
            </w:rPr>
            <w:t>359. – pp. 559–569.</w:t>
          </w:r>
        </w:p>
        <w:p w14:paraId="4DEABF62" w14:textId="1FB86D80" w:rsidR="000E6D9B" w:rsidRPr="00E432ED" w:rsidRDefault="000E6D9B" w:rsidP="00E432ED">
          <w:pPr>
            <w:pStyle w:val="af2"/>
            <w:numPr>
              <w:ilvl w:val="0"/>
              <w:numId w:val="9"/>
            </w:numPr>
            <w:ind w:left="0" w:firstLine="567"/>
            <w:jc w:val="both"/>
            <w:rPr>
              <w:noProof/>
              <w:sz w:val="28"/>
              <w:szCs w:val="28"/>
            </w:rPr>
          </w:pPr>
          <w:r w:rsidRPr="00E432ED">
            <w:rPr>
              <w:bCs/>
              <w:noProof/>
              <w:sz w:val="28"/>
              <w:szCs w:val="28"/>
            </w:rPr>
            <w:t xml:space="preserve">Hubert </w:t>
          </w:r>
          <w:r w:rsidRPr="00E432ED">
            <w:rPr>
              <w:bCs/>
              <w:noProof/>
              <w:sz w:val="28"/>
              <w:szCs w:val="28"/>
              <w:lang w:val="en-US"/>
            </w:rPr>
            <w:t>N.,</w:t>
          </w:r>
          <w:r w:rsidRPr="00E432ED">
            <w:rPr>
              <w:bCs/>
              <w:noProof/>
              <w:sz w:val="28"/>
              <w:szCs w:val="28"/>
            </w:rPr>
            <w:t xml:space="preserve"> Hanner R</w:t>
          </w:r>
          <w:r w:rsidRPr="00E432ED">
            <w:rPr>
              <w:bCs/>
              <w:noProof/>
              <w:sz w:val="28"/>
              <w:szCs w:val="28"/>
              <w:lang w:val="en-US"/>
            </w:rPr>
            <w:t xml:space="preserve">. </w:t>
          </w:r>
          <w:r w:rsidRPr="00E432ED">
            <w:rPr>
              <w:noProof/>
              <w:sz w:val="28"/>
              <w:szCs w:val="28"/>
            </w:rPr>
            <w:t xml:space="preserve">DNA Barcoding, species delineation and taxonomy: a historical perspective // DNA Barcodes. – 2015. – Vol. 3. – pp. 44-58. – </w:t>
          </w:r>
          <w:r w:rsidRPr="00E432ED">
            <w:rPr>
              <w:noProof/>
              <w:sz w:val="28"/>
              <w:szCs w:val="28"/>
              <w:lang w:val="en-US"/>
            </w:rPr>
            <w:t>doi</w:t>
          </w:r>
          <w:r w:rsidRPr="00E432ED">
            <w:rPr>
              <w:noProof/>
              <w:sz w:val="28"/>
              <w:szCs w:val="28"/>
            </w:rPr>
            <w:t>: 10.1515/dna-2015-0006.</w:t>
          </w:r>
        </w:p>
        <w:p w14:paraId="73B4B222" w14:textId="38B731B8" w:rsidR="000E6D9B" w:rsidRPr="00E432ED" w:rsidRDefault="000E6D9B" w:rsidP="00E432ED">
          <w:pPr>
            <w:pStyle w:val="af2"/>
            <w:numPr>
              <w:ilvl w:val="0"/>
              <w:numId w:val="9"/>
            </w:numPr>
            <w:ind w:left="0" w:firstLine="567"/>
            <w:jc w:val="both"/>
            <w:rPr>
              <w:noProof/>
              <w:sz w:val="28"/>
              <w:szCs w:val="28"/>
            </w:rPr>
          </w:pPr>
          <w:r w:rsidRPr="00E432ED">
            <w:rPr>
              <w:bCs/>
              <w:noProof/>
              <w:sz w:val="28"/>
              <w:szCs w:val="28"/>
            </w:rPr>
            <w:t xml:space="preserve">Patten </w:t>
          </w:r>
          <w:r w:rsidR="000479D3" w:rsidRPr="00E432ED">
            <w:rPr>
              <w:bCs/>
              <w:noProof/>
              <w:sz w:val="28"/>
              <w:szCs w:val="28"/>
              <w:lang w:val="en-US"/>
            </w:rPr>
            <w:t>M.</w:t>
          </w:r>
          <w:r w:rsidRPr="00E432ED">
            <w:rPr>
              <w:noProof/>
              <w:sz w:val="28"/>
              <w:szCs w:val="28"/>
            </w:rPr>
            <w:t xml:space="preserve"> Subspecies and the philosophy of science // The Auk. – 2015. – Vol. 132</w:t>
          </w:r>
          <w:r w:rsidRPr="00E432ED">
            <w:rPr>
              <w:noProof/>
              <w:sz w:val="28"/>
              <w:szCs w:val="28"/>
              <w:lang w:val="en-US"/>
            </w:rPr>
            <w:t xml:space="preserve">, Issue </w:t>
          </w:r>
          <w:r w:rsidRPr="00E432ED">
            <w:rPr>
              <w:noProof/>
              <w:sz w:val="28"/>
              <w:szCs w:val="28"/>
            </w:rPr>
            <w:t>2. – pp. 481-485.</w:t>
          </w:r>
        </w:p>
        <w:p w14:paraId="0126B46D" w14:textId="77777777" w:rsidR="004A5595" w:rsidRPr="00E432ED" w:rsidRDefault="000E6D9B" w:rsidP="00E432ED">
          <w:pPr>
            <w:pStyle w:val="af2"/>
            <w:numPr>
              <w:ilvl w:val="0"/>
              <w:numId w:val="9"/>
            </w:numPr>
            <w:ind w:left="0" w:firstLine="567"/>
            <w:jc w:val="both"/>
            <w:rPr>
              <w:noProof/>
              <w:sz w:val="28"/>
              <w:szCs w:val="28"/>
            </w:rPr>
          </w:pPr>
          <w:r w:rsidRPr="00E432ED">
            <w:rPr>
              <w:bCs/>
              <w:noProof/>
              <w:sz w:val="28"/>
              <w:szCs w:val="28"/>
            </w:rPr>
            <w:t>Wilson E.O.</w:t>
          </w:r>
          <w:r w:rsidRPr="00E432ED">
            <w:rPr>
              <w:bCs/>
              <w:noProof/>
              <w:sz w:val="28"/>
              <w:szCs w:val="28"/>
              <w:lang w:val="en-US"/>
            </w:rPr>
            <w:t>,</w:t>
          </w:r>
          <w:r w:rsidRPr="00E432ED">
            <w:rPr>
              <w:bCs/>
              <w:noProof/>
              <w:sz w:val="28"/>
              <w:szCs w:val="28"/>
            </w:rPr>
            <w:t xml:space="preserve"> Brown W.L.</w:t>
          </w:r>
          <w:r w:rsidRPr="00E432ED">
            <w:rPr>
              <w:noProof/>
              <w:sz w:val="28"/>
              <w:szCs w:val="28"/>
            </w:rPr>
            <w:t xml:space="preserve"> The Subspecies Concept and Its Taxonomic Application // Systematic Biology. – 1953. – Vol. 2</w:t>
          </w:r>
          <w:r w:rsidRPr="00E432ED">
            <w:rPr>
              <w:noProof/>
              <w:sz w:val="28"/>
              <w:szCs w:val="28"/>
              <w:lang w:val="en-US"/>
            </w:rPr>
            <w:t>, Issue 3</w:t>
          </w:r>
          <w:r w:rsidRPr="00E432ED">
            <w:rPr>
              <w:noProof/>
              <w:sz w:val="28"/>
              <w:szCs w:val="28"/>
            </w:rPr>
            <w:t>. – pp. 97-111.</w:t>
          </w:r>
        </w:p>
        <w:p w14:paraId="6F69EF76" w14:textId="77777777" w:rsidR="004A5595" w:rsidRPr="00E432ED" w:rsidRDefault="004A5595" w:rsidP="00E432ED">
          <w:pPr>
            <w:pStyle w:val="af2"/>
            <w:numPr>
              <w:ilvl w:val="0"/>
              <w:numId w:val="9"/>
            </w:numPr>
            <w:ind w:left="0" w:firstLine="567"/>
            <w:jc w:val="both"/>
            <w:rPr>
              <w:noProof/>
              <w:sz w:val="28"/>
              <w:szCs w:val="28"/>
            </w:rPr>
          </w:pPr>
          <w:r w:rsidRPr="00E432ED">
            <w:rPr>
              <w:bCs/>
              <w:noProof/>
              <w:sz w:val="28"/>
              <w:szCs w:val="28"/>
            </w:rPr>
            <w:t>Inger R.F.</w:t>
          </w:r>
          <w:r w:rsidRPr="00E432ED">
            <w:rPr>
              <w:noProof/>
              <w:sz w:val="28"/>
              <w:szCs w:val="28"/>
            </w:rPr>
            <w:t xml:space="preserve"> Problems in the application of the subspecies concept in vertebrate taxonomy // Blair W.F. (Ed.) Vertebrate Speciation</w:t>
          </w:r>
          <w:r w:rsidRPr="00E432ED">
            <w:rPr>
              <w:noProof/>
              <w:sz w:val="28"/>
              <w:szCs w:val="28"/>
              <w:lang w:val="en-US"/>
            </w:rPr>
            <w:t>.</w:t>
          </w:r>
          <w:r w:rsidRPr="00E432ED">
            <w:rPr>
              <w:noProof/>
              <w:sz w:val="28"/>
              <w:szCs w:val="28"/>
            </w:rPr>
            <w:t xml:space="preserve"> – Austin: University of Texas Press, 1961.</w:t>
          </w:r>
          <w:r w:rsidRPr="00E432ED">
            <w:rPr>
              <w:noProof/>
              <w:sz w:val="28"/>
              <w:szCs w:val="28"/>
              <w:lang w:val="en-US"/>
            </w:rPr>
            <w:t xml:space="preserve"> – pp. 262-285.</w:t>
          </w:r>
        </w:p>
        <w:p w14:paraId="6595CD70" w14:textId="4E146359" w:rsidR="004A5595" w:rsidRPr="00E432ED" w:rsidRDefault="004A5595" w:rsidP="00E432ED">
          <w:pPr>
            <w:pStyle w:val="af2"/>
            <w:numPr>
              <w:ilvl w:val="0"/>
              <w:numId w:val="9"/>
            </w:numPr>
            <w:ind w:left="0" w:firstLine="567"/>
            <w:jc w:val="both"/>
            <w:rPr>
              <w:noProof/>
              <w:sz w:val="28"/>
              <w:szCs w:val="28"/>
            </w:rPr>
          </w:pPr>
          <w:r w:rsidRPr="00E432ED">
            <w:rPr>
              <w:bCs/>
              <w:noProof/>
              <w:sz w:val="28"/>
              <w:szCs w:val="28"/>
            </w:rPr>
            <w:t>Selander R.K.</w:t>
          </w:r>
          <w:r w:rsidRPr="00E432ED">
            <w:rPr>
              <w:noProof/>
              <w:sz w:val="28"/>
              <w:szCs w:val="28"/>
            </w:rPr>
            <w:t xml:space="preserve"> Systematics and speciation in birds // Farner D.S. and King J.R. (Eds)</w:t>
          </w:r>
          <w:r w:rsidRPr="00E432ED">
            <w:rPr>
              <w:noProof/>
              <w:sz w:val="28"/>
              <w:szCs w:val="28"/>
              <w:lang w:val="en-US"/>
            </w:rPr>
            <w:t xml:space="preserve"> </w:t>
          </w:r>
          <w:r w:rsidRPr="00E432ED">
            <w:rPr>
              <w:noProof/>
              <w:sz w:val="28"/>
              <w:szCs w:val="28"/>
            </w:rPr>
            <w:t>Avian Biology</w:t>
          </w:r>
          <w:r w:rsidRPr="00E432ED">
            <w:rPr>
              <w:noProof/>
              <w:sz w:val="28"/>
              <w:szCs w:val="28"/>
              <w:lang w:val="en-US"/>
            </w:rPr>
            <w:t>.</w:t>
          </w:r>
          <w:r w:rsidRPr="00E432ED">
            <w:rPr>
              <w:noProof/>
              <w:sz w:val="28"/>
              <w:szCs w:val="28"/>
            </w:rPr>
            <w:t xml:space="preserve"> – New York: Academic Press, 1971.</w:t>
          </w:r>
          <w:r w:rsidRPr="00E432ED">
            <w:rPr>
              <w:noProof/>
              <w:sz w:val="28"/>
              <w:szCs w:val="28"/>
              <w:lang w:val="en-US"/>
            </w:rPr>
            <w:t xml:space="preserve"> – pp. 57-147</w:t>
          </w:r>
        </w:p>
        <w:p w14:paraId="39447CA1" w14:textId="627717B8" w:rsidR="00A63621" w:rsidRPr="00E432ED" w:rsidRDefault="00A63621" w:rsidP="00E432ED">
          <w:pPr>
            <w:pStyle w:val="af2"/>
            <w:numPr>
              <w:ilvl w:val="0"/>
              <w:numId w:val="9"/>
            </w:numPr>
            <w:ind w:left="0" w:firstLine="567"/>
            <w:jc w:val="both"/>
            <w:rPr>
              <w:noProof/>
              <w:sz w:val="28"/>
              <w:szCs w:val="28"/>
            </w:rPr>
          </w:pPr>
          <w:r w:rsidRPr="00E432ED">
            <w:rPr>
              <w:bCs/>
              <w:noProof/>
              <w:sz w:val="28"/>
              <w:szCs w:val="28"/>
            </w:rPr>
            <w:t>Mayr E.</w:t>
          </w:r>
          <w:r w:rsidRPr="00E432ED">
            <w:rPr>
              <w:noProof/>
              <w:sz w:val="28"/>
              <w:szCs w:val="28"/>
            </w:rPr>
            <w:t xml:space="preserve"> Notes on nomenclature and classification // Systematic Zoology. – 1954. – Vol. 3. – pp. 86-89.</w:t>
          </w:r>
        </w:p>
        <w:p w14:paraId="31FF2D0D" w14:textId="3807B9A4" w:rsidR="00A63621" w:rsidRPr="00E432ED" w:rsidRDefault="00A63621" w:rsidP="00E432ED">
          <w:pPr>
            <w:pStyle w:val="af2"/>
            <w:numPr>
              <w:ilvl w:val="0"/>
              <w:numId w:val="9"/>
            </w:numPr>
            <w:ind w:left="0" w:firstLine="567"/>
            <w:jc w:val="both"/>
            <w:rPr>
              <w:noProof/>
              <w:sz w:val="28"/>
              <w:szCs w:val="28"/>
            </w:rPr>
          </w:pPr>
          <w:r w:rsidRPr="00E432ED">
            <w:rPr>
              <w:bCs/>
              <w:noProof/>
              <w:sz w:val="28"/>
              <w:szCs w:val="28"/>
            </w:rPr>
            <w:t>Smith H.M.</w:t>
          </w:r>
          <w:r w:rsidR="000479D3" w:rsidRPr="00E432ED">
            <w:rPr>
              <w:bCs/>
              <w:noProof/>
              <w:sz w:val="28"/>
              <w:szCs w:val="28"/>
              <w:lang w:val="en-US"/>
            </w:rPr>
            <w:t>,</w:t>
          </w:r>
          <w:r w:rsidRPr="00E432ED">
            <w:rPr>
              <w:bCs/>
              <w:noProof/>
              <w:sz w:val="28"/>
              <w:szCs w:val="28"/>
            </w:rPr>
            <w:t xml:space="preserve"> White F.N.</w:t>
          </w:r>
          <w:r w:rsidRPr="00E432ED">
            <w:rPr>
              <w:noProof/>
              <w:sz w:val="28"/>
              <w:szCs w:val="28"/>
            </w:rPr>
            <w:t xml:space="preserve"> A case for the trinomen // Systematic Zoology. – 1956. – Vol. 5. – pp. 183-190.</w:t>
          </w:r>
        </w:p>
        <w:p w14:paraId="43B51E85" w14:textId="13F51182" w:rsidR="00A63621" w:rsidRPr="00E432ED" w:rsidRDefault="00A63621" w:rsidP="00E432ED">
          <w:pPr>
            <w:pStyle w:val="af2"/>
            <w:numPr>
              <w:ilvl w:val="0"/>
              <w:numId w:val="9"/>
            </w:numPr>
            <w:ind w:left="0" w:firstLine="567"/>
            <w:jc w:val="both"/>
            <w:rPr>
              <w:noProof/>
              <w:sz w:val="28"/>
              <w:szCs w:val="28"/>
            </w:rPr>
          </w:pPr>
          <w:r w:rsidRPr="00E432ED">
            <w:rPr>
              <w:bCs/>
              <w:noProof/>
              <w:sz w:val="28"/>
              <w:szCs w:val="28"/>
            </w:rPr>
            <w:t>Simpson G.G.</w:t>
          </w:r>
          <w:r w:rsidRPr="00E432ED">
            <w:rPr>
              <w:noProof/>
              <w:sz w:val="28"/>
              <w:szCs w:val="28"/>
            </w:rPr>
            <w:t xml:space="preserve"> Principles of Animal Taxonomy. – New York: Columbia University Press, 1961.</w:t>
          </w:r>
        </w:p>
        <w:p w14:paraId="5593C362" w14:textId="1E3F6A8A" w:rsidR="00A63621" w:rsidRPr="00E432ED" w:rsidRDefault="00A63621" w:rsidP="00E432ED">
          <w:pPr>
            <w:pStyle w:val="af2"/>
            <w:numPr>
              <w:ilvl w:val="0"/>
              <w:numId w:val="9"/>
            </w:numPr>
            <w:ind w:left="0" w:firstLine="567"/>
            <w:jc w:val="both"/>
            <w:rPr>
              <w:noProof/>
              <w:sz w:val="28"/>
              <w:szCs w:val="28"/>
            </w:rPr>
          </w:pPr>
          <w:r w:rsidRPr="00E432ED">
            <w:rPr>
              <w:bCs/>
              <w:noProof/>
              <w:sz w:val="28"/>
              <w:szCs w:val="28"/>
            </w:rPr>
            <w:t>Parkes K.C.</w:t>
          </w:r>
          <w:r w:rsidRPr="00E432ED">
            <w:rPr>
              <w:noProof/>
              <w:sz w:val="28"/>
              <w:szCs w:val="28"/>
            </w:rPr>
            <w:t xml:space="preserve"> Subspecific taxonomy: Unfashionable does not mean irelevant // The Auk. – 1982. – Vol. 99. – pp. 596-598.</w:t>
          </w:r>
        </w:p>
        <w:p w14:paraId="0DE35B6F" w14:textId="6242ACC8" w:rsidR="000479D3" w:rsidRPr="00E432ED" w:rsidRDefault="000479D3" w:rsidP="00E432ED">
          <w:pPr>
            <w:pStyle w:val="af2"/>
            <w:numPr>
              <w:ilvl w:val="0"/>
              <w:numId w:val="9"/>
            </w:numPr>
            <w:ind w:left="0" w:firstLine="567"/>
            <w:jc w:val="both"/>
            <w:rPr>
              <w:noProof/>
              <w:sz w:val="28"/>
              <w:szCs w:val="28"/>
            </w:rPr>
          </w:pPr>
          <w:r w:rsidRPr="00E432ED">
            <w:rPr>
              <w:bCs/>
              <w:noProof/>
              <w:sz w:val="28"/>
              <w:szCs w:val="28"/>
            </w:rPr>
            <w:t>Avise J.C.</w:t>
          </w:r>
          <w:r w:rsidRPr="00E432ED">
            <w:rPr>
              <w:bCs/>
              <w:noProof/>
              <w:sz w:val="28"/>
              <w:szCs w:val="28"/>
              <w:lang w:val="en-US"/>
            </w:rPr>
            <w:t>,</w:t>
          </w:r>
          <w:r w:rsidRPr="00E432ED">
            <w:rPr>
              <w:bCs/>
              <w:noProof/>
              <w:sz w:val="28"/>
              <w:szCs w:val="28"/>
            </w:rPr>
            <w:t xml:space="preserve"> Mitchell D.</w:t>
          </w:r>
          <w:r w:rsidRPr="00E432ED">
            <w:rPr>
              <w:noProof/>
              <w:sz w:val="28"/>
              <w:szCs w:val="28"/>
            </w:rPr>
            <w:t xml:space="preserve"> Time to standardize taxonomies // Systematic Biology. – 2007. – Vol. 56. – pp. 130</w:t>
          </w:r>
          <w:r w:rsidRPr="00E432ED">
            <w:rPr>
              <w:noProof/>
              <w:sz w:val="28"/>
              <w:szCs w:val="28"/>
              <w:lang w:val="en-US"/>
            </w:rPr>
            <w:t>-</w:t>
          </w:r>
          <w:r w:rsidRPr="00E432ED">
            <w:rPr>
              <w:noProof/>
              <w:sz w:val="28"/>
              <w:szCs w:val="28"/>
            </w:rPr>
            <w:t>133.</w:t>
          </w:r>
        </w:p>
        <w:p w14:paraId="27008425" w14:textId="68DE6BF6" w:rsidR="000479D3" w:rsidRPr="00E432ED" w:rsidRDefault="000479D3" w:rsidP="00E432ED">
          <w:pPr>
            <w:pStyle w:val="af2"/>
            <w:numPr>
              <w:ilvl w:val="0"/>
              <w:numId w:val="9"/>
            </w:numPr>
            <w:ind w:left="0" w:firstLine="567"/>
            <w:jc w:val="both"/>
            <w:rPr>
              <w:noProof/>
              <w:sz w:val="28"/>
              <w:szCs w:val="28"/>
            </w:rPr>
          </w:pPr>
          <w:r w:rsidRPr="00E432ED">
            <w:rPr>
              <w:bCs/>
              <w:noProof/>
              <w:sz w:val="28"/>
              <w:szCs w:val="28"/>
            </w:rPr>
            <w:t xml:space="preserve">Patten </w:t>
          </w:r>
          <w:r w:rsidRPr="00E432ED">
            <w:rPr>
              <w:bCs/>
              <w:noProof/>
              <w:sz w:val="28"/>
              <w:szCs w:val="28"/>
              <w:lang w:val="en-US"/>
            </w:rPr>
            <w:t xml:space="preserve">M., </w:t>
          </w:r>
          <w:r w:rsidRPr="00E432ED">
            <w:rPr>
              <w:bCs/>
              <w:noProof/>
              <w:sz w:val="28"/>
              <w:szCs w:val="28"/>
            </w:rPr>
            <w:t>Unitt P</w:t>
          </w:r>
          <w:r w:rsidRPr="00E432ED">
            <w:rPr>
              <w:bCs/>
              <w:noProof/>
              <w:sz w:val="28"/>
              <w:szCs w:val="28"/>
              <w:lang w:val="en-US"/>
            </w:rPr>
            <w:t>.</w:t>
          </w:r>
          <w:r w:rsidRPr="00E432ED">
            <w:rPr>
              <w:noProof/>
              <w:sz w:val="28"/>
              <w:szCs w:val="28"/>
            </w:rPr>
            <w:t xml:space="preserve"> Diagnosability versus mean differences of sage sparrow subspecies // The Auk. – 2002. – Vol. 119</w:t>
          </w:r>
          <w:r w:rsidRPr="00E432ED">
            <w:rPr>
              <w:noProof/>
              <w:sz w:val="28"/>
              <w:szCs w:val="28"/>
              <w:lang w:val="en-US"/>
            </w:rPr>
            <w:t>, Issue 1</w:t>
          </w:r>
          <w:r w:rsidRPr="00E432ED">
            <w:rPr>
              <w:noProof/>
              <w:sz w:val="28"/>
              <w:szCs w:val="28"/>
            </w:rPr>
            <w:t>. – pp. 26-35.</w:t>
          </w:r>
        </w:p>
        <w:p w14:paraId="32210541" w14:textId="434D07C0" w:rsidR="000479D3" w:rsidRPr="00E432ED" w:rsidRDefault="000479D3" w:rsidP="00E432ED">
          <w:pPr>
            <w:pStyle w:val="af2"/>
            <w:numPr>
              <w:ilvl w:val="0"/>
              <w:numId w:val="9"/>
            </w:numPr>
            <w:ind w:left="0" w:firstLine="567"/>
            <w:jc w:val="both"/>
            <w:rPr>
              <w:noProof/>
              <w:sz w:val="28"/>
              <w:szCs w:val="28"/>
            </w:rPr>
          </w:pPr>
          <w:r w:rsidRPr="00E432ED">
            <w:rPr>
              <w:bCs/>
              <w:noProof/>
              <w:sz w:val="28"/>
              <w:szCs w:val="28"/>
            </w:rPr>
            <w:t>Ride W.D.L.</w:t>
          </w:r>
          <w:r w:rsidRPr="009851EC">
            <w:rPr>
              <w:bCs/>
              <w:noProof/>
              <w:sz w:val="28"/>
              <w:szCs w:val="28"/>
              <w:lang w:val="fr-FR"/>
            </w:rPr>
            <w:t xml:space="preserve">, et al. </w:t>
          </w:r>
          <w:r w:rsidRPr="00E432ED">
            <w:rPr>
              <w:bCs/>
              <w:noProof/>
              <w:sz w:val="28"/>
              <w:szCs w:val="28"/>
              <w:lang w:val="en-US"/>
            </w:rPr>
            <w:t>(</w:t>
          </w:r>
          <w:r w:rsidR="008E535F" w:rsidRPr="00E432ED">
            <w:rPr>
              <w:bCs/>
              <w:noProof/>
              <w:sz w:val="28"/>
              <w:szCs w:val="28"/>
              <w:lang w:val="en-US"/>
            </w:rPr>
            <w:t>e</w:t>
          </w:r>
          <w:r w:rsidRPr="00E432ED">
            <w:rPr>
              <w:bCs/>
              <w:noProof/>
              <w:sz w:val="28"/>
              <w:szCs w:val="28"/>
              <w:lang w:val="en-US"/>
            </w:rPr>
            <w:t>ds.).</w:t>
          </w:r>
          <w:r w:rsidRPr="00E432ED">
            <w:rPr>
              <w:noProof/>
              <w:sz w:val="28"/>
              <w:szCs w:val="28"/>
            </w:rPr>
            <w:t xml:space="preserve"> International Code of Zoological Nomenclature: Adopted by the International Union of Biological Sciences. – London: The International Trust for Zoological Nomenclature, 1999.</w:t>
          </w:r>
        </w:p>
        <w:p w14:paraId="22E69FE8" w14:textId="14ADAE7B" w:rsidR="008E535F" w:rsidRPr="00E432ED" w:rsidRDefault="008E535F" w:rsidP="00E432ED">
          <w:pPr>
            <w:pStyle w:val="af2"/>
            <w:numPr>
              <w:ilvl w:val="0"/>
              <w:numId w:val="9"/>
            </w:numPr>
            <w:ind w:left="0" w:firstLine="567"/>
            <w:jc w:val="both"/>
            <w:rPr>
              <w:noProof/>
              <w:sz w:val="28"/>
              <w:szCs w:val="28"/>
            </w:rPr>
          </w:pPr>
          <w:r w:rsidRPr="00E432ED">
            <w:rPr>
              <w:bCs/>
              <w:noProof/>
              <w:sz w:val="28"/>
              <w:szCs w:val="28"/>
            </w:rPr>
            <w:lastRenderedPageBreak/>
            <w:t xml:space="preserve">Mayr </w:t>
          </w:r>
          <w:r w:rsidRPr="00E432ED">
            <w:rPr>
              <w:bCs/>
              <w:noProof/>
              <w:sz w:val="28"/>
              <w:szCs w:val="28"/>
              <w:lang w:val="en-US"/>
            </w:rPr>
            <w:t>E., A</w:t>
          </w:r>
          <w:r w:rsidRPr="00E432ED">
            <w:rPr>
              <w:bCs/>
              <w:noProof/>
              <w:sz w:val="28"/>
              <w:szCs w:val="28"/>
            </w:rPr>
            <w:t>shlock P</w:t>
          </w:r>
          <w:r w:rsidRPr="00E432ED">
            <w:rPr>
              <w:bCs/>
              <w:noProof/>
              <w:sz w:val="28"/>
              <w:szCs w:val="28"/>
              <w:lang w:val="en-US"/>
            </w:rPr>
            <w:t>.</w:t>
          </w:r>
          <w:r w:rsidRPr="00E432ED">
            <w:rPr>
              <w:noProof/>
              <w:sz w:val="28"/>
              <w:szCs w:val="28"/>
            </w:rPr>
            <w:t xml:space="preserve"> Principles of Systematic Zoology. – New York: McGraw-Hill, 1991. – 475</w:t>
          </w:r>
          <w:r w:rsidRPr="00E432ED">
            <w:rPr>
              <w:noProof/>
              <w:sz w:val="28"/>
              <w:szCs w:val="28"/>
              <w:lang w:val="en-US"/>
            </w:rPr>
            <w:t xml:space="preserve"> p</w:t>
          </w:r>
          <w:r w:rsidRPr="00E432ED">
            <w:rPr>
              <w:noProof/>
              <w:sz w:val="28"/>
              <w:szCs w:val="28"/>
            </w:rPr>
            <w:t>.</w:t>
          </w:r>
        </w:p>
        <w:p w14:paraId="2F77095D" w14:textId="51D89275" w:rsidR="008E535F" w:rsidRPr="00E432ED" w:rsidRDefault="008E535F" w:rsidP="00E432ED">
          <w:pPr>
            <w:pStyle w:val="af2"/>
            <w:numPr>
              <w:ilvl w:val="0"/>
              <w:numId w:val="9"/>
            </w:numPr>
            <w:ind w:left="0" w:firstLine="567"/>
            <w:jc w:val="both"/>
            <w:rPr>
              <w:noProof/>
              <w:sz w:val="28"/>
              <w:szCs w:val="28"/>
            </w:rPr>
          </w:pPr>
          <w:r w:rsidRPr="00E432ED">
            <w:rPr>
              <w:bCs/>
              <w:noProof/>
              <w:sz w:val="28"/>
              <w:szCs w:val="28"/>
            </w:rPr>
            <w:t xml:space="preserve">Mallet </w:t>
          </w:r>
          <w:r w:rsidRPr="00E432ED">
            <w:rPr>
              <w:bCs/>
              <w:noProof/>
              <w:sz w:val="28"/>
              <w:szCs w:val="28"/>
              <w:lang w:val="en-US"/>
            </w:rPr>
            <w:t>J.</w:t>
          </w:r>
          <w:r w:rsidRPr="00E432ED">
            <w:rPr>
              <w:noProof/>
              <w:sz w:val="28"/>
              <w:szCs w:val="28"/>
            </w:rPr>
            <w:t xml:space="preserve"> Subspecies, Semispecies, Superspecies // Encyclopedia of Biodiversity. – 2007. – Vol. 7. – http://dx.doi.org/10.1016/B978-0-12-384719-5.00138-6.</w:t>
          </w:r>
        </w:p>
        <w:p w14:paraId="60FC8AF5" w14:textId="77777777" w:rsidR="008E535F" w:rsidRPr="00E432ED" w:rsidRDefault="008E535F" w:rsidP="00E432ED">
          <w:pPr>
            <w:pStyle w:val="af2"/>
            <w:numPr>
              <w:ilvl w:val="0"/>
              <w:numId w:val="9"/>
            </w:numPr>
            <w:ind w:left="0" w:firstLine="567"/>
            <w:jc w:val="both"/>
            <w:rPr>
              <w:noProof/>
              <w:sz w:val="28"/>
              <w:szCs w:val="28"/>
            </w:rPr>
          </w:pPr>
          <w:r w:rsidRPr="00E432ED">
            <w:rPr>
              <w:bCs/>
              <w:noProof/>
              <w:sz w:val="28"/>
              <w:szCs w:val="28"/>
            </w:rPr>
            <w:t xml:space="preserve">Mayr </w:t>
          </w:r>
          <w:r w:rsidRPr="00E432ED">
            <w:rPr>
              <w:bCs/>
              <w:noProof/>
              <w:sz w:val="28"/>
              <w:szCs w:val="28"/>
              <w:lang w:val="en-US"/>
            </w:rPr>
            <w:t>E.</w:t>
          </w:r>
          <w:r w:rsidRPr="00E432ED">
            <w:rPr>
              <w:noProof/>
              <w:sz w:val="28"/>
              <w:szCs w:val="28"/>
            </w:rPr>
            <w:t xml:space="preserve"> Of What Use Are Subspecies? // The Auk. –</w:t>
          </w:r>
          <w:r w:rsidRPr="00E432ED">
            <w:rPr>
              <w:noProof/>
              <w:sz w:val="28"/>
              <w:szCs w:val="28"/>
              <w:lang w:val="en-US"/>
            </w:rPr>
            <w:t xml:space="preserve"> </w:t>
          </w:r>
          <w:r w:rsidRPr="00E432ED">
            <w:rPr>
              <w:noProof/>
              <w:sz w:val="28"/>
              <w:szCs w:val="28"/>
            </w:rPr>
            <w:t>Oxford University Press, 1982. – Vol. 99</w:t>
          </w:r>
          <w:r w:rsidRPr="00E432ED">
            <w:rPr>
              <w:noProof/>
              <w:sz w:val="28"/>
              <w:szCs w:val="28"/>
              <w:lang w:val="en-US"/>
            </w:rPr>
            <w:t>, Issue 3</w:t>
          </w:r>
          <w:r w:rsidRPr="00E432ED">
            <w:rPr>
              <w:noProof/>
              <w:sz w:val="28"/>
              <w:szCs w:val="28"/>
            </w:rPr>
            <w:t>. – pp. 593-595.</w:t>
          </w:r>
        </w:p>
        <w:p w14:paraId="7A591A6D" w14:textId="536BC952" w:rsidR="008E535F" w:rsidRPr="00E432ED" w:rsidRDefault="008E535F" w:rsidP="00E432ED">
          <w:pPr>
            <w:pStyle w:val="af2"/>
            <w:numPr>
              <w:ilvl w:val="0"/>
              <w:numId w:val="9"/>
            </w:numPr>
            <w:ind w:left="0" w:firstLine="567"/>
            <w:jc w:val="both"/>
            <w:rPr>
              <w:noProof/>
              <w:sz w:val="28"/>
              <w:szCs w:val="28"/>
            </w:rPr>
          </w:pPr>
          <w:r w:rsidRPr="00E432ED">
            <w:rPr>
              <w:bCs/>
              <w:noProof/>
              <w:sz w:val="28"/>
              <w:szCs w:val="28"/>
            </w:rPr>
            <w:t>Wang J., Yang S. and Hung S.</w:t>
          </w:r>
          <w:r w:rsidRPr="00E432ED">
            <w:rPr>
              <w:noProof/>
              <w:sz w:val="28"/>
              <w:szCs w:val="28"/>
            </w:rPr>
            <w:t xml:space="preserve"> Diagnosability and description of a new subspecies of Indo-Pacific humpback dolphin, </w:t>
          </w:r>
          <w:r w:rsidRPr="00E432ED">
            <w:rPr>
              <w:i/>
              <w:noProof/>
              <w:sz w:val="28"/>
              <w:szCs w:val="28"/>
            </w:rPr>
            <w:t>Sousa chinensis</w:t>
          </w:r>
          <w:r w:rsidRPr="00E432ED">
            <w:rPr>
              <w:noProof/>
              <w:sz w:val="28"/>
              <w:szCs w:val="28"/>
            </w:rPr>
            <w:t xml:space="preserve"> (Osbeck, 1765), from the Taiwan Strait // Zoological Studies. – 2015.</w:t>
          </w:r>
          <w:r w:rsidRPr="00E432ED">
            <w:rPr>
              <w:noProof/>
              <w:sz w:val="28"/>
              <w:szCs w:val="28"/>
              <w:lang w:val="en-US"/>
            </w:rPr>
            <w:t xml:space="preserve"> – Issue 54, e36. – doi: 10.1186/s40555-015-0115-x</w:t>
          </w:r>
        </w:p>
        <w:p w14:paraId="1871FCEB" w14:textId="24F28246" w:rsidR="008E535F" w:rsidRPr="00E432ED" w:rsidRDefault="008E535F" w:rsidP="00E432ED">
          <w:pPr>
            <w:pStyle w:val="af2"/>
            <w:numPr>
              <w:ilvl w:val="0"/>
              <w:numId w:val="9"/>
            </w:numPr>
            <w:ind w:left="0" w:firstLine="567"/>
            <w:jc w:val="both"/>
            <w:rPr>
              <w:noProof/>
              <w:sz w:val="28"/>
              <w:szCs w:val="28"/>
            </w:rPr>
          </w:pPr>
          <w:r w:rsidRPr="00E432ED">
            <w:rPr>
              <w:bCs/>
              <w:noProof/>
              <w:sz w:val="28"/>
              <w:szCs w:val="28"/>
            </w:rPr>
            <w:t>Donegan T.M.</w:t>
          </w:r>
          <w:r w:rsidRPr="00E432ED">
            <w:rPr>
              <w:noProof/>
              <w:sz w:val="28"/>
              <w:szCs w:val="28"/>
            </w:rPr>
            <w:t xml:space="preserve"> What is a species? A new universal method to measure differentiation and assess the taxonomic rank of allopatric populations, using continuous variables // ZooKeys. – 2018. – Vol. 757. – pp. 1-67. –</w:t>
          </w:r>
          <w:r w:rsidRPr="00E432ED">
            <w:rPr>
              <w:noProof/>
              <w:sz w:val="28"/>
              <w:szCs w:val="28"/>
              <w:lang w:val="en-US"/>
            </w:rPr>
            <w:t xml:space="preserve"> doi: </w:t>
          </w:r>
          <w:r w:rsidRPr="00E432ED">
            <w:rPr>
              <w:noProof/>
              <w:sz w:val="28"/>
              <w:szCs w:val="28"/>
            </w:rPr>
            <w:t>10.3897/ zookeys.757.10965.</w:t>
          </w:r>
        </w:p>
        <w:p w14:paraId="44D1B462" w14:textId="1555ED45" w:rsidR="008E535F" w:rsidRPr="00E432ED" w:rsidRDefault="008E535F" w:rsidP="00E432ED">
          <w:pPr>
            <w:pStyle w:val="af2"/>
            <w:numPr>
              <w:ilvl w:val="0"/>
              <w:numId w:val="9"/>
            </w:numPr>
            <w:ind w:left="0" w:firstLine="567"/>
            <w:jc w:val="both"/>
            <w:rPr>
              <w:noProof/>
              <w:sz w:val="28"/>
              <w:szCs w:val="28"/>
            </w:rPr>
          </w:pPr>
          <w:r w:rsidRPr="00E432ED">
            <w:rPr>
              <w:bCs/>
              <w:noProof/>
              <w:sz w:val="28"/>
              <w:szCs w:val="28"/>
            </w:rPr>
            <w:t>Amadon D.</w:t>
          </w:r>
          <w:r w:rsidRPr="00E432ED">
            <w:rPr>
              <w:noProof/>
              <w:sz w:val="28"/>
              <w:szCs w:val="28"/>
            </w:rPr>
            <w:t xml:space="preserve"> The seventy-five per cent rule for subspecies // The Condor. – 1949. – Vol. 51. – pp. 250-258.</w:t>
          </w:r>
        </w:p>
        <w:p w14:paraId="5243A46A" w14:textId="77777777" w:rsidR="00053645" w:rsidRPr="00E432ED" w:rsidRDefault="008E535F" w:rsidP="00E432ED">
          <w:pPr>
            <w:pStyle w:val="af2"/>
            <w:numPr>
              <w:ilvl w:val="0"/>
              <w:numId w:val="9"/>
            </w:numPr>
            <w:ind w:left="0" w:firstLine="567"/>
            <w:jc w:val="both"/>
            <w:rPr>
              <w:noProof/>
              <w:sz w:val="28"/>
              <w:szCs w:val="28"/>
            </w:rPr>
          </w:pPr>
          <w:r w:rsidRPr="00E432ED">
            <w:rPr>
              <w:bCs/>
              <w:noProof/>
              <w:sz w:val="28"/>
              <w:szCs w:val="28"/>
            </w:rPr>
            <w:t>Amadon D.</w:t>
          </w:r>
          <w:r w:rsidRPr="00E432ED">
            <w:rPr>
              <w:bCs/>
              <w:noProof/>
              <w:sz w:val="28"/>
              <w:szCs w:val="28"/>
              <w:lang w:val="en-US"/>
            </w:rPr>
            <w:t>,</w:t>
          </w:r>
          <w:r w:rsidRPr="00E432ED">
            <w:rPr>
              <w:bCs/>
              <w:noProof/>
              <w:sz w:val="28"/>
              <w:szCs w:val="28"/>
            </w:rPr>
            <w:t xml:space="preserve"> Short L.L.</w:t>
          </w:r>
          <w:r w:rsidRPr="00E432ED">
            <w:rPr>
              <w:noProof/>
              <w:sz w:val="28"/>
              <w:szCs w:val="28"/>
            </w:rPr>
            <w:t xml:space="preserve"> Taxonomy of lower categories – Suggested guidelines // Bulletin of the British Ornithologists</w:t>
          </w:r>
          <w:r w:rsidRPr="00E432ED">
            <w:rPr>
              <w:noProof/>
              <w:sz w:val="28"/>
              <w:szCs w:val="28"/>
              <w:lang w:val="en-US"/>
            </w:rPr>
            <w:t>’</w:t>
          </w:r>
          <w:r w:rsidRPr="00E432ED">
            <w:rPr>
              <w:noProof/>
              <w:sz w:val="28"/>
              <w:szCs w:val="28"/>
            </w:rPr>
            <w:t xml:space="preserve"> Club. – 1992. – Vol. 112A. – pp. 11-38.</w:t>
          </w:r>
        </w:p>
        <w:p w14:paraId="07D713F0" w14:textId="08074DBB" w:rsidR="008E535F" w:rsidRPr="00E432ED" w:rsidRDefault="008E535F" w:rsidP="00E432ED">
          <w:pPr>
            <w:pStyle w:val="af2"/>
            <w:numPr>
              <w:ilvl w:val="0"/>
              <w:numId w:val="9"/>
            </w:numPr>
            <w:ind w:left="0" w:firstLine="567"/>
            <w:jc w:val="both"/>
            <w:rPr>
              <w:noProof/>
              <w:sz w:val="28"/>
              <w:szCs w:val="28"/>
            </w:rPr>
          </w:pPr>
          <w:r w:rsidRPr="00E432ED">
            <w:rPr>
              <w:bCs/>
              <w:noProof/>
              <w:sz w:val="28"/>
              <w:szCs w:val="28"/>
            </w:rPr>
            <w:t>Cracraft J.</w:t>
          </w:r>
          <w:r w:rsidRPr="00E432ED">
            <w:rPr>
              <w:noProof/>
              <w:sz w:val="28"/>
              <w:szCs w:val="28"/>
            </w:rPr>
            <w:t xml:space="preserve"> Speciation and its ontology: The empirical consequences ofalternative species concepts for understanding patterns and processes ofdifferentiatio // Otte D</w:t>
          </w:r>
          <w:r w:rsidRPr="00E432ED">
            <w:rPr>
              <w:noProof/>
              <w:sz w:val="28"/>
              <w:szCs w:val="28"/>
              <w:lang w:val="en-US"/>
            </w:rPr>
            <w:t>.</w:t>
          </w:r>
          <w:r w:rsidRPr="00E432ED">
            <w:rPr>
              <w:noProof/>
              <w:sz w:val="28"/>
              <w:szCs w:val="28"/>
            </w:rPr>
            <w:t xml:space="preserve"> and Endler J</w:t>
          </w:r>
          <w:r w:rsidRPr="00E432ED">
            <w:rPr>
              <w:noProof/>
              <w:sz w:val="28"/>
              <w:szCs w:val="28"/>
              <w:lang w:val="en-US"/>
            </w:rPr>
            <w:t>.</w:t>
          </w:r>
          <w:r w:rsidRPr="00E432ED">
            <w:rPr>
              <w:noProof/>
              <w:sz w:val="28"/>
              <w:szCs w:val="28"/>
            </w:rPr>
            <w:t>A</w:t>
          </w:r>
          <w:r w:rsidRPr="00E432ED">
            <w:rPr>
              <w:noProof/>
              <w:sz w:val="28"/>
              <w:szCs w:val="28"/>
              <w:lang w:val="en-US"/>
            </w:rPr>
            <w:t>.</w:t>
          </w:r>
          <w:r w:rsidRPr="00E432ED">
            <w:rPr>
              <w:noProof/>
              <w:sz w:val="28"/>
              <w:szCs w:val="28"/>
            </w:rPr>
            <w:t xml:space="preserve"> </w:t>
          </w:r>
          <w:r w:rsidRPr="00E432ED">
            <w:rPr>
              <w:noProof/>
              <w:sz w:val="28"/>
              <w:szCs w:val="28"/>
              <w:lang w:val="en-US"/>
            </w:rPr>
            <w:t xml:space="preserve">(eds.) </w:t>
          </w:r>
          <w:r w:rsidRPr="00E432ED">
            <w:rPr>
              <w:noProof/>
              <w:sz w:val="28"/>
              <w:szCs w:val="28"/>
            </w:rPr>
            <w:t>Speciation and its Consequences</w:t>
          </w:r>
          <w:r w:rsidRPr="00E432ED">
            <w:rPr>
              <w:noProof/>
              <w:sz w:val="28"/>
              <w:szCs w:val="28"/>
              <w:lang w:val="en-US"/>
            </w:rPr>
            <w:t>.</w:t>
          </w:r>
          <w:r w:rsidRPr="00E432ED">
            <w:rPr>
              <w:noProof/>
              <w:sz w:val="28"/>
              <w:szCs w:val="28"/>
            </w:rPr>
            <w:t> – Sunderland: Sinauer Associates, 1989.</w:t>
          </w:r>
          <w:r w:rsidR="00053645" w:rsidRPr="00E432ED">
            <w:rPr>
              <w:noProof/>
              <w:sz w:val="28"/>
              <w:szCs w:val="28"/>
              <w:lang w:val="en-US"/>
            </w:rPr>
            <w:t xml:space="preserve"> – pp. 28-59.</w:t>
          </w:r>
        </w:p>
        <w:p w14:paraId="7D8A2075" w14:textId="7C18C38C" w:rsidR="00053645" w:rsidRPr="00E432ED" w:rsidRDefault="00053645" w:rsidP="00E432ED">
          <w:pPr>
            <w:pStyle w:val="af2"/>
            <w:numPr>
              <w:ilvl w:val="0"/>
              <w:numId w:val="9"/>
            </w:numPr>
            <w:ind w:left="0" w:firstLine="567"/>
            <w:jc w:val="both"/>
            <w:rPr>
              <w:noProof/>
              <w:sz w:val="28"/>
              <w:szCs w:val="28"/>
            </w:rPr>
          </w:pPr>
          <w:r w:rsidRPr="00E432ED">
            <w:rPr>
              <w:bCs/>
              <w:noProof/>
              <w:sz w:val="28"/>
              <w:szCs w:val="28"/>
            </w:rPr>
            <w:t>Cheverud J.M., Wagner G.P.</w:t>
          </w:r>
          <w:r w:rsidRPr="00E432ED">
            <w:rPr>
              <w:bCs/>
              <w:noProof/>
              <w:sz w:val="28"/>
              <w:szCs w:val="28"/>
              <w:lang w:val="en-US"/>
            </w:rPr>
            <w:t>,</w:t>
          </w:r>
          <w:r w:rsidRPr="00E432ED">
            <w:rPr>
              <w:bCs/>
              <w:noProof/>
              <w:sz w:val="28"/>
              <w:szCs w:val="28"/>
            </w:rPr>
            <w:t xml:space="preserve"> Dow M.M.</w:t>
          </w:r>
          <w:r w:rsidRPr="00E432ED">
            <w:rPr>
              <w:noProof/>
              <w:sz w:val="28"/>
              <w:szCs w:val="28"/>
            </w:rPr>
            <w:t xml:space="preserve"> Methods for the Comparative Analysis of Variation Patterns // Systematic Zoology. – 1989. – Vol. 38</w:t>
          </w:r>
          <w:r w:rsidRPr="00E432ED">
            <w:rPr>
              <w:noProof/>
              <w:sz w:val="28"/>
              <w:szCs w:val="28"/>
              <w:lang w:val="en-US"/>
            </w:rPr>
            <w:t>, Issue 3</w:t>
          </w:r>
          <w:r w:rsidRPr="00E432ED">
            <w:rPr>
              <w:noProof/>
              <w:sz w:val="28"/>
              <w:szCs w:val="28"/>
            </w:rPr>
            <w:t>. – pp. 201-213. - http://www.jstor.org/stable/2992282.</w:t>
          </w:r>
        </w:p>
        <w:p w14:paraId="25DE4B4E" w14:textId="67DE4AED" w:rsidR="00053645" w:rsidRPr="00E432ED" w:rsidRDefault="00053645" w:rsidP="00E432ED">
          <w:pPr>
            <w:pStyle w:val="af2"/>
            <w:numPr>
              <w:ilvl w:val="0"/>
              <w:numId w:val="9"/>
            </w:numPr>
            <w:ind w:left="0" w:firstLine="567"/>
            <w:jc w:val="both"/>
            <w:rPr>
              <w:noProof/>
              <w:sz w:val="28"/>
              <w:szCs w:val="28"/>
            </w:rPr>
          </w:pPr>
          <w:r w:rsidRPr="00E432ED">
            <w:rPr>
              <w:bCs/>
              <w:noProof/>
              <w:sz w:val="28"/>
              <w:szCs w:val="28"/>
            </w:rPr>
            <w:t>Mousseau T.</w:t>
          </w:r>
          <w:r w:rsidRPr="00E432ED">
            <w:rPr>
              <w:bCs/>
              <w:noProof/>
              <w:sz w:val="28"/>
              <w:szCs w:val="28"/>
              <w:lang w:val="en-US"/>
            </w:rPr>
            <w:t>,</w:t>
          </w:r>
          <w:r w:rsidRPr="00E432ED">
            <w:rPr>
              <w:bCs/>
              <w:noProof/>
              <w:sz w:val="28"/>
              <w:szCs w:val="28"/>
            </w:rPr>
            <w:t xml:space="preserve"> Sikes D.S.</w:t>
          </w:r>
          <w:r w:rsidRPr="00E432ED">
            <w:rPr>
              <w:noProof/>
              <w:sz w:val="28"/>
              <w:szCs w:val="28"/>
            </w:rPr>
            <w:t xml:space="preserve"> Almost but not quite a subspecies: A case of genetic but not morphological diagnosability in Nicrophorus (Coleoptera: Silphidae) // Biological Journal of the Linnean Society. – 2011. – Vol. 102. – pp. 311-333.</w:t>
          </w:r>
        </w:p>
        <w:p w14:paraId="71A00D26" w14:textId="77777777" w:rsidR="00053645" w:rsidRPr="00E432ED" w:rsidRDefault="00053645" w:rsidP="00E432ED">
          <w:pPr>
            <w:pStyle w:val="af2"/>
            <w:numPr>
              <w:ilvl w:val="0"/>
              <w:numId w:val="9"/>
            </w:numPr>
            <w:ind w:left="0" w:firstLine="567"/>
            <w:jc w:val="both"/>
            <w:rPr>
              <w:noProof/>
              <w:sz w:val="28"/>
              <w:szCs w:val="28"/>
            </w:rPr>
          </w:pPr>
          <w:r w:rsidRPr="00E432ED">
            <w:rPr>
              <w:bCs/>
              <w:noProof/>
              <w:sz w:val="28"/>
              <w:szCs w:val="28"/>
            </w:rPr>
            <w:t xml:space="preserve">Patten </w:t>
          </w:r>
          <w:r w:rsidRPr="00E432ED">
            <w:rPr>
              <w:bCs/>
              <w:noProof/>
              <w:sz w:val="28"/>
              <w:szCs w:val="28"/>
              <w:lang w:val="en-US"/>
            </w:rPr>
            <w:t>M.</w:t>
          </w:r>
          <w:r w:rsidRPr="00E432ED">
            <w:rPr>
              <w:noProof/>
              <w:sz w:val="28"/>
              <w:szCs w:val="28"/>
            </w:rPr>
            <w:t xml:space="preserve"> Null expectations in subspecies diagnosis // Ornithological Monographs. – 2010. – Vol. 67. – pp. 35-41.</w:t>
          </w:r>
        </w:p>
        <w:p w14:paraId="15A52C6D" w14:textId="77777777" w:rsidR="00411524" w:rsidRPr="00CE5F2A" w:rsidRDefault="00053645" w:rsidP="00411524">
          <w:pPr>
            <w:pStyle w:val="af2"/>
            <w:numPr>
              <w:ilvl w:val="0"/>
              <w:numId w:val="9"/>
            </w:numPr>
            <w:ind w:left="0" w:firstLine="567"/>
            <w:jc w:val="both"/>
            <w:rPr>
              <w:noProof/>
              <w:sz w:val="28"/>
              <w:szCs w:val="28"/>
            </w:rPr>
          </w:pPr>
          <w:r w:rsidRPr="00E432ED">
            <w:rPr>
              <w:bCs/>
              <w:noProof/>
              <w:sz w:val="28"/>
              <w:szCs w:val="28"/>
            </w:rPr>
            <w:t>Tobias J.A.</w:t>
          </w:r>
          <w:r w:rsidRPr="00E432ED">
            <w:rPr>
              <w:bCs/>
              <w:noProof/>
              <w:sz w:val="28"/>
              <w:szCs w:val="28"/>
              <w:lang w:val="en-US"/>
            </w:rPr>
            <w:t>, Seddon N., Spottiswoode C.N., Pilgrim J.D., Fishpool L.D.C., Collar N.J.</w:t>
          </w:r>
          <w:r w:rsidRPr="00E432ED">
            <w:rPr>
              <w:noProof/>
              <w:sz w:val="28"/>
              <w:szCs w:val="28"/>
            </w:rPr>
            <w:t xml:space="preserve"> Quantitative criteria for species delimitation // Ibis. – 2010. – Vol. 152. – pp. 724-746</w:t>
          </w:r>
          <w:r w:rsidRPr="00CE5F2A">
            <w:rPr>
              <w:noProof/>
              <w:sz w:val="28"/>
              <w:szCs w:val="28"/>
            </w:rPr>
            <w:t>.</w:t>
          </w:r>
        </w:p>
        <w:p w14:paraId="12F73E45" w14:textId="52D99DDE" w:rsidR="00411524" w:rsidRPr="00411524" w:rsidRDefault="00411524" w:rsidP="00411524">
          <w:pPr>
            <w:pStyle w:val="af2"/>
            <w:numPr>
              <w:ilvl w:val="0"/>
              <w:numId w:val="9"/>
            </w:numPr>
            <w:ind w:left="0" w:firstLine="567"/>
            <w:jc w:val="both"/>
            <w:rPr>
              <w:noProof/>
              <w:sz w:val="28"/>
              <w:szCs w:val="28"/>
            </w:rPr>
          </w:pPr>
          <w:r w:rsidRPr="00CE5F2A">
            <w:rPr>
              <w:noProof/>
              <w:sz w:val="28"/>
              <w:szCs w:val="28"/>
            </w:rPr>
            <w:t>Бижанова Н.Ә.</w:t>
          </w:r>
          <w:r w:rsidRPr="00CE5F2A">
            <w:rPr>
              <w:noProof/>
              <w:sz w:val="28"/>
              <w:szCs w:val="28"/>
              <w:lang w:val="ru-RU"/>
            </w:rPr>
            <w:t xml:space="preserve"> </w:t>
          </w:r>
          <w:r w:rsidRPr="00CE5F2A">
            <w:rPr>
              <w:noProof/>
              <w:sz w:val="28"/>
              <w:szCs w:val="28"/>
            </w:rPr>
            <w:t>Заметки по систематике рыси (</w:t>
          </w:r>
          <w:r w:rsidRPr="00CE5F2A">
            <w:rPr>
              <w:i/>
              <w:noProof/>
              <w:sz w:val="28"/>
              <w:szCs w:val="28"/>
            </w:rPr>
            <w:t>Lynx</w:t>
          </w:r>
          <w:r w:rsidRPr="00CE5F2A">
            <w:rPr>
              <w:noProof/>
              <w:sz w:val="28"/>
              <w:szCs w:val="28"/>
            </w:rPr>
            <w:t xml:space="preserve"> Kerr, 1792) в мире и Казахстане</w:t>
          </w:r>
          <w:r w:rsidRPr="00CE5F2A">
            <w:rPr>
              <w:noProof/>
              <w:sz w:val="28"/>
              <w:szCs w:val="28"/>
              <w:lang w:val="ru-RU"/>
            </w:rPr>
            <w:t xml:space="preserve"> // Сборник</w:t>
          </w:r>
          <w:r w:rsidRPr="00411524">
            <w:rPr>
              <w:noProof/>
              <w:sz w:val="28"/>
              <w:szCs w:val="28"/>
              <w:lang w:val="ru-RU"/>
            </w:rPr>
            <w:t xml:space="preserve"> статей международной научной конференции, посвященной 90-летию Института зоологии РК «Зоологические исследования в Казахстане в XXI веке: итоги, проблемы и перспективы».</w:t>
          </w:r>
          <w:r w:rsidR="00391861">
            <w:rPr>
              <w:noProof/>
              <w:sz w:val="28"/>
              <w:szCs w:val="28"/>
              <w:lang w:val="ru-RU"/>
            </w:rPr>
            <w:t xml:space="preserve"> Алматы,</w:t>
          </w:r>
          <w:r w:rsidRPr="00411524">
            <w:rPr>
              <w:noProof/>
              <w:sz w:val="28"/>
              <w:szCs w:val="28"/>
              <w:lang w:val="ru-RU"/>
            </w:rPr>
            <w:t xml:space="preserve"> </w:t>
          </w:r>
          <w:r w:rsidR="00391861" w:rsidRPr="00AE1D6D">
            <w:rPr>
              <w:noProof/>
              <w:sz w:val="28"/>
              <w:szCs w:val="28"/>
              <w:lang w:val="ru-RU"/>
            </w:rPr>
            <w:t xml:space="preserve">13-16 </w:t>
          </w:r>
          <w:r w:rsidR="00391861">
            <w:rPr>
              <w:noProof/>
              <w:sz w:val="28"/>
              <w:szCs w:val="28"/>
              <w:lang w:val="ru-RU"/>
            </w:rPr>
            <w:t>апреля,</w:t>
          </w:r>
          <w:r w:rsidR="00391861" w:rsidRPr="00AE1D6D">
            <w:rPr>
              <w:noProof/>
              <w:sz w:val="28"/>
              <w:szCs w:val="28"/>
              <w:lang w:val="ru-RU"/>
            </w:rPr>
            <w:t xml:space="preserve"> 2023.</w:t>
          </w:r>
          <w:r w:rsidRPr="00AE1D6D">
            <w:rPr>
              <w:noProof/>
              <w:sz w:val="28"/>
              <w:szCs w:val="28"/>
              <w:lang w:val="ru-RU"/>
            </w:rPr>
            <w:t xml:space="preserve"> </w:t>
          </w:r>
          <w:r w:rsidR="00391861">
            <w:rPr>
              <w:noProof/>
              <w:sz w:val="28"/>
              <w:szCs w:val="28"/>
              <w:lang w:val="ru-RU"/>
            </w:rPr>
            <w:t>– С</w:t>
          </w:r>
          <w:r w:rsidRPr="00AE1D6D">
            <w:rPr>
              <w:noProof/>
              <w:sz w:val="28"/>
              <w:szCs w:val="28"/>
              <w:lang w:val="ru-RU"/>
            </w:rPr>
            <w:t>. 729-734.</w:t>
          </w:r>
        </w:p>
        <w:p w14:paraId="0D9852BE" w14:textId="151B9F23" w:rsidR="00F97F6C" w:rsidRPr="00E432ED" w:rsidRDefault="00F97F6C" w:rsidP="00E432ED">
          <w:pPr>
            <w:pStyle w:val="af2"/>
            <w:numPr>
              <w:ilvl w:val="0"/>
              <w:numId w:val="9"/>
            </w:numPr>
            <w:ind w:left="0" w:firstLine="567"/>
            <w:jc w:val="both"/>
            <w:rPr>
              <w:noProof/>
              <w:sz w:val="28"/>
              <w:szCs w:val="28"/>
            </w:rPr>
          </w:pPr>
          <w:r w:rsidRPr="00E432ED">
            <w:rPr>
              <w:bCs/>
              <w:noProof/>
              <w:sz w:val="28"/>
              <w:szCs w:val="28"/>
            </w:rPr>
            <w:t>Haltenorth Th.</w:t>
          </w:r>
          <w:r w:rsidRPr="00E432ED">
            <w:rPr>
              <w:noProof/>
              <w:sz w:val="28"/>
              <w:szCs w:val="28"/>
            </w:rPr>
            <w:t xml:space="preserve"> Die Wildkatze. – Lutherstadt Wittenberg: Ziemsen, 1957. – 100</w:t>
          </w:r>
          <w:r w:rsidRPr="00E432ED">
            <w:rPr>
              <w:noProof/>
              <w:sz w:val="28"/>
              <w:szCs w:val="28"/>
              <w:lang w:val="en-US"/>
            </w:rPr>
            <w:t xml:space="preserve"> p</w:t>
          </w:r>
          <w:r w:rsidRPr="00E432ED">
            <w:rPr>
              <w:noProof/>
              <w:sz w:val="28"/>
              <w:szCs w:val="28"/>
            </w:rPr>
            <w:t>.</w:t>
          </w:r>
        </w:p>
        <w:p w14:paraId="5DA54FC4" w14:textId="0C1C2D3D" w:rsidR="00F97F6C" w:rsidRPr="00E432ED" w:rsidRDefault="00F97F6C" w:rsidP="00E432ED">
          <w:pPr>
            <w:pStyle w:val="af2"/>
            <w:numPr>
              <w:ilvl w:val="0"/>
              <w:numId w:val="9"/>
            </w:numPr>
            <w:ind w:left="0" w:firstLine="567"/>
            <w:jc w:val="both"/>
            <w:rPr>
              <w:noProof/>
              <w:sz w:val="28"/>
              <w:szCs w:val="28"/>
            </w:rPr>
          </w:pPr>
          <w:r w:rsidRPr="00E432ED">
            <w:rPr>
              <w:bCs/>
              <w:noProof/>
              <w:sz w:val="28"/>
              <w:szCs w:val="28"/>
            </w:rPr>
            <w:lastRenderedPageBreak/>
            <w:t>Kratochvil J.</w:t>
          </w:r>
          <w:r w:rsidRPr="00E432ED">
            <w:rPr>
              <w:noProof/>
              <w:sz w:val="28"/>
              <w:szCs w:val="28"/>
            </w:rPr>
            <w:t xml:space="preserve"> Karyotyp und System der Familie Felidae // Folia Zool. – 1982. – Vol. 31</w:t>
          </w:r>
          <w:r w:rsidRPr="00E432ED">
            <w:rPr>
              <w:noProof/>
              <w:sz w:val="28"/>
              <w:szCs w:val="28"/>
              <w:lang w:val="en-US"/>
            </w:rPr>
            <w:t>, Issue 4</w:t>
          </w:r>
          <w:r w:rsidRPr="00E432ED">
            <w:rPr>
              <w:noProof/>
              <w:sz w:val="28"/>
              <w:szCs w:val="28"/>
            </w:rPr>
            <w:t>. – pp. 289-304.</w:t>
          </w:r>
        </w:p>
        <w:p w14:paraId="7164A1DD" w14:textId="221BB27D" w:rsidR="00D13E16" w:rsidRPr="00E432ED" w:rsidRDefault="00F97F6C" w:rsidP="00E432ED">
          <w:pPr>
            <w:pStyle w:val="af2"/>
            <w:numPr>
              <w:ilvl w:val="0"/>
              <w:numId w:val="9"/>
            </w:numPr>
            <w:ind w:left="0" w:firstLine="567"/>
            <w:jc w:val="both"/>
            <w:rPr>
              <w:noProof/>
              <w:sz w:val="28"/>
              <w:szCs w:val="28"/>
              <w:lang w:val="ru-RU"/>
            </w:rPr>
          </w:pPr>
          <w:r w:rsidRPr="00E432ED">
            <w:rPr>
              <w:bCs/>
              <w:noProof/>
              <w:sz w:val="28"/>
              <w:szCs w:val="28"/>
              <w:lang w:val="ru-RU"/>
            </w:rPr>
            <w:t>Матюшкин Е.Н.</w:t>
          </w:r>
          <w:r w:rsidRPr="00E432ED">
            <w:rPr>
              <w:noProof/>
              <w:sz w:val="28"/>
              <w:szCs w:val="28"/>
              <w:lang w:val="ru-RU"/>
            </w:rPr>
            <w:t xml:space="preserve"> Рыси мировой фауны: Биологическое разннобразие, география и эволюция // Рысь. Региональные особенности экологии, использования и охраны / под ред. Е.Н. Матюшкина и М.А. Вайсфельда.</w:t>
          </w:r>
          <w:r w:rsidRPr="00E432ED">
            <w:rPr>
              <w:noProof/>
              <w:sz w:val="28"/>
              <w:szCs w:val="28"/>
              <w:lang w:val="en-US"/>
            </w:rPr>
            <w:t> </w:t>
          </w:r>
          <w:r w:rsidRPr="00E432ED">
            <w:rPr>
              <w:noProof/>
              <w:sz w:val="28"/>
              <w:szCs w:val="28"/>
              <w:lang w:val="ru-RU"/>
            </w:rPr>
            <w:t>– Москва: Наука, 2003.</w:t>
          </w:r>
          <w:r w:rsidRPr="00E432ED">
            <w:rPr>
              <w:noProof/>
              <w:sz w:val="28"/>
              <w:szCs w:val="28"/>
              <w:lang w:val="en-US"/>
            </w:rPr>
            <w:t> </w:t>
          </w:r>
          <w:r w:rsidR="00F770BE" w:rsidRPr="00E432ED">
            <w:rPr>
              <w:noProof/>
              <w:sz w:val="28"/>
              <w:szCs w:val="28"/>
              <w:lang w:val="ru-RU"/>
            </w:rPr>
            <w:t xml:space="preserve">– С. 12-30. </w:t>
          </w:r>
          <w:r w:rsidRPr="00E432ED">
            <w:rPr>
              <w:noProof/>
              <w:sz w:val="28"/>
              <w:szCs w:val="28"/>
              <w:lang w:val="ru-RU"/>
            </w:rPr>
            <w:t xml:space="preserve">– </w:t>
          </w:r>
          <w:r w:rsidRPr="00E432ED">
            <w:rPr>
              <w:noProof/>
              <w:sz w:val="28"/>
              <w:szCs w:val="28"/>
              <w:lang w:val="en-US"/>
            </w:rPr>
            <w:t>ISBN</w:t>
          </w:r>
          <w:r w:rsidRPr="00E432ED">
            <w:rPr>
              <w:noProof/>
              <w:sz w:val="28"/>
              <w:szCs w:val="28"/>
              <w:lang w:val="ru-RU"/>
            </w:rPr>
            <w:t xml:space="preserve"> 5-02-002789-8.</w:t>
          </w:r>
        </w:p>
        <w:p w14:paraId="768D1FB8" w14:textId="4587EC38" w:rsidR="00D13E16" w:rsidRPr="00E432ED" w:rsidRDefault="00D13E16" w:rsidP="00E432ED">
          <w:pPr>
            <w:pStyle w:val="af2"/>
            <w:numPr>
              <w:ilvl w:val="0"/>
              <w:numId w:val="9"/>
            </w:numPr>
            <w:ind w:left="0" w:firstLine="567"/>
            <w:jc w:val="both"/>
            <w:rPr>
              <w:noProof/>
              <w:sz w:val="28"/>
              <w:szCs w:val="28"/>
              <w:lang w:val="en-US"/>
            </w:rPr>
          </w:pPr>
          <w:r w:rsidRPr="00E432ED">
            <w:rPr>
              <w:bCs/>
              <w:noProof/>
              <w:sz w:val="28"/>
              <w:szCs w:val="28"/>
            </w:rPr>
            <w:t>Li G.</w:t>
          </w:r>
          <w:r w:rsidRPr="00E432ED">
            <w:rPr>
              <w:bCs/>
              <w:noProof/>
              <w:sz w:val="28"/>
              <w:szCs w:val="28"/>
              <w:lang w:val="en-US"/>
            </w:rPr>
            <w:t>, Davis B.W., Eizirik E., Murphy W.J.</w:t>
          </w:r>
          <w:r w:rsidRPr="00E432ED">
            <w:rPr>
              <w:noProof/>
              <w:sz w:val="28"/>
              <w:szCs w:val="28"/>
            </w:rPr>
            <w:t xml:space="preserve"> Phylogenomic evidence for ancient hybridization in the genomes of living cats (Felidae) // Genome Research. – 2016. – Vol. 26. – pp. 1-11.</w:t>
          </w:r>
        </w:p>
        <w:p w14:paraId="7483C6F6" w14:textId="77777777" w:rsidR="00D13E16" w:rsidRPr="00E432ED" w:rsidRDefault="00D13E16" w:rsidP="00E432ED">
          <w:pPr>
            <w:pStyle w:val="af2"/>
            <w:numPr>
              <w:ilvl w:val="0"/>
              <w:numId w:val="9"/>
            </w:numPr>
            <w:ind w:left="0" w:firstLine="567"/>
            <w:jc w:val="both"/>
            <w:rPr>
              <w:noProof/>
              <w:sz w:val="28"/>
              <w:szCs w:val="28"/>
            </w:rPr>
          </w:pPr>
          <w:r w:rsidRPr="00E432ED">
            <w:rPr>
              <w:bCs/>
              <w:noProof/>
              <w:sz w:val="28"/>
              <w:szCs w:val="28"/>
            </w:rPr>
            <w:t>Nowak R.M.</w:t>
          </w:r>
          <w:r w:rsidRPr="00E432ED">
            <w:rPr>
              <w:noProof/>
              <w:sz w:val="28"/>
              <w:szCs w:val="28"/>
            </w:rPr>
            <w:t xml:space="preserve"> Walker's Mammals of the World. – Baltimore: Johns Hopkins University Press, 1999. – 6th Edition.</w:t>
          </w:r>
        </w:p>
        <w:p w14:paraId="2717A0B8" w14:textId="7E74D05D" w:rsidR="00D13E16" w:rsidRPr="00E432ED" w:rsidRDefault="00D13E16" w:rsidP="00E432ED">
          <w:pPr>
            <w:pStyle w:val="af2"/>
            <w:numPr>
              <w:ilvl w:val="0"/>
              <w:numId w:val="9"/>
            </w:numPr>
            <w:ind w:left="0" w:firstLine="567"/>
            <w:jc w:val="both"/>
            <w:rPr>
              <w:noProof/>
              <w:sz w:val="28"/>
              <w:szCs w:val="28"/>
            </w:rPr>
          </w:pPr>
          <w:r w:rsidRPr="00E432ED">
            <w:rPr>
              <w:bCs/>
              <w:noProof/>
              <w:sz w:val="28"/>
              <w:szCs w:val="28"/>
            </w:rPr>
            <w:t>Johnson W.E.</w:t>
          </w:r>
          <w:r w:rsidRPr="00E432ED">
            <w:rPr>
              <w:bCs/>
              <w:noProof/>
              <w:sz w:val="28"/>
              <w:szCs w:val="28"/>
              <w:lang w:val="en-US"/>
            </w:rPr>
            <w:t>, Godoy J.A., Palomares F., Delibes M., Fernandes M., Revilla E., O’Brein S.J.</w:t>
          </w:r>
          <w:r w:rsidRPr="00E432ED">
            <w:rPr>
              <w:noProof/>
              <w:sz w:val="28"/>
              <w:szCs w:val="28"/>
            </w:rPr>
            <w:t xml:space="preserve"> Phylogenetic and Phylogeographic Analysis of Iberian Lynx Populations // Journal of Heredity. – 2004. – Vol. 95</w:t>
          </w:r>
          <w:r w:rsidRPr="00E432ED">
            <w:rPr>
              <w:noProof/>
              <w:sz w:val="28"/>
              <w:szCs w:val="28"/>
              <w:lang w:val="en-US"/>
            </w:rPr>
            <w:t>, Issue 1</w:t>
          </w:r>
          <w:r w:rsidRPr="00E432ED">
            <w:rPr>
              <w:noProof/>
              <w:sz w:val="28"/>
              <w:szCs w:val="28"/>
            </w:rPr>
            <w:t xml:space="preserve">. – pp. 19-28. – </w:t>
          </w:r>
          <w:r w:rsidRPr="00E432ED">
            <w:rPr>
              <w:noProof/>
              <w:sz w:val="28"/>
              <w:szCs w:val="28"/>
              <w:lang w:val="en-US"/>
            </w:rPr>
            <w:t xml:space="preserve">doi: </w:t>
          </w:r>
          <w:r w:rsidRPr="00E432ED">
            <w:rPr>
              <w:noProof/>
              <w:sz w:val="28"/>
              <w:szCs w:val="28"/>
            </w:rPr>
            <w:t>10.1093/jhered/esh006.</w:t>
          </w:r>
        </w:p>
        <w:p w14:paraId="518D1519" w14:textId="17B788AF" w:rsidR="00D13E16" w:rsidRPr="00E432ED" w:rsidRDefault="00D13E16" w:rsidP="00E432ED">
          <w:pPr>
            <w:pStyle w:val="af2"/>
            <w:numPr>
              <w:ilvl w:val="0"/>
              <w:numId w:val="9"/>
            </w:numPr>
            <w:ind w:left="0" w:firstLine="567"/>
            <w:jc w:val="both"/>
            <w:rPr>
              <w:noProof/>
              <w:sz w:val="28"/>
              <w:szCs w:val="28"/>
            </w:rPr>
          </w:pPr>
          <w:r w:rsidRPr="00E432ED">
            <w:rPr>
              <w:bCs/>
              <w:noProof/>
              <w:sz w:val="28"/>
              <w:szCs w:val="28"/>
            </w:rPr>
            <w:t>Werdelin L.</w:t>
          </w:r>
          <w:r w:rsidRPr="00E432ED">
            <w:rPr>
              <w:noProof/>
              <w:sz w:val="28"/>
              <w:szCs w:val="28"/>
            </w:rPr>
            <w:t xml:space="preserve"> The evolution of lynxes // Annales Zoologici Fennici. – 1981. – Vol. 18. – pp. 37-71.</w:t>
          </w:r>
        </w:p>
        <w:p w14:paraId="0F1D6963" w14:textId="0221CE1F" w:rsidR="00D13E16" w:rsidRPr="00E432ED" w:rsidRDefault="00D13E16" w:rsidP="00E432ED">
          <w:pPr>
            <w:pStyle w:val="af2"/>
            <w:numPr>
              <w:ilvl w:val="0"/>
              <w:numId w:val="9"/>
            </w:numPr>
            <w:ind w:left="0" w:firstLine="567"/>
            <w:jc w:val="both"/>
            <w:rPr>
              <w:noProof/>
              <w:sz w:val="28"/>
              <w:szCs w:val="28"/>
            </w:rPr>
          </w:pPr>
          <w:r w:rsidRPr="00E432ED">
            <w:rPr>
              <w:bCs/>
              <w:noProof/>
              <w:sz w:val="28"/>
              <w:szCs w:val="28"/>
            </w:rPr>
            <w:t>Werdelin L.</w:t>
          </w:r>
          <w:r w:rsidRPr="00E432ED">
            <w:rPr>
              <w:noProof/>
              <w:sz w:val="28"/>
              <w:szCs w:val="28"/>
            </w:rPr>
            <w:t xml:space="preserve"> Supernumerary teeth in Lynx lynx and the irreversibility of evolution // Journal of Zoology. – 1987. – Vol. 211</w:t>
          </w:r>
          <w:r w:rsidRPr="00E432ED">
            <w:rPr>
              <w:noProof/>
              <w:sz w:val="28"/>
              <w:szCs w:val="28"/>
              <w:lang w:val="en-US"/>
            </w:rPr>
            <w:t>, Issue 2.</w:t>
          </w:r>
          <w:r w:rsidRPr="00E432ED">
            <w:rPr>
              <w:noProof/>
              <w:sz w:val="28"/>
              <w:szCs w:val="28"/>
            </w:rPr>
            <w:t> – pp. 259-266. – https://doi.org/10.1111/j.1469-7998.1987.tb01532.x.</w:t>
          </w:r>
        </w:p>
        <w:p w14:paraId="6718C8FC" w14:textId="114A5748" w:rsidR="00D13E16" w:rsidRPr="00E432ED" w:rsidRDefault="00D13E16" w:rsidP="00E432ED">
          <w:pPr>
            <w:pStyle w:val="af2"/>
            <w:numPr>
              <w:ilvl w:val="0"/>
              <w:numId w:val="9"/>
            </w:numPr>
            <w:ind w:left="0" w:firstLine="567"/>
            <w:jc w:val="both"/>
            <w:rPr>
              <w:noProof/>
              <w:sz w:val="28"/>
              <w:szCs w:val="28"/>
            </w:rPr>
          </w:pPr>
          <w:r w:rsidRPr="00E432ED">
            <w:rPr>
              <w:bCs/>
              <w:noProof/>
              <w:sz w:val="28"/>
              <w:szCs w:val="28"/>
            </w:rPr>
            <w:t>Salles L.O.</w:t>
          </w:r>
          <w:r w:rsidRPr="00E432ED">
            <w:rPr>
              <w:noProof/>
              <w:sz w:val="28"/>
              <w:szCs w:val="28"/>
            </w:rPr>
            <w:t xml:space="preserve"> Felid phylogenetics: Extant taxa and skull morphology (Felidae, Aeluroidea) // American Museum novitates. – American Museum of Natural History, 1992. – </w:t>
          </w:r>
          <w:r w:rsidRPr="00E432ED">
            <w:rPr>
              <w:noProof/>
              <w:sz w:val="28"/>
              <w:szCs w:val="28"/>
              <w:lang w:val="en-US"/>
            </w:rPr>
            <w:t xml:space="preserve">No. </w:t>
          </w:r>
          <w:r w:rsidRPr="00E432ED">
            <w:rPr>
              <w:noProof/>
              <w:sz w:val="28"/>
              <w:szCs w:val="28"/>
            </w:rPr>
            <w:t>3047. – 67</w:t>
          </w:r>
          <w:r w:rsidRPr="00E432ED">
            <w:rPr>
              <w:noProof/>
              <w:sz w:val="28"/>
              <w:szCs w:val="28"/>
              <w:lang w:val="en-US"/>
            </w:rPr>
            <w:t xml:space="preserve"> p</w:t>
          </w:r>
          <w:r w:rsidRPr="00E432ED">
            <w:rPr>
              <w:noProof/>
              <w:sz w:val="28"/>
              <w:szCs w:val="28"/>
            </w:rPr>
            <w:t>.</w:t>
          </w:r>
        </w:p>
        <w:p w14:paraId="5E89EA22" w14:textId="77777777" w:rsidR="000E045B" w:rsidRPr="00E432ED" w:rsidRDefault="000E045B" w:rsidP="00E432ED">
          <w:pPr>
            <w:pStyle w:val="af2"/>
            <w:numPr>
              <w:ilvl w:val="0"/>
              <w:numId w:val="9"/>
            </w:numPr>
            <w:ind w:left="0" w:firstLine="567"/>
            <w:jc w:val="both"/>
            <w:rPr>
              <w:noProof/>
              <w:sz w:val="28"/>
              <w:szCs w:val="28"/>
            </w:rPr>
          </w:pPr>
          <w:r w:rsidRPr="00E432ED">
            <w:rPr>
              <w:bCs/>
              <w:noProof/>
              <w:sz w:val="28"/>
              <w:szCs w:val="28"/>
            </w:rPr>
            <w:t>Sunquist M.</w:t>
          </w:r>
          <w:r w:rsidRPr="00E432ED">
            <w:rPr>
              <w:bCs/>
              <w:noProof/>
              <w:sz w:val="28"/>
              <w:szCs w:val="28"/>
              <w:lang w:val="en-US"/>
            </w:rPr>
            <w:t>,</w:t>
          </w:r>
          <w:r w:rsidRPr="00E432ED">
            <w:rPr>
              <w:bCs/>
              <w:noProof/>
              <w:sz w:val="28"/>
              <w:szCs w:val="28"/>
            </w:rPr>
            <w:t xml:space="preserve"> Sunquist F.</w:t>
          </w:r>
          <w:r w:rsidRPr="00E432ED">
            <w:rPr>
              <w:noProof/>
              <w:sz w:val="28"/>
              <w:szCs w:val="28"/>
            </w:rPr>
            <w:t xml:space="preserve"> Wild Cats of the World. – Chicago: University of Chicago Press, 2002. – 452 p.</w:t>
          </w:r>
        </w:p>
        <w:p w14:paraId="423FD3B2" w14:textId="3FECD078" w:rsidR="000E045B" w:rsidRPr="00E432ED" w:rsidRDefault="000E045B" w:rsidP="00E432ED">
          <w:pPr>
            <w:pStyle w:val="af2"/>
            <w:numPr>
              <w:ilvl w:val="0"/>
              <w:numId w:val="9"/>
            </w:numPr>
            <w:ind w:left="0" w:firstLine="567"/>
            <w:jc w:val="both"/>
            <w:rPr>
              <w:noProof/>
              <w:sz w:val="28"/>
              <w:szCs w:val="28"/>
            </w:rPr>
          </w:pPr>
          <w:r w:rsidRPr="00E432ED">
            <w:rPr>
              <w:bCs/>
              <w:noProof/>
              <w:sz w:val="28"/>
              <w:szCs w:val="28"/>
            </w:rPr>
            <w:t>Wozencraft W.C.</w:t>
          </w:r>
          <w:r w:rsidRPr="00E432ED">
            <w:rPr>
              <w:noProof/>
              <w:sz w:val="28"/>
              <w:szCs w:val="28"/>
            </w:rPr>
            <w:t xml:space="preserve"> Order Carnivora //</w:t>
          </w:r>
          <w:r w:rsidRPr="00E432ED">
            <w:rPr>
              <w:noProof/>
              <w:sz w:val="28"/>
              <w:szCs w:val="28"/>
              <w:lang w:val="en-US"/>
            </w:rPr>
            <w:t xml:space="preserve"> </w:t>
          </w:r>
          <w:r w:rsidRPr="00E432ED">
            <w:rPr>
              <w:noProof/>
              <w:sz w:val="28"/>
              <w:szCs w:val="28"/>
            </w:rPr>
            <w:t xml:space="preserve">Wilson D.E. </w:t>
          </w:r>
          <w:r w:rsidRPr="00E432ED">
            <w:rPr>
              <w:noProof/>
              <w:sz w:val="28"/>
              <w:szCs w:val="28"/>
              <w:lang w:val="en-US"/>
            </w:rPr>
            <w:t>and</w:t>
          </w:r>
          <w:r w:rsidRPr="00E432ED">
            <w:rPr>
              <w:noProof/>
              <w:sz w:val="28"/>
              <w:szCs w:val="28"/>
            </w:rPr>
            <w:t xml:space="preserve"> Reeder D.M.</w:t>
          </w:r>
          <w:r w:rsidRPr="00E432ED">
            <w:rPr>
              <w:noProof/>
              <w:sz w:val="28"/>
              <w:szCs w:val="28"/>
              <w:lang w:val="en-US"/>
            </w:rPr>
            <w:t xml:space="preserve"> (eds.)</w:t>
          </w:r>
          <w:r w:rsidRPr="00E432ED">
            <w:rPr>
              <w:noProof/>
              <w:sz w:val="28"/>
              <w:szCs w:val="28"/>
            </w:rPr>
            <w:t>  Mammal species of the world. A taxonomic and geographic reference</w:t>
          </w:r>
          <w:r w:rsidRPr="00E432ED">
            <w:rPr>
              <w:noProof/>
              <w:sz w:val="28"/>
              <w:szCs w:val="28"/>
              <w:lang w:val="en-US"/>
            </w:rPr>
            <w:t xml:space="preserve">. </w:t>
          </w:r>
          <w:r w:rsidRPr="00E432ED">
            <w:rPr>
              <w:noProof/>
              <w:sz w:val="28"/>
              <w:szCs w:val="28"/>
            </w:rPr>
            <w:t>– Baltimore: Johns Hopkins University Press, 2005. – 3rd edition.</w:t>
          </w:r>
          <w:r w:rsidRPr="00E432ED">
            <w:rPr>
              <w:noProof/>
              <w:sz w:val="28"/>
              <w:szCs w:val="28"/>
              <w:lang w:val="en-US"/>
            </w:rPr>
            <w:t xml:space="preserve"> – pp. 532-628.</w:t>
          </w:r>
        </w:p>
        <w:p w14:paraId="272009EE" w14:textId="4A064702" w:rsidR="002934D5" w:rsidRPr="00E432ED" w:rsidRDefault="002934D5" w:rsidP="00E432ED">
          <w:pPr>
            <w:pStyle w:val="af2"/>
            <w:numPr>
              <w:ilvl w:val="0"/>
              <w:numId w:val="9"/>
            </w:numPr>
            <w:ind w:left="0" w:firstLine="567"/>
            <w:jc w:val="both"/>
            <w:rPr>
              <w:noProof/>
              <w:sz w:val="28"/>
              <w:szCs w:val="28"/>
            </w:rPr>
          </w:pPr>
          <w:r w:rsidRPr="00E432ED">
            <w:rPr>
              <w:bCs/>
              <w:noProof/>
              <w:sz w:val="28"/>
              <w:szCs w:val="28"/>
            </w:rPr>
            <w:t>Hunter L.</w:t>
          </w:r>
          <w:r w:rsidRPr="00E432ED">
            <w:rPr>
              <w:noProof/>
              <w:sz w:val="28"/>
              <w:szCs w:val="28"/>
            </w:rPr>
            <w:t xml:space="preserve"> Wild Cats of the World. – New York: Bloomsbury Publishing, 2015. – 240</w:t>
          </w:r>
          <w:r w:rsidRPr="00E432ED">
            <w:rPr>
              <w:noProof/>
              <w:sz w:val="28"/>
              <w:szCs w:val="28"/>
              <w:lang w:val="en-US"/>
            </w:rPr>
            <w:t xml:space="preserve"> p</w:t>
          </w:r>
          <w:r w:rsidRPr="00E432ED">
            <w:rPr>
              <w:noProof/>
              <w:sz w:val="28"/>
              <w:szCs w:val="28"/>
            </w:rPr>
            <w:t>. – ISBN: PB: 978-1-4729-1219-0.</w:t>
          </w:r>
        </w:p>
        <w:p w14:paraId="02705F4C" w14:textId="52ABA6CE" w:rsidR="002934D5" w:rsidRPr="00E432ED" w:rsidRDefault="002934D5" w:rsidP="00E432ED">
          <w:pPr>
            <w:pStyle w:val="af2"/>
            <w:numPr>
              <w:ilvl w:val="0"/>
              <w:numId w:val="9"/>
            </w:numPr>
            <w:ind w:left="0" w:firstLine="567"/>
            <w:jc w:val="both"/>
            <w:rPr>
              <w:noProof/>
              <w:sz w:val="28"/>
              <w:szCs w:val="28"/>
            </w:rPr>
          </w:pPr>
          <w:r w:rsidRPr="00E432ED">
            <w:rPr>
              <w:bCs/>
              <w:noProof/>
              <w:sz w:val="28"/>
              <w:szCs w:val="28"/>
            </w:rPr>
            <w:t>Ellerman J.R.</w:t>
          </w:r>
          <w:r w:rsidRPr="00E432ED">
            <w:rPr>
              <w:bCs/>
              <w:noProof/>
              <w:sz w:val="28"/>
              <w:szCs w:val="28"/>
              <w:lang w:val="en-US"/>
            </w:rPr>
            <w:t>,</w:t>
          </w:r>
          <w:r w:rsidRPr="00E432ED">
            <w:rPr>
              <w:bCs/>
              <w:noProof/>
              <w:sz w:val="28"/>
              <w:szCs w:val="28"/>
            </w:rPr>
            <w:t xml:space="preserve"> Morrison-Scott R.C.S.</w:t>
          </w:r>
          <w:r w:rsidRPr="00E432ED">
            <w:rPr>
              <w:noProof/>
              <w:sz w:val="28"/>
              <w:szCs w:val="28"/>
            </w:rPr>
            <w:t xml:space="preserve"> Cheeklist of Palearctic and Indian Mammals. – London: British Museum of Natural History, 1951. – 810</w:t>
          </w:r>
          <w:r w:rsidRPr="00E432ED">
            <w:rPr>
              <w:noProof/>
              <w:sz w:val="28"/>
              <w:szCs w:val="28"/>
              <w:lang w:val="en-US"/>
            </w:rPr>
            <w:t xml:space="preserve"> p</w:t>
          </w:r>
          <w:r w:rsidRPr="00E432ED">
            <w:rPr>
              <w:noProof/>
              <w:sz w:val="28"/>
              <w:szCs w:val="28"/>
            </w:rPr>
            <w:t>.</w:t>
          </w:r>
        </w:p>
        <w:p w14:paraId="347E6A46" w14:textId="3A8F8935" w:rsidR="002934D5" w:rsidRPr="00E432ED" w:rsidRDefault="002934D5" w:rsidP="00E432ED">
          <w:pPr>
            <w:pStyle w:val="af2"/>
            <w:numPr>
              <w:ilvl w:val="0"/>
              <w:numId w:val="9"/>
            </w:numPr>
            <w:ind w:left="0" w:firstLine="567"/>
            <w:jc w:val="both"/>
            <w:rPr>
              <w:noProof/>
              <w:sz w:val="28"/>
              <w:szCs w:val="28"/>
            </w:rPr>
          </w:pPr>
          <w:r w:rsidRPr="00E432ED">
            <w:rPr>
              <w:bCs/>
              <w:noProof/>
              <w:sz w:val="28"/>
              <w:szCs w:val="28"/>
            </w:rPr>
            <w:t>Corbet G.B.</w:t>
          </w:r>
          <w:r w:rsidRPr="00E432ED">
            <w:rPr>
              <w:bCs/>
              <w:noProof/>
              <w:sz w:val="28"/>
              <w:szCs w:val="28"/>
              <w:lang w:val="en-US"/>
            </w:rPr>
            <w:t>,</w:t>
          </w:r>
          <w:r w:rsidRPr="00E432ED">
            <w:rPr>
              <w:bCs/>
              <w:noProof/>
              <w:sz w:val="28"/>
              <w:szCs w:val="28"/>
            </w:rPr>
            <w:t xml:space="preserve"> Hill J.E.</w:t>
          </w:r>
          <w:r w:rsidRPr="00E432ED">
            <w:rPr>
              <w:noProof/>
              <w:sz w:val="28"/>
              <w:szCs w:val="28"/>
            </w:rPr>
            <w:t xml:space="preserve"> A World List of Mammalian Species. – London: Natural History Museum, 1991. – 3rd Edition</w:t>
          </w:r>
          <w:r w:rsidRPr="00E432ED">
            <w:rPr>
              <w:noProof/>
              <w:sz w:val="28"/>
              <w:szCs w:val="28"/>
              <w:lang w:val="en-US"/>
            </w:rPr>
            <w:t xml:space="preserve">. – </w:t>
          </w:r>
          <w:r w:rsidRPr="00E432ED">
            <w:rPr>
              <w:noProof/>
              <w:sz w:val="28"/>
              <w:szCs w:val="28"/>
            </w:rPr>
            <w:t>256</w:t>
          </w:r>
          <w:r w:rsidRPr="00E432ED">
            <w:rPr>
              <w:noProof/>
              <w:sz w:val="28"/>
              <w:szCs w:val="28"/>
              <w:lang w:val="en-US"/>
            </w:rPr>
            <w:t xml:space="preserve"> p</w:t>
          </w:r>
          <w:r w:rsidRPr="00E432ED">
            <w:rPr>
              <w:noProof/>
              <w:sz w:val="28"/>
              <w:szCs w:val="28"/>
            </w:rPr>
            <w:t>. – ISBN-10: 0198540175.</w:t>
          </w:r>
        </w:p>
        <w:p w14:paraId="72B39007" w14:textId="5C55A6B2" w:rsidR="002934D5" w:rsidRPr="00E432ED" w:rsidRDefault="002934D5" w:rsidP="00E432ED">
          <w:pPr>
            <w:pStyle w:val="af2"/>
            <w:numPr>
              <w:ilvl w:val="0"/>
              <w:numId w:val="9"/>
            </w:numPr>
            <w:ind w:left="0" w:firstLine="567"/>
            <w:jc w:val="both"/>
            <w:rPr>
              <w:noProof/>
              <w:sz w:val="28"/>
              <w:szCs w:val="28"/>
            </w:rPr>
          </w:pPr>
          <w:r w:rsidRPr="00E432ED">
            <w:rPr>
              <w:bCs/>
              <w:noProof/>
              <w:sz w:val="28"/>
              <w:szCs w:val="28"/>
            </w:rPr>
            <w:t>Kurtén B.</w:t>
          </w:r>
          <w:r w:rsidRPr="009851EC">
            <w:rPr>
              <w:bCs/>
              <w:noProof/>
              <w:sz w:val="28"/>
              <w:szCs w:val="28"/>
            </w:rPr>
            <w:t xml:space="preserve">, </w:t>
          </w:r>
          <w:r w:rsidRPr="00E432ED">
            <w:rPr>
              <w:bCs/>
              <w:noProof/>
              <w:sz w:val="28"/>
              <w:szCs w:val="28"/>
            </w:rPr>
            <w:t>Granqvist E.</w:t>
          </w:r>
          <w:r w:rsidRPr="00E432ED">
            <w:rPr>
              <w:noProof/>
              <w:sz w:val="28"/>
              <w:szCs w:val="28"/>
            </w:rPr>
            <w:t xml:space="preserve"> Fossil pardel lynx (</w:t>
          </w:r>
          <w:r w:rsidRPr="00E432ED">
            <w:rPr>
              <w:i/>
              <w:noProof/>
              <w:sz w:val="28"/>
              <w:szCs w:val="28"/>
            </w:rPr>
            <w:t>Lynx pardina spelaea</w:t>
          </w:r>
          <w:r w:rsidRPr="00E432ED">
            <w:rPr>
              <w:noProof/>
              <w:sz w:val="28"/>
              <w:szCs w:val="28"/>
            </w:rPr>
            <w:t xml:space="preserve"> Boule) from a cave in southern France // Annales Zoologici Fennici. – 1987. – Vol. 24</w:t>
          </w:r>
          <w:r w:rsidRPr="009851EC">
            <w:rPr>
              <w:noProof/>
              <w:sz w:val="28"/>
              <w:szCs w:val="28"/>
            </w:rPr>
            <w:t>, Issue 1</w:t>
          </w:r>
          <w:r w:rsidRPr="00E432ED">
            <w:rPr>
              <w:noProof/>
              <w:sz w:val="28"/>
              <w:szCs w:val="28"/>
            </w:rPr>
            <w:t xml:space="preserve">. – pp. 39-43. – </w:t>
          </w:r>
          <w:hyperlink r:id="rId92" w:history="1">
            <w:r w:rsidR="00F00716" w:rsidRPr="002D72D0">
              <w:rPr>
                <w:rStyle w:val="a8"/>
                <w:noProof/>
                <w:sz w:val="28"/>
                <w:szCs w:val="28"/>
              </w:rPr>
              <w:t>https://www.jstor.org/stable/23734466</w:t>
            </w:r>
          </w:hyperlink>
          <w:r w:rsidRPr="00E432ED">
            <w:rPr>
              <w:noProof/>
              <w:sz w:val="28"/>
              <w:szCs w:val="28"/>
            </w:rPr>
            <w:t>.</w:t>
          </w:r>
        </w:p>
        <w:p w14:paraId="33AF7B97" w14:textId="77777777" w:rsidR="002934D5" w:rsidRPr="00E432ED" w:rsidRDefault="002934D5" w:rsidP="00E432ED">
          <w:pPr>
            <w:pStyle w:val="af2"/>
            <w:numPr>
              <w:ilvl w:val="0"/>
              <w:numId w:val="9"/>
            </w:numPr>
            <w:ind w:left="0" w:firstLine="567"/>
            <w:jc w:val="both"/>
            <w:rPr>
              <w:noProof/>
              <w:sz w:val="28"/>
              <w:szCs w:val="28"/>
            </w:rPr>
          </w:pPr>
          <w:r w:rsidRPr="00E432ED">
            <w:rPr>
              <w:bCs/>
              <w:noProof/>
              <w:sz w:val="28"/>
              <w:szCs w:val="28"/>
            </w:rPr>
            <w:t>Boscaini A.</w:t>
          </w:r>
          <w:r w:rsidRPr="00E432ED">
            <w:rPr>
              <w:bCs/>
              <w:noProof/>
              <w:sz w:val="28"/>
              <w:szCs w:val="28"/>
              <w:lang w:val="en-US"/>
            </w:rPr>
            <w:t>, Madurell-Malapeira J., Llenas M., Martínez-Navarro B.</w:t>
          </w:r>
          <w:r w:rsidRPr="00E432ED">
            <w:rPr>
              <w:bCs/>
              <w:noProof/>
              <w:sz w:val="28"/>
              <w:szCs w:val="28"/>
            </w:rPr>
            <w:t xml:space="preserve"> </w:t>
          </w:r>
          <w:r w:rsidRPr="00E432ED">
            <w:rPr>
              <w:noProof/>
              <w:sz w:val="28"/>
              <w:szCs w:val="28"/>
            </w:rPr>
            <w:t>The origin of the critically endangered Iberian lynx: Speciation, diet and adaptive changes // Quat. Sci. Rev. – 2015. – Vol. 123. – pp. 247-253.</w:t>
          </w:r>
        </w:p>
        <w:p w14:paraId="1EB368E9" w14:textId="6E250F9E" w:rsidR="002934D5" w:rsidRPr="00E432ED" w:rsidRDefault="002934D5" w:rsidP="00E432ED">
          <w:pPr>
            <w:pStyle w:val="af2"/>
            <w:numPr>
              <w:ilvl w:val="0"/>
              <w:numId w:val="9"/>
            </w:numPr>
            <w:ind w:left="0" w:firstLine="567"/>
            <w:jc w:val="both"/>
            <w:rPr>
              <w:noProof/>
              <w:sz w:val="28"/>
              <w:szCs w:val="28"/>
            </w:rPr>
          </w:pPr>
          <w:r w:rsidRPr="00E432ED">
            <w:rPr>
              <w:bCs/>
              <w:noProof/>
              <w:sz w:val="28"/>
              <w:szCs w:val="28"/>
            </w:rPr>
            <w:t>Mecozzi B.</w:t>
          </w:r>
          <w:r w:rsidRPr="009851EC">
            <w:rPr>
              <w:bCs/>
              <w:noProof/>
              <w:sz w:val="28"/>
              <w:szCs w:val="28"/>
              <w:lang w:val="fr-FR"/>
            </w:rPr>
            <w:t>, Sardella R., Boscaini A., Cherin M., Costeur L., Madurell-Malapeira J., et al.</w:t>
          </w:r>
          <w:r w:rsidRPr="00E432ED">
            <w:rPr>
              <w:noProof/>
              <w:sz w:val="28"/>
              <w:szCs w:val="28"/>
            </w:rPr>
            <w:t xml:space="preserve"> The tale of a short-tailed cat: New outstanding Late Pleistocene fossils of </w:t>
          </w:r>
          <w:r w:rsidRPr="00E432ED">
            <w:rPr>
              <w:i/>
              <w:noProof/>
              <w:sz w:val="28"/>
              <w:szCs w:val="28"/>
            </w:rPr>
            <w:t>Lynx pardinus</w:t>
          </w:r>
          <w:r w:rsidRPr="00E432ED">
            <w:rPr>
              <w:noProof/>
              <w:sz w:val="28"/>
              <w:szCs w:val="28"/>
            </w:rPr>
            <w:t xml:space="preserve"> from southern Italy // Quaternary Science Reviews. – 2021. – Vol. 262. – pp. 1-17. – </w:t>
          </w:r>
          <w:r w:rsidRPr="00E432ED">
            <w:rPr>
              <w:noProof/>
              <w:sz w:val="28"/>
              <w:szCs w:val="28"/>
              <w:lang w:val="en-US"/>
            </w:rPr>
            <w:t xml:space="preserve">doi: </w:t>
          </w:r>
          <w:r w:rsidRPr="00E432ED">
            <w:rPr>
              <w:noProof/>
              <w:sz w:val="28"/>
              <w:szCs w:val="28"/>
            </w:rPr>
            <w:t>10.1016/j.quascirev.2021.106840.</w:t>
          </w:r>
        </w:p>
        <w:p w14:paraId="77D74A4B" w14:textId="77777777" w:rsidR="00CC393D" w:rsidRPr="00E432ED" w:rsidRDefault="00CC393D" w:rsidP="00E432ED">
          <w:pPr>
            <w:pStyle w:val="af2"/>
            <w:numPr>
              <w:ilvl w:val="0"/>
              <w:numId w:val="9"/>
            </w:numPr>
            <w:ind w:left="0" w:firstLine="567"/>
            <w:jc w:val="both"/>
            <w:rPr>
              <w:noProof/>
              <w:sz w:val="28"/>
              <w:szCs w:val="28"/>
            </w:rPr>
          </w:pPr>
          <w:r w:rsidRPr="00E432ED">
            <w:rPr>
              <w:bCs/>
              <w:noProof/>
              <w:sz w:val="28"/>
              <w:szCs w:val="28"/>
            </w:rPr>
            <w:lastRenderedPageBreak/>
            <w:t>Kurtén B.</w:t>
          </w:r>
          <w:r w:rsidRPr="00E432ED">
            <w:rPr>
              <w:noProof/>
              <w:sz w:val="28"/>
              <w:szCs w:val="28"/>
            </w:rPr>
            <w:t xml:space="preserve"> The lynx from Etouaires, </w:t>
          </w:r>
          <w:r w:rsidRPr="00E432ED">
            <w:rPr>
              <w:i/>
              <w:noProof/>
              <w:sz w:val="28"/>
              <w:szCs w:val="28"/>
            </w:rPr>
            <w:t>Lynx issiodorensis</w:t>
          </w:r>
          <w:r w:rsidRPr="00E432ED">
            <w:rPr>
              <w:noProof/>
              <w:sz w:val="28"/>
              <w:szCs w:val="28"/>
            </w:rPr>
            <w:t xml:space="preserve"> (Croizet and Jobert), Late Pliocene // Annales Zoologici Fennici. – 1978. – Vol. 15. – pp. 314-322.</w:t>
          </w:r>
        </w:p>
        <w:p w14:paraId="53B759A1" w14:textId="77777777" w:rsidR="00CC393D" w:rsidRPr="00E432ED" w:rsidRDefault="00CC393D" w:rsidP="00E432ED">
          <w:pPr>
            <w:pStyle w:val="af2"/>
            <w:numPr>
              <w:ilvl w:val="0"/>
              <w:numId w:val="9"/>
            </w:numPr>
            <w:ind w:left="0" w:firstLine="567"/>
            <w:jc w:val="both"/>
            <w:rPr>
              <w:noProof/>
              <w:sz w:val="28"/>
              <w:szCs w:val="28"/>
            </w:rPr>
          </w:pPr>
          <w:r w:rsidRPr="00E432ED">
            <w:rPr>
              <w:bCs/>
              <w:noProof/>
              <w:sz w:val="28"/>
              <w:szCs w:val="28"/>
            </w:rPr>
            <w:t>Лавров А.В., Гимранов Д.О., Вахрушев Б.А., Лопатин А.В.</w:t>
          </w:r>
          <w:r w:rsidRPr="00E432ED">
            <w:rPr>
              <w:noProof/>
              <w:sz w:val="28"/>
              <w:szCs w:val="28"/>
            </w:rPr>
            <w:t xml:space="preserve"> Раннеплейстоценовая рысь </w:t>
          </w:r>
          <w:r w:rsidRPr="00E432ED">
            <w:rPr>
              <w:i/>
              <w:noProof/>
              <w:sz w:val="28"/>
              <w:szCs w:val="28"/>
            </w:rPr>
            <w:t>Lynx issiodorensis</w:t>
          </w:r>
          <w:r w:rsidRPr="00E432ED">
            <w:rPr>
              <w:noProof/>
              <w:sz w:val="28"/>
              <w:szCs w:val="28"/>
            </w:rPr>
            <w:t xml:space="preserve"> (Felidae, Carnivora) из пещеры Таврида, Крым // Доклады Российской Академии Наук. Науки о жизни. – 2021. – Т. 501. – </w:t>
          </w:r>
          <w:r w:rsidRPr="00E432ED">
            <w:rPr>
              <w:noProof/>
              <w:sz w:val="28"/>
              <w:szCs w:val="28"/>
              <w:lang w:val="ru-RU"/>
            </w:rPr>
            <w:t>С</w:t>
          </w:r>
          <w:r w:rsidRPr="00E432ED">
            <w:rPr>
              <w:noProof/>
              <w:sz w:val="28"/>
              <w:szCs w:val="28"/>
              <w:lang w:val="en-US"/>
            </w:rPr>
            <w:t>.</w:t>
          </w:r>
          <w:r w:rsidRPr="00E432ED">
            <w:rPr>
              <w:noProof/>
              <w:sz w:val="28"/>
              <w:szCs w:val="28"/>
            </w:rPr>
            <w:t xml:space="preserve"> 511-516. – </w:t>
          </w:r>
          <w:r w:rsidRPr="00E432ED">
            <w:rPr>
              <w:noProof/>
              <w:sz w:val="28"/>
              <w:szCs w:val="28"/>
              <w:lang w:val="en-US"/>
            </w:rPr>
            <w:t>doi</w:t>
          </w:r>
          <w:r w:rsidRPr="00E432ED">
            <w:rPr>
              <w:noProof/>
              <w:sz w:val="28"/>
              <w:szCs w:val="28"/>
            </w:rPr>
            <w:t>: 10.31857/S2686738921060081.</w:t>
          </w:r>
        </w:p>
        <w:p w14:paraId="30609CD3" w14:textId="77777777" w:rsidR="00EB4734" w:rsidRPr="00EB4734" w:rsidRDefault="00CC393D" w:rsidP="00EB4734">
          <w:pPr>
            <w:pStyle w:val="af2"/>
            <w:numPr>
              <w:ilvl w:val="0"/>
              <w:numId w:val="9"/>
            </w:numPr>
            <w:ind w:left="0" w:firstLine="567"/>
            <w:jc w:val="both"/>
            <w:rPr>
              <w:noProof/>
              <w:sz w:val="28"/>
              <w:szCs w:val="28"/>
            </w:rPr>
          </w:pPr>
          <w:r w:rsidRPr="00E432ED">
            <w:rPr>
              <w:bCs/>
              <w:noProof/>
              <w:sz w:val="28"/>
              <w:szCs w:val="28"/>
            </w:rPr>
            <w:t>Rueness E.K.</w:t>
          </w:r>
          <w:r w:rsidRPr="00E432ED">
            <w:rPr>
              <w:bCs/>
              <w:noProof/>
              <w:sz w:val="28"/>
              <w:szCs w:val="28"/>
              <w:lang w:val="en-US"/>
            </w:rPr>
            <w:t>, Naidenko S., Trosvik P., Stenseth N.C.</w:t>
          </w:r>
          <w:r w:rsidRPr="00E432ED">
            <w:rPr>
              <w:noProof/>
              <w:sz w:val="28"/>
              <w:szCs w:val="28"/>
            </w:rPr>
            <w:t xml:space="preserve"> Large-Scale Genetic Structuring of a Widely Distributed Carnivore – The Eurasian Lynx (</w:t>
          </w:r>
          <w:r w:rsidRPr="00E432ED">
            <w:rPr>
              <w:i/>
              <w:noProof/>
              <w:sz w:val="28"/>
              <w:szCs w:val="28"/>
            </w:rPr>
            <w:t>Lynx lynx</w:t>
          </w:r>
          <w:r w:rsidRPr="00E432ED">
            <w:rPr>
              <w:noProof/>
              <w:sz w:val="28"/>
              <w:szCs w:val="28"/>
            </w:rPr>
            <w:t>) // PLoS ONE. – 2014. – Vol. 9</w:t>
          </w:r>
          <w:r w:rsidRPr="00E432ED">
            <w:rPr>
              <w:noProof/>
              <w:sz w:val="28"/>
              <w:szCs w:val="28"/>
              <w:lang w:val="en-US"/>
            </w:rPr>
            <w:t>, Issue 4</w:t>
          </w:r>
          <w:r w:rsidRPr="00E432ED">
            <w:rPr>
              <w:noProof/>
              <w:sz w:val="28"/>
              <w:szCs w:val="28"/>
            </w:rPr>
            <w:t xml:space="preserve">. – e93675. – </w:t>
          </w:r>
          <w:r w:rsidRPr="00E432ED">
            <w:rPr>
              <w:noProof/>
              <w:sz w:val="28"/>
              <w:szCs w:val="28"/>
              <w:lang w:val="en-US"/>
            </w:rPr>
            <w:t>d</w:t>
          </w:r>
          <w:r w:rsidRPr="00E432ED">
            <w:rPr>
              <w:noProof/>
              <w:sz w:val="28"/>
              <w:szCs w:val="28"/>
            </w:rPr>
            <w:t>oi:</w:t>
          </w:r>
          <w:r w:rsidRPr="00E432ED">
            <w:rPr>
              <w:noProof/>
              <w:sz w:val="28"/>
              <w:szCs w:val="28"/>
              <w:lang w:val="en-US"/>
            </w:rPr>
            <w:t xml:space="preserve"> </w:t>
          </w:r>
          <w:r w:rsidRPr="00E432ED">
            <w:rPr>
              <w:noProof/>
              <w:sz w:val="28"/>
              <w:szCs w:val="28"/>
            </w:rPr>
            <w:t>10.1371/journal.pone.0093675.</w:t>
          </w:r>
        </w:p>
        <w:p w14:paraId="2F387CE8" w14:textId="056D124A" w:rsidR="00EB4734" w:rsidRPr="00EB4734" w:rsidRDefault="00EB4734" w:rsidP="00EB4734">
          <w:pPr>
            <w:pStyle w:val="af2"/>
            <w:numPr>
              <w:ilvl w:val="0"/>
              <w:numId w:val="9"/>
            </w:numPr>
            <w:ind w:left="0" w:firstLine="567"/>
            <w:jc w:val="both"/>
            <w:rPr>
              <w:noProof/>
              <w:sz w:val="28"/>
              <w:szCs w:val="28"/>
            </w:rPr>
          </w:pPr>
          <w:r w:rsidRPr="00EB4734">
            <w:rPr>
              <w:bCs/>
              <w:noProof/>
              <w:sz w:val="28"/>
              <w:szCs w:val="28"/>
            </w:rPr>
            <w:t>Mola P.</w:t>
          </w:r>
          <w:r w:rsidRPr="00EB4734">
            <w:rPr>
              <w:noProof/>
              <w:sz w:val="28"/>
              <w:szCs w:val="28"/>
            </w:rPr>
            <w:t xml:space="preserve"> Ancora della Lince della Sardegna // Bollettino della Società Zoologica Italiana, Roma. – 1908. – Vol. 2</w:t>
          </w:r>
          <w:r w:rsidRPr="00EB4734">
            <w:rPr>
              <w:noProof/>
              <w:sz w:val="28"/>
              <w:szCs w:val="28"/>
              <w:lang w:val="en-US"/>
            </w:rPr>
            <w:t>, Issue 9</w:t>
          </w:r>
          <w:r w:rsidRPr="00EB4734">
            <w:rPr>
              <w:noProof/>
              <w:sz w:val="28"/>
              <w:szCs w:val="28"/>
            </w:rPr>
            <w:t>. – pp. 46-48.</w:t>
          </w:r>
        </w:p>
        <w:p w14:paraId="3F35AA3F" w14:textId="251C8E06" w:rsidR="00733136" w:rsidRPr="00E432ED" w:rsidRDefault="00EB4734" w:rsidP="00EB4734">
          <w:pPr>
            <w:pStyle w:val="af2"/>
            <w:numPr>
              <w:ilvl w:val="0"/>
              <w:numId w:val="9"/>
            </w:numPr>
            <w:ind w:left="0" w:firstLine="567"/>
            <w:jc w:val="both"/>
            <w:rPr>
              <w:noProof/>
              <w:sz w:val="28"/>
              <w:szCs w:val="28"/>
            </w:rPr>
          </w:pPr>
          <w:r w:rsidRPr="00E432ED">
            <w:rPr>
              <w:bCs/>
              <w:noProof/>
              <w:sz w:val="28"/>
              <w:szCs w:val="28"/>
            </w:rPr>
            <w:t xml:space="preserve"> </w:t>
          </w:r>
          <w:r w:rsidR="00733136" w:rsidRPr="00E432ED">
            <w:rPr>
              <w:bCs/>
              <w:noProof/>
              <w:sz w:val="28"/>
              <w:szCs w:val="28"/>
            </w:rPr>
            <w:t>Gugolz D., Bernasconi M.V., Breitenmoser-Würsten Ch., Wandeler P.</w:t>
          </w:r>
          <w:r w:rsidR="00733136" w:rsidRPr="00E432ED">
            <w:rPr>
              <w:noProof/>
              <w:sz w:val="28"/>
              <w:szCs w:val="28"/>
            </w:rPr>
            <w:t xml:space="preserve"> Historical DNA reveals the phylogenetic position of the extinct Alpine lynx // Journal of Zoology. – 2008. – Vol. 275. – pp. 201-208.</w:t>
          </w:r>
        </w:p>
        <w:p w14:paraId="2E68886D" w14:textId="77777777" w:rsidR="00733136" w:rsidRPr="00E432ED" w:rsidRDefault="00733136" w:rsidP="00E432ED">
          <w:pPr>
            <w:pStyle w:val="af2"/>
            <w:numPr>
              <w:ilvl w:val="0"/>
              <w:numId w:val="9"/>
            </w:numPr>
            <w:ind w:left="0" w:firstLine="567"/>
            <w:jc w:val="both"/>
            <w:rPr>
              <w:noProof/>
              <w:sz w:val="28"/>
              <w:szCs w:val="28"/>
            </w:rPr>
          </w:pPr>
          <w:r w:rsidRPr="00E432ED">
            <w:rPr>
              <w:bCs/>
              <w:noProof/>
              <w:sz w:val="28"/>
              <w:szCs w:val="28"/>
            </w:rPr>
            <w:t>Lucena-Perez M., Marmesat E., Kleinman-Ruiz D., Martínez-Cruz B., Węcek K., Saveljev A.P., et al.</w:t>
          </w:r>
          <w:r w:rsidRPr="00E432ED">
            <w:rPr>
              <w:noProof/>
              <w:sz w:val="28"/>
              <w:szCs w:val="28"/>
            </w:rPr>
            <w:t xml:space="preserve"> Genomic patterns in the widespread Eurasian lynx shaped by Late Quaternary climatic fluctuations and anthropogenic impacts // Mol. Ecol.. – 2020. – Vol. 29. – pp. 812-828.</w:t>
          </w:r>
        </w:p>
        <w:p w14:paraId="6810DE28" w14:textId="08A4F737" w:rsidR="00733136" w:rsidRPr="00E432ED" w:rsidRDefault="00733136" w:rsidP="00E432ED">
          <w:pPr>
            <w:pStyle w:val="af2"/>
            <w:numPr>
              <w:ilvl w:val="0"/>
              <w:numId w:val="9"/>
            </w:numPr>
            <w:ind w:left="0" w:firstLine="567"/>
            <w:jc w:val="both"/>
            <w:rPr>
              <w:noProof/>
              <w:sz w:val="28"/>
              <w:szCs w:val="28"/>
            </w:rPr>
          </w:pPr>
          <w:r w:rsidRPr="00E432ED">
            <w:rPr>
              <w:bCs/>
              <w:noProof/>
              <w:sz w:val="28"/>
              <w:szCs w:val="28"/>
            </w:rPr>
            <w:t>Behzadi F.</w:t>
          </w:r>
          <w:r w:rsidRPr="00E432ED">
            <w:rPr>
              <w:bCs/>
              <w:noProof/>
              <w:sz w:val="28"/>
              <w:szCs w:val="28"/>
              <w:lang w:val="en-US"/>
            </w:rPr>
            <w:t>, Malekian M., Fadakar D., Adibi M.A., Bärmann E.V.</w:t>
          </w:r>
          <w:r w:rsidRPr="00E432ED">
            <w:rPr>
              <w:noProof/>
              <w:sz w:val="28"/>
              <w:szCs w:val="28"/>
            </w:rPr>
            <w:t xml:space="preserve"> Phylogenetic analyses of Eurasian lynx (</w:t>
          </w:r>
          <w:r w:rsidRPr="00E432ED">
            <w:rPr>
              <w:i/>
              <w:noProof/>
              <w:sz w:val="28"/>
              <w:szCs w:val="28"/>
            </w:rPr>
            <w:t>Lynx lynx</w:t>
          </w:r>
          <w:r w:rsidRPr="00E432ED">
            <w:rPr>
              <w:noProof/>
              <w:sz w:val="28"/>
              <w:szCs w:val="28"/>
            </w:rPr>
            <w:t xml:space="preserve"> Linnaeus, 1758) including new mitochondrial DNA sequences from Iran // Scientific Reports. – 2022. – Vol. 12. – pp. 1-11.</w:t>
          </w:r>
        </w:p>
        <w:p w14:paraId="7B020E8F" w14:textId="153D1056" w:rsidR="00733136" w:rsidRPr="00E432ED" w:rsidRDefault="00733136" w:rsidP="00E432ED">
          <w:pPr>
            <w:pStyle w:val="af2"/>
            <w:numPr>
              <w:ilvl w:val="0"/>
              <w:numId w:val="9"/>
            </w:numPr>
            <w:ind w:left="0" w:firstLine="567"/>
            <w:jc w:val="both"/>
            <w:rPr>
              <w:noProof/>
              <w:sz w:val="28"/>
              <w:szCs w:val="28"/>
            </w:rPr>
          </w:pPr>
          <w:r w:rsidRPr="00E432ED">
            <w:rPr>
              <w:bCs/>
              <w:noProof/>
              <w:sz w:val="28"/>
              <w:szCs w:val="28"/>
            </w:rPr>
            <w:t>Mayr E.</w:t>
          </w:r>
          <w:r w:rsidRPr="00E432ED">
            <w:rPr>
              <w:noProof/>
              <w:sz w:val="28"/>
              <w:szCs w:val="28"/>
            </w:rPr>
            <w:t xml:space="preserve"> Speciation phenomena in birds // American Naturalist. – 1940. – Vol. 74. – pp. 249-278. –</w:t>
          </w:r>
          <w:r w:rsidRPr="00E432ED">
            <w:rPr>
              <w:noProof/>
              <w:sz w:val="28"/>
              <w:szCs w:val="28"/>
              <w:lang w:val="en-US"/>
            </w:rPr>
            <w:t xml:space="preserve"> doi:</w:t>
          </w:r>
          <w:r w:rsidRPr="00E432ED">
            <w:rPr>
              <w:noProof/>
              <w:sz w:val="28"/>
              <w:szCs w:val="28"/>
            </w:rPr>
            <w:t xml:space="preserve"> 10.1086/280892.</w:t>
          </w:r>
        </w:p>
        <w:p w14:paraId="203D8E7A" w14:textId="77777777" w:rsidR="00733136" w:rsidRPr="00E432ED" w:rsidRDefault="00733136" w:rsidP="00E432ED">
          <w:pPr>
            <w:pStyle w:val="af2"/>
            <w:numPr>
              <w:ilvl w:val="0"/>
              <w:numId w:val="9"/>
            </w:numPr>
            <w:ind w:left="0" w:firstLine="567"/>
            <w:jc w:val="both"/>
            <w:rPr>
              <w:noProof/>
              <w:sz w:val="28"/>
              <w:szCs w:val="28"/>
            </w:rPr>
          </w:pPr>
          <w:r w:rsidRPr="00E432ED">
            <w:rPr>
              <w:bCs/>
              <w:noProof/>
              <w:sz w:val="28"/>
              <w:szCs w:val="28"/>
            </w:rPr>
            <w:t>Meröndun J., Murray D.L. and Shafer A.B.A.</w:t>
          </w:r>
          <w:r w:rsidRPr="00E432ED">
            <w:rPr>
              <w:noProof/>
              <w:sz w:val="28"/>
              <w:szCs w:val="28"/>
            </w:rPr>
            <w:t xml:space="preserve"> Genome-scale sampling suggests cryptic epigenetic structuring and insular divergence in Canada lynx // Molecular Ecology. – 2019. - Vol. 28</w:t>
          </w:r>
          <w:r w:rsidRPr="00E432ED">
            <w:rPr>
              <w:noProof/>
              <w:sz w:val="28"/>
              <w:szCs w:val="28"/>
              <w:lang w:val="en-US"/>
            </w:rPr>
            <w:t xml:space="preserve">, Issue </w:t>
          </w:r>
          <w:r w:rsidRPr="00E432ED">
            <w:rPr>
              <w:noProof/>
              <w:sz w:val="28"/>
              <w:szCs w:val="28"/>
            </w:rPr>
            <w:t>13. – pp. 3186</w:t>
          </w:r>
          <w:r w:rsidRPr="00E432ED">
            <w:rPr>
              <w:noProof/>
              <w:sz w:val="28"/>
              <w:szCs w:val="28"/>
              <w:lang w:val="en-US"/>
            </w:rPr>
            <w:t>-</w:t>
          </w:r>
          <w:r w:rsidRPr="00E432ED">
            <w:rPr>
              <w:noProof/>
              <w:sz w:val="28"/>
              <w:szCs w:val="28"/>
            </w:rPr>
            <w:t xml:space="preserve">3196. – </w:t>
          </w:r>
          <w:r w:rsidRPr="00E432ED">
            <w:rPr>
              <w:noProof/>
              <w:sz w:val="28"/>
              <w:szCs w:val="28"/>
              <w:lang w:val="en-US"/>
            </w:rPr>
            <w:t xml:space="preserve">doi: </w:t>
          </w:r>
          <w:r w:rsidRPr="00E432ED">
            <w:rPr>
              <w:noProof/>
              <w:sz w:val="28"/>
              <w:szCs w:val="28"/>
            </w:rPr>
            <w:t>10.1111/mec.15131.</w:t>
          </w:r>
        </w:p>
        <w:p w14:paraId="7783A5BE" w14:textId="527C7E8F" w:rsidR="00733136" w:rsidRPr="00E432ED" w:rsidRDefault="00733136" w:rsidP="00E432ED">
          <w:pPr>
            <w:pStyle w:val="af2"/>
            <w:numPr>
              <w:ilvl w:val="0"/>
              <w:numId w:val="9"/>
            </w:numPr>
            <w:ind w:left="0" w:firstLine="567"/>
            <w:jc w:val="both"/>
            <w:rPr>
              <w:noProof/>
              <w:sz w:val="28"/>
              <w:szCs w:val="28"/>
            </w:rPr>
          </w:pPr>
          <w:r w:rsidRPr="00E432ED">
            <w:rPr>
              <w:bCs/>
              <w:noProof/>
              <w:sz w:val="28"/>
              <w:szCs w:val="28"/>
            </w:rPr>
            <w:t>Burbrink F.T.</w:t>
          </w:r>
          <w:r w:rsidRPr="00E432ED">
            <w:rPr>
              <w:bCs/>
              <w:noProof/>
              <w:sz w:val="28"/>
              <w:szCs w:val="28"/>
              <w:lang w:val="en-US"/>
            </w:rPr>
            <w:t>, Crother B.I., Murray C.M., Smith B.T., Ruane S., Myers E.A., Pyron R.A.</w:t>
          </w:r>
          <w:r w:rsidRPr="00E432ED">
            <w:rPr>
              <w:noProof/>
              <w:sz w:val="28"/>
              <w:szCs w:val="28"/>
            </w:rPr>
            <w:t xml:space="preserve"> Empirical and philosophical problems with the subspecies rank // Ecol. and Evol. – 2022. – Vol. 12. – pp. 1-17. –</w:t>
          </w:r>
          <w:r w:rsidRPr="00E432ED">
            <w:rPr>
              <w:noProof/>
              <w:sz w:val="28"/>
              <w:szCs w:val="28"/>
              <w:lang w:val="en-US"/>
            </w:rPr>
            <w:t xml:space="preserve"> doi:</w:t>
          </w:r>
          <w:r w:rsidRPr="00E432ED">
            <w:rPr>
              <w:noProof/>
              <w:sz w:val="28"/>
              <w:szCs w:val="28"/>
            </w:rPr>
            <w:t xml:space="preserve"> 10.1002/ece3.9069.</w:t>
          </w:r>
        </w:p>
        <w:p w14:paraId="3FC1F6F6" w14:textId="77777777" w:rsidR="00C44C5C" w:rsidRPr="00C44C5C" w:rsidRDefault="00C44C5C" w:rsidP="00C44C5C">
          <w:pPr>
            <w:pStyle w:val="af2"/>
            <w:numPr>
              <w:ilvl w:val="0"/>
              <w:numId w:val="9"/>
            </w:numPr>
            <w:ind w:left="0" w:firstLine="567"/>
            <w:jc w:val="both"/>
            <w:rPr>
              <w:noProof/>
              <w:sz w:val="28"/>
              <w:szCs w:val="28"/>
            </w:rPr>
          </w:pPr>
          <w:r w:rsidRPr="00E432ED">
            <w:rPr>
              <w:bCs/>
              <w:noProof/>
              <w:sz w:val="28"/>
              <w:szCs w:val="28"/>
            </w:rPr>
            <w:t>Lydekker R.</w:t>
          </w:r>
          <w:r w:rsidRPr="00E432ED">
            <w:rPr>
              <w:noProof/>
              <w:sz w:val="28"/>
              <w:szCs w:val="28"/>
            </w:rPr>
            <w:t xml:space="preserve"> The coloration of the lynxes // The Field. – 1904. – Vol. 104. – p. 576.</w:t>
          </w:r>
        </w:p>
        <w:p w14:paraId="573C43BF" w14:textId="7F521596" w:rsidR="00C44C5C" w:rsidRDefault="00C44C5C" w:rsidP="00C44C5C">
          <w:pPr>
            <w:pStyle w:val="af2"/>
            <w:numPr>
              <w:ilvl w:val="0"/>
              <w:numId w:val="9"/>
            </w:numPr>
            <w:ind w:left="0" w:firstLine="567"/>
            <w:jc w:val="both"/>
            <w:rPr>
              <w:noProof/>
              <w:sz w:val="28"/>
              <w:szCs w:val="28"/>
            </w:rPr>
          </w:pPr>
          <w:r w:rsidRPr="00C44C5C">
            <w:rPr>
              <w:bCs/>
              <w:noProof/>
              <w:sz w:val="28"/>
              <w:szCs w:val="28"/>
            </w:rPr>
            <w:t xml:space="preserve">Сатунин К.А. Определитель млекопитающих Российской Империи. Рукокрылые, Насекомоядные и Хищные. </w:t>
          </w:r>
          <w:r>
            <w:rPr>
              <w:bCs/>
              <w:noProof/>
              <w:sz w:val="28"/>
              <w:szCs w:val="28"/>
              <w:lang w:val="ru-RU"/>
            </w:rPr>
            <w:t xml:space="preserve">– </w:t>
          </w:r>
          <w:r w:rsidRPr="00C44C5C">
            <w:rPr>
              <w:bCs/>
              <w:noProof/>
              <w:sz w:val="28"/>
              <w:szCs w:val="28"/>
            </w:rPr>
            <w:t>Тифлис, 1914. – 184 с.</w:t>
          </w:r>
        </w:p>
        <w:p w14:paraId="119823E5" w14:textId="12760523" w:rsidR="00C44C5C" w:rsidRDefault="00C44C5C" w:rsidP="00C44C5C">
          <w:pPr>
            <w:pStyle w:val="af2"/>
            <w:numPr>
              <w:ilvl w:val="0"/>
              <w:numId w:val="9"/>
            </w:numPr>
            <w:ind w:left="0" w:firstLine="567"/>
            <w:jc w:val="both"/>
            <w:rPr>
              <w:noProof/>
              <w:sz w:val="28"/>
              <w:szCs w:val="28"/>
            </w:rPr>
          </w:pPr>
          <w:r w:rsidRPr="00C44C5C">
            <w:rPr>
              <w:bCs/>
              <w:noProof/>
              <w:sz w:val="28"/>
              <w:szCs w:val="28"/>
            </w:rPr>
            <w:t>Огнев С.И. Звери Восточной Европы и Северной Азии.</w:t>
          </w:r>
          <w:r>
            <w:rPr>
              <w:bCs/>
              <w:noProof/>
              <w:sz w:val="28"/>
              <w:szCs w:val="28"/>
              <w:lang w:val="ru-RU"/>
            </w:rPr>
            <w:t xml:space="preserve"> –</w:t>
          </w:r>
          <w:r>
            <w:rPr>
              <w:bCs/>
              <w:noProof/>
              <w:sz w:val="28"/>
              <w:szCs w:val="28"/>
            </w:rPr>
            <w:t xml:space="preserve"> Москва-Ленинград</w:t>
          </w:r>
          <w:r>
            <w:rPr>
              <w:bCs/>
              <w:noProof/>
              <w:sz w:val="28"/>
              <w:szCs w:val="28"/>
              <w:lang w:val="ru-RU"/>
            </w:rPr>
            <w:t>:</w:t>
          </w:r>
          <w:r w:rsidRPr="00C44C5C">
            <w:rPr>
              <w:bCs/>
              <w:noProof/>
              <w:sz w:val="28"/>
              <w:szCs w:val="28"/>
            </w:rPr>
            <w:t xml:space="preserve"> «Государственное издательство биологической и медицинской литературы», 1935</w:t>
          </w:r>
          <w:r>
            <w:rPr>
              <w:bCs/>
              <w:noProof/>
              <w:sz w:val="28"/>
              <w:szCs w:val="28"/>
              <w:lang w:val="ru-RU"/>
            </w:rPr>
            <w:t xml:space="preserve">. – </w:t>
          </w:r>
          <w:r w:rsidRPr="00C44C5C">
            <w:rPr>
              <w:bCs/>
              <w:noProof/>
              <w:sz w:val="28"/>
              <w:szCs w:val="28"/>
            </w:rPr>
            <w:t>Т. 3. Хищные</w:t>
          </w:r>
          <w:r>
            <w:rPr>
              <w:bCs/>
              <w:noProof/>
              <w:sz w:val="28"/>
              <w:szCs w:val="28"/>
            </w:rPr>
            <w:t xml:space="preserve"> и Ластоногие</w:t>
          </w:r>
          <w:r w:rsidRPr="00C44C5C">
            <w:rPr>
              <w:bCs/>
              <w:noProof/>
              <w:sz w:val="28"/>
              <w:szCs w:val="28"/>
            </w:rPr>
            <w:t>. – 752 с.</w:t>
          </w:r>
        </w:p>
        <w:p w14:paraId="7CFB0CBF" w14:textId="14A5CFD3" w:rsidR="00FA5AAE" w:rsidRPr="00C44C5C" w:rsidRDefault="00FA5AAE" w:rsidP="00C44C5C">
          <w:pPr>
            <w:pStyle w:val="af2"/>
            <w:numPr>
              <w:ilvl w:val="0"/>
              <w:numId w:val="9"/>
            </w:numPr>
            <w:ind w:left="0" w:firstLine="567"/>
            <w:jc w:val="both"/>
            <w:rPr>
              <w:noProof/>
              <w:sz w:val="28"/>
              <w:szCs w:val="28"/>
            </w:rPr>
          </w:pPr>
          <w:r w:rsidRPr="00C44C5C">
            <w:rPr>
              <w:bCs/>
              <w:noProof/>
              <w:sz w:val="28"/>
              <w:szCs w:val="28"/>
            </w:rPr>
            <w:t>Smith A.T., Xie Y.</w:t>
          </w:r>
          <w:r w:rsidRPr="00C44C5C">
            <w:rPr>
              <w:noProof/>
              <w:sz w:val="28"/>
              <w:szCs w:val="28"/>
            </w:rPr>
            <w:t xml:space="preserve"> A Guide to the Mammals of China. – Princeton, 2008.</w:t>
          </w:r>
        </w:p>
        <w:p w14:paraId="13A63292" w14:textId="3108BC81" w:rsidR="00FA5AAE" w:rsidRPr="00E432ED" w:rsidRDefault="00FA5AAE" w:rsidP="00E432ED">
          <w:pPr>
            <w:pStyle w:val="af2"/>
            <w:numPr>
              <w:ilvl w:val="0"/>
              <w:numId w:val="9"/>
            </w:numPr>
            <w:ind w:left="0" w:firstLine="567"/>
            <w:jc w:val="both"/>
            <w:rPr>
              <w:noProof/>
              <w:sz w:val="28"/>
              <w:szCs w:val="28"/>
              <w:lang w:val="en-US"/>
            </w:rPr>
          </w:pPr>
          <w:r w:rsidRPr="00E432ED">
            <w:rPr>
              <w:bCs/>
              <w:noProof/>
              <w:sz w:val="28"/>
              <w:szCs w:val="28"/>
              <w:lang w:val="ru-RU"/>
            </w:rPr>
            <w:t>Строганов С.У.</w:t>
          </w:r>
          <w:r w:rsidRPr="00E432ED">
            <w:rPr>
              <w:noProof/>
              <w:sz w:val="28"/>
              <w:szCs w:val="28"/>
              <w:lang w:val="ru-RU"/>
            </w:rPr>
            <w:t xml:space="preserve"> Звери Сибири.</w:t>
          </w:r>
          <w:r w:rsidRPr="00E432ED">
            <w:rPr>
              <w:noProof/>
              <w:sz w:val="28"/>
              <w:szCs w:val="28"/>
              <w:lang w:val="en-US"/>
            </w:rPr>
            <w:t> </w:t>
          </w:r>
          <w:r w:rsidRPr="00E432ED">
            <w:rPr>
              <w:noProof/>
              <w:sz w:val="28"/>
              <w:szCs w:val="28"/>
              <w:lang w:val="ru-RU"/>
            </w:rPr>
            <w:t>– Москва: АН СССР, 1962.</w:t>
          </w:r>
          <w:r w:rsidRPr="00E432ED">
            <w:rPr>
              <w:noProof/>
              <w:sz w:val="28"/>
              <w:szCs w:val="28"/>
              <w:lang w:val="en-US"/>
            </w:rPr>
            <w:t> </w:t>
          </w:r>
          <w:r w:rsidRPr="00E432ED">
            <w:rPr>
              <w:noProof/>
              <w:sz w:val="28"/>
              <w:szCs w:val="28"/>
              <w:lang w:val="ru-RU"/>
            </w:rPr>
            <w:t>– Т. 2. Хищные</w:t>
          </w:r>
          <w:r w:rsidRPr="00E432ED">
            <w:rPr>
              <w:noProof/>
              <w:sz w:val="28"/>
              <w:szCs w:val="28"/>
              <w:lang w:val="en-US"/>
            </w:rPr>
            <w:t xml:space="preserve">. </w:t>
          </w:r>
          <w:r w:rsidRPr="00E432ED">
            <w:rPr>
              <w:noProof/>
              <w:sz w:val="28"/>
              <w:szCs w:val="28"/>
              <w:lang w:val="ru-RU"/>
            </w:rPr>
            <w:t>–</w:t>
          </w:r>
          <w:r w:rsidRPr="00E432ED">
            <w:rPr>
              <w:noProof/>
              <w:sz w:val="28"/>
              <w:szCs w:val="28"/>
              <w:lang w:val="en-US"/>
            </w:rPr>
            <w:t xml:space="preserve"> 458</w:t>
          </w:r>
          <w:r w:rsidRPr="00E432ED">
            <w:rPr>
              <w:noProof/>
              <w:sz w:val="28"/>
              <w:szCs w:val="28"/>
              <w:lang w:val="ru-RU"/>
            </w:rPr>
            <w:t xml:space="preserve"> с</w:t>
          </w:r>
          <w:r w:rsidRPr="00E432ED">
            <w:rPr>
              <w:noProof/>
              <w:sz w:val="28"/>
              <w:szCs w:val="28"/>
              <w:lang w:val="en-US"/>
            </w:rPr>
            <w:t>.</w:t>
          </w:r>
        </w:p>
        <w:p w14:paraId="225AE102" w14:textId="424590D2" w:rsidR="00E349D0" w:rsidRPr="00E432ED" w:rsidRDefault="00E349D0" w:rsidP="00E432ED">
          <w:pPr>
            <w:pStyle w:val="af2"/>
            <w:numPr>
              <w:ilvl w:val="0"/>
              <w:numId w:val="9"/>
            </w:numPr>
            <w:ind w:left="0" w:firstLine="567"/>
            <w:jc w:val="both"/>
            <w:rPr>
              <w:noProof/>
              <w:sz w:val="28"/>
              <w:szCs w:val="28"/>
              <w:lang w:val="ru-RU"/>
            </w:rPr>
          </w:pPr>
          <w:r w:rsidRPr="00E432ED">
            <w:rPr>
              <w:bCs/>
              <w:noProof/>
              <w:sz w:val="28"/>
              <w:szCs w:val="28"/>
              <w:lang w:val="ru-RU"/>
            </w:rPr>
            <w:t>Гвоздецкий Н.А., Михайлов Н.И.</w:t>
          </w:r>
          <w:r w:rsidRPr="00E432ED">
            <w:rPr>
              <w:noProof/>
              <w:sz w:val="28"/>
              <w:szCs w:val="28"/>
              <w:lang w:val="ru-RU"/>
            </w:rPr>
            <w:t xml:space="preserve"> Физическая география СССР. – Москва: Государственное издательство географической литературы, 1963. – 146 с.</w:t>
          </w:r>
        </w:p>
        <w:p w14:paraId="1376DF39" w14:textId="14D58DF9" w:rsidR="00E349D0" w:rsidRPr="00E432ED" w:rsidRDefault="00E349D0" w:rsidP="00E432ED">
          <w:pPr>
            <w:pStyle w:val="af2"/>
            <w:numPr>
              <w:ilvl w:val="0"/>
              <w:numId w:val="9"/>
            </w:numPr>
            <w:ind w:left="0" w:firstLine="567"/>
            <w:jc w:val="both"/>
            <w:rPr>
              <w:noProof/>
              <w:sz w:val="28"/>
              <w:szCs w:val="28"/>
              <w:lang w:val="ru-RU"/>
            </w:rPr>
          </w:pPr>
          <w:r w:rsidRPr="00E432ED">
            <w:rPr>
              <w:bCs/>
              <w:noProof/>
              <w:sz w:val="28"/>
              <w:szCs w:val="28"/>
              <w:lang w:val="ru-RU"/>
            </w:rPr>
            <w:t>Гвоздецкий Н.А., Николаев В.А.</w:t>
          </w:r>
          <w:r w:rsidRPr="00E432ED">
            <w:rPr>
              <w:noProof/>
              <w:sz w:val="28"/>
              <w:szCs w:val="28"/>
              <w:lang w:val="ru-RU"/>
            </w:rPr>
            <w:t xml:space="preserve"> Казахстан. Очерк природы. – Москва: Издательство «Мысль», 1971. – 258 с..</w:t>
          </w:r>
        </w:p>
        <w:p w14:paraId="405242FE" w14:textId="77777777" w:rsidR="00E349D0" w:rsidRPr="00E432ED" w:rsidRDefault="00E349D0" w:rsidP="00E432ED">
          <w:pPr>
            <w:pStyle w:val="af2"/>
            <w:numPr>
              <w:ilvl w:val="0"/>
              <w:numId w:val="9"/>
            </w:numPr>
            <w:ind w:left="0" w:firstLine="567"/>
            <w:jc w:val="both"/>
            <w:rPr>
              <w:noProof/>
              <w:sz w:val="28"/>
              <w:szCs w:val="28"/>
              <w:lang w:val="ru-RU"/>
            </w:rPr>
          </w:pPr>
          <w:r w:rsidRPr="00E432ED">
            <w:rPr>
              <w:bCs/>
              <w:noProof/>
              <w:sz w:val="28"/>
              <w:szCs w:val="28"/>
              <w:lang w:val="ru-RU"/>
            </w:rPr>
            <w:t>Лукьянов О.</w:t>
          </w:r>
          <w:r w:rsidRPr="00E432ED">
            <w:rPr>
              <w:noProof/>
              <w:sz w:val="28"/>
              <w:szCs w:val="28"/>
              <w:lang w:val="ru-RU"/>
            </w:rPr>
            <w:t xml:space="preserve"> Отчет о горном походе пятой категории сложности по Северному Тянь-Шаню (Киргизский хребет), совершенном с 30 июля по 28 августа 2004 г. – Уфа, 2004.</w:t>
          </w:r>
        </w:p>
        <w:p w14:paraId="2E8ABF96" w14:textId="77777777" w:rsidR="00432D49" w:rsidRDefault="00E349D0" w:rsidP="00432D49">
          <w:pPr>
            <w:pStyle w:val="af2"/>
            <w:numPr>
              <w:ilvl w:val="0"/>
              <w:numId w:val="9"/>
            </w:numPr>
            <w:ind w:left="0" w:firstLine="567"/>
            <w:jc w:val="both"/>
            <w:rPr>
              <w:noProof/>
              <w:sz w:val="28"/>
              <w:szCs w:val="28"/>
              <w:lang w:val="ru-RU"/>
            </w:rPr>
          </w:pPr>
          <w:r w:rsidRPr="00E432ED">
            <w:rPr>
              <w:bCs/>
              <w:noProof/>
              <w:sz w:val="28"/>
              <w:szCs w:val="28"/>
              <w:lang w:val="ru-RU"/>
            </w:rPr>
            <w:t>Вилесов Е.Н., Науменко А.А., Веселова Л.К., Аубекеров Б.Ж.</w:t>
          </w:r>
          <w:r w:rsidRPr="00E432ED">
            <w:rPr>
              <w:noProof/>
              <w:sz w:val="28"/>
              <w:szCs w:val="28"/>
              <w:lang w:val="ru-RU"/>
            </w:rPr>
            <w:t xml:space="preserve"> Физическая география Казахстана: Учебное пособие / под ред. А.А. Науменко. – Алматы: Қазақ университеті, 2009. – С. 142-166.</w:t>
          </w:r>
        </w:p>
        <w:p w14:paraId="36C9DE70" w14:textId="1BE4AC78" w:rsidR="00E349D0" w:rsidRPr="00432D49" w:rsidRDefault="00EB4734" w:rsidP="00432D49">
          <w:pPr>
            <w:pStyle w:val="af2"/>
            <w:numPr>
              <w:ilvl w:val="0"/>
              <w:numId w:val="9"/>
            </w:numPr>
            <w:ind w:left="0" w:firstLine="567"/>
            <w:jc w:val="both"/>
            <w:rPr>
              <w:noProof/>
              <w:sz w:val="28"/>
              <w:szCs w:val="28"/>
              <w:lang w:val="ru-RU"/>
            </w:rPr>
          </w:pPr>
          <w:r w:rsidRPr="00432D49">
            <w:rPr>
              <w:noProof/>
              <w:sz w:val="28"/>
              <w:szCs w:val="28"/>
              <w:lang w:val="ru-RU"/>
            </w:rPr>
            <w:t xml:space="preserve">Исаченко </w:t>
          </w:r>
          <w:r w:rsidR="00432D49" w:rsidRPr="00432D49">
            <w:rPr>
              <w:noProof/>
              <w:sz w:val="28"/>
              <w:szCs w:val="28"/>
              <w:lang w:val="ru-RU"/>
            </w:rPr>
            <w:t>А.Г.,</w:t>
          </w:r>
          <w:r w:rsidRPr="00432D49">
            <w:rPr>
              <w:noProof/>
              <w:sz w:val="28"/>
              <w:szCs w:val="28"/>
              <w:lang w:val="ru-RU"/>
            </w:rPr>
            <w:t xml:space="preserve"> Шлярников </w:t>
          </w:r>
          <w:r w:rsidR="00432D49" w:rsidRPr="00432D49">
            <w:rPr>
              <w:noProof/>
              <w:sz w:val="28"/>
              <w:szCs w:val="28"/>
              <w:lang w:val="ru-RU"/>
            </w:rPr>
            <w:t>А.А. Ландшафты.</w:t>
          </w:r>
          <w:r w:rsidRPr="00432D49">
            <w:rPr>
              <w:noProof/>
              <w:sz w:val="28"/>
              <w:szCs w:val="28"/>
              <w:lang w:val="ru-RU"/>
            </w:rPr>
            <w:t xml:space="preserve"> </w:t>
          </w:r>
          <w:r w:rsidR="00432D49" w:rsidRPr="00432D49">
            <w:rPr>
              <w:noProof/>
              <w:sz w:val="28"/>
              <w:szCs w:val="28"/>
              <w:lang w:val="ru-RU"/>
            </w:rPr>
            <w:t xml:space="preserve">Природа мира. – </w:t>
          </w:r>
          <w:r w:rsidRPr="00432D49">
            <w:rPr>
              <w:noProof/>
              <w:sz w:val="28"/>
              <w:szCs w:val="28"/>
              <w:lang w:val="ru-RU"/>
            </w:rPr>
            <w:t>Москва</w:t>
          </w:r>
          <w:r w:rsidR="00432D49" w:rsidRPr="00432D49">
            <w:rPr>
              <w:noProof/>
              <w:sz w:val="28"/>
              <w:szCs w:val="28"/>
              <w:lang w:val="ru-RU"/>
            </w:rPr>
            <w:t xml:space="preserve">: </w:t>
          </w:r>
          <w:r w:rsidRPr="00432D49">
            <w:rPr>
              <w:noProof/>
              <w:sz w:val="28"/>
              <w:szCs w:val="28"/>
              <w:lang w:val="ru-RU"/>
            </w:rPr>
            <w:t>Мысль, 1989.</w:t>
          </w:r>
          <w:r w:rsidR="00432D49" w:rsidRPr="00432D49">
            <w:rPr>
              <w:noProof/>
              <w:sz w:val="28"/>
              <w:szCs w:val="28"/>
              <w:lang w:val="ru-RU"/>
            </w:rPr>
            <w:t xml:space="preserve"> – 504 с.</w:t>
          </w:r>
        </w:p>
        <w:p w14:paraId="5D5BB252" w14:textId="77777777" w:rsidR="00E64F5C" w:rsidRPr="00E432ED" w:rsidRDefault="00CB3DCD" w:rsidP="00E432ED">
          <w:pPr>
            <w:pStyle w:val="af2"/>
            <w:numPr>
              <w:ilvl w:val="0"/>
              <w:numId w:val="9"/>
            </w:numPr>
            <w:ind w:left="0" w:firstLine="567"/>
            <w:jc w:val="both"/>
            <w:rPr>
              <w:noProof/>
              <w:sz w:val="28"/>
              <w:szCs w:val="28"/>
              <w:lang w:val="ru-RU"/>
            </w:rPr>
          </w:pPr>
          <w:r w:rsidRPr="00E432ED">
            <w:rPr>
              <w:bCs/>
              <w:noProof/>
              <w:sz w:val="28"/>
              <w:szCs w:val="28"/>
              <w:lang w:val="ru-RU"/>
            </w:rPr>
            <w:t>Мазиров М.А., Васенев И.И., Илахун А.</w:t>
          </w:r>
          <w:r w:rsidRPr="00E432ED">
            <w:rPr>
              <w:noProof/>
              <w:sz w:val="28"/>
              <w:szCs w:val="28"/>
              <w:lang w:val="ru-RU"/>
            </w:rPr>
            <w:t xml:space="preserve"> Агроэкологическая, почвенная и климатическая оценка горной системы Тянь-Шаня</w:t>
          </w:r>
          <w:r w:rsidRPr="00E432ED">
            <w:rPr>
              <w:noProof/>
              <w:sz w:val="28"/>
              <w:szCs w:val="28"/>
              <w:lang w:val="en-US"/>
            </w:rPr>
            <w:t> </w:t>
          </w:r>
          <w:r w:rsidRPr="00E432ED">
            <w:rPr>
              <w:noProof/>
              <w:sz w:val="28"/>
              <w:szCs w:val="28"/>
              <w:lang w:val="ru-RU"/>
            </w:rPr>
            <w:t>// Достижения науки и техники АПК.</w:t>
          </w:r>
          <w:r w:rsidRPr="00E432ED">
            <w:rPr>
              <w:noProof/>
              <w:sz w:val="28"/>
              <w:szCs w:val="28"/>
              <w:lang w:val="en-US"/>
            </w:rPr>
            <w:t> </w:t>
          </w:r>
          <w:r w:rsidRPr="00E432ED">
            <w:rPr>
              <w:noProof/>
              <w:sz w:val="28"/>
              <w:szCs w:val="28"/>
              <w:lang w:val="ru-RU"/>
            </w:rPr>
            <w:t>– 2013.</w:t>
          </w:r>
          <w:r w:rsidRPr="00E432ED">
            <w:rPr>
              <w:noProof/>
              <w:sz w:val="28"/>
              <w:szCs w:val="28"/>
              <w:lang w:val="en-US"/>
            </w:rPr>
            <w:t> </w:t>
          </w:r>
          <w:r w:rsidRPr="00E432ED">
            <w:rPr>
              <w:noProof/>
              <w:sz w:val="28"/>
              <w:szCs w:val="28"/>
              <w:lang w:val="ru-RU"/>
            </w:rPr>
            <w:t>– Вып. 2.</w:t>
          </w:r>
          <w:r w:rsidRPr="00E432ED">
            <w:rPr>
              <w:noProof/>
              <w:sz w:val="28"/>
              <w:szCs w:val="28"/>
              <w:lang w:val="en-US"/>
            </w:rPr>
            <w:t> </w:t>
          </w:r>
          <w:r w:rsidRPr="00E432ED">
            <w:rPr>
              <w:noProof/>
              <w:sz w:val="28"/>
              <w:szCs w:val="28"/>
              <w:lang w:val="ru-RU"/>
            </w:rPr>
            <w:t>– С. 32-34.</w:t>
          </w:r>
        </w:p>
        <w:p w14:paraId="0BC69C45" w14:textId="77777777" w:rsidR="00E64F5C" w:rsidRPr="00E432ED" w:rsidRDefault="00E64F5C" w:rsidP="00E432ED">
          <w:pPr>
            <w:pStyle w:val="af2"/>
            <w:numPr>
              <w:ilvl w:val="0"/>
              <w:numId w:val="9"/>
            </w:numPr>
            <w:ind w:left="0" w:firstLine="567"/>
            <w:jc w:val="both"/>
            <w:rPr>
              <w:noProof/>
              <w:sz w:val="28"/>
              <w:szCs w:val="28"/>
              <w:lang w:val="en-US"/>
            </w:rPr>
          </w:pPr>
          <w:r w:rsidRPr="00E432ED">
            <w:rPr>
              <w:bCs/>
              <w:noProof/>
              <w:sz w:val="28"/>
              <w:szCs w:val="28"/>
            </w:rPr>
            <w:t>Liu G.-F.,</w:t>
          </w:r>
          <w:r w:rsidRPr="00E432ED">
            <w:rPr>
              <w:bCs/>
              <w:noProof/>
              <w:sz w:val="28"/>
              <w:szCs w:val="28"/>
              <w:lang w:val="en-US"/>
            </w:rPr>
            <w:t xml:space="preserve"> Zang R.-G., Guo Zh.-J., Ayoufu B., Zhang X.-P., Cheng K.-W., Bai Zh.-Q.</w:t>
          </w:r>
          <w:r w:rsidRPr="00E432ED">
            <w:rPr>
              <w:noProof/>
              <w:sz w:val="28"/>
              <w:szCs w:val="28"/>
            </w:rPr>
            <w:t xml:space="preserve"> Species richness patterns of </w:t>
          </w:r>
          <w:r w:rsidRPr="00E432ED">
            <w:rPr>
              <w:i/>
              <w:noProof/>
              <w:sz w:val="28"/>
              <w:szCs w:val="28"/>
            </w:rPr>
            <w:t>Picea schrenkiana</w:t>
          </w:r>
          <w:r w:rsidRPr="00E432ED">
            <w:rPr>
              <w:noProof/>
              <w:sz w:val="28"/>
              <w:szCs w:val="28"/>
            </w:rPr>
            <w:t xml:space="preserve"> var. </w:t>
          </w:r>
          <w:r w:rsidRPr="00E432ED">
            <w:rPr>
              <w:i/>
              <w:noProof/>
              <w:sz w:val="28"/>
              <w:szCs w:val="28"/>
            </w:rPr>
            <w:t>tianschanica</w:t>
          </w:r>
          <w:r w:rsidRPr="00E432ED">
            <w:rPr>
              <w:noProof/>
              <w:sz w:val="28"/>
              <w:szCs w:val="28"/>
            </w:rPr>
            <w:t xml:space="preserve"> communities along an altitudinal gradient at different longitudes in Xinjiang of Northwest China // Chin. J. App l. Ecol. – 2008. – Vol. 19, Issue 7. – pp. 1407-1413.</w:t>
          </w:r>
        </w:p>
        <w:p w14:paraId="0F176526" w14:textId="77777777" w:rsidR="002F7F51" w:rsidRPr="00E432ED" w:rsidRDefault="00E64F5C" w:rsidP="00E432ED">
          <w:pPr>
            <w:pStyle w:val="af2"/>
            <w:numPr>
              <w:ilvl w:val="0"/>
              <w:numId w:val="9"/>
            </w:numPr>
            <w:ind w:left="0" w:firstLine="567"/>
            <w:jc w:val="both"/>
            <w:rPr>
              <w:noProof/>
              <w:sz w:val="28"/>
              <w:szCs w:val="28"/>
              <w:lang w:val="ru-RU"/>
            </w:rPr>
          </w:pPr>
          <w:r w:rsidRPr="00E432ED">
            <w:rPr>
              <w:bCs/>
              <w:noProof/>
              <w:sz w:val="28"/>
              <w:szCs w:val="28"/>
            </w:rPr>
            <w:t>Димеева Л.А., Усен К.</w:t>
          </w:r>
          <w:r w:rsidRPr="00E432ED">
            <w:rPr>
              <w:bCs/>
              <w:noProof/>
              <w:sz w:val="28"/>
              <w:szCs w:val="28"/>
              <w:lang w:val="ru-RU"/>
            </w:rPr>
            <w:t>,</w:t>
          </w:r>
          <w:r w:rsidRPr="00E432ED">
            <w:rPr>
              <w:bCs/>
              <w:noProof/>
              <w:sz w:val="28"/>
              <w:szCs w:val="28"/>
            </w:rPr>
            <w:t xml:space="preserve"> Султанова Б.М.</w:t>
          </w:r>
          <w:r w:rsidRPr="00E432ED">
            <w:rPr>
              <w:bCs/>
              <w:noProof/>
              <w:sz w:val="28"/>
              <w:szCs w:val="28"/>
              <w:lang w:val="ru-RU"/>
            </w:rPr>
            <w:t>,</w:t>
          </w:r>
          <w:r w:rsidRPr="00E432ED">
            <w:rPr>
              <w:bCs/>
              <w:noProof/>
              <w:sz w:val="28"/>
              <w:szCs w:val="28"/>
            </w:rPr>
            <w:t xml:space="preserve"> Исламгулова А.Ф.</w:t>
          </w:r>
          <w:r w:rsidRPr="00E432ED">
            <w:rPr>
              <w:bCs/>
              <w:noProof/>
              <w:sz w:val="28"/>
              <w:szCs w:val="28"/>
              <w:lang w:val="ru-RU"/>
            </w:rPr>
            <w:t>,</w:t>
          </w:r>
          <w:r w:rsidRPr="00E432ED">
            <w:rPr>
              <w:bCs/>
              <w:noProof/>
              <w:sz w:val="28"/>
              <w:szCs w:val="28"/>
            </w:rPr>
            <w:t xml:space="preserve"> Зверев Н.Е.</w:t>
          </w:r>
          <w:r w:rsidRPr="00E432ED">
            <w:rPr>
              <w:bCs/>
              <w:noProof/>
              <w:sz w:val="28"/>
              <w:szCs w:val="28"/>
              <w:lang w:val="ru-RU"/>
            </w:rPr>
            <w:t>,</w:t>
          </w:r>
          <w:r w:rsidRPr="00E432ED">
            <w:rPr>
              <w:bCs/>
              <w:noProof/>
              <w:sz w:val="28"/>
              <w:szCs w:val="28"/>
            </w:rPr>
            <w:t xml:space="preserve"> Иманалинова А.А.</w:t>
          </w:r>
          <w:r w:rsidRPr="00E432ED">
            <w:rPr>
              <w:bCs/>
              <w:noProof/>
              <w:sz w:val="28"/>
              <w:szCs w:val="28"/>
              <w:lang w:val="ru-RU"/>
            </w:rPr>
            <w:t xml:space="preserve"> </w:t>
          </w:r>
          <w:r w:rsidRPr="00E432ED">
            <w:rPr>
              <w:bCs/>
              <w:noProof/>
              <w:sz w:val="28"/>
              <w:szCs w:val="28"/>
            </w:rPr>
            <w:t>и др.</w:t>
          </w:r>
          <w:r w:rsidRPr="00E432ED">
            <w:rPr>
              <w:noProof/>
              <w:sz w:val="28"/>
              <w:szCs w:val="28"/>
            </w:rPr>
            <w:t xml:space="preserve"> </w:t>
          </w:r>
          <w:r w:rsidRPr="00E432ED">
            <w:rPr>
              <w:noProof/>
              <w:sz w:val="28"/>
              <w:szCs w:val="28"/>
              <w:lang w:val="ru-RU"/>
            </w:rPr>
            <w:t>Фитоценотическое разнообразие горных хребтов и межгорных долин восточной части Северного Тянь-Шаня // Мат-ы XV Международной научно-практической конференции «Проблемы ботаники Южной Сибири и Монголии». – Барнаул: Издательство Алтайского государственного университета, 2016. – С. 29-33.</w:t>
          </w:r>
        </w:p>
        <w:p w14:paraId="102EBD4E" w14:textId="77777777" w:rsidR="007452A2" w:rsidRPr="007452A2" w:rsidRDefault="002F7F51" w:rsidP="007452A2">
          <w:pPr>
            <w:pStyle w:val="af2"/>
            <w:numPr>
              <w:ilvl w:val="0"/>
              <w:numId w:val="9"/>
            </w:numPr>
            <w:ind w:left="0" w:firstLine="567"/>
            <w:jc w:val="both"/>
            <w:rPr>
              <w:noProof/>
              <w:sz w:val="28"/>
              <w:szCs w:val="28"/>
              <w:lang w:val="ru-RU"/>
            </w:rPr>
          </w:pPr>
          <w:r w:rsidRPr="00E432ED">
            <w:rPr>
              <w:bCs/>
              <w:noProof/>
              <w:sz w:val="28"/>
              <w:szCs w:val="28"/>
              <w:lang w:val="ru-RU"/>
            </w:rPr>
            <w:t>Келгенбаев Н.С., Мамбетов Б.Т. Букейханов А.Н. Бессчётнов В.П.</w:t>
          </w:r>
          <w:r w:rsidRPr="00E432ED">
            <w:rPr>
              <w:noProof/>
              <w:sz w:val="28"/>
              <w:szCs w:val="28"/>
              <w:lang w:val="ru-RU"/>
            </w:rPr>
            <w:t xml:space="preserve"> Распределение ельников по классам жизнеустойчивости в горных лесах Северного Тянь-Шаня // Известия ОГАУ. – 2016. – Т. 2, Вып. 58. – С. 137-140.</w:t>
          </w:r>
        </w:p>
        <w:p w14:paraId="63969F2F" w14:textId="6D31479B" w:rsidR="007452A2" w:rsidRPr="007452A2" w:rsidRDefault="007452A2" w:rsidP="007452A2">
          <w:pPr>
            <w:pStyle w:val="af2"/>
            <w:numPr>
              <w:ilvl w:val="0"/>
              <w:numId w:val="9"/>
            </w:numPr>
            <w:ind w:left="0" w:firstLine="567"/>
            <w:jc w:val="both"/>
            <w:rPr>
              <w:noProof/>
              <w:sz w:val="28"/>
              <w:szCs w:val="28"/>
              <w:lang w:val="ru-RU"/>
            </w:rPr>
          </w:pPr>
          <w:r w:rsidRPr="00CE5F2A">
            <w:rPr>
              <w:noProof/>
              <w:sz w:val="28"/>
              <w:szCs w:val="28"/>
              <w:lang w:val="en-US"/>
            </w:rPr>
            <w:t>Toishibekov</w:t>
          </w:r>
          <w:r w:rsidRPr="00CE5F2A">
            <w:rPr>
              <w:noProof/>
              <w:sz w:val="28"/>
              <w:szCs w:val="28"/>
              <w:lang w:val="ru-RU"/>
            </w:rPr>
            <w:t xml:space="preserve"> </w:t>
          </w:r>
          <w:r w:rsidRPr="00CE5F2A">
            <w:rPr>
              <w:noProof/>
              <w:sz w:val="28"/>
              <w:szCs w:val="28"/>
              <w:lang w:val="en-US"/>
            </w:rPr>
            <w:t>Y</w:t>
          </w:r>
          <w:r w:rsidRPr="00CE5F2A">
            <w:rPr>
              <w:noProof/>
              <w:sz w:val="28"/>
              <w:szCs w:val="28"/>
              <w:lang w:val="ru-RU"/>
            </w:rPr>
            <w:t>.</w:t>
          </w:r>
          <w:r w:rsidRPr="00CE5F2A">
            <w:rPr>
              <w:noProof/>
              <w:sz w:val="28"/>
              <w:szCs w:val="28"/>
              <w:lang w:val="en-US"/>
            </w:rPr>
            <w:t>M</w:t>
          </w:r>
          <w:r w:rsidRPr="00CE5F2A">
            <w:rPr>
              <w:noProof/>
              <w:sz w:val="28"/>
              <w:szCs w:val="28"/>
              <w:lang w:val="ru-RU"/>
            </w:rPr>
            <w:t xml:space="preserve">., </w:t>
          </w:r>
          <w:r w:rsidRPr="00CE5F2A">
            <w:rPr>
              <w:noProof/>
              <w:sz w:val="28"/>
              <w:szCs w:val="28"/>
              <w:lang w:val="en-US"/>
            </w:rPr>
            <w:t>Jashenko</w:t>
          </w:r>
          <w:r w:rsidRPr="00CE5F2A">
            <w:rPr>
              <w:noProof/>
              <w:sz w:val="28"/>
              <w:szCs w:val="28"/>
              <w:lang w:val="ru-RU"/>
            </w:rPr>
            <w:t xml:space="preserve"> </w:t>
          </w:r>
          <w:r w:rsidRPr="00CE5F2A">
            <w:rPr>
              <w:noProof/>
              <w:sz w:val="28"/>
              <w:szCs w:val="28"/>
              <w:lang w:val="en-US"/>
            </w:rPr>
            <w:t>R</w:t>
          </w:r>
          <w:r w:rsidRPr="00CE5F2A">
            <w:rPr>
              <w:noProof/>
              <w:sz w:val="28"/>
              <w:szCs w:val="28"/>
              <w:lang w:val="ru-RU"/>
            </w:rPr>
            <w:t>.</w:t>
          </w:r>
          <w:r w:rsidRPr="00CE5F2A">
            <w:rPr>
              <w:noProof/>
              <w:sz w:val="28"/>
              <w:szCs w:val="28"/>
              <w:lang w:val="en-US"/>
            </w:rPr>
            <w:t>V</w:t>
          </w:r>
          <w:r w:rsidRPr="00CE5F2A">
            <w:rPr>
              <w:noProof/>
              <w:sz w:val="28"/>
              <w:szCs w:val="28"/>
              <w:lang w:val="ru-RU"/>
            </w:rPr>
            <w:t xml:space="preserve">., </w:t>
          </w:r>
          <w:r w:rsidRPr="00CE5F2A">
            <w:rPr>
              <w:noProof/>
              <w:sz w:val="28"/>
              <w:szCs w:val="28"/>
              <w:lang w:val="en-US"/>
            </w:rPr>
            <w:t>Nurkenov</w:t>
          </w:r>
          <w:r w:rsidRPr="00CE5F2A">
            <w:rPr>
              <w:noProof/>
              <w:sz w:val="28"/>
              <w:szCs w:val="28"/>
              <w:lang w:val="ru-RU"/>
            </w:rPr>
            <w:t xml:space="preserve"> </w:t>
          </w:r>
          <w:r w:rsidRPr="00CE5F2A">
            <w:rPr>
              <w:noProof/>
              <w:sz w:val="28"/>
              <w:szCs w:val="28"/>
              <w:lang w:val="en-US"/>
            </w:rPr>
            <w:t>T</w:t>
          </w:r>
          <w:r w:rsidRPr="00CE5F2A">
            <w:rPr>
              <w:noProof/>
              <w:sz w:val="28"/>
              <w:szCs w:val="28"/>
              <w:lang w:val="ru-RU"/>
            </w:rPr>
            <w:t>.</w:t>
          </w:r>
          <w:r w:rsidRPr="00CE5F2A">
            <w:rPr>
              <w:noProof/>
              <w:sz w:val="28"/>
              <w:szCs w:val="28"/>
              <w:lang w:val="en-US"/>
            </w:rPr>
            <w:t>N</w:t>
          </w:r>
          <w:r w:rsidRPr="00CE5F2A">
            <w:rPr>
              <w:noProof/>
              <w:sz w:val="28"/>
              <w:szCs w:val="28"/>
              <w:lang w:val="ru-RU"/>
            </w:rPr>
            <w:t xml:space="preserve">., </w:t>
          </w:r>
          <w:r w:rsidRPr="00CE5F2A">
            <w:rPr>
              <w:noProof/>
              <w:sz w:val="28"/>
              <w:szCs w:val="28"/>
              <w:lang w:val="en-US"/>
            </w:rPr>
            <w:t>Grachev</w:t>
          </w:r>
          <w:r w:rsidRPr="00CE5F2A">
            <w:rPr>
              <w:noProof/>
              <w:sz w:val="28"/>
              <w:szCs w:val="28"/>
              <w:lang w:val="ru-RU"/>
            </w:rPr>
            <w:t xml:space="preserve"> </w:t>
          </w:r>
          <w:r w:rsidRPr="00CE5F2A">
            <w:rPr>
              <w:noProof/>
              <w:sz w:val="28"/>
              <w:szCs w:val="28"/>
              <w:lang w:val="en-US"/>
            </w:rPr>
            <w:t>A</w:t>
          </w:r>
          <w:r w:rsidRPr="00CE5F2A">
            <w:rPr>
              <w:noProof/>
              <w:sz w:val="28"/>
              <w:szCs w:val="28"/>
              <w:lang w:val="ru-RU"/>
            </w:rPr>
            <w:t>.</w:t>
          </w:r>
          <w:r w:rsidRPr="00CE5F2A">
            <w:rPr>
              <w:noProof/>
              <w:sz w:val="28"/>
              <w:szCs w:val="28"/>
              <w:lang w:val="en-US"/>
            </w:rPr>
            <w:t>A</w:t>
          </w:r>
          <w:r w:rsidRPr="00CE5F2A">
            <w:rPr>
              <w:noProof/>
              <w:sz w:val="28"/>
              <w:szCs w:val="28"/>
              <w:lang w:val="ru-RU"/>
            </w:rPr>
            <w:t xml:space="preserve">., </w:t>
          </w:r>
          <w:r w:rsidRPr="00CE5F2A">
            <w:rPr>
              <w:noProof/>
              <w:sz w:val="28"/>
              <w:szCs w:val="28"/>
              <w:lang w:val="en-US"/>
            </w:rPr>
            <w:t>Baidavletov</w:t>
          </w:r>
          <w:r w:rsidRPr="00CE5F2A">
            <w:rPr>
              <w:noProof/>
              <w:sz w:val="28"/>
              <w:szCs w:val="28"/>
              <w:lang w:val="ru-RU"/>
            </w:rPr>
            <w:t xml:space="preserve"> </w:t>
          </w:r>
          <w:r w:rsidRPr="00CE5F2A">
            <w:rPr>
              <w:noProof/>
              <w:sz w:val="28"/>
              <w:szCs w:val="28"/>
              <w:lang w:val="en-US"/>
            </w:rPr>
            <w:t>Y</w:t>
          </w:r>
          <w:r w:rsidRPr="00CE5F2A">
            <w:rPr>
              <w:noProof/>
              <w:sz w:val="28"/>
              <w:szCs w:val="28"/>
              <w:lang w:val="ru-RU"/>
            </w:rPr>
            <w:t>.</w:t>
          </w:r>
          <w:r w:rsidRPr="00CE5F2A">
            <w:rPr>
              <w:noProof/>
              <w:sz w:val="28"/>
              <w:szCs w:val="28"/>
              <w:lang w:val="en-US"/>
            </w:rPr>
            <w:t>R</w:t>
          </w:r>
          <w:r w:rsidRPr="00CE5F2A">
            <w:rPr>
              <w:noProof/>
              <w:sz w:val="28"/>
              <w:szCs w:val="28"/>
              <w:lang w:val="ru-RU"/>
            </w:rPr>
            <w:t xml:space="preserve">., </w:t>
          </w:r>
          <w:r w:rsidRPr="00CE5F2A">
            <w:rPr>
              <w:noProof/>
              <w:sz w:val="28"/>
              <w:szCs w:val="28"/>
              <w:lang w:val="en-US"/>
            </w:rPr>
            <w:t>Bizhanova</w:t>
          </w:r>
          <w:r w:rsidRPr="00CE5F2A">
            <w:rPr>
              <w:noProof/>
              <w:sz w:val="28"/>
              <w:szCs w:val="28"/>
              <w:lang w:val="ru-RU"/>
            </w:rPr>
            <w:t xml:space="preserve"> </w:t>
          </w:r>
          <w:r w:rsidRPr="00CE5F2A">
            <w:rPr>
              <w:noProof/>
              <w:sz w:val="28"/>
              <w:szCs w:val="28"/>
              <w:lang w:val="en-US"/>
            </w:rPr>
            <w:t>N</w:t>
          </w:r>
          <w:r w:rsidRPr="007452A2">
            <w:rPr>
              <w:noProof/>
              <w:sz w:val="28"/>
              <w:szCs w:val="28"/>
              <w:lang w:val="ru-RU"/>
            </w:rPr>
            <w:t xml:space="preserve">., </w:t>
          </w:r>
          <w:r w:rsidRPr="007452A2">
            <w:rPr>
              <w:noProof/>
              <w:sz w:val="28"/>
              <w:szCs w:val="28"/>
              <w:lang w:val="en-US"/>
            </w:rPr>
            <w:t>Kantarbayev</w:t>
          </w:r>
          <w:r w:rsidRPr="007452A2">
            <w:rPr>
              <w:noProof/>
              <w:sz w:val="28"/>
              <w:szCs w:val="28"/>
              <w:lang w:val="ru-RU"/>
            </w:rPr>
            <w:t xml:space="preserve"> </w:t>
          </w:r>
          <w:r w:rsidRPr="007452A2">
            <w:rPr>
              <w:noProof/>
              <w:sz w:val="28"/>
              <w:szCs w:val="28"/>
              <w:lang w:val="en-US"/>
            </w:rPr>
            <w:t>S</w:t>
          </w:r>
          <w:r w:rsidRPr="007452A2">
            <w:rPr>
              <w:noProof/>
              <w:sz w:val="28"/>
              <w:szCs w:val="28"/>
              <w:lang w:val="ru-RU"/>
            </w:rPr>
            <w:t xml:space="preserve">., </w:t>
          </w:r>
          <w:r w:rsidRPr="007452A2">
            <w:rPr>
              <w:noProof/>
              <w:sz w:val="28"/>
              <w:szCs w:val="28"/>
              <w:lang w:val="en-US"/>
            </w:rPr>
            <w:t>Katybayeva</w:t>
          </w:r>
          <w:r w:rsidRPr="007452A2">
            <w:rPr>
              <w:noProof/>
              <w:sz w:val="28"/>
              <w:szCs w:val="28"/>
              <w:lang w:val="ru-RU"/>
            </w:rPr>
            <w:t xml:space="preserve"> </w:t>
          </w:r>
          <w:r w:rsidRPr="007452A2">
            <w:rPr>
              <w:noProof/>
              <w:sz w:val="28"/>
              <w:szCs w:val="28"/>
              <w:lang w:val="en-US"/>
            </w:rPr>
            <w:t>B</w:t>
          </w:r>
          <w:r w:rsidRPr="007452A2">
            <w:rPr>
              <w:noProof/>
              <w:sz w:val="28"/>
              <w:szCs w:val="28"/>
              <w:lang w:val="ru-RU"/>
            </w:rPr>
            <w:t>.</w:t>
          </w:r>
          <w:r w:rsidRPr="007452A2">
            <w:rPr>
              <w:noProof/>
              <w:sz w:val="28"/>
              <w:szCs w:val="28"/>
              <w:lang w:val="en-US"/>
            </w:rPr>
            <w:t>B</w:t>
          </w:r>
          <w:r w:rsidRPr="007452A2">
            <w:rPr>
              <w:noProof/>
              <w:sz w:val="28"/>
              <w:szCs w:val="28"/>
              <w:lang w:val="ru-RU"/>
            </w:rPr>
            <w:t xml:space="preserve">., </w:t>
          </w:r>
          <w:r w:rsidRPr="007452A2">
            <w:rPr>
              <w:noProof/>
              <w:sz w:val="28"/>
              <w:szCs w:val="28"/>
              <w:lang w:val="en-US"/>
            </w:rPr>
            <w:t>Toishybek</w:t>
          </w:r>
          <w:r w:rsidRPr="007452A2">
            <w:rPr>
              <w:noProof/>
              <w:sz w:val="28"/>
              <w:szCs w:val="28"/>
              <w:lang w:val="ru-RU"/>
            </w:rPr>
            <w:t xml:space="preserve"> </w:t>
          </w:r>
          <w:r w:rsidRPr="007452A2">
            <w:rPr>
              <w:noProof/>
              <w:sz w:val="28"/>
              <w:szCs w:val="28"/>
              <w:lang w:val="en-US"/>
            </w:rPr>
            <w:t>D</w:t>
          </w:r>
          <w:r w:rsidRPr="007452A2">
            <w:rPr>
              <w:noProof/>
              <w:sz w:val="28"/>
              <w:szCs w:val="28"/>
              <w:lang w:val="ru-RU"/>
            </w:rPr>
            <w:t>.</w:t>
          </w:r>
          <w:r w:rsidRPr="007452A2">
            <w:rPr>
              <w:noProof/>
              <w:sz w:val="28"/>
              <w:szCs w:val="28"/>
              <w:lang w:val="en-US"/>
            </w:rPr>
            <w:t>Y</w:t>
          </w:r>
          <w:r w:rsidRPr="007452A2">
            <w:rPr>
              <w:noProof/>
              <w:sz w:val="28"/>
              <w:szCs w:val="28"/>
              <w:lang w:val="ru-RU"/>
            </w:rPr>
            <w:t xml:space="preserve">. </w:t>
          </w:r>
          <w:r w:rsidRPr="007452A2">
            <w:rPr>
              <w:noProof/>
              <w:sz w:val="28"/>
              <w:szCs w:val="28"/>
            </w:rPr>
            <w:t>Viability of Altai lynx (</w:t>
          </w:r>
          <w:r w:rsidRPr="007452A2">
            <w:rPr>
              <w:i/>
              <w:noProof/>
              <w:sz w:val="28"/>
              <w:szCs w:val="28"/>
            </w:rPr>
            <w:t>Lynx lynx wardi</w:t>
          </w:r>
          <w:r w:rsidRPr="007452A2">
            <w:rPr>
              <w:noProof/>
              <w:sz w:val="28"/>
              <w:szCs w:val="28"/>
            </w:rPr>
            <w:t>) skin fibroblasts after slow freezing</w:t>
          </w:r>
          <w:r w:rsidRPr="007452A2">
            <w:rPr>
              <w:noProof/>
              <w:sz w:val="28"/>
              <w:szCs w:val="28"/>
              <w:lang w:val="ru-RU"/>
            </w:rPr>
            <w:t xml:space="preserve"> // </w:t>
          </w:r>
          <w:r w:rsidRPr="007452A2">
            <w:rPr>
              <w:noProof/>
              <w:sz w:val="28"/>
              <w:szCs w:val="28"/>
              <w:lang w:val="en-US"/>
            </w:rPr>
            <w:t>Reproduction</w:t>
          </w:r>
          <w:r w:rsidRPr="007452A2">
            <w:rPr>
              <w:noProof/>
              <w:sz w:val="28"/>
              <w:szCs w:val="28"/>
              <w:lang w:val="ru-RU"/>
            </w:rPr>
            <w:t xml:space="preserve">, </w:t>
          </w:r>
          <w:r w:rsidRPr="007452A2">
            <w:rPr>
              <w:noProof/>
              <w:sz w:val="28"/>
              <w:szCs w:val="28"/>
              <w:lang w:val="en-US"/>
            </w:rPr>
            <w:t>Fertility</w:t>
          </w:r>
          <w:r w:rsidRPr="007452A2">
            <w:rPr>
              <w:noProof/>
              <w:sz w:val="28"/>
              <w:szCs w:val="28"/>
              <w:lang w:val="ru-RU"/>
            </w:rPr>
            <w:t xml:space="preserve"> </w:t>
          </w:r>
          <w:r w:rsidRPr="007452A2">
            <w:rPr>
              <w:noProof/>
              <w:sz w:val="28"/>
              <w:szCs w:val="28"/>
              <w:lang w:val="en-US"/>
            </w:rPr>
            <w:t>and</w:t>
          </w:r>
          <w:r w:rsidRPr="007452A2">
            <w:rPr>
              <w:noProof/>
              <w:sz w:val="28"/>
              <w:szCs w:val="28"/>
              <w:lang w:val="ru-RU"/>
            </w:rPr>
            <w:t xml:space="preserve"> </w:t>
          </w:r>
          <w:r w:rsidRPr="007452A2">
            <w:rPr>
              <w:noProof/>
              <w:sz w:val="28"/>
              <w:szCs w:val="28"/>
              <w:lang w:val="en-US"/>
            </w:rPr>
            <w:t>Development</w:t>
          </w:r>
          <w:r>
            <w:rPr>
              <w:noProof/>
              <w:sz w:val="28"/>
              <w:szCs w:val="28"/>
            </w:rPr>
            <w:t>, 2022</w:t>
          </w:r>
          <w:r w:rsidRPr="007452A2">
            <w:rPr>
              <w:noProof/>
              <w:sz w:val="28"/>
              <w:szCs w:val="28"/>
              <w:lang w:val="ru-RU"/>
            </w:rPr>
            <w:t xml:space="preserve">. – </w:t>
          </w:r>
          <w:r>
            <w:rPr>
              <w:noProof/>
              <w:sz w:val="28"/>
              <w:szCs w:val="28"/>
              <w:lang w:val="en-US"/>
            </w:rPr>
            <w:t>Vol</w:t>
          </w:r>
          <w:r w:rsidRPr="007452A2">
            <w:rPr>
              <w:noProof/>
              <w:sz w:val="28"/>
              <w:szCs w:val="28"/>
              <w:lang w:val="ru-RU"/>
            </w:rPr>
            <w:t xml:space="preserve">. 2, </w:t>
          </w:r>
          <w:r>
            <w:rPr>
              <w:noProof/>
              <w:sz w:val="28"/>
              <w:szCs w:val="28"/>
              <w:lang w:val="en-US"/>
            </w:rPr>
            <w:t>Issue</w:t>
          </w:r>
          <w:r w:rsidRPr="007452A2">
            <w:rPr>
              <w:noProof/>
              <w:sz w:val="28"/>
              <w:szCs w:val="28"/>
              <w:lang w:val="ru-RU"/>
            </w:rPr>
            <w:t xml:space="preserve"> 35. </w:t>
          </w:r>
          <w:r>
            <w:rPr>
              <w:noProof/>
              <w:sz w:val="28"/>
              <w:szCs w:val="28"/>
              <w:lang w:val="ru-RU"/>
            </w:rPr>
            <w:t>–</w:t>
          </w:r>
          <w:r w:rsidRPr="007452A2">
            <w:rPr>
              <w:noProof/>
              <w:sz w:val="28"/>
              <w:szCs w:val="28"/>
              <w:lang w:val="ru-RU"/>
            </w:rPr>
            <w:t xml:space="preserve"> </w:t>
          </w:r>
          <w:r>
            <w:rPr>
              <w:noProof/>
              <w:sz w:val="28"/>
              <w:szCs w:val="28"/>
              <w:lang w:val="en-US"/>
            </w:rPr>
            <w:t>pp</w:t>
          </w:r>
          <w:r w:rsidRPr="007452A2">
            <w:rPr>
              <w:noProof/>
              <w:sz w:val="28"/>
              <w:szCs w:val="28"/>
              <w:lang w:val="ru-RU"/>
            </w:rPr>
            <w:t xml:space="preserve">. 153-154. </w:t>
          </w:r>
          <w:hyperlink r:id="rId93" w:history="1">
            <w:r w:rsidRPr="007452A2">
              <w:rPr>
                <w:rStyle w:val="a8"/>
                <w:noProof/>
                <w:sz w:val="28"/>
                <w:szCs w:val="28"/>
                <w:lang w:val="en-US"/>
              </w:rPr>
              <w:t>https</w:t>
            </w:r>
            <w:r w:rsidRPr="007452A2">
              <w:rPr>
                <w:rStyle w:val="a8"/>
                <w:noProof/>
                <w:sz w:val="28"/>
                <w:szCs w:val="28"/>
                <w:lang w:val="ru-RU"/>
              </w:rPr>
              <w:t>://</w:t>
            </w:r>
            <w:r w:rsidRPr="007452A2">
              <w:rPr>
                <w:rStyle w:val="a8"/>
                <w:noProof/>
                <w:sz w:val="28"/>
                <w:szCs w:val="28"/>
                <w:lang w:val="en-US"/>
              </w:rPr>
              <w:t>doi</w:t>
            </w:r>
            <w:r w:rsidRPr="007452A2">
              <w:rPr>
                <w:rStyle w:val="a8"/>
                <w:noProof/>
                <w:sz w:val="28"/>
                <w:szCs w:val="28"/>
                <w:lang w:val="ru-RU"/>
              </w:rPr>
              <w:t>.</w:t>
            </w:r>
            <w:r w:rsidRPr="007452A2">
              <w:rPr>
                <w:rStyle w:val="a8"/>
                <w:noProof/>
                <w:sz w:val="28"/>
                <w:szCs w:val="28"/>
                <w:lang w:val="en-US"/>
              </w:rPr>
              <w:t>org</w:t>
            </w:r>
            <w:r w:rsidRPr="007452A2">
              <w:rPr>
                <w:rStyle w:val="a8"/>
                <w:noProof/>
                <w:sz w:val="28"/>
                <w:szCs w:val="28"/>
                <w:lang w:val="ru-RU"/>
              </w:rPr>
              <w:t>/10.1071/</w:t>
            </w:r>
            <w:r w:rsidRPr="007452A2">
              <w:rPr>
                <w:rStyle w:val="a8"/>
                <w:noProof/>
                <w:sz w:val="28"/>
                <w:szCs w:val="28"/>
                <w:lang w:val="en-US"/>
              </w:rPr>
              <w:t>RDv</w:t>
            </w:r>
            <w:r w:rsidRPr="007452A2">
              <w:rPr>
                <w:rStyle w:val="a8"/>
                <w:noProof/>
                <w:sz w:val="28"/>
                <w:szCs w:val="28"/>
                <w:lang w:val="ru-RU"/>
              </w:rPr>
              <w:t>35</w:t>
            </w:r>
            <w:r w:rsidRPr="007452A2">
              <w:rPr>
                <w:rStyle w:val="a8"/>
                <w:noProof/>
                <w:sz w:val="28"/>
                <w:szCs w:val="28"/>
                <w:lang w:val="en-US"/>
              </w:rPr>
              <w:t>n</w:t>
            </w:r>
            <w:r w:rsidRPr="007452A2">
              <w:rPr>
                <w:rStyle w:val="a8"/>
                <w:noProof/>
                <w:sz w:val="28"/>
                <w:szCs w:val="28"/>
                <w:lang w:val="ru-RU"/>
              </w:rPr>
              <w:t>2</w:t>
            </w:r>
            <w:r w:rsidRPr="007452A2">
              <w:rPr>
                <w:rStyle w:val="a8"/>
                <w:noProof/>
                <w:sz w:val="28"/>
                <w:szCs w:val="28"/>
                <w:lang w:val="en-US"/>
              </w:rPr>
              <w:t>Ab</w:t>
            </w:r>
            <w:r w:rsidRPr="007452A2">
              <w:rPr>
                <w:rStyle w:val="a8"/>
                <w:noProof/>
                <w:sz w:val="28"/>
                <w:szCs w:val="28"/>
                <w:lang w:val="ru-RU"/>
              </w:rPr>
              <w:t>55</w:t>
            </w:r>
          </w:hyperlink>
        </w:p>
        <w:p w14:paraId="5F441C3F" w14:textId="40B89D1E" w:rsidR="00E6519F" w:rsidRPr="00830B75" w:rsidRDefault="00E6519F" w:rsidP="00E6519F">
          <w:pPr>
            <w:pStyle w:val="af2"/>
            <w:numPr>
              <w:ilvl w:val="0"/>
              <w:numId w:val="9"/>
            </w:numPr>
            <w:ind w:left="0" w:firstLine="567"/>
            <w:jc w:val="both"/>
            <w:rPr>
              <w:noProof/>
              <w:sz w:val="28"/>
              <w:szCs w:val="28"/>
              <w:lang w:val="ru-RU"/>
            </w:rPr>
          </w:pPr>
          <w:r w:rsidRPr="00E6519F">
            <w:rPr>
              <w:noProof/>
              <w:sz w:val="28"/>
              <w:szCs w:val="28"/>
            </w:rPr>
            <w:t xml:space="preserve">Мұсабеков Қ.С. әл-Фараби атындағы Қазақ ұлттық университеті биология музейіндегі омыртқалы жануарлар коллекциясының каталогы. – </w:t>
          </w:r>
          <w:r>
            <w:rPr>
              <w:noProof/>
              <w:sz w:val="28"/>
              <w:szCs w:val="28"/>
            </w:rPr>
            <w:t>Алматы</w:t>
          </w:r>
          <w:r w:rsidR="007B6883">
            <w:rPr>
              <w:noProof/>
              <w:sz w:val="28"/>
              <w:szCs w:val="28"/>
            </w:rPr>
            <w:t>: Қазақ университеті</w:t>
          </w:r>
          <w:r>
            <w:rPr>
              <w:noProof/>
              <w:sz w:val="28"/>
              <w:szCs w:val="28"/>
            </w:rPr>
            <w:t xml:space="preserve">, </w:t>
          </w:r>
          <w:r w:rsidRPr="00E6519F">
            <w:rPr>
              <w:noProof/>
              <w:sz w:val="28"/>
              <w:szCs w:val="28"/>
            </w:rPr>
            <w:t xml:space="preserve">2019. – Т. 1. – 395 б. </w:t>
          </w:r>
        </w:p>
        <w:p w14:paraId="239F81EB" w14:textId="0BFBD6CF" w:rsidR="00E15EBE" w:rsidRPr="00E6519F" w:rsidRDefault="00E15EBE" w:rsidP="00E6519F">
          <w:pPr>
            <w:pStyle w:val="af2"/>
            <w:numPr>
              <w:ilvl w:val="0"/>
              <w:numId w:val="9"/>
            </w:numPr>
            <w:ind w:left="0" w:firstLine="567"/>
            <w:jc w:val="both"/>
            <w:rPr>
              <w:noProof/>
              <w:sz w:val="28"/>
              <w:szCs w:val="28"/>
              <w:lang w:val="en-US"/>
            </w:rPr>
          </w:pPr>
          <w:r w:rsidRPr="00E6519F">
            <w:rPr>
              <w:noProof/>
              <w:sz w:val="28"/>
              <w:szCs w:val="28"/>
            </w:rPr>
            <w:t>UNESCO. World Heritage Nomination Natural Heritage. China. Xinjiang Tianshan: Report. – The Leading Group for Application of WNH of Xinjiang Uygur Autonomous Region. Ministry of Housing and Urban-Rural Development of the People’s Re</w:t>
          </w:r>
          <w:r w:rsidR="00E6519F">
            <w:rPr>
              <w:noProof/>
              <w:sz w:val="28"/>
              <w:szCs w:val="28"/>
            </w:rPr>
            <w:t>public of China, 2012. – 960 p.</w:t>
          </w:r>
        </w:p>
        <w:p w14:paraId="081685A8" w14:textId="105E9978" w:rsidR="00E15EBE" w:rsidRPr="00E432ED" w:rsidRDefault="00E15EBE" w:rsidP="00E432ED">
          <w:pPr>
            <w:pStyle w:val="af2"/>
            <w:numPr>
              <w:ilvl w:val="0"/>
              <w:numId w:val="9"/>
            </w:numPr>
            <w:ind w:left="0" w:firstLine="567"/>
            <w:jc w:val="both"/>
            <w:rPr>
              <w:noProof/>
              <w:sz w:val="28"/>
              <w:szCs w:val="28"/>
            </w:rPr>
          </w:pPr>
          <w:r w:rsidRPr="00E432ED">
            <w:rPr>
              <w:bCs/>
              <w:noProof/>
              <w:sz w:val="28"/>
              <w:szCs w:val="28"/>
            </w:rPr>
            <w:t>Dong T.</w:t>
          </w:r>
          <w:r w:rsidRPr="00E432ED">
            <w:rPr>
              <w:bCs/>
              <w:noProof/>
              <w:sz w:val="28"/>
              <w:szCs w:val="28"/>
              <w:lang w:val="en-US"/>
            </w:rPr>
            <w:t>, Chu H., Wu H., Wang Y., Ge Y., Bu L.</w:t>
          </w:r>
          <w:r w:rsidRPr="00E432ED">
            <w:rPr>
              <w:noProof/>
              <w:sz w:val="28"/>
              <w:szCs w:val="28"/>
            </w:rPr>
            <w:t xml:space="preserve"> Monitoring birds and mammals through camera traps in Mount Kalamaili Ungulate Nature Reserve, Xinjiang // Biodiversity Science. – 2014. – Vol. 22</w:t>
          </w:r>
          <w:r w:rsidRPr="00E432ED">
            <w:rPr>
              <w:noProof/>
              <w:sz w:val="28"/>
              <w:szCs w:val="28"/>
              <w:lang w:val="en-US"/>
            </w:rPr>
            <w:t>, Issue 6</w:t>
          </w:r>
          <w:r w:rsidRPr="00E432ED">
            <w:rPr>
              <w:noProof/>
              <w:sz w:val="28"/>
              <w:szCs w:val="28"/>
            </w:rPr>
            <w:t>. – pp. 804-807.  (</w:t>
          </w:r>
          <w:r w:rsidRPr="00E432ED">
            <w:rPr>
              <w:noProof/>
              <w:sz w:val="28"/>
              <w:szCs w:val="28"/>
              <w:lang w:val="ru-RU"/>
            </w:rPr>
            <w:t>на китайском</w:t>
          </w:r>
          <w:r w:rsidRPr="00E432ED">
            <w:rPr>
              <w:noProof/>
              <w:sz w:val="28"/>
              <w:szCs w:val="28"/>
            </w:rPr>
            <w:t>). – doi: 10.3724/SP.J.1003.2014.14178.</w:t>
          </w:r>
        </w:p>
        <w:p w14:paraId="6AF8AF75" w14:textId="432654BE" w:rsidR="00E15EBE" w:rsidRPr="00E432ED" w:rsidRDefault="00E15EBE" w:rsidP="00E432ED">
          <w:pPr>
            <w:pStyle w:val="af2"/>
            <w:numPr>
              <w:ilvl w:val="0"/>
              <w:numId w:val="9"/>
            </w:numPr>
            <w:ind w:left="0" w:firstLine="567"/>
            <w:jc w:val="both"/>
            <w:rPr>
              <w:noProof/>
              <w:sz w:val="28"/>
              <w:szCs w:val="28"/>
            </w:rPr>
          </w:pPr>
          <w:r w:rsidRPr="00E432ED">
            <w:rPr>
              <w:noProof/>
              <w:sz w:val="28"/>
              <w:szCs w:val="28"/>
            </w:rPr>
            <w:t xml:space="preserve">Global Biodiversity Information Facility. </w:t>
          </w:r>
          <w:r w:rsidRPr="00E432ED">
            <w:rPr>
              <w:i/>
              <w:noProof/>
              <w:sz w:val="28"/>
              <w:szCs w:val="28"/>
            </w:rPr>
            <w:t>Lynx lynx</w:t>
          </w:r>
          <w:r w:rsidRPr="00E432ED">
            <w:rPr>
              <w:noProof/>
              <w:sz w:val="28"/>
              <w:szCs w:val="28"/>
            </w:rPr>
            <w:t xml:space="preserve"> (Linnaeus, 1758). Occurrence on 11 October 2019. – 2019. – </w:t>
          </w:r>
          <w:r w:rsidRPr="00E432ED">
            <w:rPr>
              <w:noProof/>
              <w:sz w:val="28"/>
              <w:szCs w:val="28"/>
              <w:lang w:val="ru-RU"/>
            </w:rPr>
            <w:t>[Электронные ресурсы]</w:t>
          </w:r>
          <w:r w:rsidRPr="00E432ED">
            <w:rPr>
              <w:noProof/>
              <w:sz w:val="28"/>
              <w:szCs w:val="28"/>
            </w:rPr>
            <w:t xml:space="preserve"> https://www.gbif.org/occurrence/3455541087 </w:t>
          </w:r>
          <w:r w:rsidRPr="00E432ED">
            <w:rPr>
              <w:noProof/>
              <w:sz w:val="28"/>
              <w:szCs w:val="28"/>
              <w:lang w:val="ru-RU"/>
            </w:rPr>
            <w:t>и</w:t>
          </w:r>
          <w:r w:rsidRPr="00E432ED">
            <w:rPr>
              <w:noProof/>
              <w:sz w:val="28"/>
              <w:szCs w:val="28"/>
            </w:rPr>
            <w:t xml:space="preserve"> https://www.inaturalist.org/observations/102657550 </w:t>
          </w:r>
          <w:r w:rsidRPr="00E432ED">
            <w:rPr>
              <w:noProof/>
              <w:sz w:val="28"/>
              <w:szCs w:val="28"/>
              <w:lang w:val="ru-RU"/>
            </w:rPr>
            <w:t xml:space="preserve"> (Дата обращения: 31.06.2022)</w:t>
          </w:r>
          <w:r w:rsidRPr="00E432ED">
            <w:rPr>
              <w:noProof/>
              <w:sz w:val="28"/>
              <w:szCs w:val="28"/>
            </w:rPr>
            <w:t>.</w:t>
          </w:r>
        </w:p>
        <w:p w14:paraId="7FA6C911" w14:textId="77777777" w:rsidR="00E15EBE" w:rsidRPr="00E432ED" w:rsidRDefault="00E15EBE" w:rsidP="00E432ED">
          <w:pPr>
            <w:pStyle w:val="af2"/>
            <w:numPr>
              <w:ilvl w:val="0"/>
              <w:numId w:val="9"/>
            </w:numPr>
            <w:ind w:left="0" w:firstLine="567"/>
            <w:jc w:val="both"/>
            <w:rPr>
              <w:noProof/>
              <w:sz w:val="28"/>
              <w:szCs w:val="28"/>
              <w:lang w:val="ru-RU"/>
            </w:rPr>
          </w:pPr>
          <w:r w:rsidRPr="00E432ED">
            <w:rPr>
              <w:bCs/>
              <w:noProof/>
              <w:sz w:val="28"/>
              <w:szCs w:val="28"/>
            </w:rPr>
            <w:t>Новиков Г.А.</w:t>
          </w:r>
          <w:r w:rsidRPr="00E432ED">
            <w:rPr>
              <w:noProof/>
              <w:sz w:val="28"/>
              <w:szCs w:val="28"/>
            </w:rPr>
            <w:t xml:space="preserve"> Полевые исследования по экологии наземных позвоночных. – Москва, 1953. – 2-е издание. – 502 с.</w:t>
          </w:r>
        </w:p>
        <w:p w14:paraId="5A0E80D7" w14:textId="4E40D234" w:rsidR="00E15EBE" w:rsidRPr="00E432ED" w:rsidRDefault="00E15EBE" w:rsidP="00E432ED">
          <w:pPr>
            <w:pStyle w:val="af2"/>
            <w:numPr>
              <w:ilvl w:val="0"/>
              <w:numId w:val="9"/>
            </w:numPr>
            <w:ind w:left="0" w:firstLine="567"/>
            <w:jc w:val="both"/>
            <w:rPr>
              <w:noProof/>
              <w:sz w:val="28"/>
              <w:szCs w:val="28"/>
              <w:lang w:val="en-US"/>
            </w:rPr>
          </w:pPr>
          <w:r w:rsidRPr="00E432ED">
            <w:rPr>
              <w:bCs/>
              <w:noProof/>
              <w:sz w:val="28"/>
              <w:szCs w:val="28"/>
            </w:rPr>
            <w:t>Breitenmoser U., Breitenmoser-Würsten C.</w:t>
          </w:r>
          <w:r w:rsidRPr="00E432ED">
            <w:rPr>
              <w:bCs/>
              <w:noProof/>
              <w:sz w:val="28"/>
              <w:szCs w:val="28"/>
              <w:lang w:val="en-US"/>
            </w:rPr>
            <w:t>,</w:t>
          </w:r>
          <w:r w:rsidRPr="00E432ED">
            <w:rPr>
              <w:bCs/>
              <w:noProof/>
              <w:sz w:val="28"/>
              <w:szCs w:val="28"/>
            </w:rPr>
            <w:t xml:space="preserve"> von Arx M.</w:t>
          </w:r>
          <w:r w:rsidRPr="00E432ED">
            <w:rPr>
              <w:bCs/>
              <w:noProof/>
              <w:sz w:val="28"/>
              <w:szCs w:val="28"/>
              <w:lang w:val="en-US"/>
            </w:rPr>
            <w:t>,</w:t>
          </w:r>
          <w:r w:rsidRPr="00E432ED">
            <w:rPr>
              <w:bCs/>
              <w:noProof/>
              <w:sz w:val="28"/>
              <w:szCs w:val="28"/>
            </w:rPr>
            <w:t xml:space="preserve"> Zimmermann F.</w:t>
          </w:r>
          <w:r w:rsidRPr="00E432ED">
            <w:rPr>
              <w:bCs/>
              <w:noProof/>
              <w:sz w:val="28"/>
              <w:szCs w:val="28"/>
              <w:lang w:val="en-US"/>
            </w:rPr>
            <w:t>,</w:t>
          </w:r>
          <w:r w:rsidRPr="00E432ED">
            <w:rPr>
              <w:bCs/>
              <w:noProof/>
              <w:sz w:val="28"/>
              <w:szCs w:val="28"/>
            </w:rPr>
            <w:t xml:space="preserve"> Ryser A.</w:t>
          </w:r>
          <w:r w:rsidRPr="00E432ED">
            <w:rPr>
              <w:bCs/>
              <w:noProof/>
              <w:sz w:val="28"/>
              <w:szCs w:val="28"/>
              <w:lang w:val="en-US"/>
            </w:rPr>
            <w:t>,</w:t>
          </w:r>
          <w:r w:rsidRPr="00E432ED">
            <w:rPr>
              <w:bCs/>
              <w:noProof/>
              <w:sz w:val="28"/>
              <w:szCs w:val="28"/>
            </w:rPr>
            <w:t xml:space="preserve"> Angst A.</w:t>
          </w:r>
          <w:r w:rsidRPr="00E432ED">
            <w:rPr>
              <w:bCs/>
              <w:noProof/>
              <w:sz w:val="28"/>
              <w:szCs w:val="28"/>
              <w:lang w:val="en-US"/>
            </w:rPr>
            <w:t>, et al.</w:t>
          </w:r>
          <w:r w:rsidRPr="00E432ED">
            <w:rPr>
              <w:noProof/>
              <w:sz w:val="28"/>
              <w:szCs w:val="28"/>
            </w:rPr>
            <w:t xml:space="preserve"> Guidelines for the monitoring of lynx. – KORA-Bericht, 2006. – Vol. 33</w:t>
          </w:r>
          <w:r w:rsidRPr="00E432ED">
            <w:rPr>
              <w:noProof/>
              <w:sz w:val="28"/>
              <w:szCs w:val="28"/>
              <w:lang w:val="en-US"/>
            </w:rPr>
            <w:t>. –</w:t>
          </w:r>
          <w:r w:rsidRPr="00E432ED">
            <w:rPr>
              <w:noProof/>
              <w:sz w:val="28"/>
              <w:szCs w:val="28"/>
            </w:rPr>
            <w:t xml:space="preserve"> 31 pp. - ISSN: 1422-5123.</w:t>
          </w:r>
        </w:p>
        <w:p w14:paraId="2B24F386" w14:textId="77777777" w:rsidR="00E76BEC" w:rsidRPr="00E432ED" w:rsidRDefault="0062045E" w:rsidP="00E432ED">
          <w:pPr>
            <w:pStyle w:val="af2"/>
            <w:numPr>
              <w:ilvl w:val="0"/>
              <w:numId w:val="9"/>
            </w:numPr>
            <w:ind w:left="0" w:firstLine="567"/>
            <w:jc w:val="both"/>
            <w:rPr>
              <w:noProof/>
              <w:sz w:val="28"/>
              <w:szCs w:val="28"/>
            </w:rPr>
          </w:pPr>
          <w:r w:rsidRPr="00E432ED">
            <w:rPr>
              <w:bCs/>
              <w:noProof/>
              <w:sz w:val="28"/>
              <w:szCs w:val="28"/>
            </w:rPr>
            <w:t>Karanth K.U.</w:t>
          </w:r>
          <w:r w:rsidRPr="00E432ED">
            <w:rPr>
              <w:noProof/>
              <w:sz w:val="28"/>
              <w:szCs w:val="28"/>
            </w:rPr>
            <w:t xml:space="preserve"> Estimating tiger </w:t>
          </w:r>
          <w:r w:rsidRPr="00E432ED">
            <w:rPr>
              <w:i/>
              <w:noProof/>
              <w:sz w:val="28"/>
              <w:szCs w:val="28"/>
            </w:rPr>
            <w:t>Panthera tigris</w:t>
          </w:r>
          <w:r w:rsidRPr="00E432ED">
            <w:rPr>
              <w:noProof/>
              <w:sz w:val="28"/>
              <w:szCs w:val="28"/>
            </w:rPr>
            <w:t xml:space="preserve"> populations from camera-trap data using capture-recapture models // Biological Conservation. – 1995. – Vol. 71</w:t>
          </w:r>
          <w:r w:rsidRPr="00E432ED">
            <w:rPr>
              <w:noProof/>
              <w:sz w:val="28"/>
              <w:szCs w:val="28"/>
              <w:lang w:val="en-US"/>
            </w:rPr>
            <w:t>, Issue 3</w:t>
          </w:r>
          <w:r w:rsidRPr="00E432ED">
            <w:rPr>
              <w:noProof/>
              <w:sz w:val="28"/>
              <w:szCs w:val="28"/>
            </w:rPr>
            <w:t>. – pp. 333-338. – ISSN 0006-3207.</w:t>
          </w:r>
        </w:p>
        <w:p w14:paraId="2604F50A" w14:textId="77777777" w:rsidR="00E76BEC" w:rsidRPr="00E432ED" w:rsidRDefault="00E76BEC" w:rsidP="00E432ED">
          <w:pPr>
            <w:pStyle w:val="af2"/>
            <w:numPr>
              <w:ilvl w:val="0"/>
              <w:numId w:val="9"/>
            </w:numPr>
            <w:ind w:left="0" w:firstLine="567"/>
            <w:jc w:val="both"/>
            <w:rPr>
              <w:noProof/>
              <w:sz w:val="28"/>
              <w:szCs w:val="28"/>
            </w:rPr>
          </w:pPr>
          <w:r w:rsidRPr="00E432ED">
            <w:rPr>
              <w:bCs/>
              <w:noProof/>
              <w:sz w:val="28"/>
              <w:szCs w:val="28"/>
            </w:rPr>
            <w:t>Molinari‐Jobin A.</w:t>
          </w:r>
          <w:r w:rsidRPr="00E432ED">
            <w:rPr>
              <w:bCs/>
              <w:noProof/>
              <w:sz w:val="28"/>
              <w:szCs w:val="28"/>
              <w:lang w:val="en-US"/>
            </w:rPr>
            <w:t>, Molinari P., Breitenmoser-Würsten Ch., Wölfl M., Stanisa C., Fasel M., et al.</w:t>
          </w:r>
          <w:r w:rsidRPr="00E432ED">
            <w:rPr>
              <w:noProof/>
              <w:sz w:val="28"/>
              <w:szCs w:val="28"/>
            </w:rPr>
            <w:t xml:space="preserve"> Pan‐Alpine Conservation Strategy for the Lynx. No. 130. – SCALP, Council of Europe. Nature and Environment, 2003. – ISBN 92-871-5111-3.</w:t>
          </w:r>
        </w:p>
        <w:p w14:paraId="3C2E2643" w14:textId="720D736E" w:rsidR="00E76BEC" w:rsidRPr="00E432ED" w:rsidRDefault="00E76BEC" w:rsidP="00E432ED">
          <w:pPr>
            <w:pStyle w:val="af2"/>
            <w:numPr>
              <w:ilvl w:val="0"/>
              <w:numId w:val="9"/>
            </w:numPr>
            <w:ind w:left="0" w:firstLine="567"/>
            <w:jc w:val="both"/>
            <w:rPr>
              <w:noProof/>
              <w:sz w:val="28"/>
              <w:szCs w:val="28"/>
            </w:rPr>
          </w:pPr>
          <w:r w:rsidRPr="00E432ED">
            <w:rPr>
              <w:bCs/>
              <w:noProof/>
              <w:sz w:val="28"/>
              <w:szCs w:val="28"/>
            </w:rPr>
            <w:t>Molinari-Jobin A</w:t>
          </w:r>
          <w:r w:rsidRPr="00E432ED">
            <w:rPr>
              <w:bCs/>
              <w:noProof/>
              <w:sz w:val="28"/>
              <w:szCs w:val="28"/>
              <w:lang w:val="en-US"/>
            </w:rPr>
            <w:t xml:space="preserve">, Kéry M., Marboutin E., Marucco F., Zimmermann F., Molinari P., et al. </w:t>
          </w:r>
          <w:r w:rsidRPr="00E432ED">
            <w:rPr>
              <w:noProof/>
              <w:sz w:val="28"/>
              <w:szCs w:val="28"/>
            </w:rPr>
            <w:t>Mapping range dynamics from opportunistic data: spatiotemporal modelling of the lynx distribution in the Alps over 21 years // Animal Conservation. – 2017. – doi:</w:t>
          </w:r>
          <w:r w:rsidRPr="00E432ED">
            <w:rPr>
              <w:noProof/>
              <w:sz w:val="28"/>
              <w:szCs w:val="28"/>
              <w:lang w:val="en-US"/>
            </w:rPr>
            <w:t xml:space="preserve"> </w:t>
          </w:r>
          <w:r w:rsidRPr="00E432ED">
            <w:rPr>
              <w:noProof/>
              <w:sz w:val="28"/>
              <w:szCs w:val="28"/>
            </w:rPr>
            <w:t>10.1111/acv.12369..</w:t>
          </w:r>
        </w:p>
        <w:p w14:paraId="2BC15F46" w14:textId="24E4D390" w:rsidR="000B1406" w:rsidRPr="00E432ED" w:rsidRDefault="000B1406" w:rsidP="00E432ED">
          <w:pPr>
            <w:pStyle w:val="af2"/>
            <w:numPr>
              <w:ilvl w:val="0"/>
              <w:numId w:val="9"/>
            </w:numPr>
            <w:ind w:left="0" w:firstLine="567"/>
            <w:jc w:val="both"/>
            <w:rPr>
              <w:noProof/>
              <w:sz w:val="28"/>
              <w:szCs w:val="28"/>
              <w:lang w:val="ru-RU"/>
            </w:rPr>
          </w:pPr>
          <w:r w:rsidRPr="00E432ED">
            <w:rPr>
              <w:bCs/>
              <w:noProof/>
              <w:sz w:val="28"/>
              <w:szCs w:val="28"/>
              <w:lang w:val="ru-RU"/>
            </w:rPr>
            <w:t>Митропольский О.В.</w:t>
          </w:r>
          <w:r w:rsidRPr="00E432ED">
            <w:rPr>
              <w:noProof/>
              <w:sz w:val="28"/>
              <w:szCs w:val="28"/>
              <w:lang w:val="ru-RU"/>
            </w:rPr>
            <w:t xml:space="preserve"> Биоразнообразие Западного Тянь-Шаня. Материалы по изучению птиц и млекопитбащих в бассейнах рек Чирчик и Архангаран (Узбекистан, Казахстан). – Ташкент-Бишкек, 2005. – 166 с.</w:t>
          </w:r>
        </w:p>
        <w:p w14:paraId="28540567" w14:textId="4B6BF1E6" w:rsidR="000B1406" w:rsidRPr="00E432ED" w:rsidRDefault="004C1767" w:rsidP="00E432ED">
          <w:pPr>
            <w:pStyle w:val="af2"/>
            <w:numPr>
              <w:ilvl w:val="0"/>
              <w:numId w:val="9"/>
            </w:numPr>
            <w:ind w:left="0" w:firstLine="567"/>
            <w:jc w:val="both"/>
            <w:rPr>
              <w:noProof/>
              <w:sz w:val="28"/>
              <w:szCs w:val="28"/>
              <w:lang w:val="ru-RU"/>
            </w:rPr>
          </w:pPr>
          <w:r w:rsidRPr="00E432ED">
            <w:rPr>
              <w:bCs/>
              <w:noProof/>
              <w:sz w:val="28"/>
              <w:szCs w:val="28"/>
              <w:lang w:val="ru-RU"/>
            </w:rPr>
            <w:t>Есипов А.В., Головц</w:t>
          </w:r>
          <w:r w:rsidR="000B1406" w:rsidRPr="00E432ED">
            <w:rPr>
              <w:bCs/>
              <w:noProof/>
              <w:sz w:val="28"/>
              <w:szCs w:val="28"/>
              <w:lang w:val="ru-RU"/>
            </w:rPr>
            <w:t>ов Д.Е., Быкова Е.А.</w:t>
          </w:r>
          <w:r w:rsidR="000B1406" w:rsidRPr="00E432ED">
            <w:rPr>
              <w:noProof/>
              <w:sz w:val="28"/>
              <w:szCs w:val="28"/>
              <w:lang w:val="ru-RU"/>
            </w:rPr>
            <w:t xml:space="preserve"> Опыт применения фотоловушек в Чаткальском государственном биосферном заповеднике (Узбекистан) // Материалы конференции «Окружающая среда и менеджмент природных ресурсов». – 1-3 октября 2014 г. – Тюмень: Тюменский государственный университет, 2014. – С. 96-98.</w:t>
          </w:r>
        </w:p>
        <w:p w14:paraId="7BD5C343" w14:textId="7F1BFCA5" w:rsidR="000B1406" w:rsidRPr="00E432ED" w:rsidRDefault="000B1406" w:rsidP="00E432ED">
          <w:pPr>
            <w:pStyle w:val="af2"/>
            <w:numPr>
              <w:ilvl w:val="0"/>
              <w:numId w:val="9"/>
            </w:numPr>
            <w:ind w:left="0" w:firstLine="567"/>
            <w:jc w:val="both"/>
            <w:rPr>
              <w:noProof/>
              <w:sz w:val="28"/>
              <w:szCs w:val="28"/>
              <w:lang w:val="en-US"/>
            </w:rPr>
          </w:pPr>
          <w:r w:rsidRPr="00E432ED">
            <w:rPr>
              <w:bCs/>
              <w:noProof/>
              <w:sz w:val="28"/>
              <w:szCs w:val="28"/>
              <w:lang w:val="ru-RU"/>
            </w:rPr>
            <w:t>Есипов А.В., Головцов Д.Е., Быкова Е.А.</w:t>
          </w:r>
          <w:r w:rsidRPr="00E432ED">
            <w:rPr>
              <w:noProof/>
              <w:sz w:val="28"/>
              <w:szCs w:val="28"/>
              <w:lang w:val="ru-RU"/>
            </w:rPr>
            <w:t xml:space="preserve"> Материалы к фауне млекопитающих и птиц западной части Чаткальского хребта по данным фотоловушек // Вестник Тюменского Государственного Университета. Экология</w:t>
          </w:r>
          <w:r w:rsidRPr="00E432ED">
            <w:rPr>
              <w:noProof/>
              <w:sz w:val="28"/>
              <w:szCs w:val="28"/>
              <w:lang w:val="en-US"/>
            </w:rPr>
            <w:t xml:space="preserve"> </w:t>
          </w:r>
          <w:r w:rsidRPr="00E432ED">
            <w:rPr>
              <w:noProof/>
              <w:sz w:val="28"/>
              <w:szCs w:val="28"/>
              <w:lang w:val="ru-RU"/>
            </w:rPr>
            <w:t>и</w:t>
          </w:r>
          <w:r w:rsidRPr="00E432ED">
            <w:rPr>
              <w:noProof/>
              <w:sz w:val="28"/>
              <w:szCs w:val="28"/>
              <w:lang w:val="en-US"/>
            </w:rPr>
            <w:t xml:space="preserve"> </w:t>
          </w:r>
          <w:r w:rsidRPr="00E432ED">
            <w:rPr>
              <w:noProof/>
              <w:sz w:val="28"/>
              <w:szCs w:val="28"/>
              <w:lang w:val="ru-RU"/>
            </w:rPr>
            <w:t>природопользование</w:t>
          </w:r>
          <w:r w:rsidRPr="00E432ED">
            <w:rPr>
              <w:noProof/>
              <w:sz w:val="28"/>
              <w:szCs w:val="28"/>
              <w:lang w:val="en-US"/>
            </w:rPr>
            <w:t xml:space="preserve">. – 2015. – </w:t>
          </w:r>
          <w:r w:rsidRPr="00E432ED">
            <w:rPr>
              <w:noProof/>
              <w:sz w:val="28"/>
              <w:szCs w:val="28"/>
              <w:lang w:val="ru-RU"/>
            </w:rPr>
            <w:t>Т</w:t>
          </w:r>
          <w:r w:rsidRPr="00E432ED">
            <w:rPr>
              <w:noProof/>
              <w:sz w:val="28"/>
              <w:szCs w:val="28"/>
              <w:lang w:val="en-US"/>
            </w:rPr>
            <w:t xml:space="preserve">. 1, </w:t>
          </w:r>
          <w:r w:rsidRPr="00E432ED">
            <w:rPr>
              <w:noProof/>
              <w:sz w:val="28"/>
              <w:szCs w:val="28"/>
              <w:lang w:val="ru-RU"/>
            </w:rPr>
            <w:t>Вып</w:t>
          </w:r>
          <w:r w:rsidRPr="00E432ED">
            <w:rPr>
              <w:noProof/>
              <w:sz w:val="28"/>
              <w:szCs w:val="28"/>
              <w:lang w:val="en-US"/>
            </w:rPr>
            <w:t xml:space="preserve">. 1. – </w:t>
          </w:r>
          <w:r w:rsidRPr="00E432ED">
            <w:rPr>
              <w:noProof/>
              <w:sz w:val="28"/>
              <w:szCs w:val="28"/>
              <w:lang w:val="ru-RU"/>
            </w:rPr>
            <w:t>С</w:t>
          </w:r>
          <w:r w:rsidRPr="00E432ED">
            <w:rPr>
              <w:noProof/>
              <w:sz w:val="28"/>
              <w:szCs w:val="28"/>
              <w:lang w:val="en-US"/>
            </w:rPr>
            <w:t>. 141-150. – ISSN: 1562-2983.</w:t>
          </w:r>
        </w:p>
        <w:p w14:paraId="409C482F" w14:textId="46B7F087" w:rsidR="000B1406" w:rsidRPr="00E432ED" w:rsidRDefault="000B1406" w:rsidP="00E432ED">
          <w:pPr>
            <w:pStyle w:val="af2"/>
            <w:numPr>
              <w:ilvl w:val="0"/>
              <w:numId w:val="9"/>
            </w:numPr>
            <w:ind w:left="0" w:firstLine="567"/>
            <w:jc w:val="both"/>
            <w:rPr>
              <w:noProof/>
              <w:sz w:val="28"/>
              <w:szCs w:val="28"/>
              <w:lang w:val="ru-RU"/>
            </w:rPr>
          </w:pPr>
          <w:r w:rsidRPr="00E432ED">
            <w:rPr>
              <w:bCs/>
              <w:noProof/>
              <w:sz w:val="28"/>
              <w:szCs w:val="28"/>
              <w:lang w:val="ru-RU"/>
            </w:rPr>
            <w:t>Быкова Е.А., Есипов А.В., Головцов Д.Е.</w:t>
          </w:r>
          <w:r w:rsidRPr="00E432ED">
            <w:rPr>
              <w:noProof/>
              <w:sz w:val="28"/>
              <w:szCs w:val="28"/>
              <w:lang w:val="ru-RU"/>
            </w:rPr>
            <w:t xml:space="preserve"> К изучению видов млекопитающих Узбекистана с помощью фотоловушек</w:t>
          </w:r>
          <w:r w:rsidRPr="00E432ED">
            <w:rPr>
              <w:noProof/>
              <w:sz w:val="28"/>
              <w:szCs w:val="28"/>
              <w:lang w:val="en-US"/>
            </w:rPr>
            <w:t> </w:t>
          </w:r>
          <w:r w:rsidRPr="00E432ED">
            <w:rPr>
              <w:noProof/>
              <w:sz w:val="28"/>
              <w:szCs w:val="28"/>
              <w:lang w:val="ru-RU"/>
            </w:rPr>
            <w:t>// Материалы конференции «Биологические и структурно-функциональные основы изучения и сохранения биоразнообразия Узбекистана».</w:t>
          </w:r>
          <w:r w:rsidRPr="00E432ED">
            <w:rPr>
              <w:noProof/>
              <w:sz w:val="28"/>
              <w:szCs w:val="28"/>
              <w:lang w:val="en-US"/>
            </w:rPr>
            <w:t> </w:t>
          </w:r>
          <w:r w:rsidRPr="00E432ED">
            <w:rPr>
              <w:noProof/>
              <w:sz w:val="28"/>
              <w:szCs w:val="28"/>
              <w:lang w:val="ru-RU"/>
            </w:rPr>
            <w:t>– 8-9 сентября 2015 г. – Ташкент: Институт генофонда растительного и животного мира, 2015.</w:t>
          </w:r>
          <w:r w:rsidRPr="00E432ED">
            <w:rPr>
              <w:noProof/>
              <w:sz w:val="28"/>
              <w:szCs w:val="28"/>
              <w:lang w:val="en-US"/>
            </w:rPr>
            <w:t> </w:t>
          </w:r>
          <w:r w:rsidRPr="00E432ED">
            <w:rPr>
              <w:noProof/>
              <w:sz w:val="28"/>
              <w:szCs w:val="28"/>
              <w:lang w:val="ru-RU"/>
            </w:rPr>
            <w:t>– С. 912-916.</w:t>
          </w:r>
          <w:r w:rsidRPr="00E432ED">
            <w:rPr>
              <w:noProof/>
              <w:sz w:val="28"/>
              <w:szCs w:val="28"/>
              <w:lang w:val="en-US"/>
            </w:rPr>
            <w:t> </w:t>
          </w:r>
        </w:p>
        <w:p w14:paraId="6C80B2F9" w14:textId="0B4D20AE" w:rsidR="000B1406" w:rsidRPr="00E432ED" w:rsidRDefault="000B1406" w:rsidP="00E432ED">
          <w:pPr>
            <w:pStyle w:val="af2"/>
            <w:numPr>
              <w:ilvl w:val="0"/>
              <w:numId w:val="9"/>
            </w:numPr>
            <w:ind w:left="0" w:firstLine="567"/>
            <w:jc w:val="both"/>
            <w:rPr>
              <w:noProof/>
              <w:sz w:val="28"/>
              <w:szCs w:val="28"/>
            </w:rPr>
          </w:pPr>
          <w:r w:rsidRPr="00E432ED">
            <w:rPr>
              <w:bCs/>
              <w:noProof/>
              <w:sz w:val="28"/>
              <w:szCs w:val="28"/>
            </w:rPr>
            <w:t>Bykova E.A., Golovtsov D.E.</w:t>
          </w:r>
          <w:r w:rsidRPr="00E432ED">
            <w:rPr>
              <w:bCs/>
              <w:noProof/>
              <w:sz w:val="28"/>
              <w:szCs w:val="28"/>
              <w:lang w:val="en-US"/>
            </w:rPr>
            <w:t>,</w:t>
          </w:r>
          <w:r w:rsidRPr="00E432ED">
            <w:rPr>
              <w:bCs/>
              <w:noProof/>
              <w:sz w:val="28"/>
              <w:szCs w:val="28"/>
            </w:rPr>
            <w:t xml:space="preserve"> Esipov A.V.</w:t>
          </w:r>
          <w:r w:rsidRPr="00E432ED">
            <w:rPr>
              <w:noProof/>
              <w:sz w:val="28"/>
              <w:szCs w:val="28"/>
            </w:rPr>
            <w:t xml:space="preserve"> The Turkestan lynx in the Chatkal Range, Western Tien Shan, Uzbekistan // Tyumen State University Herald. Natural Resource Use and Ecology. – 2018. – Vol. 4, Issue 2. – pp. 92-107. – doi: 10.21684/2411-7927-2018-4-2-92-107.</w:t>
          </w:r>
        </w:p>
        <w:p w14:paraId="468A10BC" w14:textId="52DA5BFD" w:rsidR="000B1406" w:rsidRPr="00E432ED" w:rsidRDefault="000B1406" w:rsidP="00E432ED">
          <w:pPr>
            <w:pStyle w:val="af2"/>
            <w:numPr>
              <w:ilvl w:val="0"/>
              <w:numId w:val="9"/>
            </w:numPr>
            <w:ind w:left="0" w:firstLine="567"/>
            <w:jc w:val="both"/>
            <w:rPr>
              <w:noProof/>
              <w:sz w:val="28"/>
              <w:szCs w:val="28"/>
            </w:rPr>
          </w:pPr>
          <w:r w:rsidRPr="00E432ED">
            <w:rPr>
              <w:bCs/>
              <w:noProof/>
              <w:sz w:val="28"/>
              <w:szCs w:val="28"/>
            </w:rPr>
            <w:t>Быкова Е.А., Есипов А.В., Тен А.Г.</w:t>
          </w:r>
          <w:r w:rsidRPr="00E432ED">
            <w:rPr>
              <w:noProof/>
              <w:sz w:val="28"/>
              <w:szCs w:val="28"/>
            </w:rPr>
            <w:t xml:space="preserve"> О распространении Туркестанской рыси в Узбекистане // Материалы конференции «Экосистемные услуги и менеджмент природных ресурсов». – 28-30 ноября 2019 г.</w:t>
          </w:r>
          <w:r w:rsidRPr="00E432ED">
            <w:rPr>
              <w:noProof/>
              <w:sz w:val="28"/>
              <w:szCs w:val="28"/>
              <w:lang w:val="ru-RU"/>
            </w:rPr>
            <w:t xml:space="preserve"> </w:t>
          </w:r>
          <w:r w:rsidRPr="00E432ED">
            <w:rPr>
              <w:noProof/>
              <w:sz w:val="28"/>
              <w:szCs w:val="28"/>
            </w:rPr>
            <w:t>– Тюмень: Тюменский Государственный Университет, VektorBuk, 2020. </w:t>
          </w:r>
        </w:p>
        <w:p w14:paraId="1EEEF253" w14:textId="0F4567ED" w:rsidR="000B1406" w:rsidRPr="00E432ED" w:rsidRDefault="000B1406" w:rsidP="00E432ED">
          <w:pPr>
            <w:pStyle w:val="af2"/>
            <w:numPr>
              <w:ilvl w:val="0"/>
              <w:numId w:val="9"/>
            </w:numPr>
            <w:ind w:left="0" w:firstLine="567"/>
            <w:jc w:val="both"/>
            <w:rPr>
              <w:noProof/>
              <w:sz w:val="28"/>
              <w:szCs w:val="28"/>
              <w:lang w:val="ru-RU"/>
            </w:rPr>
          </w:pPr>
          <w:r w:rsidRPr="00E432ED">
            <w:rPr>
              <w:bCs/>
              <w:noProof/>
              <w:sz w:val="28"/>
              <w:szCs w:val="28"/>
              <w:lang w:val="ru-RU"/>
            </w:rPr>
            <w:t>Шакула Г.В. и Шакула Ф.В.</w:t>
          </w:r>
          <w:r w:rsidRPr="00E432ED">
            <w:rPr>
              <w:noProof/>
              <w:sz w:val="28"/>
              <w:szCs w:val="28"/>
              <w:lang w:val="ru-RU"/>
            </w:rPr>
            <w:t xml:space="preserve"> Млекопитающие Аксу-Жабаглинского заповедника.</w:t>
          </w:r>
          <w:r w:rsidR="00E6519F">
            <w:rPr>
              <w:noProof/>
              <w:sz w:val="28"/>
              <w:szCs w:val="28"/>
              <w:lang w:val="ru-RU"/>
            </w:rPr>
            <w:t xml:space="preserve"> –</w:t>
          </w:r>
          <w:r w:rsidRPr="00E432ED">
            <w:rPr>
              <w:noProof/>
              <w:sz w:val="28"/>
              <w:szCs w:val="28"/>
              <w:lang w:val="ru-RU"/>
            </w:rPr>
            <w:t xml:space="preserve"> на правах рукописи.</w:t>
          </w:r>
        </w:p>
        <w:p w14:paraId="23C5C52A" w14:textId="2717E1BB" w:rsidR="000B1406" w:rsidRPr="00E432ED" w:rsidRDefault="000B1406" w:rsidP="00E432ED">
          <w:pPr>
            <w:pStyle w:val="af2"/>
            <w:numPr>
              <w:ilvl w:val="0"/>
              <w:numId w:val="9"/>
            </w:numPr>
            <w:ind w:left="0" w:firstLine="567"/>
            <w:jc w:val="both"/>
            <w:rPr>
              <w:noProof/>
              <w:sz w:val="28"/>
              <w:szCs w:val="28"/>
            </w:rPr>
          </w:pPr>
          <w:r w:rsidRPr="00E432ED">
            <w:rPr>
              <w:bCs/>
              <w:noProof/>
              <w:sz w:val="28"/>
              <w:szCs w:val="28"/>
            </w:rPr>
            <w:t>Sriram S.</w:t>
          </w:r>
          <w:r w:rsidRPr="00E432ED">
            <w:rPr>
              <w:bCs/>
              <w:noProof/>
              <w:sz w:val="28"/>
              <w:szCs w:val="28"/>
              <w:lang w:val="en-US"/>
            </w:rPr>
            <w:t>,</w:t>
          </w:r>
          <w:r w:rsidRPr="00E432ED">
            <w:rPr>
              <w:bCs/>
              <w:noProof/>
              <w:sz w:val="28"/>
              <w:szCs w:val="28"/>
            </w:rPr>
            <w:t xml:space="preserve"> Huettmann F.</w:t>
          </w:r>
          <w:r w:rsidRPr="00E432ED">
            <w:rPr>
              <w:noProof/>
              <w:sz w:val="28"/>
              <w:szCs w:val="28"/>
            </w:rPr>
            <w:t xml:space="preserve"> A Global Model of Predicted Peregrine Falcon (</w:t>
          </w:r>
          <w:r w:rsidRPr="00E432ED">
            <w:rPr>
              <w:i/>
              <w:noProof/>
              <w:sz w:val="28"/>
              <w:szCs w:val="28"/>
            </w:rPr>
            <w:t>Falco peregrinus</w:t>
          </w:r>
          <w:r w:rsidRPr="00E432ED">
            <w:rPr>
              <w:noProof/>
              <w:sz w:val="28"/>
              <w:szCs w:val="28"/>
            </w:rPr>
            <w:t>) Distribution with Open Source GIS Code and 104 Open Access Layers for use by the global public // Earth System Science Data Discussions. – 2017. – pp. 1-39. – doi: 10.5194/essd-2016-65.</w:t>
          </w:r>
        </w:p>
        <w:p w14:paraId="08CE8BBF" w14:textId="77777777" w:rsidR="00CE5F2A" w:rsidRPr="00CE5F2A" w:rsidRDefault="000B1406" w:rsidP="00CE5F2A">
          <w:pPr>
            <w:pStyle w:val="af2"/>
            <w:numPr>
              <w:ilvl w:val="0"/>
              <w:numId w:val="9"/>
            </w:numPr>
            <w:ind w:left="0" w:firstLine="567"/>
            <w:jc w:val="both"/>
            <w:rPr>
              <w:noProof/>
              <w:sz w:val="28"/>
              <w:szCs w:val="28"/>
            </w:rPr>
          </w:pPr>
          <w:r w:rsidRPr="00E432ED">
            <w:rPr>
              <w:bCs/>
              <w:noProof/>
              <w:sz w:val="28"/>
              <w:szCs w:val="28"/>
            </w:rPr>
            <w:t>Lissovsky A.A.</w:t>
          </w:r>
          <w:r w:rsidRPr="00E432ED">
            <w:rPr>
              <w:bCs/>
              <w:noProof/>
              <w:sz w:val="28"/>
              <w:szCs w:val="28"/>
              <w:lang w:val="en-US"/>
            </w:rPr>
            <w:t>,</w:t>
          </w:r>
          <w:r w:rsidRPr="00E432ED">
            <w:rPr>
              <w:bCs/>
              <w:noProof/>
              <w:sz w:val="28"/>
              <w:szCs w:val="28"/>
            </w:rPr>
            <w:t xml:space="preserve"> Dudov S.V.</w:t>
          </w:r>
          <w:r w:rsidRPr="00E432ED">
            <w:rPr>
              <w:noProof/>
              <w:sz w:val="28"/>
              <w:szCs w:val="28"/>
            </w:rPr>
            <w:t xml:space="preserve"> Species-distribution modeling: advantages and limitations of its application. 2. MaxEnt // Biology Bulletin Reviews. – 2021. – Vol. 11</w:t>
          </w:r>
          <w:r w:rsidRPr="00E432ED">
            <w:rPr>
              <w:noProof/>
              <w:sz w:val="28"/>
              <w:szCs w:val="28"/>
              <w:lang w:val="en-US"/>
            </w:rPr>
            <w:t>, Issue 3</w:t>
          </w:r>
          <w:r w:rsidRPr="00E432ED">
            <w:rPr>
              <w:noProof/>
              <w:sz w:val="28"/>
              <w:szCs w:val="28"/>
            </w:rPr>
            <w:t>. – pp. 265-275. – doi: 10.1134/S2079086421030087.</w:t>
          </w:r>
        </w:p>
        <w:p w14:paraId="551E0021" w14:textId="3649E7E7" w:rsidR="000B1406" w:rsidRPr="00CE5F2A" w:rsidRDefault="000B1406" w:rsidP="00CE5F2A">
          <w:pPr>
            <w:pStyle w:val="af2"/>
            <w:numPr>
              <w:ilvl w:val="0"/>
              <w:numId w:val="9"/>
            </w:numPr>
            <w:ind w:left="0" w:firstLine="567"/>
            <w:jc w:val="both"/>
            <w:rPr>
              <w:noProof/>
              <w:sz w:val="28"/>
              <w:szCs w:val="28"/>
            </w:rPr>
          </w:pPr>
          <w:r w:rsidRPr="00CE5F2A">
            <w:rPr>
              <w:bCs/>
              <w:noProof/>
              <w:sz w:val="28"/>
              <w:szCs w:val="28"/>
            </w:rPr>
            <w:t>Steiner M.</w:t>
          </w:r>
          <w:r w:rsidRPr="00CE5F2A">
            <w:rPr>
              <w:bCs/>
              <w:noProof/>
              <w:sz w:val="28"/>
              <w:szCs w:val="28"/>
              <w:lang w:val="en-US"/>
            </w:rPr>
            <w:t>,</w:t>
          </w:r>
          <w:r w:rsidRPr="00CE5F2A">
            <w:rPr>
              <w:bCs/>
              <w:noProof/>
              <w:sz w:val="28"/>
              <w:szCs w:val="28"/>
            </w:rPr>
            <w:t xml:space="preserve"> Huettmann F.</w:t>
          </w:r>
          <w:r w:rsidRPr="00CE5F2A">
            <w:rPr>
              <w:noProof/>
              <w:sz w:val="28"/>
              <w:szCs w:val="28"/>
            </w:rPr>
            <w:t xml:space="preserve"> Sustainable Squirrel Conservation: A Modern Re-Assessment of Family Sciurida</w:t>
          </w:r>
          <w:r w:rsidR="00CE5F2A" w:rsidRPr="00CE5F2A">
            <w:rPr>
              <w:noProof/>
              <w:sz w:val="28"/>
              <w:szCs w:val="28"/>
            </w:rPr>
            <w:t>e // Springer Nature. </w:t>
          </w:r>
          <w:r w:rsidR="00CE5F2A">
            <w:rPr>
              <w:noProof/>
              <w:sz w:val="28"/>
              <w:szCs w:val="28"/>
            </w:rPr>
            <w:t>–</w:t>
          </w:r>
          <w:r w:rsidR="00CE5F2A" w:rsidRPr="00CE5F2A">
            <w:rPr>
              <w:noProof/>
              <w:sz w:val="28"/>
              <w:szCs w:val="28"/>
            </w:rPr>
            <w:t xml:space="preserve"> </w:t>
          </w:r>
          <w:r w:rsidR="00CE5F2A" w:rsidRPr="00CE5F2A">
            <w:rPr>
              <w:noProof/>
              <w:sz w:val="28"/>
              <w:szCs w:val="28"/>
              <w:lang w:val="en-US"/>
            </w:rPr>
            <w:t>2013</w:t>
          </w:r>
          <w:r w:rsidRPr="00CE5F2A">
            <w:rPr>
              <w:noProof/>
              <w:sz w:val="28"/>
              <w:szCs w:val="28"/>
            </w:rPr>
            <w:t>.</w:t>
          </w:r>
          <w:r w:rsidR="00CE5F2A" w:rsidRPr="00CE5F2A">
            <w:rPr>
              <w:noProof/>
              <w:sz w:val="28"/>
              <w:szCs w:val="28"/>
              <w:lang w:val="en-US"/>
            </w:rPr>
            <w:t xml:space="preserve"> ISBN-13: 978-3031235467</w:t>
          </w:r>
          <w:r w:rsidR="00CE5F2A">
            <w:rPr>
              <w:noProof/>
              <w:sz w:val="28"/>
              <w:szCs w:val="28"/>
              <w:lang w:val="en-US"/>
            </w:rPr>
            <w:t>.</w:t>
          </w:r>
        </w:p>
        <w:p w14:paraId="4A19D8EC" w14:textId="73730AF5" w:rsidR="000B1406" w:rsidRPr="00E432ED" w:rsidRDefault="000B1406" w:rsidP="00E432ED">
          <w:pPr>
            <w:pStyle w:val="af2"/>
            <w:numPr>
              <w:ilvl w:val="0"/>
              <w:numId w:val="9"/>
            </w:numPr>
            <w:ind w:left="0" w:firstLine="567"/>
            <w:jc w:val="both"/>
            <w:rPr>
              <w:noProof/>
              <w:sz w:val="28"/>
              <w:szCs w:val="28"/>
            </w:rPr>
          </w:pPr>
          <w:r w:rsidRPr="00E432ED">
            <w:rPr>
              <w:bCs/>
              <w:noProof/>
              <w:sz w:val="28"/>
              <w:szCs w:val="28"/>
            </w:rPr>
            <w:t>Andreadis K., Schumann G</w:t>
          </w:r>
          <w:r w:rsidRPr="00E432ED">
            <w:rPr>
              <w:bCs/>
              <w:noProof/>
              <w:sz w:val="28"/>
              <w:szCs w:val="28"/>
              <w:lang w:val="en-US"/>
            </w:rPr>
            <w:t xml:space="preserve">., </w:t>
          </w:r>
          <w:r w:rsidRPr="00E432ED">
            <w:rPr>
              <w:bCs/>
              <w:noProof/>
              <w:sz w:val="28"/>
              <w:szCs w:val="28"/>
            </w:rPr>
            <w:t>Pavelsky T.</w:t>
          </w:r>
          <w:r w:rsidRPr="00E432ED">
            <w:rPr>
              <w:bCs/>
              <w:noProof/>
              <w:sz w:val="28"/>
              <w:szCs w:val="28"/>
              <w:lang w:val="en-US"/>
            </w:rPr>
            <w:t xml:space="preserve"> </w:t>
          </w:r>
          <w:r w:rsidRPr="00E432ED">
            <w:rPr>
              <w:noProof/>
              <w:sz w:val="28"/>
              <w:szCs w:val="28"/>
            </w:rPr>
            <w:t>A simple global river bankfull width and depth database // Water Resources Research. – 2013. – Vol. 49</w:t>
          </w:r>
          <w:r w:rsidRPr="00E432ED">
            <w:rPr>
              <w:noProof/>
              <w:sz w:val="28"/>
              <w:szCs w:val="28"/>
              <w:lang w:val="en-US"/>
            </w:rPr>
            <w:t>, Issue 10</w:t>
          </w:r>
          <w:r w:rsidRPr="00E432ED">
            <w:rPr>
              <w:noProof/>
              <w:sz w:val="28"/>
              <w:szCs w:val="28"/>
            </w:rPr>
            <w:t>. – pp. 7164-7168. – doi: 10.1002/wrcr.20440.</w:t>
          </w:r>
        </w:p>
        <w:p w14:paraId="70E262CB" w14:textId="77777777" w:rsidR="002C2797" w:rsidRPr="00E432ED" w:rsidRDefault="002C2797" w:rsidP="00E432ED">
          <w:pPr>
            <w:pStyle w:val="af2"/>
            <w:numPr>
              <w:ilvl w:val="0"/>
              <w:numId w:val="9"/>
            </w:numPr>
            <w:ind w:left="0" w:firstLine="567"/>
            <w:jc w:val="both"/>
            <w:rPr>
              <w:noProof/>
              <w:sz w:val="28"/>
              <w:szCs w:val="28"/>
            </w:rPr>
          </w:pPr>
          <w:r w:rsidRPr="00E432ED">
            <w:rPr>
              <w:bCs/>
              <w:noProof/>
              <w:sz w:val="28"/>
              <w:szCs w:val="28"/>
            </w:rPr>
            <w:t>Jenkins C.N., Pimm S.L.</w:t>
          </w:r>
          <w:r w:rsidRPr="00E432ED">
            <w:rPr>
              <w:bCs/>
              <w:noProof/>
              <w:sz w:val="28"/>
              <w:szCs w:val="28"/>
              <w:lang w:val="en-US"/>
            </w:rPr>
            <w:t>,</w:t>
          </w:r>
          <w:r w:rsidR="000B1406" w:rsidRPr="00E432ED">
            <w:rPr>
              <w:bCs/>
              <w:noProof/>
              <w:sz w:val="28"/>
              <w:szCs w:val="28"/>
            </w:rPr>
            <w:t xml:space="preserve"> Joppa L.N.</w:t>
          </w:r>
          <w:r w:rsidR="000B1406" w:rsidRPr="00E432ED">
            <w:rPr>
              <w:noProof/>
              <w:sz w:val="28"/>
              <w:szCs w:val="28"/>
            </w:rPr>
            <w:t xml:space="preserve"> Global Patterns of Terrestrial Vertebr</w:t>
          </w:r>
          <w:r w:rsidRPr="00E432ED">
            <w:rPr>
              <w:noProof/>
              <w:sz w:val="28"/>
              <w:szCs w:val="28"/>
            </w:rPr>
            <w:t>ate Diversity and Conservation</w:t>
          </w:r>
          <w:r w:rsidR="000B1406" w:rsidRPr="00E432ED">
            <w:rPr>
              <w:noProof/>
              <w:sz w:val="28"/>
              <w:szCs w:val="28"/>
            </w:rPr>
            <w:t> // PNAS. </w:t>
          </w:r>
          <w:r w:rsidRPr="00E432ED">
            <w:rPr>
              <w:noProof/>
              <w:sz w:val="28"/>
              <w:szCs w:val="28"/>
            </w:rPr>
            <w:t>–</w:t>
          </w:r>
          <w:r w:rsidR="000B1406" w:rsidRPr="00E432ED">
            <w:rPr>
              <w:noProof/>
              <w:sz w:val="28"/>
              <w:szCs w:val="28"/>
            </w:rPr>
            <w:t xml:space="preserve"> 2</w:t>
          </w:r>
          <w:r w:rsidRPr="00E432ED">
            <w:rPr>
              <w:noProof/>
              <w:sz w:val="28"/>
              <w:szCs w:val="28"/>
            </w:rPr>
            <w:t xml:space="preserve">013. – </w:t>
          </w:r>
          <w:r w:rsidR="000B1406" w:rsidRPr="00E432ED">
            <w:rPr>
              <w:noProof/>
              <w:sz w:val="28"/>
              <w:szCs w:val="28"/>
            </w:rPr>
            <w:t>Vol. 110</w:t>
          </w:r>
          <w:r w:rsidRPr="00E432ED">
            <w:rPr>
              <w:noProof/>
              <w:sz w:val="28"/>
              <w:szCs w:val="28"/>
              <w:lang w:val="en-US"/>
            </w:rPr>
            <w:t>, Issue 28</w:t>
          </w:r>
          <w:r w:rsidR="000B1406" w:rsidRPr="00E432ED">
            <w:rPr>
              <w:noProof/>
              <w:sz w:val="28"/>
              <w:szCs w:val="28"/>
            </w:rPr>
            <w:t>. </w:t>
          </w:r>
          <w:r w:rsidRPr="00E432ED">
            <w:rPr>
              <w:noProof/>
              <w:sz w:val="28"/>
              <w:szCs w:val="28"/>
            </w:rPr>
            <w:t>–</w:t>
          </w:r>
          <w:r w:rsidR="000B1406" w:rsidRPr="00E432ED">
            <w:rPr>
              <w:noProof/>
              <w:sz w:val="28"/>
              <w:szCs w:val="28"/>
            </w:rPr>
            <w:t xml:space="preserve"> pp. E2602-E2610. </w:t>
          </w:r>
          <w:r w:rsidRPr="00E432ED">
            <w:rPr>
              <w:noProof/>
              <w:sz w:val="28"/>
              <w:szCs w:val="28"/>
            </w:rPr>
            <w:t>–</w:t>
          </w:r>
          <w:r w:rsidR="000B1406" w:rsidRPr="00E432ED">
            <w:rPr>
              <w:noProof/>
              <w:sz w:val="28"/>
              <w:szCs w:val="28"/>
            </w:rPr>
            <w:t xml:space="preserve"> doi: 10.1073/pnas.1302251110.</w:t>
          </w:r>
        </w:p>
        <w:p w14:paraId="020727A2" w14:textId="10553C20" w:rsidR="000B1406" w:rsidRPr="00E432ED" w:rsidRDefault="000B1406" w:rsidP="00E432ED">
          <w:pPr>
            <w:pStyle w:val="af2"/>
            <w:numPr>
              <w:ilvl w:val="0"/>
              <w:numId w:val="9"/>
            </w:numPr>
            <w:ind w:left="0" w:firstLine="567"/>
            <w:jc w:val="both"/>
            <w:rPr>
              <w:noProof/>
              <w:sz w:val="28"/>
              <w:szCs w:val="28"/>
            </w:rPr>
          </w:pPr>
          <w:r w:rsidRPr="00E432ED">
            <w:rPr>
              <w:bCs/>
              <w:noProof/>
              <w:sz w:val="28"/>
              <w:szCs w:val="28"/>
            </w:rPr>
            <w:t>Pimm S.L.</w:t>
          </w:r>
          <w:r w:rsidR="002C2797" w:rsidRPr="00E432ED">
            <w:rPr>
              <w:bCs/>
              <w:noProof/>
              <w:sz w:val="28"/>
              <w:szCs w:val="28"/>
            </w:rPr>
            <w:t>, Jenkins C.N.</w:t>
          </w:r>
          <w:r w:rsidR="002C2797" w:rsidRPr="009851EC">
            <w:rPr>
              <w:bCs/>
              <w:noProof/>
              <w:sz w:val="28"/>
              <w:szCs w:val="28"/>
            </w:rPr>
            <w:t>,</w:t>
          </w:r>
          <w:r w:rsidR="002C2797" w:rsidRPr="00E432ED">
            <w:rPr>
              <w:bCs/>
              <w:noProof/>
              <w:sz w:val="28"/>
              <w:szCs w:val="28"/>
            </w:rPr>
            <w:t xml:space="preserve"> Abell R.</w:t>
          </w:r>
          <w:r w:rsidR="002C2797" w:rsidRPr="009851EC">
            <w:rPr>
              <w:bCs/>
              <w:noProof/>
              <w:sz w:val="28"/>
              <w:szCs w:val="28"/>
            </w:rPr>
            <w:t>,</w:t>
          </w:r>
          <w:r w:rsidR="002C2797" w:rsidRPr="00E432ED">
            <w:rPr>
              <w:bCs/>
              <w:noProof/>
              <w:sz w:val="28"/>
              <w:szCs w:val="28"/>
            </w:rPr>
            <w:t xml:space="preserve"> Brooks T.M.</w:t>
          </w:r>
          <w:r w:rsidR="002C2797" w:rsidRPr="009851EC">
            <w:rPr>
              <w:bCs/>
              <w:noProof/>
              <w:sz w:val="28"/>
              <w:szCs w:val="28"/>
            </w:rPr>
            <w:t>,</w:t>
          </w:r>
          <w:r w:rsidR="002C2797" w:rsidRPr="00E432ED">
            <w:rPr>
              <w:bCs/>
              <w:noProof/>
              <w:sz w:val="28"/>
              <w:szCs w:val="28"/>
            </w:rPr>
            <w:t xml:space="preserve"> Gittleman J.L.</w:t>
          </w:r>
          <w:r w:rsidR="002C2797" w:rsidRPr="009851EC">
            <w:rPr>
              <w:bCs/>
              <w:noProof/>
              <w:sz w:val="28"/>
              <w:szCs w:val="28"/>
            </w:rPr>
            <w:t>,</w:t>
          </w:r>
          <w:r w:rsidR="002C2797" w:rsidRPr="00E432ED">
            <w:rPr>
              <w:bCs/>
              <w:noProof/>
              <w:sz w:val="28"/>
              <w:szCs w:val="28"/>
            </w:rPr>
            <w:t xml:space="preserve"> Joppa L.N.</w:t>
          </w:r>
          <w:r w:rsidR="002C2797" w:rsidRPr="009851EC">
            <w:rPr>
              <w:bCs/>
              <w:noProof/>
              <w:sz w:val="28"/>
              <w:szCs w:val="28"/>
            </w:rPr>
            <w:t>, et al.</w:t>
          </w:r>
          <w:r w:rsidRPr="00E432ED">
            <w:rPr>
              <w:bCs/>
              <w:noProof/>
              <w:sz w:val="28"/>
              <w:szCs w:val="28"/>
            </w:rPr>
            <w:t xml:space="preserve"> </w:t>
          </w:r>
          <w:r w:rsidRPr="00E432ED">
            <w:rPr>
              <w:noProof/>
              <w:sz w:val="28"/>
              <w:szCs w:val="28"/>
            </w:rPr>
            <w:t>The biodiversity of species and their rates of extinction,</w:t>
          </w:r>
          <w:r w:rsidR="002C2797" w:rsidRPr="00E432ED">
            <w:rPr>
              <w:noProof/>
              <w:sz w:val="28"/>
              <w:szCs w:val="28"/>
            </w:rPr>
            <w:t xml:space="preserve"> distribution, and protection</w:t>
          </w:r>
          <w:r w:rsidRPr="00E432ED">
            <w:rPr>
              <w:noProof/>
              <w:sz w:val="28"/>
              <w:szCs w:val="28"/>
            </w:rPr>
            <w:t> // Science. </w:t>
          </w:r>
          <w:r w:rsidR="002C2797" w:rsidRPr="00E432ED">
            <w:rPr>
              <w:noProof/>
              <w:sz w:val="28"/>
              <w:szCs w:val="28"/>
            </w:rPr>
            <w:t>–</w:t>
          </w:r>
          <w:r w:rsidRPr="00E432ED">
            <w:rPr>
              <w:noProof/>
              <w:sz w:val="28"/>
              <w:szCs w:val="28"/>
            </w:rPr>
            <w:t xml:space="preserve"> 2014. </w:t>
          </w:r>
          <w:r w:rsidR="002C2797" w:rsidRPr="00E432ED">
            <w:rPr>
              <w:noProof/>
              <w:sz w:val="28"/>
              <w:szCs w:val="28"/>
            </w:rPr>
            <w:t>–</w:t>
          </w:r>
          <w:r w:rsidR="002C2797" w:rsidRPr="00E432ED">
            <w:rPr>
              <w:noProof/>
              <w:sz w:val="28"/>
              <w:szCs w:val="28"/>
              <w:lang w:val="en-US"/>
            </w:rPr>
            <w:t xml:space="preserve"> </w:t>
          </w:r>
          <w:r w:rsidRPr="00E432ED">
            <w:rPr>
              <w:noProof/>
              <w:sz w:val="28"/>
              <w:szCs w:val="28"/>
            </w:rPr>
            <w:t>Vol. 344</w:t>
          </w:r>
          <w:r w:rsidR="002C2797" w:rsidRPr="00E432ED">
            <w:rPr>
              <w:noProof/>
              <w:sz w:val="28"/>
              <w:szCs w:val="28"/>
              <w:lang w:val="en-US"/>
            </w:rPr>
            <w:t xml:space="preserve">, Issue </w:t>
          </w:r>
          <w:r w:rsidR="002C2797" w:rsidRPr="00E432ED">
            <w:rPr>
              <w:noProof/>
              <w:sz w:val="28"/>
              <w:szCs w:val="28"/>
            </w:rPr>
            <w:t>6187</w:t>
          </w:r>
          <w:r w:rsidR="002C2797" w:rsidRPr="00E432ED">
            <w:rPr>
              <w:noProof/>
              <w:sz w:val="28"/>
              <w:szCs w:val="28"/>
              <w:lang w:val="en-US"/>
            </w:rPr>
            <w:t xml:space="preserve">. </w:t>
          </w:r>
          <w:r w:rsidR="002C2797" w:rsidRPr="00E432ED">
            <w:rPr>
              <w:noProof/>
              <w:sz w:val="28"/>
              <w:szCs w:val="28"/>
            </w:rPr>
            <w:t>–</w:t>
          </w:r>
          <w:r w:rsidRPr="00E432ED">
            <w:rPr>
              <w:noProof/>
              <w:sz w:val="28"/>
              <w:szCs w:val="28"/>
            </w:rPr>
            <w:t xml:space="preserve"> 1246752. </w:t>
          </w:r>
          <w:r w:rsidR="002C2797" w:rsidRPr="00E432ED">
            <w:rPr>
              <w:noProof/>
              <w:sz w:val="28"/>
              <w:szCs w:val="28"/>
            </w:rPr>
            <w:t>–</w:t>
          </w:r>
          <w:r w:rsidRPr="00E432ED">
            <w:rPr>
              <w:noProof/>
              <w:sz w:val="28"/>
              <w:szCs w:val="28"/>
            </w:rPr>
            <w:t xml:space="preserve"> doi: 10.1126/science.1246752.</w:t>
          </w:r>
        </w:p>
        <w:p w14:paraId="5C0F5A44" w14:textId="375D5C54" w:rsidR="000B1406" w:rsidRPr="00E432ED" w:rsidRDefault="000B1406" w:rsidP="00E432ED">
          <w:pPr>
            <w:pStyle w:val="af2"/>
            <w:numPr>
              <w:ilvl w:val="0"/>
              <w:numId w:val="9"/>
            </w:numPr>
            <w:ind w:left="0" w:firstLine="567"/>
            <w:jc w:val="both"/>
            <w:rPr>
              <w:noProof/>
              <w:sz w:val="28"/>
              <w:szCs w:val="28"/>
            </w:rPr>
          </w:pPr>
          <w:r w:rsidRPr="00E432ED">
            <w:rPr>
              <w:bCs/>
              <w:noProof/>
              <w:sz w:val="28"/>
              <w:szCs w:val="28"/>
            </w:rPr>
            <w:t>Jones P.</w:t>
          </w:r>
          <w:r w:rsidR="002C2797" w:rsidRPr="00E432ED">
            <w:rPr>
              <w:bCs/>
              <w:noProof/>
              <w:sz w:val="28"/>
              <w:szCs w:val="28"/>
              <w:lang w:val="en-US"/>
            </w:rPr>
            <w:t>,</w:t>
          </w:r>
          <w:r w:rsidRPr="00E432ED">
            <w:rPr>
              <w:bCs/>
              <w:noProof/>
              <w:sz w:val="28"/>
              <w:szCs w:val="28"/>
            </w:rPr>
            <w:t xml:space="preserve"> Wint W.</w:t>
          </w:r>
          <w:r w:rsidRPr="00E432ED">
            <w:rPr>
              <w:noProof/>
              <w:sz w:val="28"/>
              <w:szCs w:val="28"/>
            </w:rPr>
            <w:t xml:space="preserve"> Data set produced by Waen Associates for Environmental Research Group Oxford, Limited, funded by the International Research Consortium on Dengue Risk Assessment, Management and Surveil</w:t>
          </w:r>
          <w:r w:rsidR="002C2797" w:rsidRPr="00E432ED">
            <w:rPr>
              <w:noProof/>
              <w:sz w:val="28"/>
              <w:szCs w:val="28"/>
            </w:rPr>
            <w:t xml:space="preserve">lance (IDAMS) [Report]. – </w:t>
          </w:r>
          <w:r w:rsidR="002C2797" w:rsidRPr="00E432ED">
            <w:rPr>
              <w:noProof/>
              <w:sz w:val="28"/>
              <w:szCs w:val="28"/>
              <w:lang w:val="en-US"/>
            </w:rPr>
            <w:t>E</w:t>
          </w:r>
          <w:r w:rsidRPr="00E432ED">
            <w:rPr>
              <w:noProof/>
              <w:sz w:val="28"/>
              <w:szCs w:val="28"/>
            </w:rPr>
            <w:t>uropean Union’s Seventh Framework Programme for research, technological development and demonstration under grant agreement no 281803, 2015.</w:t>
          </w:r>
        </w:p>
        <w:p w14:paraId="55669DC4" w14:textId="61DE1926" w:rsidR="000B1406" w:rsidRPr="00E432ED" w:rsidRDefault="000B1406" w:rsidP="00E432ED">
          <w:pPr>
            <w:pStyle w:val="af2"/>
            <w:numPr>
              <w:ilvl w:val="0"/>
              <w:numId w:val="9"/>
            </w:numPr>
            <w:ind w:left="0" w:firstLine="567"/>
            <w:jc w:val="both"/>
            <w:rPr>
              <w:noProof/>
              <w:sz w:val="28"/>
              <w:szCs w:val="28"/>
            </w:rPr>
          </w:pPr>
          <w:r w:rsidRPr="00E432ED">
            <w:rPr>
              <w:bCs/>
              <w:noProof/>
              <w:sz w:val="28"/>
              <w:szCs w:val="28"/>
            </w:rPr>
            <w:t>Fick S.E.</w:t>
          </w:r>
          <w:r w:rsidR="002C2797" w:rsidRPr="00E432ED">
            <w:rPr>
              <w:bCs/>
              <w:noProof/>
              <w:sz w:val="28"/>
              <w:szCs w:val="28"/>
              <w:lang w:val="en-US"/>
            </w:rPr>
            <w:t>,</w:t>
          </w:r>
          <w:r w:rsidRPr="00E432ED">
            <w:rPr>
              <w:bCs/>
              <w:noProof/>
              <w:sz w:val="28"/>
              <w:szCs w:val="28"/>
            </w:rPr>
            <w:t xml:space="preserve"> Hijmans R.J.</w:t>
          </w:r>
          <w:r w:rsidRPr="00E432ED">
            <w:rPr>
              <w:noProof/>
              <w:sz w:val="28"/>
              <w:szCs w:val="28"/>
            </w:rPr>
            <w:t xml:space="preserve"> WorldClim 2: new 1km spatial resolution climate </w:t>
          </w:r>
          <w:r w:rsidR="002C2797" w:rsidRPr="00E432ED">
            <w:rPr>
              <w:noProof/>
              <w:sz w:val="28"/>
              <w:szCs w:val="28"/>
            </w:rPr>
            <w:t>surfaces for global land areas</w:t>
          </w:r>
          <w:r w:rsidRPr="00E432ED">
            <w:rPr>
              <w:noProof/>
              <w:sz w:val="28"/>
              <w:szCs w:val="28"/>
            </w:rPr>
            <w:t> // International Journal of Climatology. </w:t>
          </w:r>
          <w:r w:rsidR="002C2797" w:rsidRPr="00E432ED">
            <w:rPr>
              <w:noProof/>
              <w:sz w:val="28"/>
              <w:szCs w:val="28"/>
            </w:rPr>
            <w:t>–</w:t>
          </w:r>
          <w:r w:rsidRPr="00E432ED">
            <w:rPr>
              <w:noProof/>
              <w:sz w:val="28"/>
              <w:szCs w:val="28"/>
            </w:rPr>
            <w:t xml:space="preserve"> 201</w:t>
          </w:r>
          <w:r w:rsidR="002C2797" w:rsidRPr="00E432ED">
            <w:rPr>
              <w:noProof/>
              <w:sz w:val="28"/>
              <w:szCs w:val="28"/>
            </w:rPr>
            <w:t xml:space="preserve">7. – </w:t>
          </w:r>
          <w:r w:rsidRPr="00E432ED">
            <w:rPr>
              <w:noProof/>
              <w:sz w:val="28"/>
              <w:szCs w:val="28"/>
            </w:rPr>
            <w:t>Vol. 37</w:t>
          </w:r>
          <w:r w:rsidR="002C2797" w:rsidRPr="00E432ED">
            <w:rPr>
              <w:noProof/>
              <w:sz w:val="28"/>
              <w:szCs w:val="28"/>
              <w:lang w:val="en-US"/>
            </w:rPr>
            <w:t>, Issue 12</w:t>
          </w:r>
          <w:r w:rsidR="002C2797" w:rsidRPr="00E432ED">
            <w:rPr>
              <w:noProof/>
              <w:sz w:val="28"/>
              <w:szCs w:val="28"/>
            </w:rPr>
            <w:t xml:space="preserve">. – </w:t>
          </w:r>
          <w:r w:rsidR="002C2797" w:rsidRPr="00E432ED">
            <w:rPr>
              <w:noProof/>
              <w:sz w:val="28"/>
              <w:szCs w:val="28"/>
              <w:lang w:val="en-US"/>
            </w:rPr>
            <w:t>p</w:t>
          </w:r>
          <w:r w:rsidRPr="00E432ED">
            <w:rPr>
              <w:noProof/>
              <w:sz w:val="28"/>
              <w:szCs w:val="28"/>
            </w:rPr>
            <w:t>p. 4302-4315. </w:t>
          </w:r>
          <w:r w:rsidR="002C2797" w:rsidRPr="00E432ED">
            <w:rPr>
              <w:noProof/>
              <w:sz w:val="28"/>
              <w:szCs w:val="28"/>
            </w:rPr>
            <w:t>–</w:t>
          </w:r>
          <w:r w:rsidRPr="00E432ED">
            <w:rPr>
              <w:noProof/>
              <w:sz w:val="28"/>
              <w:szCs w:val="28"/>
            </w:rPr>
            <w:t xml:space="preserve"> doi: 10.1002/joc.5086.</w:t>
          </w:r>
        </w:p>
        <w:p w14:paraId="226BF1B0" w14:textId="43FD4893" w:rsidR="002C2797" w:rsidRPr="00E432ED" w:rsidRDefault="002C2797" w:rsidP="00E432ED">
          <w:pPr>
            <w:pStyle w:val="af2"/>
            <w:numPr>
              <w:ilvl w:val="0"/>
              <w:numId w:val="9"/>
            </w:numPr>
            <w:ind w:left="0" w:firstLine="567"/>
            <w:jc w:val="both"/>
            <w:rPr>
              <w:noProof/>
              <w:sz w:val="28"/>
              <w:szCs w:val="28"/>
            </w:rPr>
          </w:pPr>
          <w:r w:rsidRPr="00E432ED">
            <w:rPr>
              <w:bCs/>
              <w:noProof/>
              <w:sz w:val="28"/>
              <w:szCs w:val="28"/>
            </w:rPr>
            <w:t>UNEP-WCMC and IUCN</w:t>
          </w:r>
          <w:r w:rsidRPr="00E432ED">
            <w:rPr>
              <w:noProof/>
              <w:sz w:val="28"/>
              <w:szCs w:val="28"/>
            </w:rPr>
            <w:t xml:space="preserve"> Protected Planet: The World Database on Protected Areas (WDPA) [Online Report]. – Cambridge: UNEP-WCMC and IUCN, September 2020. – </w:t>
          </w:r>
          <w:r w:rsidRPr="00E432ED">
            <w:rPr>
              <w:noProof/>
              <w:sz w:val="28"/>
              <w:szCs w:val="28"/>
              <w:lang w:val="en-US"/>
            </w:rPr>
            <w:t>[</w:t>
          </w:r>
          <w:r w:rsidRPr="00E432ED">
            <w:rPr>
              <w:noProof/>
              <w:sz w:val="28"/>
              <w:szCs w:val="28"/>
              <w:lang w:val="ru-RU"/>
            </w:rPr>
            <w:t>Электронный</w:t>
          </w:r>
          <w:r w:rsidRPr="00E432ED">
            <w:rPr>
              <w:noProof/>
              <w:sz w:val="28"/>
              <w:szCs w:val="28"/>
              <w:lang w:val="en-US"/>
            </w:rPr>
            <w:t xml:space="preserve"> </w:t>
          </w:r>
          <w:r w:rsidRPr="00E432ED">
            <w:rPr>
              <w:noProof/>
              <w:sz w:val="28"/>
              <w:szCs w:val="28"/>
              <w:lang w:val="ru-RU"/>
            </w:rPr>
            <w:t>ресурс</w:t>
          </w:r>
          <w:r w:rsidRPr="00E432ED">
            <w:rPr>
              <w:noProof/>
              <w:sz w:val="28"/>
              <w:szCs w:val="28"/>
              <w:lang w:val="en-US"/>
            </w:rPr>
            <w:t>]</w:t>
          </w:r>
          <w:r w:rsidRPr="00E432ED">
            <w:rPr>
              <w:noProof/>
              <w:sz w:val="28"/>
              <w:szCs w:val="28"/>
            </w:rPr>
            <w:t xml:space="preserve">: </w:t>
          </w:r>
          <w:hyperlink r:id="rId94" w:history="1">
            <w:r w:rsidRPr="00E432ED">
              <w:rPr>
                <w:rStyle w:val="a8"/>
                <w:noProof/>
                <w:sz w:val="28"/>
                <w:szCs w:val="28"/>
              </w:rPr>
              <w:t>https://livereport.protectedplanet.net/</w:t>
            </w:r>
          </w:hyperlink>
          <w:r w:rsidRPr="00E432ED">
            <w:rPr>
              <w:noProof/>
              <w:sz w:val="28"/>
              <w:szCs w:val="28"/>
            </w:rPr>
            <w:t>.</w:t>
          </w:r>
        </w:p>
        <w:p w14:paraId="6F5C5D56" w14:textId="77777777" w:rsidR="002C2797" w:rsidRPr="00E432ED" w:rsidRDefault="002C2797" w:rsidP="00E432ED">
          <w:pPr>
            <w:pStyle w:val="af2"/>
            <w:numPr>
              <w:ilvl w:val="0"/>
              <w:numId w:val="9"/>
            </w:numPr>
            <w:ind w:left="0" w:firstLine="567"/>
            <w:jc w:val="both"/>
            <w:rPr>
              <w:noProof/>
              <w:sz w:val="28"/>
              <w:szCs w:val="28"/>
            </w:rPr>
          </w:pPr>
          <w:r w:rsidRPr="00E432ED">
            <w:rPr>
              <w:bCs/>
              <w:noProof/>
              <w:sz w:val="28"/>
              <w:szCs w:val="28"/>
            </w:rPr>
            <w:t>Tatebe H.</w:t>
          </w:r>
          <w:r w:rsidRPr="009851EC">
            <w:rPr>
              <w:bCs/>
              <w:noProof/>
              <w:sz w:val="28"/>
              <w:szCs w:val="28"/>
              <w:lang w:val="fr-FR"/>
            </w:rPr>
            <w:t>, Ogura T., Nitta T., Komuro Y., Ogochi K., Takemura T., et al.</w:t>
          </w:r>
          <w:r w:rsidRPr="00E432ED">
            <w:rPr>
              <w:bCs/>
              <w:noProof/>
              <w:sz w:val="28"/>
              <w:szCs w:val="28"/>
            </w:rPr>
            <w:t xml:space="preserve"> </w:t>
          </w:r>
          <w:r w:rsidRPr="00E432ED">
            <w:rPr>
              <w:noProof/>
              <w:sz w:val="28"/>
              <w:szCs w:val="28"/>
            </w:rPr>
            <w:t>Description and basic evaluation of simulated mean state, internal variability, and climate sensitivity in MIROC6 // Geoscientific Model Development. – 2019. – Vol. 12</w:t>
          </w:r>
          <w:r w:rsidRPr="00E432ED">
            <w:rPr>
              <w:noProof/>
              <w:sz w:val="28"/>
              <w:szCs w:val="28"/>
              <w:lang w:val="en-US"/>
            </w:rPr>
            <w:t>, Issue 7</w:t>
          </w:r>
          <w:r w:rsidRPr="00E432ED">
            <w:rPr>
              <w:noProof/>
              <w:sz w:val="28"/>
              <w:szCs w:val="28"/>
            </w:rPr>
            <w:t>. – pp. 2727-2765. – doi: 10.5194/gmd-12-2727-2019.</w:t>
          </w:r>
        </w:p>
        <w:p w14:paraId="288BF652" w14:textId="77777777" w:rsidR="002C2797" w:rsidRPr="00E432ED" w:rsidRDefault="002C2797" w:rsidP="00E432ED">
          <w:pPr>
            <w:pStyle w:val="af2"/>
            <w:numPr>
              <w:ilvl w:val="0"/>
              <w:numId w:val="9"/>
            </w:numPr>
            <w:ind w:left="0" w:firstLine="567"/>
            <w:jc w:val="both"/>
            <w:rPr>
              <w:noProof/>
              <w:sz w:val="28"/>
              <w:szCs w:val="28"/>
            </w:rPr>
          </w:pPr>
          <w:r w:rsidRPr="00E432ED">
            <w:rPr>
              <w:bCs/>
              <w:noProof/>
              <w:sz w:val="28"/>
              <w:szCs w:val="28"/>
            </w:rPr>
            <w:t>Yukimoto S.</w:t>
          </w:r>
          <w:r w:rsidRPr="009851EC">
            <w:rPr>
              <w:bCs/>
              <w:noProof/>
              <w:sz w:val="28"/>
              <w:szCs w:val="28"/>
            </w:rPr>
            <w:t>, Kawai H., Koshiro T., Oshima N., Yoshida K., Urakawa S., et al.</w:t>
          </w:r>
          <w:r w:rsidRPr="00E432ED">
            <w:rPr>
              <w:noProof/>
              <w:sz w:val="28"/>
              <w:szCs w:val="28"/>
            </w:rPr>
            <w:t xml:space="preserve"> The Meteorological Research Institute Earth System Model version 2.0, MRI-ESM2.0: Description and basic evaluation of the physical component // Journal of the Meteorological Society of Japan. Ser. II. – 2019. – doi: 10.2151/jmsj.2019-051.</w:t>
          </w:r>
        </w:p>
        <w:p w14:paraId="67B87481" w14:textId="77777777" w:rsidR="00E67037" w:rsidRPr="00E432ED" w:rsidRDefault="002C2797" w:rsidP="00E432ED">
          <w:pPr>
            <w:pStyle w:val="af2"/>
            <w:numPr>
              <w:ilvl w:val="0"/>
              <w:numId w:val="9"/>
            </w:numPr>
            <w:ind w:left="0" w:firstLine="567"/>
            <w:jc w:val="both"/>
            <w:rPr>
              <w:noProof/>
              <w:sz w:val="28"/>
              <w:szCs w:val="28"/>
            </w:rPr>
          </w:pPr>
          <w:r w:rsidRPr="00E432ED">
            <w:rPr>
              <w:bCs/>
              <w:noProof/>
              <w:sz w:val="28"/>
              <w:szCs w:val="28"/>
            </w:rPr>
            <w:t>Boucher O.</w:t>
          </w:r>
          <w:r w:rsidRPr="00E432ED">
            <w:rPr>
              <w:bCs/>
              <w:noProof/>
              <w:sz w:val="28"/>
              <w:szCs w:val="28"/>
              <w:lang w:val="en-US"/>
            </w:rPr>
            <w:t>, Servonnat J., Albright A.L., Aumont O., Balkanski Y., Bastrikov V., et al.</w:t>
          </w:r>
          <w:r w:rsidRPr="00E432ED">
            <w:rPr>
              <w:noProof/>
              <w:sz w:val="28"/>
              <w:szCs w:val="28"/>
            </w:rPr>
            <w:t xml:space="preserve"> Presentation and evaluation of the IPSL‐CM6A‐LR climate model // Journal of Advances in Modeling Earth Systems. – 2020. – Vol. 12</w:t>
          </w:r>
          <w:r w:rsidRPr="00E432ED">
            <w:rPr>
              <w:noProof/>
              <w:sz w:val="28"/>
              <w:szCs w:val="28"/>
              <w:lang w:val="en-US"/>
            </w:rPr>
            <w:t>, Issue 7</w:t>
          </w:r>
          <w:r w:rsidRPr="00E432ED">
            <w:rPr>
              <w:noProof/>
              <w:sz w:val="28"/>
              <w:szCs w:val="28"/>
            </w:rPr>
            <w:t>. – e2019MS002010. – doi: 10.1029/2019MS002010.</w:t>
          </w:r>
        </w:p>
        <w:p w14:paraId="1C2FA7E1" w14:textId="77777777" w:rsidR="00AF2FD6" w:rsidRPr="00AF2FD6" w:rsidRDefault="00E67037" w:rsidP="00AF2FD6">
          <w:pPr>
            <w:pStyle w:val="af2"/>
            <w:numPr>
              <w:ilvl w:val="0"/>
              <w:numId w:val="9"/>
            </w:numPr>
            <w:ind w:left="0" w:firstLine="567"/>
            <w:jc w:val="both"/>
            <w:rPr>
              <w:noProof/>
              <w:sz w:val="28"/>
              <w:szCs w:val="28"/>
            </w:rPr>
          </w:pPr>
          <w:r w:rsidRPr="00E432ED">
            <w:rPr>
              <w:bCs/>
              <w:noProof/>
              <w:sz w:val="28"/>
              <w:szCs w:val="28"/>
            </w:rPr>
            <w:t>Elith J.</w:t>
          </w:r>
          <w:r w:rsidRPr="009851EC">
            <w:rPr>
              <w:bCs/>
              <w:noProof/>
              <w:sz w:val="28"/>
              <w:szCs w:val="28"/>
            </w:rPr>
            <w:t>, Phillips S.J., Hastie T., Dudík M., Chee Y.E., Yates C.J.,</w:t>
          </w:r>
          <w:r w:rsidRPr="00E432ED">
            <w:rPr>
              <w:bCs/>
              <w:noProof/>
              <w:sz w:val="28"/>
              <w:szCs w:val="28"/>
            </w:rPr>
            <w:t xml:space="preserve"> et al</w:t>
          </w:r>
          <w:r w:rsidRPr="009851EC">
            <w:rPr>
              <w:bCs/>
              <w:noProof/>
              <w:sz w:val="28"/>
              <w:szCs w:val="28"/>
            </w:rPr>
            <w:t>.</w:t>
          </w:r>
          <w:r w:rsidRPr="00E432ED">
            <w:rPr>
              <w:noProof/>
              <w:sz w:val="28"/>
              <w:szCs w:val="28"/>
            </w:rPr>
            <w:t xml:space="preserve"> A statistical explanation of MaxEnt for ecologists // Diversity and distributions. – 2011. – Vol. 17</w:t>
          </w:r>
          <w:r w:rsidRPr="00E432ED">
            <w:rPr>
              <w:noProof/>
              <w:sz w:val="28"/>
              <w:szCs w:val="28"/>
              <w:lang w:val="en-US"/>
            </w:rPr>
            <w:t>, Issue 1</w:t>
          </w:r>
          <w:r w:rsidRPr="00E432ED">
            <w:rPr>
              <w:noProof/>
              <w:sz w:val="28"/>
              <w:szCs w:val="28"/>
            </w:rPr>
            <w:t>. – pp. 43-57. – doi: 10.1111/j.1472-4642.2010.00725.x.</w:t>
          </w:r>
        </w:p>
        <w:p w14:paraId="6BAE1A6E" w14:textId="77777777" w:rsidR="00AF2FD6" w:rsidRDefault="00D3622A" w:rsidP="00AF2FD6">
          <w:pPr>
            <w:pStyle w:val="af2"/>
            <w:numPr>
              <w:ilvl w:val="0"/>
              <w:numId w:val="9"/>
            </w:numPr>
            <w:ind w:left="0" w:firstLine="567"/>
            <w:jc w:val="both"/>
            <w:rPr>
              <w:noProof/>
              <w:sz w:val="28"/>
              <w:szCs w:val="28"/>
              <w:lang w:val="en-US"/>
            </w:rPr>
          </w:pPr>
          <w:r w:rsidRPr="00AF2FD6">
            <w:rPr>
              <w:noProof/>
              <w:sz w:val="28"/>
              <w:szCs w:val="28"/>
            </w:rPr>
            <w:t xml:space="preserve">Phillips </w:t>
          </w:r>
          <w:r w:rsidRPr="00AF2FD6">
            <w:rPr>
              <w:noProof/>
              <w:sz w:val="28"/>
              <w:szCs w:val="28"/>
              <w:lang w:val="en-US"/>
            </w:rPr>
            <w:t xml:space="preserve">S.J., </w:t>
          </w:r>
          <w:r w:rsidRPr="00AF2FD6">
            <w:rPr>
              <w:noProof/>
              <w:sz w:val="28"/>
              <w:szCs w:val="28"/>
            </w:rPr>
            <w:t>Dud</w:t>
          </w:r>
          <w:r w:rsidRPr="00AF2FD6">
            <w:rPr>
              <w:noProof/>
              <w:sz w:val="28"/>
              <w:szCs w:val="28"/>
              <w:lang w:val="en-US"/>
            </w:rPr>
            <w:t>i</w:t>
          </w:r>
          <w:r w:rsidRPr="00AF2FD6">
            <w:rPr>
              <w:noProof/>
              <w:sz w:val="28"/>
              <w:szCs w:val="28"/>
            </w:rPr>
            <w:t>k</w:t>
          </w:r>
          <w:r w:rsidRPr="00AF2FD6">
            <w:rPr>
              <w:noProof/>
              <w:sz w:val="28"/>
              <w:szCs w:val="28"/>
              <w:lang w:val="en-US"/>
            </w:rPr>
            <w:t xml:space="preserve"> M. Modeling of species distributions with Maxent: new extensions and a comprehensive evaluation // </w:t>
          </w:r>
          <w:r w:rsidR="00AF2FD6" w:rsidRPr="00AF2FD6">
            <w:rPr>
              <w:noProof/>
              <w:sz w:val="28"/>
              <w:szCs w:val="28"/>
              <w:lang w:val="en-US"/>
            </w:rPr>
            <w:t>Ecography. – 200</w:t>
          </w:r>
          <w:r w:rsidR="00AF2FD6">
            <w:rPr>
              <w:noProof/>
              <w:sz w:val="28"/>
              <w:szCs w:val="28"/>
              <w:lang w:val="en-US"/>
            </w:rPr>
            <w:t>8</w:t>
          </w:r>
          <w:r w:rsidR="00AF2FD6" w:rsidRPr="00AF2FD6">
            <w:rPr>
              <w:noProof/>
              <w:sz w:val="28"/>
              <w:szCs w:val="28"/>
              <w:lang w:val="en-US"/>
            </w:rPr>
            <w:t>. – Vol. 31. – pp. 161-175. – doi: 10.1111/j.2007.0906-7590.05203.x.</w:t>
          </w:r>
        </w:p>
        <w:p w14:paraId="460AD8FC" w14:textId="77777777" w:rsidR="00391861" w:rsidRPr="00CE5F2A" w:rsidRDefault="00AF2FD6" w:rsidP="00391861">
          <w:pPr>
            <w:pStyle w:val="af2"/>
            <w:numPr>
              <w:ilvl w:val="0"/>
              <w:numId w:val="9"/>
            </w:numPr>
            <w:ind w:left="0" w:firstLine="567"/>
            <w:jc w:val="both"/>
            <w:rPr>
              <w:noProof/>
              <w:sz w:val="28"/>
              <w:szCs w:val="28"/>
              <w:lang w:val="en-US"/>
            </w:rPr>
          </w:pPr>
          <w:r w:rsidRPr="00AF2FD6">
            <w:rPr>
              <w:noProof/>
              <w:sz w:val="28"/>
              <w:szCs w:val="28"/>
            </w:rPr>
            <w:t>Phillips S.J.</w:t>
          </w:r>
          <w:r w:rsidRPr="00AF2FD6">
            <w:rPr>
              <w:noProof/>
              <w:sz w:val="28"/>
              <w:szCs w:val="28"/>
              <w:lang w:val="en-US"/>
            </w:rPr>
            <w:t>, Anderson R.P., Schapire R.E</w:t>
          </w:r>
          <w:r w:rsidRPr="00AF2FD6">
            <w:rPr>
              <w:noProof/>
              <w:sz w:val="28"/>
              <w:szCs w:val="28"/>
            </w:rPr>
            <w:t xml:space="preserve">. Maximum entropy modeling of species geographic </w:t>
          </w:r>
          <w:r w:rsidRPr="00CE5F2A">
            <w:rPr>
              <w:noProof/>
              <w:sz w:val="28"/>
              <w:szCs w:val="28"/>
            </w:rPr>
            <w:t>distributions</w:t>
          </w:r>
          <w:r w:rsidRPr="00CE5F2A">
            <w:rPr>
              <w:noProof/>
              <w:sz w:val="28"/>
              <w:szCs w:val="28"/>
              <w:lang w:val="en-US"/>
            </w:rPr>
            <w:t xml:space="preserve"> // </w:t>
          </w:r>
          <w:r w:rsidRPr="00CE5F2A">
            <w:rPr>
              <w:noProof/>
              <w:sz w:val="28"/>
              <w:szCs w:val="28"/>
            </w:rPr>
            <w:t xml:space="preserve">Ecol. Model. </w:t>
          </w:r>
          <w:r w:rsidRPr="00CE5F2A">
            <w:rPr>
              <w:noProof/>
              <w:sz w:val="28"/>
              <w:szCs w:val="28"/>
              <w:lang w:val="en-US"/>
            </w:rPr>
            <w:t xml:space="preserve">– 2006. – Vol. </w:t>
          </w:r>
          <w:r w:rsidRPr="00CE5F2A">
            <w:rPr>
              <w:noProof/>
              <w:sz w:val="28"/>
              <w:szCs w:val="28"/>
            </w:rPr>
            <w:t>190</w:t>
          </w:r>
          <w:r w:rsidRPr="00CE5F2A">
            <w:rPr>
              <w:noProof/>
              <w:sz w:val="28"/>
              <w:szCs w:val="28"/>
              <w:lang w:val="en-US"/>
            </w:rPr>
            <w:t xml:space="preserve">. – pp. </w:t>
          </w:r>
          <w:r w:rsidRPr="00CE5F2A">
            <w:rPr>
              <w:noProof/>
              <w:sz w:val="28"/>
              <w:szCs w:val="28"/>
            </w:rPr>
            <w:t>231</w:t>
          </w:r>
          <w:r w:rsidRPr="00CE5F2A">
            <w:rPr>
              <w:noProof/>
              <w:sz w:val="28"/>
              <w:szCs w:val="28"/>
              <w:lang w:val="en-US"/>
            </w:rPr>
            <w:t>-</w:t>
          </w:r>
          <w:r w:rsidRPr="00CE5F2A">
            <w:rPr>
              <w:noProof/>
              <w:sz w:val="28"/>
              <w:szCs w:val="28"/>
            </w:rPr>
            <w:t>259</w:t>
          </w:r>
          <w:r w:rsidRPr="00CE5F2A">
            <w:rPr>
              <w:noProof/>
              <w:sz w:val="28"/>
              <w:szCs w:val="28"/>
              <w:lang w:val="en-US"/>
            </w:rPr>
            <w:t>. – doi: 10.1016/j.ecolmodel.2005.03.026</w:t>
          </w:r>
        </w:p>
        <w:p w14:paraId="61121D35" w14:textId="77777777" w:rsidR="00391861" w:rsidRPr="00CE5F2A" w:rsidRDefault="00391861" w:rsidP="00391861">
          <w:pPr>
            <w:pStyle w:val="af2"/>
            <w:numPr>
              <w:ilvl w:val="0"/>
              <w:numId w:val="9"/>
            </w:numPr>
            <w:ind w:left="0" w:firstLine="567"/>
            <w:jc w:val="both"/>
            <w:rPr>
              <w:noProof/>
              <w:sz w:val="28"/>
              <w:szCs w:val="28"/>
              <w:lang w:val="en-US"/>
            </w:rPr>
          </w:pPr>
          <w:r w:rsidRPr="00CE5F2A">
            <w:rPr>
              <w:noProof/>
              <w:sz w:val="28"/>
              <w:szCs w:val="28"/>
            </w:rPr>
            <w:t>Бижанова Н.Ә.</w:t>
          </w:r>
          <w:r w:rsidRPr="00CE5F2A">
            <w:rPr>
              <w:noProof/>
              <w:sz w:val="28"/>
              <w:szCs w:val="28"/>
              <w:lang w:val="en-US"/>
            </w:rPr>
            <w:t xml:space="preserve"> Қазақстанда мекен ететін сілеусіндер бас сүйегінің морфометриялық өлшемдері // Студенттер мен жас ғалымдардың «Фараби Әлемі» атты халықаралық ғылыми конференциясының материалдары. – Алматы, 6-8 сәуір, 2022. – 28 б.</w:t>
          </w:r>
        </w:p>
        <w:p w14:paraId="5F034C20" w14:textId="48C671F7" w:rsidR="0009370D" w:rsidRPr="00CE5F2A" w:rsidRDefault="0009370D" w:rsidP="00E432ED">
          <w:pPr>
            <w:pStyle w:val="af2"/>
            <w:numPr>
              <w:ilvl w:val="0"/>
              <w:numId w:val="9"/>
            </w:numPr>
            <w:ind w:left="0" w:firstLine="567"/>
            <w:jc w:val="both"/>
            <w:rPr>
              <w:noProof/>
              <w:sz w:val="28"/>
              <w:szCs w:val="28"/>
            </w:rPr>
          </w:pPr>
          <w:r w:rsidRPr="00CE5F2A">
            <w:rPr>
              <w:bCs/>
              <w:noProof/>
              <w:sz w:val="28"/>
              <w:szCs w:val="28"/>
            </w:rPr>
            <w:t>Crowe D.M.</w:t>
          </w:r>
          <w:r w:rsidRPr="00CE5F2A">
            <w:rPr>
              <w:noProof/>
              <w:sz w:val="28"/>
              <w:szCs w:val="28"/>
            </w:rPr>
            <w:t xml:space="preserve"> Aspects of ageing, growth and reproduction of bobcats from Wyoming // Journal of Mammalogy. – 1975. –</w:t>
          </w:r>
          <w:r w:rsidRPr="00CE5F2A">
            <w:rPr>
              <w:noProof/>
              <w:sz w:val="28"/>
              <w:szCs w:val="28"/>
              <w:lang w:val="en-US"/>
            </w:rPr>
            <w:t xml:space="preserve"> </w:t>
          </w:r>
          <w:r w:rsidRPr="00CE5F2A">
            <w:rPr>
              <w:noProof/>
              <w:sz w:val="28"/>
              <w:szCs w:val="28"/>
            </w:rPr>
            <w:t>Vol. 56</w:t>
          </w:r>
          <w:r w:rsidRPr="00CE5F2A">
            <w:rPr>
              <w:noProof/>
              <w:sz w:val="28"/>
              <w:szCs w:val="28"/>
              <w:lang w:val="en-US"/>
            </w:rPr>
            <w:t>, Issue 1</w:t>
          </w:r>
          <w:r w:rsidRPr="00CE5F2A">
            <w:rPr>
              <w:noProof/>
              <w:sz w:val="28"/>
              <w:szCs w:val="28"/>
            </w:rPr>
            <w:t>. – pp. 177-198.</w:t>
          </w:r>
        </w:p>
        <w:p w14:paraId="0CBE111C" w14:textId="6D9568B4" w:rsidR="0009370D" w:rsidRPr="00CE5F2A" w:rsidRDefault="0009370D" w:rsidP="00E432ED">
          <w:pPr>
            <w:pStyle w:val="af2"/>
            <w:numPr>
              <w:ilvl w:val="0"/>
              <w:numId w:val="9"/>
            </w:numPr>
            <w:ind w:left="0" w:firstLine="567"/>
            <w:jc w:val="both"/>
            <w:rPr>
              <w:noProof/>
              <w:sz w:val="28"/>
              <w:szCs w:val="28"/>
            </w:rPr>
          </w:pPr>
          <w:r w:rsidRPr="00CE5F2A">
            <w:rPr>
              <w:bCs/>
              <w:noProof/>
              <w:sz w:val="28"/>
              <w:szCs w:val="28"/>
            </w:rPr>
            <w:t>Kvam T.</w:t>
          </w:r>
          <w:r w:rsidRPr="00CE5F2A">
            <w:rPr>
              <w:noProof/>
              <w:sz w:val="28"/>
              <w:szCs w:val="28"/>
            </w:rPr>
            <w:t xml:space="preserve"> Age determination in European lynx </w:t>
          </w:r>
          <w:r w:rsidRPr="00CE5F2A">
            <w:rPr>
              <w:i/>
              <w:noProof/>
              <w:sz w:val="28"/>
              <w:szCs w:val="28"/>
            </w:rPr>
            <w:t>Lynx lynx lynx</w:t>
          </w:r>
          <w:r w:rsidRPr="00CE5F2A">
            <w:rPr>
              <w:noProof/>
              <w:sz w:val="28"/>
              <w:szCs w:val="28"/>
            </w:rPr>
            <w:t xml:space="preserve"> (L.) based on cranial development // Fauna Norv. Ser. A.</w:t>
          </w:r>
          <w:r w:rsidRPr="00CE5F2A">
            <w:rPr>
              <w:noProof/>
              <w:sz w:val="28"/>
              <w:szCs w:val="28"/>
              <w:lang w:val="en-US"/>
            </w:rPr>
            <w:t xml:space="preserve"> </w:t>
          </w:r>
          <w:r w:rsidRPr="00CE5F2A">
            <w:rPr>
              <w:noProof/>
              <w:sz w:val="28"/>
              <w:szCs w:val="28"/>
            </w:rPr>
            <w:t>– 1983. –</w:t>
          </w:r>
          <w:r w:rsidRPr="00CE5F2A">
            <w:rPr>
              <w:noProof/>
              <w:sz w:val="28"/>
              <w:szCs w:val="28"/>
              <w:lang w:val="en-US"/>
            </w:rPr>
            <w:t xml:space="preserve"> Issue</w:t>
          </w:r>
          <w:r w:rsidRPr="00CE5F2A">
            <w:rPr>
              <w:noProof/>
              <w:sz w:val="28"/>
              <w:szCs w:val="28"/>
            </w:rPr>
            <w:t xml:space="preserve"> 4. – pp. 31-36.</w:t>
          </w:r>
        </w:p>
        <w:p w14:paraId="4D4B8F0F" w14:textId="010B9D4D" w:rsidR="0009370D" w:rsidRPr="00CE5F2A" w:rsidRDefault="0009370D" w:rsidP="00E432ED">
          <w:pPr>
            <w:pStyle w:val="af2"/>
            <w:numPr>
              <w:ilvl w:val="0"/>
              <w:numId w:val="9"/>
            </w:numPr>
            <w:ind w:left="0" w:firstLine="567"/>
            <w:jc w:val="both"/>
            <w:rPr>
              <w:noProof/>
              <w:sz w:val="28"/>
              <w:szCs w:val="28"/>
            </w:rPr>
          </w:pPr>
          <w:r w:rsidRPr="00CE5F2A">
            <w:rPr>
              <w:bCs/>
              <w:noProof/>
              <w:sz w:val="28"/>
              <w:szCs w:val="28"/>
            </w:rPr>
            <w:t>Клевезаль Г.А.</w:t>
          </w:r>
          <w:r w:rsidRPr="00CE5F2A">
            <w:rPr>
              <w:noProof/>
              <w:sz w:val="28"/>
              <w:szCs w:val="28"/>
            </w:rPr>
            <w:t xml:space="preserve"> Принципы и методы определения возраста млекопитающих. – Москва: «КМК», 2007. – 283 с. – ISBN 978-5-87317-355-6.</w:t>
          </w:r>
        </w:p>
        <w:p w14:paraId="03BF4CC3" w14:textId="5217D51E" w:rsidR="0009370D" w:rsidRPr="00CE5F2A" w:rsidRDefault="0009370D" w:rsidP="00E432ED">
          <w:pPr>
            <w:pStyle w:val="af2"/>
            <w:numPr>
              <w:ilvl w:val="0"/>
              <w:numId w:val="9"/>
            </w:numPr>
            <w:ind w:left="0" w:firstLine="567"/>
            <w:jc w:val="both"/>
            <w:rPr>
              <w:noProof/>
              <w:sz w:val="28"/>
              <w:szCs w:val="28"/>
            </w:rPr>
          </w:pPr>
          <w:r w:rsidRPr="00CE5F2A">
            <w:rPr>
              <w:bCs/>
              <w:noProof/>
              <w:sz w:val="28"/>
              <w:szCs w:val="28"/>
            </w:rPr>
            <w:t>Garcia-Perea R., Gisbert J.</w:t>
          </w:r>
          <w:r w:rsidRPr="00CE5F2A">
            <w:rPr>
              <w:bCs/>
              <w:noProof/>
              <w:sz w:val="28"/>
              <w:szCs w:val="28"/>
              <w:lang w:val="en-US"/>
            </w:rPr>
            <w:t>,</w:t>
          </w:r>
          <w:r w:rsidRPr="00CE5F2A">
            <w:rPr>
              <w:bCs/>
              <w:noProof/>
              <w:sz w:val="28"/>
              <w:szCs w:val="28"/>
            </w:rPr>
            <w:t xml:space="preserve"> Palacois F.</w:t>
          </w:r>
          <w:r w:rsidRPr="00CE5F2A">
            <w:rPr>
              <w:noProof/>
              <w:sz w:val="28"/>
              <w:szCs w:val="28"/>
            </w:rPr>
            <w:t xml:space="preserve"> Review of the Biometrical and Morphological Features of the Skulls of the Iberian Lynx, </w:t>
          </w:r>
          <w:r w:rsidRPr="00CE5F2A">
            <w:rPr>
              <w:i/>
              <w:noProof/>
              <w:sz w:val="28"/>
              <w:szCs w:val="28"/>
            </w:rPr>
            <w:t>Lynx pardine</w:t>
          </w:r>
          <w:r w:rsidRPr="00CE5F2A">
            <w:rPr>
              <w:noProof/>
              <w:sz w:val="28"/>
              <w:szCs w:val="28"/>
            </w:rPr>
            <w:t xml:space="preserve"> (Temminck, 1824) // Säugetierkundliche Mitteilungen. – 1985. – Issue 32. – pp. 249-259.</w:t>
          </w:r>
        </w:p>
        <w:p w14:paraId="1285B051" w14:textId="105026FC" w:rsidR="0009370D" w:rsidRPr="00E432ED" w:rsidRDefault="0009370D" w:rsidP="00E432ED">
          <w:pPr>
            <w:pStyle w:val="af2"/>
            <w:numPr>
              <w:ilvl w:val="0"/>
              <w:numId w:val="9"/>
            </w:numPr>
            <w:ind w:left="0" w:firstLine="567"/>
            <w:jc w:val="both"/>
            <w:rPr>
              <w:noProof/>
              <w:sz w:val="28"/>
              <w:szCs w:val="28"/>
              <w:lang w:val="ru-RU"/>
            </w:rPr>
          </w:pPr>
          <w:r w:rsidRPr="00CE5F2A">
            <w:rPr>
              <w:bCs/>
              <w:noProof/>
              <w:sz w:val="28"/>
              <w:szCs w:val="28"/>
              <w:lang w:val="ru-RU"/>
            </w:rPr>
            <w:t>Бижанова Н.А.,</w:t>
          </w:r>
          <w:r w:rsidRPr="00E432ED">
            <w:rPr>
              <w:bCs/>
              <w:noProof/>
              <w:sz w:val="28"/>
              <w:szCs w:val="28"/>
              <w:lang w:val="ru-RU"/>
            </w:rPr>
            <w:t xml:space="preserve"> Грачев Ю.А.</w:t>
          </w:r>
          <w:r w:rsidRPr="00E432ED">
            <w:rPr>
              <w:noProof/>
              <w:sz w:val="28"/>
              <w:szCs w:val="28"/>
              <w:lang w:val="ru-RU"/>
            </w:rPr>
            <w:t xml:space="preserve"> Морфометрическая характеристика и заметки по половому диморфизму по черепам обыкновенной рыси (</w:t>
          </w:r>
          <w:r w:rsidRPr="00E432ED">
            <w:rPr>
              <w:i/>
              <w:noProof/>
              <w:sz w:val="28"/>
              <w:szCs w:val="28"/>
              <w:lang w:val="ru-RU"/>
            </w:rPr>
            <w:t>Lynx lynx</w:t>
          </w:r>
          <w:r w:rsidRPr="00E432ED">
            <w:rPr>
              <w:noProof/>
              <w:sz w:val="28"/>
              <w:szCs w:val="28"/>
              <w:lang w:val="ru-RU"/>
            </w:rPr>
            <w:t xml:space="preserve"> Linnaeus, 1758) // Вестник КазНУ. Серия биологияеская. – 2022. – Т. 91, Вып. 2. – С. 110-118. – </w:t>
          </w:r>
          <w:r w:rsidRPr="00E432ED">
            <w:rPr>
              <w:noProof/>
              <w:sz w:val="28"/>
              <w:szCs w:val="28"/>
              <w:lang w:val="en-US"/>
            </w:rPr>
            <w:t xml:space="preserve">doi: </w:t>
          </w:r>
          <w:r w:rsidRPr="00E432ED">
            <w:rPr>
              <w:noProof/>
              <w:sz w:val="28"/>
              <w:szCs w:val="28"/>
              <w:lang w:val="ru-RU"/>
            </w:rPr>
            <w:t>10.26577/eb.2022.v91.i2.09.</w:t>
          </w:r>
        </w:p>
        <w:p w14:paraId="5D5D5ACA" w14:textId="7A1F76A6" w:rsidR="0009370D" w:rsidRPr="00E432ED" w:rsidRDefault="0009370D" w:rsidP="00E432ED">
          <w:pPr>
            <w:pStyle w:val="af2"/>
            <w:numPr>
              <w:ilvl w:val="0"/>
              <w:numId w:val="9"/>
            </w:numPr>
            <w:ind w:left="0" w:firstLine="567"/>
            <w:jc w:val="both"/>
            <w:rPr>
              <w:noProof/>
              <w:sz w:val="28"/>
              <w:szCs w:val="28"/>
            </w:rPr>
          </w:pPr>
          <w:r w:rsidRPr="00E432ED">
            <w:rPr>
              <w:bCs/>
              <w:noProof/>
              <w:sz w:val="28"/>
              <w:szCs w:val="28"/>
            </w:rPr>
            <w:t>Burnaby T.P.</w:t>
          </w:r>
          <w:r w:rsidRPr="00E432ED">
            <w:rPr>
              <w:noProof/>
              <w:sz w:val="28"/>
              <w:szCs w:val="28"/>
            </w:rPr>
            <w:t xml:space="preserve"> Growth-Invariant Discriminant Functions and Generalized Distances // Biometrics. – 1966. – Vol. 22</w:t>
          </w:r>
          <w:r w:rsidRPr="00E432ED">
            <w:rPr>
              <w:noProof/>
              <w:sz w:val="28"/>
              <w:szCs w:val="28"/>
              <w:lang w:val="en-US"/>
            </w:rPr>
            <w:t>, Issue 1</w:t>
          </w:r>
          <w:r w:rsidRPr="00E432ED">
            <w:rPr>
              <w:noProof/>
              <w:sz w:val="28"/>
              <w:szCs w:val="28"/>
            </w:rPr>
            <w:t>. – pp. 96-110.</w:t>
          </w:r>
        </w:p>
        <w:p w14:paraId="32D9FC43" w14:textId="0607BC75" w:rsidR="0009370D" w:rsidRPr="00E432ED" w:rsidRDefault="0009370D" w:rsidP="00E432ED">
          <w:pPr>
            <w:pStyle w:val="af2"/>
            <w:numPr>
              <w:ilvl w:val="0"/>
              <w:numId w:val="9"/>
            </w:numPr>
            <w:ind w:left="0" w:firstLine="567"/>
            <w:jc w:val="both"/>
            <w:rPr>
              <w:noProof/>
              <w:sz w:val="28"/>
              <w:szCs w:val="28"/>
            </w:rPr>
          </w:pPr>
          <w:r w:rsidRPr="00E432ED">
            <w:rPr>
              <w:bCs/>
              <w:noProof/>
              <w:sz w:val="28"/>
              <w:szCs w:val="28"/>
            </w:rPr>
            <w:t>Gower J.C.</w:t>
          </w:r>
          <w:r w:rsidRPr="00E432ED">
            <w:rPr>
              <w:noProof/>
              <w:sz w:val="28"/>
              <w:szCs w:val="28"/>
            </w:rPr>
            <w:t xml:space="preserve"> Growth-free canonical variates and generalized inverses // Bulletin of the Geological Institutions of the University of Uppsala. – 1976. – Vol. 7. – pp. 1-10.</w:t>
          </w:r>
        </w:p>
        <w:p w14:paraId="283FD4DD" w14:textId="060A45E8" w:rsidR="0009370D" w:rsidRPr="00E432ED" w:rsidRDefault="0009370D" w:rsidP="00E432ED">
          <w:pPr>
            <w:pStyle w:val="af2"/>
            <w:numPr>
              <w:ilvl w:val="0"/>
              <w:numId w:val="9"/>
            </w:numPr>
            <w:ind w:left="0" w:firstLine="567"/>
            <w:jc w:val="both"/>
            <w:rPr>
              <w:noProof/>
              <w:sz w:val="28"/>
              <w:szCs w:val="28"/>
            </w:rPr>
          </w:pPr>
          <w:r w:rsidRPr="00E432ED">
            <w:rPr>
              <w:bCs/>
              <w:noProof/>
              <w:sz w:val="28"/>
              <w:szCs w:val="28"/>
            </w:rPr>
            <w:t>Rohlf F.J.</w:t>
          </w:r>
          <w:r w:rsidRPr="00E432ED">
            <w:rPr>
              <w:bCs/>
              <w:noProof/>
              <w:sz w:val="28"/>
              <w:szCs w:val="28"/>
              <w:lang w:val="en-US"/>
            </w:rPr>
            <w:t>,</w:t>
          </w:r>
          <w:r w:rsidRPr="00E432ED">
            <w:rPr>
              <w:bCs/>
              <w:noProof/>
              <w:sz w:val="28"/>
              <w:szCs w:val="28"/>
            </w:rPr>
            <w:t xml:space="preserve"> Bookstein F.L.</w:t>
          </w:r>
          <w:r w:rsidRPr="00E432ED">
            <w:rPr>
              <w:noProof/>
              <w:sz w:val="28"/>
              <w:szCs w:val="28"/>
            </w:rPr>
            <w:t xml:space="preserve"> A comment on shearing as a method for “size correction” // Systematic Zool. – 1987. – Vol. 36. – pp. 356-367.</w:t>
          </w:r>
        </w:p>
        <w:p w14:paraId="0996B6FE" w14:textId="1EFD5D31" w:rsidR="0009370D" w:rsidRPr="00E432ED" w:rsidRDefault="0009370D" w:rsidP="00E432ED">
          <w:pPr>
            <w:pStyle w:val="af2"/>
            <w:numPr>
              <w:ilvl w:val="0"/>
              <w:numId w:val="9"/>
            </w:numPr>
            <w:ind w:left="0" w:firstLine="567"/>
            <w:jc w:val="both"/>
            <w:rPr>
              <w:noProof/>
              <w:sz w:val="28"/>
              <w:szCs w:val="28"/>
            </w:rPr>
          </w:pPr>
          <w:r w:rsidRPr="00E432ED">
            <w:rPr>
              <w:bCs/>
              <w:noProof/>
              <w:sz w:val="28"/>
              <w:szCs w:val="28"/>
            </w:rPr>
            <w:t>Reyment R.A.</w:t>
          </w:r>
          <w:r w:rsidRPr="00E432ED">
            <w:rPr>
              <w:noProof/>
              <w:sz w:val="28"/>
              <w:szCs w:val="28"/>
            </w:rPr>
            <w:t xml:space="preserve"> Multidimensional palaeobiology. – Oxford: Pergamon Press, 1991. – 426 p.. – ISBN-10: 0080410014.</w:t>
          </w:r>
        </w:p>
        <w:p w14:paraId="018C584C" w14:textId="6FF0CC93" w:rsidR="0009370D" w:rsidRPr="00E432ED" w:rsidRDefault="0009370D" w:rsidP="00E432ED">
          <w:pPr>
            <w:pStyle w:val="af2"/>
            <w:numPr>
              <w:ilvl w:val="0"/>
              <w:numId w:val="9"/>
            </w:numPr>
            <w:ind w:left="0" w:firstLine="567"/>
            <w:jc w:val="both"/>
            <w:rPr>
              <w:noProof/>
              <w:sz w:val="28"/>
              <w:szCs w:val="28"/>
            </w:rPr>
          </w:pPr>
          <w:r w:rsidRPr="00E432ED">
            <w:rPr>
              <w:bCs/>
              <w:noProof/>
              <w:sz w:val="28"/>
              <w:szCs w:val="28"/>
            </w:rPr>
            <w:t>Klingenberg C.</w:t>
          </w:r>
          <w:r w:rsidRPr="00E432ED">
            <w:rPr>
              <w:noProof/>
              <w:sz w:val="28"/>
              <w:szCs w:val="28"/>
            </w:rPr>
            <w:t xml:space="preserve"> Multivariate Allometry // Advances in Morphometrics. NATO ASI Series / ed. Marcus L.F. [et al.]. – Boston: Springer, 1996. – Vol. 284. – </w:t>
          </w:r>
          <w:r w:rsidRPr="00E432ED">
            <w:rPr>
              <w:noProof/>
              <w:sz w:val="28"/>
              <w:szCs w:val="28"/>
              <w:lang w:val="en-US"/>
            </w:rPr>
            <w:t xml:space="preserve">doi: </w:t>
          </w:r>
          <w:r w:rsidRPr="00E432ED">
            <w:rPr>
              <w:noProof/>
              <w:sz w:val="28"/>
              <w:szCs w:val="28"/>
            </w:rPr>
            <w:t>10.1007/978-1-4757-9083-2_3.</w:t>
          </w:r>
        </w:p>
        <w:p w14:paraId="72685D57" w14:textId="52B047F7" w:rsidR="0009370D" w:rsidRPr="00E432ED" w:rsidRDefault="0009370D" w:rsidP="00E432ED">
          <w:pPr>
            <w:pStyle w:val="af2"/>
            <w:numPr>
              <w:ilvl w:val="0"/>
              <w:numId w:val="9"/>
            </w:numPr>
            <w:ind w:left="0" w:firstLine="567"/>
            <w:jc w:val="both"/>
            <w:rPr>
              <w:noProof/>
              <w:sz w:val="28"/>
              <w:szCs w:val="28"/>
            </w:rPr>
          </w:pPr>
          <w:r w:rsidRPr="00E432ED">
            <w:rPr>
              <w:bCs/>
              <w:noProof/>
              <w:sz w:val="28"/>
              <w:szCs w:val="28"/>
            </w:rPr>
            <w:t>Klingenberg C.</w:t>
          </w:r>
          <w:r w:rsidRPr="00E432ED">
            <w:rPr>
              <w:noProof/>
              <w:sz w:val="28"/>
              <w:szCs w:val="28"/>
            </w:rPr>
            <w:t xml:space="preserve"> Heterochrony and allometry: the analysis of evolutionary change in ontogeny // Biological reviews. – 1998. –</w:t>
          </w:r>
          <w:r w:rsidRPr="00E432ED">
            <w:rPr>
              <w:noProof/>
              <w:sz w:val="28"/>
              <w:szCs w:val="28"/>
              <w:lang w:val="en-US"/>
            </w:rPr>
            <w:t xml:space="preserve"> </w:t>
          </w:r>
          <w:r w:rsidRPr="00E432ED">
            <w:rPr>
              <w:noProof/>
              <w:sz w:val="28"/>
              <w:szCs w:val="28"/>
            </w:rPr>
            <w:t>Vol. 73</w:t>
          </w:r>
          <w:r w:rsidRPr="00E432ED">
            <w:rPr>
              <w:noProof/>
              <w:sz w:val="28"/>
              <w:szCs w:val="28"/>
              <w:lang w:val="en-US"/>
            </w:rPr>
            <w:t>, Issue 1</w:t>
          </w:r>
          <w:r w:rsidRPr="00E432ED">
            <w:rPr>
              <w:noProof/>
              <w:sz w:val="28"/>
              <w:szCs w:val="28"/>
            </w:rPr>
            <w:t>. – pp. 79-123. –</w:t>
          </w:r>
          <w:r w:rsidRPr="00E432ED">
            <w:rPr>
              <w:noProof/>
              <w:sz w:val="28"/>
              <w:szCs w:val="28"/>
              <w:lang w:val="en-US"/>
            </w:rPr>
            <w:t xml:space="preserve"> doi: </w:t>
          </w:r>
          <w:r w:rsidRPr="00E432ED">
            <w:rPr>
              <w:noProof/>
              <w:sz w:val="28"/>
              <w:szCs w:val="28"/>
            </w:rPr>
            <w:t>10.1111/j.1469-185X.1997.tb00026.x.</w:t>
          </w:r>
        </w:p>
        <w:p w14:paraId="51242F32" w14:textId="251E7643" w:rsidR="0009370D" w:rsidRPr="00E432ED" w:rsidRDefault="0009370D" w:rsidP="00E432ED">
          <w:pPr>
            <w:pStyle w:val="af2"/>
            <w:numPr>
              <w:ilvl w:val="0"/>
              <w:numId w:val="9"/>
            </w:numPr>
            <w:ind w:left="0" w:firstLine="567"/>
            <w:jc w:val="both"/>
            <w:rPr>
              <w:noProof/>
              <w:sz w:val="28"/>
              <w:szCs w:val="28"/>
            </w:rPr>
          </w:pPr>
          <w:r w:rsidRPr="00E432ED">
            <w:rPr>
              <w:bCs/>
              <w:noProof/>
              <w:sz w:val="28"/>
              <w:szCs w:val="28"/>
            </w:rPr>
            <w:t>Duarte L.C., Von Zuben F.J.</w:t>
          </w:r>
          <w:r w:rsidRPr="00E432ED">
            <w:rPr>
              <w:bCs/>
              <w:noProof/>
              <w:sz w:val="28"/>
              <w:szCs w:val="28"/>
              <w:lang w:val="en-US"/>
            </w:rPr>
            <w:t xml:space="preserve">, </w:t>
          </w:r>
          <w:r w:rsidRPr="00E432ED">
            <w:rPr>
              <w:bCs/>
              <w:noProof/>
              <w:sz w:val="28"/>
              <w:szCs w:val="28"/>
            </w:rPr>
            <w:t>Reis S.F.</w:t>
          </w:r>
          <w:r w:rsidRPr="00E432ED">
            <w:rPr>
              <w:noProof/>
              <w:sz w:val="28"/>
              <w:szCs w:val="28"/>
            </w:rPr>
            <w:t xml:space="preserve"> Orthogonal projections and bootstrap resampling procedures in the study of infraspecific variation // Genetic and Molecular Biology. – 1998. – Vol. 21. –</w:t>
          </w:r>
          <w:r w:rsidRPr="00E432ED">
            <w:rPr>
              <w:noProof/>
              <w:sz w:val="28"/>
              <w:szCs w:val="28"/>
              <w:lang w:val="en-US"/>
            </w:rPr>
            <w:t xml:space="preserve"> doi: </w:t>
          </w:r>
          <w:r w:rsidRPr="00E432ED">
            <w:rPr>
              <w:noProof/>
              <w:sz w:val="28"/>
              <w:szCs w:val="28"/>
            </w:rPr>
            <w:t>10.1590/S1415-47571998000400013.</w:t>
          </w:r>
        </w:p>
        <w:p w14:paraId="03497372" w14:textId="77777777" w:rsidR="001D573E" w:rsidRPr="00E432ED" w:rsidRDefault="0009370D" w:rsidP="00E432ED">
          <w:pPr>
            <w:pStyle w:val="af2"/>
            <w:numPr>
              <w:ilvl w:val="0"/>
              <w:numId w:val="9"/>
            </w:numPr>
            <w:ind w:left="0" w:firstLine="567"/>
            <w:jc w:val="both"/>
            <w:rPr>
              <w:noProof/>
              <w:sz w:val="28"/>
              <w:szCs w:val="28"/>
            </w:rPr>
          </w:pPr>
          <w:r w:rsidRPr="00E432ED">
            <w:rPr>
              <w:bCs/>
              <w:noProof/>
              <w:sz w:val="28"/>
              <w:szCs w:val="28"/>
            </w:rPr>
            <w:t>Rohlf F.J.</w:t>
          </w:r>
          <w:r w:rsidRPr="00E432ED">
            <w:rPr>
              <w:noProof/>
              <w:sz w:val="28"/>
              <w:szCs w:val="28"/>
            </w:rPr>
            <w:t xml:space="preserve"> On the use of shape spaces to compare morphometric methods // Hystrix, Italian J. Mammology. – 2000. – Vol. 11</w:t>
          </w:r>
          <w:r w:rsidRPr="00E432ED">
            <w:rPr>
              <w:noProof/>
              <w:sz w:val="28"/>
              <w:szCs w:val="28"/>
              <w:lang w:val="en-US"/>
            </w:rPr>
            <w:t>, Issue 1</w:t>
          </w:r>
          <w:r w:rsidRPr="00E432ED">
            <w:rPr>
              <w:noProof/>
              <w:sz w:val="28"/>
              <w:szCs w:val="28"/>
            </w:rPr>
            <w:t>. – pp. 9-25.</w:t>
          </w:r>
        </w:p>
        <w:p w14:paraId="7A8D44E3" w14:textId="1FA46B17" w:rsidR="0009370D" w:rsidRPr="00E432ED" w:rsidRDefault="0009370D" w:rsidP="00E432ED">
          <w:pPr>
            <w:pStyle w:val="af2"/>
            <w:numPr>
              <w:ilvl w:val="0"/>
              <w:numId w:val="9"/>
            </w:numPr>
            <w:ind w:left="0" w:firstLine="567"/>
            <w:jc w:val="both"/>
            <w:rPr>
              <w:noProof/>
              <w:sz w:val="28"/>
              <w:szCs w:val="28"/>
            </w:rPr>
          </w:pPr>
          <w:r w:rsidRPr="00E432ED">
            <w:rPr>
              <w:bCs/>
              <w:noProof/>
              <w:sz w:val="28"/>
              <w:szCs w:val="28"/>
            </w:rPr>
            <w:t>McCoy M.W.</w:t>
          </w:r>
          <w:r w:rsidR="001D573E" w:rsidRPr="00E432ED">
            <w:rPr>
              <w:bCs/>
              <w:noProof/>
              <w:sz w:val="28"/>
              <w:szCs w:val="28"/>
              <w:lang w:val="en-US"/>
            </w:rPr>
            <w:t>, Bolker B.M., Osenberg C.W., Miner B.G., Vonesh J.R.</w:t>
          </w:r>
          <w:r w:rsidRPr="00E432ED">
            <w:rPr>
              <w:noProof/>
              <w:sz w:val="28"/>
              <w:szCs w:val="28"/>
            </w:rPr>
            <w:t xml:space="preserve"> Size correction: comparing morphological traits amon</w:t>
          </w:r>
          <w:r w:rsidR="001D573E" w:rsidRPr="00E432ED">
            <w:rPr>
              <w:noProof/>
              <w:sz w:val="28"/>
              <w:szCs w:val="28"/>
            </w:rPr>
            <w:t>g populations and environments</w:t>
          </w:r>
          <w:r w:rsidRPr="00E432ED">
            <w:rPr>
              <w:noProof/>
              <w:sz w:val="28"/>
              <w:szCs w:val="28"/>
            </w:rPr>
            <w:t> // Oecologia. </w:t>
          </w:r>
          <w:r w:rsidR="001D573E" w:rsidRPr="00E432ED">
            <w:rPr>
              <w:noProof/>
              <w:sz w:val="28"/>
              <w:szCs w:val="28"/>
            </w:rPr>
            <w:t>–</w:t>
          </w:r>
          <w:r w:rsidRPr="00E432ED">
            <w:rPr>
              <w:noProof/>
              <w:sz w:val="28"/>
              <w:szCs w:val="28"/>
            </w:rPr>
            <w:t xml:space="preserve"> 2006. </w:t>
          </w:r>
          <w:r w:rsidR="001D573E" w:rsidRPr="00E432ED">
            <w:rPr>
              <w:noProof/>
              <w:sz w:val="28"/>
              <w:szCs w:val="28"/>
            </w:rPr>
            <w:t>–</w:t>
          </w:r>
          <w:r w:rsidRPr="00E432ED">
            <w:rPr>
              <w:noProof/>
              <w:sz w:val="28"/>
              <w:szCs w:val="28"/>
            </w:rPr>
            <w:t xml:space="preserve"> Vol. 148. </w:t>
          </w:r>
          <w:r w:rsidR="001D573E" w:rsidRPr="00E432ED">
            <w:rPr>
              <w:noProof/>
              <w:sz w:val="28"/>
              <w:szCs w:val="28"/>
            </w:rPr>
            <w:t>–</w:t>
          </w:r>
          <w:r w:rsidRPr="00E432ED">
            <w:rPr>
              <w:noProof/>
              <w:sz w:val="28"/>
              <w:szCs w:val="28"/>
            </w:rPr>
            <w:t xml:space="preserve"> pp. 547-554. </w:t>
          </w:r>
          <w:r w:rsidR="001D573E" w:rsidRPr="00E432ED">
            <w:rPr>
              <w:noProof/>
              <w:sz w:val="28"/>
              <w:szCs w:val="28"/>
            </w:rPr>
            <w:t>–</w:t>
          </w:r>
          <w:r w:rsidRPr="00E432ED">
            <w:rPr>
              <w:noProof/>
              <w:sz w:val="28"/>
              <w:szCs w:val="28"/>
            </w:rPr>
            <w:t xml:space="preserve"> </w:t>
          </w:r>
          <w:r w:rsidR="001D573E" w:rsidRPr="00E432ED">
            <w:rPr>
              <w:noProof/>
              <w:sz w:val="28"/>
              <w:szCs w:val="28"/>
              <w:lang w:val="en-US"/>
            </w:rPr>
            <w:t xml:space="preserve">doi: </w:t>
          </w:r>
          <w:r w:rsidRPr="00E432ED">
            <w:rPr>
              <w:noProof/>
              <w:sz w:val="28"/>
              <w:szCs w:val="28"/>
            </w:rPr>
            <w:t>10.1007/s00442-006-0403-6.</w:t>
          </w:r>
        </w:p>
        <w:p w14:paraId="226840E8" w14:textId="3BE44768" w:rsidR="001D573E" w:rsidRPr="00E432ED" w:rsidRDefault="001D573E" w:rsidP="00E432ED">
          <w:pPr>
            <w:pStyle w:val="af2"/>
            <w:numPr>
              <w:ilvl w:val="0"/>
              <w:numId w:val="9"/>
            </w:numPr>
            <w:ind w:left="0" w:firstLine="567"/>
            <w:jc w:val="both"/>
            <w:rPr>
              <w:noProof/>
              <w:sz w:val="28"/>
              <w:szCs w:val="28"/>
            </w:rPr>
          </w:pPr>
          <w:r w:rsidRPr="00E432ED">
            <w:rPr>
              <w:bCs/>
              <w:noProof/>
              <w:sz w:val="28"/>
              <w:szCs w:val="28"/>
            </w:rPr>
            <w:t>Blackith R.E.</w:t>
          </w:r>
          <w:r w:rsidRPr="00E432ED">
            <w:rPr>
              <w:bCs/>
              <w:noProof/>
              <w:sz w:val="28"/>
              <w:szCs w:val="28"/>
              <w:lang w:val="en-US"/>
            </w:rPr>
            <w:t>,</w:t>
          </w:r>
          <w:r w:rsidRPr="00E432ED">
            <w:rPr>
              <w:bCs/>
              <w:noProof/>
              <w:sz w:val="28"/>
              <w:szCs w:val="28"/>
            </w:rPr>
            <w:t xml:space="preserve"> Reyment R.A.</w:t>
          </w:r>
          <w:r w:rsidRPr="00E432ED">
            <w:rPr>
              <w:noProof/>
              <w:sz w:val="28"/>
              <w:szCs w:val="28"/>
            </w:rPr>
            <w:t xml:space="preserve"> Multivariate Morphometrics. – London-New York: Academic Press, 1971. – pp. 1–412.</w:t>
          </w:r>
        </w:p>
        <w:p w14:paraId="1AFC8EF2" w14:textId="3756DCAF" w:rsidR="001D573E" w:rsidRPr="00E432ED" w:rsidRDefault="001D573E" w:rsidP="00E432ED">
          <w:pPr>
            <w:pStyle w:val="af2"/>
            <w:numPr>
              <w:ilvl w:val="0"/>
              <w:numId w:val="9"/>
            </w:numPr>
            <w:ind w:left="0" w:firstLine="567"/>
            <w:jc w:val="both"/>
            <w:rPr>
              <w:noProof/>
              <w:sz w:val="28"/>
              <w:szCs w:val="28"/>
            </w:rPr>
          </w:pPr>
          <w:r w:rsidRPr="00E432ED">
            <w:rPr>
              <w:bCs/>
              <w:noProof/>
              <w:sz w:val="28"/>
              <w:szCs w:val="28"/>
            </w:rPr>
            <w:t>Нанова О.Г.</w:t>
          </w:r>
          <w:r w:rsidRPr="00E432ED">
            <w:rPr>
              <w:noProof/>
              <w:sz w:val="28"/>
              <w:szCs w:val="28"/>
            </w:rPr>
            <w:t xml:space="preserve"> Возрастная изменчивость морфометрических признаков черепа материкового песца (</w:t>
          </w:r>
          <w:r w:rsidRPr="00E432ED">
            <w:rPr>
              <w:i/>
              <w:noProof/>
              <w:sz w:val="28"/>
              <w:szCs w:val="28"/>
            </w:rPr>
            <w:t>Alopex lagopus lagopus</w:t>
          </w:r>
          <w:r w:rsidRPr="00E432ED">
            <w:rPr>
              <w:noProof/>
              <w:sz w:val="28"/>
              <w:szCs w:val="28"/>
            </w:rPr>
            <w:t>) и песцов Командорских островов (</w:t>
          </w:r>
          <w:r w:rsidRPr="00E432ED">
            <w:rPr>
              <w:i/>
              <w:noProof/>
              <w:sz w:val="28"/>
              <w:szCs w:val="28"/>
            </w:rPr>
            <w:t>A. l. beringensis, A. l. semenovi</w:t>
          </w:r>
          <w:r w:rsidR="00756FDC" w:rsidRPr="00E432ED">
            <w:rPr>
              <w:noProof/>
              <w:sz w:val="28"/>
              <w:szCs w:val="28"/>
            </w:rPr>
            <w:t>)</w:t>
          </w:r>
          <w:r w:rsidRPr="00E432ED">
            <w:rPr>
              <w:noProof/>
              <w:sz w:val="28"/>
              <w:szCs w:val="28"/>
            </w:rPr>
            <w:t> // Зоологический журнал. – 2010. – Т. 89</w:t>
          </w:r>
          <w:r w:rsidRPr="00E432ED">
            <w:rPr>
              <w:noProof/>
              <w:sz w:val="28"/>
              <w:szCs w:val="28"/>
              <w:lang w:val="ru-RU"/>
            </w:rPr>
            <w:t>, Вып. 7</w:t>
          </w:r>
          <w:r w:rsidRPr="00E432ED">
            <w:rPr>
              <w:noProof/>
              <w:sz w:val="28"/>
              <w:szCs w:val="28"/>
            </w:rPr>
            <w:t xml:space="preserve">. – </w:t>
          </w:r>
          <w:r w:rsidRPr="00E432ED">
            <w:rPr>
              <w:noProof/>
              <w:sz w:val="28"/>
              <w:szCs w:val="28"/>
              <w:lang w:val="ru-RU"/>
            </w:rPr>
            <w:t>С</w:t>
          </w:r>
          <w:r w:rsidRPr="00E432ED">
            <w:rPr>
              <w:noProof/>
              <w:sz w:val="28"/>
              <w:szCs w:val="28"/>
            </w:rPr>
            <w:t>. 871-881.</w:t>
          </w:r>
        </w:p>
        <w:p w14:paraId="26904D6F" w14:textId="386B6923" w:rsidR="001D573E" w:rsidRPr="00E432ED" w:rsidRDefault="001D573E" w:rsidP="00E432ED">
          <w:pPr>
            <w:pStyle w:val="af2"/>
            <w:numPr>
              <w:ilvl w:val="0"/>
              <w:numId w:val="9"/>
            </w:numPr>
            <w:ind w:left="0" w:firstLine="567"/>
            <w:jc w:val="both"/>
            <w:rPr>
              <w:noProof/>
              <w:sz w:val="28"/>
              <w:szCs w:val="28"/>
            </w:rPr>
          </w:pPr>
          <w:r w:rsidRPr="00E432ED">
            <w:rPr>
              <w:bCs/>
              <w:noProof/>
              <w:sz w:val="28"/>
              <w:szCs w:val="28"/>
            </w:rPr>
            <w:t>Nanova O.</w:t>
          </w:r>
          <w:r w:rsidRPr="00E432ED">
            <w:rPr>
              <w:noProof/>
              <w:sz w:val="28"/>
              <w:szCs w:val="28"/>
            </w:rPr>
            <w:t xml:space="preserve"> Geographical variation in the cranial measurements of the midday jird </w:t>
          </w:r>
          <w:r w:rsidRPr="00E432ED">
            <w:rPr>
              <w:i/>
              <w:noProof/>
              <w:sz w:val="28"/>
              <w:szCs w:val="28"/>
            </w:rPr>
            <w:t>Meriones meridianus</w:t>
          </w:r>
          <w:r w:rsidRPr="00E432ED">
            <w:rPr>
              <w:noProof/>
              <w:sz w:val="28"/>
              <w:szCs w:val="28"/>
            </w:rPr>
            <w:t xml:space="preserve"> (Rodentia: Muridae) </w:t>
          </w:r>
          <w:r w:rsidR="00756FDC" w:rsidRPr="00E432ED">
            <w:rPr>
              <w:noProof/>
              <w:sz w:val="28"/>
              <w:szCs w:val="28"/>
            </w:rPr>
            <w:t>and its taxonomic implications</w:t>
          </w:r>
          <w:r w:rsidRPr="00E432ED">
            <w:rPr>
              <w:noProof/>
              <w:sz w:val="28"/>
              <w:szCs w:val="28"/>
            </w:rPr>
            <w:t> // J Zoolog Syst Evol Res. </w:t>
          </w:r>
          <w:r w:rsidR="00756FDC" w:rsidRPr="00E432ED">
            <w:rPr>
              <w:noProof/>
              <w:sz w:val="28"/>
              <w:szCs w:val="28"/>
            </w:rPr>
            <w:t>–</w:t>
          </w:r>
          <w:r w:rsidRPr="00E432ED">
            <w:rPr>
              <w:noProof/>
              <w:sz w:val="28"/>
              <w:szCs w:val="28"/>
            </w:rPr>
            <w:t xml:space="preserve"> 20</w:t>
          </w:r>
          <w:r w:rsidR="00756FDC" w:rsidRPr="00E432ED">
            <w:rPr>
              <w:noProof/>
              <w:sz w:val="28"/>
              <w:szCs w:val="28"/>
            </w:rPr>
            <w:t>14. –</w:t>
          </w:r>
          <w:r w:rsidR="00756FDC" w:rsidRPr="00E432ED">
            <w:rPr>
              <w:noProof/>
              <w:sz w:val="28"/>
              <w:szCs w:val="28"/>
              <w:lang w:val="en-US"/>
            </w:rPr>
            <w:t xml:space="preserve"> </w:t>
          </w:r>
          <w:r w:rsidRPr="00E432ED">
            <w:rPr>
              <w:noProof/>
              <w:sz w:val="28"/>
              <w:szCs w:val="28"/>
            </w:rPr>
            <w:t>Vol. 52</w:t>
          </w:r>
          <w:r w:rsidR="00756FDC" w:rsidRPr="00E432ED">
            <w:rPr>
              <w:noProof/>
              <w:sz w:val="28"/>
              <w:szCs w:val="28"/>
              <w:lang w:val="en-US"/>
            </w:rPr>
            <w:t>, Issue 1</w:t>
          </w:r>
          <w:r w:rsidRPr="00E432ED">
            <w:rPr>
              <w:noProof/>
              <w:sz w:val="28"/>
              <w:szCs w:val="28"/>
            </w:rPr>
            <w:t>. </w:t>
          </w:r>
          <w:r w:rsidR="00756FDC" w:rsidRPr="00E432ED">
            <w:rPr>
              <w:noProof/>
              <w:sz w:val="28"/>
              <w:szCs w:val="28"/>
            </w:rPr>
            <w:t>–</w:t>
          </w:r>
          <w:r w:rsidRPr="00E432ED">
            <w:rPr>
              <w:noProof/>
              <w:sz w:val="28"/>
              <w:szCs w:val="28"/>
            </w:rPr>
            <w:t xml:space="preserve"> pp. 75-85. </w:t>
          </w:r>
          <w:r w:rsidR="00756FDC" w:rsidRPr="00E432ED">
            <w:rPr>
              <w:noProof/>
              <w:sz w:val="28"/>
              <w:szCs w:val="28"/>
            </w:rPr>
            <w:t>–</w:t>
          </w:r>
          <w:r w:rsidRPr="00E432ED">
            <w:rPr>
              <w:noProof/>
              <w:sz w:val="28"/>
              <w:szCs w:val="28"/>
            </w:rPr>
            <w:t xml:space="preserve"> doi: 10.1111/jzs.12032.</w:t>
          </w:r>
        </w:p>
        <w:p w14:paraId="7C6C4794" w14:textId="77777777" w:rsidR="00756FDC" w:rsidRPr="00E432ED" w:rsidRDefault="00756FDC" w:rsidP="00E432ED">
          <w:pPr>
            <w:pStyle w:val="af2"/>
            <w:numPr>
              <w:ilvl w:val="0"/>
              <w:numId w:val="9"/>
            </w:numPr>
            <w:ind w:left="0" w:firstLine="567"/>
            <w:jc w:val="both"/>
            <w:rPr>
              <w:noProof/>
              <w:sz w:val="28"/>
              <w:szCs w:val="28"/>
            </w:rPr>
          </w:pPr>
          <w:r w:rsidRPr="00E432ED">
            <w:rPr>
              <w:bCs/>
              <w:noProof/>
              <w:sz w:val="28"/>
              <w:szCs w:val="28"/>
            </w:rPr>
            <w:t>Bonferroni C.E.</w:t>
          </w:r>
          <w:r w:rsidRPr="00E432ED">
            <w:rPr>
              <w:noProof/>
              <w:sz w:val="28"/>
              <w:szCs w:val="28"/>
            </w:rPr>
            <w:t xml:space="preserve"> Il Calcolo Delle Assicurazioni su Gruppi di Teste // Studi in Onore del Professore Salvatore Ortu Carboni. – 1935. – pp. 13-60.</w:t>
          </w:r>
        </w:p>
        <w:p w14:paraId="46BD4BF4" w14:textId="7FF7E53E" w:rsidR="00756FDC" w:rsidRPr="00E432ED" w:rsidRDefault="00756FDC" w:rsidP="00E432ED">
          <w:pPr>
            <w:pStyle w:val="af2"/>
            <w:numPr>
              <w:ilvl w:val="0"/>
              <w:numId w:val="9"/>
            </w:numPr>
            <w:ind w:left="0" w:firstLine="567"/>
            <w:jc w:val="both"/>
            <w:rPr>
              <w:noProof/>
              <w:sz w:val="28"/>
              <w:szCs w:val="28"/>
            </w:rPr>
          </w:pPr>
          <w:r w:rsidRPr="00E432ED">
            <w:rPr>
              <w:bCs/>
              <w:noProof/>
              <w:sz w:val="28"/>
              <w:szCs w:val="28"/>
            </w:rPr>
            <w:t>Rueness E.K.</w:t>
          </w:r>
          <w:r w:rsidRPr="00E432ED">
            <w:rPr>
              <w:bCs/>
              <w:noProof/>
              <w:sz w:val="28"/>
              <w:szCs w:val="28"/>
              <w:lang w:val="en-US"/>
            </w:rPr>
            <w:t>, Stenseth N.C., O’Donoghue M., Boutin S., Ellegren H., Jakobsen K.S.</w:t>
          </w:r>
          <w:r w:rsidRPr="00E432ED">
            <w:rPr>
              <w:noProof/>
              <w:sz w:val="28"/>
              <w:szCs w:val="28"/>
            </w:rPr>
            <w:t xml:space="preserve"> Ecological and genetic spatial structuring in the Canadian lynx // Nature. – 2003. – Vol. 425. – pp. 69-72. – </w:t>
          </w:r>
          <w:r w:rsidRPr="00E432ED">
            <w:rPr>
              <w:noProof/>
              <w:sz w:val="28"/>
              <w:szCs w:val="28"/>
              <w:lang w:val="en-US"/>
            </w:rPr>
            <w:t xml:space="preserve">doi: </w:t>
          </w:r>
          <w:r w:rsidRPr="00E432ED">
            <w:rPr>
              <w:noProof/>
              <w:sz w:val="28"/>
              <w:szCs w:val="28"/>
            </w:rPr>
            <w:t>10.1038/nature01904.</w:t>
          </w:r>
        </w:p>
        <w:p w14:paraId="03F21024" w14:textId="77777777" w:rsidR="00A03FDE" w:rsidRPr="00E432ED" w:rsidRDefault="00A03FDE" w:rsidP="00E432ED">
          <w:pPr>
            <w:pStyle w:val="af2"/>
            <w:numPr>
              <w:ilvl w:val="0"/>
              <w:numId w:val="9"/>
            </w:numPr>
            <w:ind w:left="0" w:firstLine="567"/>
            <w:jc w:val="both"/>
            <w:rPr>
              <w:noProof/>
              <w:sz w:val="28"/>
              <w:szCs w:val="28"/>
            </w:rPr>
          </w:pPr>
          <w:r w:rsidRPr="00E432ED">
            <w:rPr>
              <w:bCs/>
              <w:noProof/>
              <w:sz w:val="28"/>
              <w:szCs w:val="28"/>
            </w:rPr>
            <w:t>Thompson J.D., Higgins D.G.</w:t>
          </w:r>
          <w:r w:rsidRPr="00E432ED">
            <w:rPr>
              <w:bCs/>
              <w:noProof/>
              <w:sz w:val="28"/>
              <w:szCs w:val="28"/>
              <w:lang w:val="en-US"/>
            </w:rPr>
            <w:t>,</w:t>
          </w:r>
          <w:r w:rsidRPr="00E432ED">
            <w:rPr>
              <w:bCs/>
              <w:noProof/>
              <w:sz w:val="28"/>
              <w:szCs w:val="28"/>
            </w:rPr>
            <w:t xml:space="preserve"> Gibson T.J.</w:t>
          </w:r>
          <w:r w:rsidRPr="00E432ED">
            <w:rPr>
              <w:noProof/>
              <w:sz w:val="28"/>
              <w:szCs w:val="28"/>
            </w:rPr>
            <w:t xml:space="preserve"> CLUSTAL W: Improving the sensitivity of progressive multiple sequence alignment through sequence weighting, position-specific gap penalties and weight matrix choice // Nucleic Acids Research. – 1994. – Vol. 22</w:t>
          </w:r>
          <w:r w:rsidRPr="00E432ED">
            <w:rPr>
              <w:noProof/>
              <w:sz w:val="28"/>
              <w:szCs w:val="28"/>
              <w:lang w:val="en-US"/>
            </w:rPr>
            <w:t>, Issue 22</w:t>
          </w:r>
          <w:r w:rsidRPr="00E432ED">
            <w:rPr>
              <w:noProof/>
              <w:sz w:val="28"/>
              <w:szCs w:val="28"/>
            </w:rPr>
            <w:t xml:space="preserve">. – pp. 4673-4680. – </w:t>
          </w:r>
          <w:r w:rsidRPr="00E432ED">
            <w:rPr>
              <w:noProof/>
              <w:sz w:val="28"/>
              <w:szCs w:val="28"/>
              <w:lang w:val="en-US"/>
            </w:rPr>
            <w:t xml:space="preserve">doi: </w:t>
          </w:r>
          <w:r w:rsidRPr="00E432ED">
            <w:rPr>
              <w:noProof/>
              <w:sz w:val="28"/>
              <w:szCs w:val="28"/>
            </w:rPr>
            <w:t>10.1093/nar/22.22.4673.</w:t>
          </w:r>
        </w:p>
        <w:p w14:paraId="28B0F7B0" w14:textId="5F654EE5" w:rsidR="00A03FDE" w:rsidRPr="00E432ED" w:rsidRDefault="00A03FDE" w:rsidP="00E432ED">
          <w:pPr>
            <w:pStyle w:val="af2"/>
            <w:numPr>
              <w:ilvl w:val="0"/>
              <w:numId w:val="9"/>
            </w:numPr>
            <w:ind w:left="0" w:firstLine="567"/>
            <w:jc w:val="both"/>
            <w:rPr>
              <w:noProof/>
              <w:sz w:val="28"/>
              <w:szCs w:val="28"/>
            </w:rPr>
          </w:pPr>
          <w:r w:rsidRPr="00E432ED">
            <w:rPr>
              <w:bCs/>
              <w:noProof/>
              <w:sz w:val="28"/>
              <w:szCs w:val="28"/>
            </w:rPr>
            <w:t>Tamura K.</w:t>
          </w:r>
          <w:r w:rsidRPr="00E432ED">
            <w:rPr>
              <w:bCs/>
              <w:noProof/>
              <w:sz w:val="28"/>
              <w:szCs w:val="28"/>
              <w:lang w:val="en-US"/>
            </w:rPr>
            <w:t>, Peterson D., Peterson N., Stecher G., Nei M., Kumar S.</w:t>
          </w:r>
          <w:r w:rsidRPr="00E432ED">
            <w:rPr>
              <w:noProof/>
              <w:sz w:val="28"/>
              <w:szCs w:val="28"/>
            </w:rPr>
            <w:t xml:space="preserve"> MEGA5: Molecular evolutionary genetics analysis using maximum likelihood, evolutionary distance, and maximum parsimony methods // Molecular Biology and Evolution. – 2011. –</w:t>
          </w:r>
          <w:r w:rsidRPr="00E432ED">
            <w:rPr>
              <w:noProof/>
              <w:sz w:val="28"/>
              <w:szCs w:val="28"/>
              <w:lang w:val="en-US"/>
            </w:rPr>
            <w:t xml:space="preserve"> </w:t>
          </w:r>
          <w:r w:rsidRPr="00E432ED">
            <w:rPr>
              <w:noProof/>
              <w:sz w:val="28"/>
              <w:szCs w:val="28"/>
            </w:rPr>
            <w:t>Vol. 28</w:t>
          </w:r>
          <w:r w:rsidRPr="00E432ED">
            <w:rPr>
              <w:noProof/>
              <w:sz w:val="28"/>
              <w:szCs w:val="28"/>
              <w:lang w:val="en-US"/>
            </w:rPr>
            <w:t>, Issue 10</w:t>
          </w:r>
          <w:r w:rsidRPr="00E432ED">
            <w:rPr>
              <w:noProof/>
              <w:sz w:val="28"/>
              <w:szCs w:val="28"/>
            </w:rPr>
            <w:t>. – pp. 2731-2739. –</w:t>
          </w:r>
          <w:r w:rsidRPr="00E432ED">
            <w:rPr>
              <w:noProof/>
              <w:sz w:val="28"/>
              <w:szCs w:val="28"/>
              <w:lang w:val="en-US"/>
            </w:rPr>
            <w:t xml:space="preserve"> doi: </w:t>
          </w:r>
          <w:r w:rsidRPr="00E432ED">
            <w:rPr>
              <w:noProof/>
              <w:sz w:val="28"/>
              <w:szCs w:val="28"/>
            </w:rPr>
            <w:t>10.1093/molbev/msr121.</w:t>
          </w:r>
        </w:p>
        <w:p w14:paraId="04F68241" w14:textId="10C866F2" w:rsidR="003C5664" w:rsidRPr="00E432ED" w:rsidRDefault="003C5664" w:rsidP="00E432ED">
          <w:pPr>
            <w:pStyle w:val="af2"/>
            <w:numPr>
              <w:ilvl w:val="0"/>
              <w:numId w:val="9"/>
            </w:numPr>
            <w:ind w:left="0" w:firstLine="567"/>
            <w:jc w:val="both"/>
            <w:rPr>
              <w:noProof/>
              <w:sz w:val="28"/>
              <w:szCs w:val="28"/>
            </w:rPr>
          </w:pPr>
          <w:r w:rsidRPr="00E432ED">
            <w:rPr>
              <w:bCs/>
              <w:noProof/>
              <w:sz w:val="28"/>
              <w:szCs w:val="28"/>
            </w:rPr>
            <w:t>Librado P.</w:t>
          </w:r>
          <w:r w:rsidR="00CE470C" w:rsidRPr="00E432ED">
            <w:rPr>
              <w:bCs/>
              <w:noProof/>
              <w:sz w:val="28"/>
              <w:szCs w:val="28"/>
              <w:lang w:val="en-US"/>
            </w:rPr>
            <w:t>,</w:t>
          </w:r>
          <w:r w:rsidRPr="00E432ED">
            <w:rPr>
              <w:bCs/>
              <w:noProof/>
              <w:sz w:val="28"/>
              <w:szCs w:val="28"/>
            </w:rPr>
            <w:t xml:space="preserve"> Rozas J.</w:t>
          </w:r>
          <w:r w:rsidRPr="00E432ED">
            <w:rPr>
              <w:noProof/>
              <w:sz w:val="28"/>
              <w:szCs w:val="28"/>
            </w:rPr>
            <w:t xml:space="preserve"> DnaSP v5: A software for comprehensive analysis of </w:t>
          </w:r>
          <w:r w:rsidR="00CE470C" w:rsidRPr="00E432ED">
            <w:rPr>
              <w:noProof/>
              <w:sz w:val="28"/>
              <w:szCs w:val="28"/>
            </w:rPr>
            <w:t xml:space="preserve">DNA polymorphism data </w:t>
          </w:r>
          <w:r w:rsidRPr="00E432ED">
            <w:rPr>
              <w:noProof/>
              <w:sz w:val="28"/>
              <w:szCs w:val="28"/>
            </w:rPr>
            <w:t>// Bioinformatics.</w:t>
          </w:r>
          <w:r w:rsidR="00CE470C" w:rsidRPr="00E432ED">
            <w:rPr>
              <w:noProof/>
              <w:sz w:val="28"/>
              <w:szCs w:val="28"/>
              <w:lang w:val="en-US"/>
            </w:rPr>
            <w:t xml:space="preserve"> </w:t>
          </w:r>
          <w:r w:rsidR="00CE470C" w:rsidRPr="00E432ED">
            <w:rPr>
              <w:noProof/>
              <w:sz w:val="28"/>
              <w:szCs w:val="28"/>
            </w:rPr>
            <w:t>–</w:t>
          </w:r>
          <w:r w:rsidRPr="00E432ED">
            <w:rPr>
              <w:noProof/>
              <w:sz w:val="28"/>
              <w:szCs w:val="28"/>
            </w:rPr>
            <w:t xml:space="preserve"> 2</w:t>
          </w:r>
          <w:r w:rsidR="00CE470C" w:rsidRPr="00E432ED">
            <w:rPr>
              <w:noProof/>
              <w:sz w:val="28"/>
              <w:szCs w:val="28"/>
            </w:rPr>
            <w:t xml:space="preserve">009. – </w:t>
          </w:r>
          <w:r w:rsidRPr="00E432ED">
            <w:rPr>
              <w:noProof/>
              <w:sz w:val="28"/>
              <w:szCs w:val="28"/>
            </w:rPr>
            <w:t>Vol. 25</w:t>
          </w:r>
          <w:r w:rsidR="00CE470C" w:rsidRPr="00E432ED">
            <w:rPr>
              <w:noProof/>
              <w:sz w:val="28"/>
              <w:szCs w:val="28"/>
              <w:lang w:val="en-US"/>
            </w:rPr>
            <w:t>, Issue 11</w:t>
          </w:r>
          <w:r w:rsidRPr="00E432ED">
            <w:rPr>
              <w:noProof/>
              <w:sz w:val="28"/>
              <w:szCs w:val="28"/>
            </w:rPr>
            <w:t>. </w:t>
          </w:r>
          <w:r w:rsidR="00CE470C" w:rsidRPr="00E432ED">
            <w:rPr>
              <w:noProof/>
              <w:sz w:val="28"/>
              <w:szCs w:val="28"/>
            </w:rPr>
            <w:t>–</w:t>
          </w:r>
          <w:r w:rsidRPr="00E432ED">
            <w:rPr>
              <w:noProof/>
              <w:sz w:val="28"/>
              <w:szCs w:val="28"/>
            </w:rPr>
            <w:t xml:space="preserve"> p</w:t>
          </w:r>
          <w:r w:rsidR="00CE470C" w:rsidRPr="00E432ED">
            <w:rPr>
              <w:noProof/>
              <w:sz w:val="28"/>
              <w:szCs w:val="28"/>
            </w:rPr>
            <w:t>p. 1451-1452. – doi</w:t>
          </w:r>
          <w:r w:rsidR="00CE470C" w:rsidRPr="00E432ED">
            <w:rPr>
              <w:noProof/>
              <w:sz w:val="28"/>
              <w:szCs w:val="28"/>
              <w:lang w:val="en-US"/>
            </w:rPr>
            <w:t xml:space="preserve">: </w:t>
          </w:r>
          <w:r w:rsidRPr="00E432ED">
            <w:rPr>
              <w:noProof/>
              <w:sz w:val="28"/>
              <w:szCs w:val="28"/>
            </w:rPr>
            <w:t>10.1093/bioinformatics/btp187.</w:t>
          </w:r>
        </w:p>
        <w:p w14:paraId="7341EA08" w14:textId="4AF9D5F3" w:rsidR="00A03FDE" w:rsidRPr="00E432ED" w:rsidRDefault="00A03FDE" w:rsidP="00E432ED">
          <w:pPr>
            <w:pStyle w:val="af2"/>
            <w:numPr>
              <w:ilvl w:val="0"/>
              <w:numId w:val="9"/>
            </w:numPr>
            <w:ind w:left="0" w:firstLine="567"/>
            <w:jc w:val="both"/>
            <w:rPr>
              <w:noProof/>
              <w:sz w:val="28"/>
              <w:szCs w:val="28"/>
            </w:rPr>
          </w:pPr>
          <w:r w:rsidRPr="00E432ED">
            <w:rPr>
              <w:bCs/>
              <w:noProof/>
              <w:sz w:val="28"/>
              <w:szCs w:val="28"/>
            </w:rPr>
            <w:t>Hasegawa M., Kishino H.</w:t>
          </w:r>
          <w:r w:rsidRPr="00E432ED">
            <w:rPr>
              <w:bCs/>
              <w:noProof/>
              <w:sz w:val="28"/>
              <w:szCs w:val="28"/>
              <w:lang w:val="en-US"/>
            </w:rPr>
            <w:t>,</w:t>
          </w:r>
          <w:r w:rsidRPr="00E432ED">
            <w:rPr>
              <w:bCs/>
              <w:noProof/>
              <w:sz w:val="28"/>
              <w:szCs w:val="28"/>
            </w:rPr>
            <w:t xml:space="preserve"> Yano T.</w:t>
          </w:r>
          <w:r w:rsidRPr="00E432ED">
            <w:rPr>
              <w:noProof/>
              <w:sz w:val="28"/>
              <w:szCs w:val="28"/>
            </w:rPr>
            <w:t xml:space="preserve"> Dating of the human-ape splitting by a molecular clock of mitochondrial DNA // J Mol Evol. – 1985. – Vol. 22</w:t>
          </w:r>
          <w:r w:rsidRPr="00E432ED">
            <w:rPr>
              <w:noProof/>
              <w:sz w:val="28"/>
              <w:szCs w:val="28"/>
              <w:lang w:val="en-US"/>
            </w:rPr>
            <w:t>, Issue 2</w:t>
          </w:r>
          <w:r w:rsidRPr="00E432ED">
            <w:rPr>
              <w:noProof/>
              <w:sz w:val="28"/>
              <w:szCs w:val="28"/>
            </w:rPr>
            <w:t>. – pp. 60-74. – doi: 10.1007/BF02101694.</w:t>
          </w:r>
        </w:p>
        <w:p w14:paraId="5BF16419" w14:textId="77777777" w:rsidR="00F53FE8" w:rsidRPr="00E432ED" w:rsidRDefault="00A03FDE" w:rsidP="00E432ED">
          <w:pPr>
            <w:pStyle w:val="af2"/>
            <w:numPr>
              <w:ilvl w:val="0"/>
              <w:numId w:val="9"/>
            </w:numPr>
            <w:ind w:left="0" w:firstLine="567"/>
            <w:jc w:val="both"/>
            <w:rPr>
              <w:noProof/>
              <w:sz w:val="28"/>
              <w:szCs w:val="28"/>
            </w:rPr>
          </w:pPr>
          <w:r w:rsidRPr="00E432ED">
            <w:rPr>
              <w:bCs/>
              <w:noProof/>
              <w:sz w:val="28"/>
              <w:szCs w:val="28"/>
            </w:rPr>
            <w:t>Posada D.</w:t>
          </w:r>
          <w:r w:rsidRPr="00E432ED">
            <w:rPr>
              <w:noProof/>
              <w:sz w:val="28"/>
              <w:szCs w:val="28"/>
            </w:rPr>
            <w:t xml:space="preserve"> jModelTest: Phylogenetic model averaging // Molecular Biology and Evolution. – 2008. – Vol. 25</w:t>
          </w:r>
          <w:r w:rsidRPr="00E432ED">
            <w:rPr>
              <w:noProof/>
              <w:sz w:val="28"/>
              <w:szCs w:val="28"/>
              <w:lang w:val="en-US"/>
            </w:rPr>
            <w:t>, Issue 7</w:t>
          </w:r>
          <w:r w:rsidRPr="00E432ED">
            <w:rPr>
              <w:noProof/>
              <w:sz w:val="28"/>
              <w:szCs w:val="28"/>
            </w:rPr>
            <w:t xml:space="preserve">. – pp. 1253-1256. – </w:t>
          </w:r>
          <w:r w:rsidRPr="00E432ED">
            <w:rPr>
              <w:noProof/>
              <w:sz w:val="28"/>
              <w:szCs w:val="28"/>
              <w:lang w:val="en-US"/>
            </w:rPr>
            <w:t xml:space="preserve">doi: </w:t>
          </w:r>
          <w:r w:rsidRPr="00E432ED">
            <w:rPr>
              <w:noProof/>
              <w:sz w:val="28"/>
              <w:szCs w:val="28"/>
            </w:rPr>
            <w:t>10.1093/molbev/msn083.</w:t>
          </w:r>
        </w:p>
        <w:p w14:paraId="396EA2FF" w14:textId="77777777" w:rsidR="00F53FE8" w:rsidRPr="00E432ED" w:rsidRDefault="00A03FDE" w:rsidP="00E432ED">
          <w:pPr>
            <w:pStyle w:val="af2"/>
            <w:numPr>
              <w:ilvl w:val="0"/>
              <w:numId w:val="9"/>
            </w:numPr>
            <w:ind w:left="0" w:firstLine="567"/>
            <w:jc w:val="both"/>
            <w:rPr>
              <w:noProof/>
              <w:sz w:val="28"/>
              <w:szCs w:val="28"/>
            </w:rPr>
          </w:pPr>
          <w:r w:rsidRPr="00E432ED">
            <w:rPr>
              <w:bCs/>
              <w:noProof/>
              <w:sz w:val="28"/>
              <w:szCs w:val="28"/>
            </w:rPr>
            <w:t>Ronquist F.</w:t>
          </w:r>
          <w:r w:rsidR="00F53FE8" w:rsidRPr="009851EC">
            <w:rPr>
              <w:bCs/>
              <w:noProof/>
              <w:sz w:val="28"/>
              <w:szCs w:val="28"/>
              <w:lang w:val="fr-FR"/>
            </w:rPr>
            <w:t>, Teslenko M., Van Der Mark P., Ayres D.L., Darling A., Höhna S., et al.</w:t>
          </w:r>
          <w:r w:rsidRPr="00E432ED">
            <w:rPr>
              <w:noProof/>
              <w:sz w:val="28"/>
              <w:szCs w:val="28"/>
            </w:rPr>
            <w:t xml:space="preserve"> Mrbayes 3.2: Efficient bayesian phylogenetic inference and model choice across </w:t>
          </w:r>
          <w:r w:rsidR="00F53FE8" w:rsidRPr="00E432ED">
            <w:rPr>
              <w:noProof/>
              <w:sz w:val="28"/>
              <w:szCs w:val="28"/>
            </w:rPr>
            <w:t>a large model space</w:t>
          </w:r>
          <w:r w:rsidRPr="00E432ED">
            <w:rPr>
              <w:noProof/>
              <w:sz w:val="28"/>
              <w:szCs w:val="28"/>
            </w:rPr>
            <w:t> // Systematic Biology. </w:t>
          </w:r>
          <w:r w:rsidR="00F53FE8" w:rsidRPr="00E432ED">
            <w:rPr>
              <w:noProof/>
              <w:sz w:val="28"/>
              <w:szCs w:val="28"/>
            </w:rPr>
            <w:t>–</w:t>
          </w:r>
          <w:r w:rsidRPr="00E432ED">
            <w:rPr>
              <w:noProof/>
              <w:sz w:val="28"/>
              <w:szCs w:val="28"/>
            </w:rPr>
            <w:t xml:space="preserve"> 20</w:t>
          </w:r>
          <w:r w:rsidR="00F53FE8" w:rsidRPr="00E432ED">
            <w:rPr>
              <w:noProof/>
              <w:sz w:val="28"/>
              <w:szCs w:val="28"/>
            </w:rPr>
            <w:t xml:space="preserve">12. – </w:t>
          </w:r>
          <w:r w:rsidRPr="00E432ED">
            <w:rPr>
              <w:noProof/>
              <w:sz w:val="28"/>
              <w:szCs w:val="28"/>
            </w:rPr>
            <w:t>Vol. 61</w:t>
          </w:r>
          <w:r w:rsidR="00F53FE8" w:rsidRPr="00E432ED">
            <w:rPr>
              <w:noProof/>
              <w:sz w:val="28"/>
              <w:szCs w:val="28"/>
              <w:lang w:val="en-US"/>
            </w:rPr>
            <w:t>, Issue 3</w:t>
          </w:r>
          <w:r w:rsidRPr="00E432ED">
            <w:rPr>
              <w:noProof/>
              <w:sz w:val="28"/>
              <w:szCs w:val="28"/>
            </w:rPr>
            <w:t>. </w:t>
          </w:r>
          <w:r w:rsidR="00F53FE8" w:rsidRPr="00E432ED">
            <w:rPr>
              <w:noProof/>
              <w:sz w:val="28"/>
              <w:szCs w:val="28"/>
            </w:rPr>
            <w:t>–</w:t>
          </w:r>
          <w:r w:rsidRPr="00E432ED">
            <w:rPr>
              <w:noProof/>
              <w:sz w:val="28"/>
              <w:szCs w:val="28"/>
            </w:rPr>
            <w:t xml:space="preserve"> pp. 539-542. </w:t>
          </w:r>
          <w:r w:rsidR="00F53FE8" w:rsidRPr="00E432ED">
            <w:rPr>
              <w:noProof/>
              <w:sz w:val="28"/>
              <w:szCs w:val="28"/>
            </w:rPr>
            <w:t>–</w:t>
          </w:r>
          <w:r w:rsidRPr="00E432ED">
            <w:rPr>
              <w:noProof/>
              <w:sz w:val="28"/>
              <w:szCs w:val="28"/>
            </w:rPr>
            <w:t xml:space="preserve"> </w:t>
          </w:r>
          <w:r w:rsidR="00F53FE8" w:rsidRPr="00E432ED">
            <w:rPr>
              <w:noProof/>
              <w:sz w:val="28"/>
              <w:szCs w:val="28"/>
              <w:lang w:val="en-US"/>
            </w:rPr>
            <w:t xml:space="preserve">doi: </w:t>
          </w:r>
          <w:r w:rsidRPr="00E432ED">
            <w:rPr>
              <w:noProof/>
              <w:sz w:val="28"/>
              <w:szCs w:val="28"/>
            </w:rPr>
            <w:t>10.1093/sysbio/sys029.</w:t>
          </w:r>
        </w:p>
        <w:p w14:paraId="306C54BA" w14:textId="77777777" w:rsidR="00E769E6" w:rsidRPr="00CE5F2A" w:rsidRDefault="00A03FDE" w:rsidP="00E769E6">
          <w:pPr>
            <w:pStyle w:val="af2"/>
            <w:numPr>
              <w:ilvl w:val="0"/>
              <w:numId w:val="9"/>
            </w:numPr>
            <w:ind w:left="0" w:firstLine="567"/>
            <w:jc w:val="both"/>
            <w:rPr>
              <w:noProof/>
              <w:sz w:val="28"/>
              <w:szCs w:val="28"/>
            </w:rPr>
          </w:pPr>
          <w:r w:rsidRPr="00E432ED">
            <w:rPr>
              <w:bCs/>
              <w:noProof/>
              <w:sz w:val="28"/>
              <w:szCs w:val="28"/>
            </w:rPr>
            <w:t>Rambaut A.</w:t>
          </w:r>
          <w:r w:rsidR="00F53FE8" w:rsidRPr="00E432ED">
            <w:rPr>
              <w:bCs/>
              <w:noProof/>
              <w:sz w:val="28"/>
              <w:szCs w:val="28"/>
              <w:lang w:val="en-US"/>
            </w:rPr>
            <w:t>, Drummond A.J., Xie D., Baele G., Suchard M.A.</w:t>
          </w:r>
          <w:r w:rsidRPr="00E432ED">
            <w:rPr>
              <w:bCs/>
              <w:noProof/>
              <w:sz w:val="28"/>
              <w:szCs w:val="28"/>
            </w:rPr>
            <w:t xml:space="preserve"> </w:t>
          </w:r>
          <w:r w:rsidRPr="00E432ED">
            <w:rPr>
              <w:noProof/>
              <w:sz w:val="28"/>
              <w:szCs w:val="28"/>
            </w:rPr>
            <w:t>Posterior Summarization in Bayesian P</w:t>
          </w:r>
          <w:r w:rsidR="00F53FE8" w:rsidRPr="00E432ED">
            <w:rPr>
              <w:noProof/>
              <w:sz w:val="28"/>
              <w:szCs w:val="28"/>
            </w:rPr>
            <w:t>hylogenetics Using Tracer 1.7.</w:t>
          </w:r>
          <w:r w:rsidRPr="00E432ED">
            <w:rPr>
              <w:noProof/>
              <w:sz w:val="28"/>
              <w:szCs w:val="28"/>
            </w:rPr>
            <w:t> // Systematic Biology. </w:t>
          </w:r>
          <w:r w:rsidR="00F53FE8" w:rsidRPr="00E432ED">
            <w:rPr>
              <w:noProof/>
              <w:sz w:val="28"/>
              <w:szCs w:val="28"/>
            </w:rPr>
            <w:t>–</w:t>
          </w:r>
          <w:r w:rsidRPr="00E432ED">
            <w:rPr>
              <w:noProof/>
              <w:sz w:val="28"/>
              <w:szCs w:val="28"/>
            </w:rPr>
            <w:t xml:space="preserve"> 201</w:t>
          </w:r>
          <w:r w:rsidR="00F53FE8" w:rsidRPr="00E432ED">
            <w:rPr>
              <w:noProof/>
              <w:sz w:val="28"/>
              <w:szCs w:val="28"/>
            </w:rPr>
            <w:t>8. –</w:t>
          </w:r>
          <w:r w:rsidR="00F53FE8" w:rsidRPr="00E432ED">
            <w:rPr>
              <w:noProof/>
              <w:sz w:val="28"/>
              <w:szCs w:val="28"/>
              <w:lang w:val="en-US"/>
            </w:rPr>
            <w:t xml:space="preserve"> </w:t>
          </w:r>
          <w:r w:rsidRPr="00E432ED">
            <w:rPr>
              <w:noProof/>
              <w:sz w:val="28"/>
              <w:szCs w:val="28"/>
            </w:rPr>
            <w:t>Vol. 67</w:t>
          </w:r>
          <w:r w:rsidR="00F53FE8" w:rsidRPr="00E432ED">
            <w:rPr>
              <w:noProof/>
              <w:sz w:val="28"/>
              <w:szCs w:val="28"/>
              <w:lang w:val="en-US"/>
            </w:rPr>
            <w:t xml:space="preserve">, </w:t>
          </w:r>
          <w:r w:rsidR="00F53FE8" w:rsidRPr="00CE5F2A">
            <w:rPr>
              <w:noProof/>
              <w:sz w:val="28"/>
              <w:szCs w:val="28"/>
              <w:lang w:val="en-US"/>
            </w:rPr>
            <w:t>Issue 5</w:t>
          </w:r>
          <w:r w:rsidRPr="00CE5F2A">
            <w:rPr>
              <w:noProof/>
              <w:sz w:val="28"/>
              <w:szCs w:val="28"/>
            </w:rPr>
            <w:t>. </w:t>
          </w:r>
          <w:r w:rsidR="00F53FE8" w:rsidRPr="00CE5F2A">
            <w:rPr>
              <w:noProof/>
              <w:sz w:val="28"/>
              <w:szCs w:val="28"/>
            </w:rPr>
            <w:t>–</w:t>
          </w:r>
          <w:r w:rsidRPr="00CE5F2A">
            <w:rPr>
              <w:noProof/>
              <w:sz w:val="28"/>
              <w:szCs w:val="28"/>
            </w:rPr>
            <w:t xml:space="preserve"> pp. 901-904. </w:t>
          </w:r>
          <w:r w:rsidR="00F53FE8" w:rsidRPr="00CE5F2A">
            <w:rPr>
              <w:noProof/>
              <w:sz w:val="28"/>
              <w:szCs w:val="28"/>
            </w:rPr>
            <w:t>–</w:t>
          </w:r>
          <w:r w:rsidR="00F53FE8" w:rsidRPr="00CE5F2A">
            <w:rPr>
              <w:noProof/>
              <w:sz w:val="28"/>
              <w:szCs w:val="28"/>
              <w:lang w:val="en-US"/>
            </w:rPr>
            <w:t xml:space="preserve"> doi:</w:t>
          </w:r>
          <w:r w:rsidRPr="00CE5F2A">
            <w:rPr>
              <w:noProof/>
              <w:sz w:val="28"/>
              <w:szCs w:val="28"/>
            </w:rPr>
            <w:t xml:space="preserve"> 10.1093/sysbio/syy032.</w:t>
          </w:r>
        </w:p>
        <w:p w14:paraId="45E3201D" w14:textId="77777777" w:rsidR="00E769E6" w:rsidRPr="00CE5F2A" w:rsidRDefault="00AF37F8" w:rsidP="00E769E6">
          <w:pPr>
            <w:pStyle w:val="af2"/>
            <w:numPr>
              <w:ilvl w:val="0"/>
              <w:numId w:val="9"/>
            </w:numPr>
            <w:ind w:left="0" w:firstLine="567"/>
            <w:jc w:val="both"/>
            <w:rPr>
              <w:noProof/>
              <w:sz w:val="28"/>
              <w:szCs w:val="28"/>
              <w:lang w:val="en-US"/>
            </w:rPr>
          </w:pPr>
          <w:r w:rsidRPr="00CE5F2A">
            <w:rPr>
              <w:noProof/>
              <w:sz w:val="28"/>
              <w:szCs w:val="28"/>
            </w:rPr>
            <w:t>Bizhanova N., Grachev Y.</w:t>
          </w:r>
          <w:r w:rsidRPr="00CE5F2A">
            <w:rPr>
              <w:noProof/>
              <w:sz w:val="28"/>
              <w:szCs w:val="28"/>
              <w:lang w:val="en-US"/>
            </w:rPr>
            <w:t xml:space="preserve"> </w:t>
          </w:r>
          <w:r w:rsidRPr="00CE5F2A">
            <w:rPr>
              <w:noProof/>
              <w:sz w:val="28"/>
              <w:szCs w:val="28"/>
            </w:rPr>
            <w:t>The relevance of study and conservation of the Turkestan lynx (</w:t>
          </w:r>
          <w:r w:rsidRPr="00CE5F2A">
            <w:rPr>
              <w:i/>
              <w:noProof/>
              <w:sz w:val="28"/>
              <w:szCs w:val="28"/>
            </w:rPr>
            <w:t>Lynx lynx isabellina</w:t>
          </w:r>
          <w:r w:rsidRPr="00CE5F2A">
            <w:rPr>
              <w:noProof/>
              <w:sz w:val="28"/>
              <w:szCs w:val="28"/>
            </w:rPr>
            <w:t>) in Kazakhstan</w:t>
          </w:r>
          <w:r w:rsidRPr="00CE5F2A">
            <w:rPr>
              <w:noProof/>
              <w:sz w:val="28"/>
              <w:szCs w:val="28"/>
              <w:lang w:val="en-US"/>
            </w:rPr>
            <w:t xml:space="preserve"> // XVІ International scientific conference for students and PhD students “Youth and Progress of Biology”. </w:t>
          </w:r>
          <w:r w:rsidR="00E769E6" w:rsidRPr="00CE5F2A">
            <w:rPr>
              <w:noProof/>
              <w:sz w:val="28"/>
              <w:szCs w:val="28"/>
              <w:lang w:val="en-US"/>
            </w:rPr>
            <w:t>–</w:t>
          </w:r>
          <w:r w:rsidRPr="00CE5F2A">
            <w:rPr>
              <w:noProof/>
              <w:sz w:val="28"/>
              <w:szCs w:val="28"/>
              <w:lang w:val="en-US"/>
            </w:rPr>
            <w:t xml:space="preserve"> Lviv: Ivan Franko national university of Lviv, Ukr</w:t>
          </w:r>
          <w:r w:rsidR="00E769E6" w:rsidRPr="00CE5F2A">
            <w:rPr>
              <w:noProof/>
              <w:sz w:val="28"/>
              <w:szCs w:val="28"/>
              <w:lang w:val="en-US"/>
            </w:rPr>
            <w:t>aine. – April 27-29, 2020. – P.</w:t>
          </w:r>
          <w:r w:rsidRPr="00CE5F2A">
            <w:rPr>
              <w:noProof/>
              <w:sz w:val="28"/>
              <w:szCs w:val="28"/>
              <w:lang w:val="en-US"/>
            </w:rPr>
            <w:t xml:space="preserve"> 120.</w:t>
          </w:r>
        </w:p>
        <w:p w14:paraId="6DD57D37" w14:textId="77777777" w:rsidR="00E769E6" w:rsidRPr="00CE5F2A" w:rsidRDefault="00E769E6" w:rsidP="00E769E6">
          <w:pPr>
            <w:pStyle w:val="af2"/>
            <w:numPr>
              <w:ilvl w:val="0"/>
              <w:numId w:val="9"/>
            </w:numPr>
            <w:ind w:left="0" w:firstLine="567"/>
            <w:jc w:val="both"/>
            <w:rPr>
              <w:noProof/>
              <w:sz w:val="28"/>
              <w:szCs w:val="28"/>
              <w:lang w:val="en-US"/>
            </w:rPr>
          </w:pPr>
          <w:r w:rsidRPr="00CE5F2A">
            <w:rPr>
              <w:noProof/>
              <w:sz w:val="28"/>
              <w:szCs w:val="28"/>
            </w:rPr>
            <w:t>Bizhanova N</w:t>
          </w:r>
          <w:r w:rsidRPr="00CE5F2A">
            <w:rPr>
              <w:noProof/>
              <w:sz w:val="28"/>
              <w:szCs w:val="28"/>
              <w:lang w:val="en-US"/>
            </w:rPr>
            <w:t>.</w:t>
          </w:r>
          <w:r w:rsidRPr="00CE5F2A">
            <w:rPr>
              <w:noProof/>
              <w:sz w:val="28"/>
              <w:szCs w:val="28"/>
            </w:rPr>
            <w:t>, Grachev A</w:t>
          </w:r>
          <w:r w:rsidRPr="00CE5F2A">
            <w:rPr>
              <w:noProof/>
              <w:sz w:val="28"/>
              <w:szCs w:val="28"/>
              <w:lang w:val="en-US"/>
            </w:rPr>
            <w:t>.</w:t>
          </w:r>
          <w:r w:rsidRPr="00CE5F2A">
            <w:rPr>
              <w:noProof/>
              <w:sz w:val="28"/>
              <w:szCs w:val="28"/>
            </w:rPr>
            <w:t>, Saparbayev S</w:t>
          </w:r>
          <w:r w:rsidRPr="00CE5F2A">
            <w:rPr>
              <w:noProof/>
              <w:sz w:val="28"/>
              <w:szCs w:val="28"/>
              <w:lang w:val="en-US"/>
            </w:rPr>
            <w:t>.</w:t>
          </w:r>
          <w:r w:rsidRPr="00CE5F2A">
            <w:rPr>
              <w:noProof/>
              <w:sz w:val="28"/>
              <w:szCs w:val="28"/>
            </w:rPr>
            <w:t>, Bespalov M</w:t>
          </w:r>
          <w:r w:rsidRPr="00CE5F2A">
            <w:rPr>
              <w:noProof/>
              <w:sz w:val="28"/>
              <w:szCs w:val="28"/>
              <w:lang w:val="en-US"/>
            </w:rPr>
            <w:t>.</w:t>
          </w:r>
          <w:r w:rsidRPr="00CE5F2A">
            <w:rPr>
              <w:noProof/>
              <w:sz w:val="28"/>
              <w:szCs w:val="28"/>
            </w:rPr>
            <w:t>, Grachev Yu</w:t>
          </w:r>
          <w:r w:rsidRPr="00CE5F2A">
            <w:rPr>
              <w:noProof/>
              <w:sz w:val="28"/>
              <w:szCs w:val="28"/>
              <w:lang w:val="en-US"/>
            </w:rPr>
            <w:t>. A study of present status of the Turkestan lynx in the Northern Tien Shan using a camera trapping approach // The 5th Symposium on EuroAsian Biodiversity. –Almaty, Kazakhstan, Mugla, Turkey. – July 1-3, 2021. – P. 236.</w:t>
          </w:r>
        </w:p>
        <w:p w14:paraId="7E01ED81" w14:textId="77777777" w:rsidR="00E769E6" w:rsidRPr="00E769E6" w:rsidRDefault="00E769E6" w:rsidP="00E769E6">
          <w:pPr>
            <w:pStyle w:val="af2"/>
            <w:numPr>
              <w:ilvl w:val="0"/>
              <w:numId w:val="9"/>
            </w:numPr>
            <w:ind w:left="0" w:firstLine="567"/>
            <w:jc w:val="both"/>
            <w:rPr>
              <w:noProof/>
              <w:sz w:val="28"/>
              <w:szCs w:val="28"/>
              <w:lang w:val="en-US"/>
            </w:rPr>
          </w:pPr>
          <w:r w:rsidRPr="00CE5F2A">
            <w:rPr>
              <w:noProof/>
              <w:sz w:val="28"/>
              <w:szCs w:val="28"/>
            </w:rPr>
            <w:t>Bizhanova N., Steiner M., Rametov N., Grachev A., Grachev Y., Bespalov M.,</w:t>
          </w:r>
          <w:r w:rsidRPr="00CE5F2A">
            <w:rPr>
              <w:noProof/>
              <w:sz w:val="28"/>
              <w:szCs w:val="28"/>
              <w:lang w:val="en-US"/>
            </w:rPr>
            <w:t xml:space="preserve"> </w:t>
          </w:r>
          <w:r w:rsidRPr="00CE5F2A">
            <w:rPr>
              <w:noProof/>
              <w:sz w:val="28"/>
              <w:szCs w:val="28"/>
            </w:rPr>
            <w:t>Zhaparkulov</w:t>
          </w:r>
          <w:r w:rsidRPr="00E769E6">
            <w:rPr>
              <w:noProof/>
              <w:sz w:val="28"/>
              <w:szCs w:val="28"/>
            </w:rPr>
            <w:t xml:space="preserve"> T., Saparbayev S., Sailaukhanuly A., Bespalov S., Bolatuly A., Saparov K., Sah S.A.M.</w:t>
          </w:r>
          <w:r w:rsidRPr="00E769E6">
            <w:rPr>
              <w:noProof/>
              <w:sz w:val="28"/>
              <w:szCs w:val="28"/>
              <w:lang w:val="en-US"/>
            </w:rPr>
            <w:t xml:space="preserve"> The elusive Turkestan lynx at the northwestern edge of geographic range: Current suitable habitats and distribution forecast in the climate change // Sustainability, 2022. – Vol. 15, Issue 14, 9491. – pp. 1-39. </w:t>
          </w:r>
          <w:hyperlink r:id="rId95" w:history="1">
            <w:r w:rsidRPr="00E769E6">
              <w:rPr>
                <w:rStyle w:val="a8"/>
                <w:noProof/>
                <w:sz w:val="28"/>
                <w:szCs w:val="28"/>
                <w:lang w:val="en-US"/>
              </w:rPr>
              <w:t>https://doi.org/10.3390/su14159491</w:t>
            </w:r>
          </w:hyperlink>
          <w:r w:rsidRPr="00E769E6">
            <w:rPr>
              <w:noProof/>
              <w:sz w:val="28"/>
              <w:szCs w:val="28"/>
              <w:lang w:val="en-US"/>
            </w:rPr>
            <w:t xml:space="preserve"> </w:t>
          </w:r>
        </w:p>
        <w:p w14:paraId="3A220F5D" w14:textId="77777777" w:rsidR="00E769E6" w:rsidRPr="00CE5F2A" w:rsidRDefault="00E769E6" w:rsidP="00E769E6">
          <w:pPr>
            <w:pStyle w:val="af2"/>
            <w:numPr>
              <w:ilvl w:val="0"/>
              <w:numId w:val="9"/>
            </w:numPr>
            <w:ind w:left="0" w:firstLine="567"/>
            <w:jc w:val="both"/>
            <w:rPr>
              <w:noProof/>
              <w:sz w:val="28"/>
              <w:szCs w:val="28"/>
              <w:lang w:val="en-US"/>
            </w:rPr>
          </w:pPr>
          <w:r w:rsidRPr="00CE5F2A">
            <w:rPr>
              <w:noProof/>
              <w:sz w:val="28"/>
              <w:szCs w:val="28"/>
            </w:rPr>
            <w:t>Бижанова Н.Ә., Малгельдиев Д.Н., Грачев А.А., Жапаркулов Т.М.</w:t>
          </w:r>
          <w:r w:rsidRPr="00830B75">
            <w:rPr>
              <w:noProof/>
              <w:sz w:val="28"/>
              <w:szCs w:val="28"/>
              <w:lang w:val="en-US"/>
            </w:rPr>
            <w:t xml:space="preserve"> </w:t>
          </w:r>
          <w:r w:rsidRPr="00CE5F2A">
            <w:rPr>
              <w:noProof/>
              <w:sz w:val="28"/>
              <w:szCs w:val="28"/>
            </w:rPr>
            <w:t>Туркестанская рысь (</w:t>
          </w:r>
          <w:r w:rsidRPr="00CE5F2A">
            <w:rPr>
              <w:i/>
              <w:noProof/>
              <w:sz w:val="28"/>
              <w:szCs w:val="28"/>
            </w:rPr>
            <w:t>Lynx lynx isabellina</w:t>
          </w:r>
          <w:r w:rsidRPr="00CE5F2A">
            <w:rPr>
              <w:noProof/>
              <w:sz w:val="28"/>
              <w:szCs w:val="28"/>
            </w:rPr>
            <w:t>) в Иле-Алатауском Национальном Парке</w:t>
          </w:r>
          <w:r w:rsidRPr="00830B75">
            <w:rPr>
              <w:noProof/>
              <w:sz w:val="28"/>
              <w:szCs w:val="28"/>
              <w:lang w:val="en-US"/>
            </w:rPr>
            <w:t xml:space="preserve"> // </w:t>
          </w:r>
          <w:r w:rsidRPr="00CE5F2A">
            <w:rPr>
              <w:noProof/>
              <w:sz w:val="28"/>
              <w:szCs w:val="28"/>
            </w:rPr>
            <w:t>Вестник КазНПУ. Серия «Естественно-географические науки». – Т. 61, Вып.</w:t>
          </w:r>
          <w:r w:rsidRPr="00CE5F2A">
            <w:rPr>
              <w:noProof/>
              <w:sz w:val="28"/>
              <w:szCs w:val="28"/>
              <w:lang w:val="en-US"/>
            </w:rPr>
            <w:t xml:space="preserve"> 3. – </w:t>
          </w:r>
          <w:r w:rsidRPr="00CE5F2A">
            <w:rPr>
              <w:noProof/>
              <w:sz w:val="28"/>
              <w:szCs w:val="28"/>
            </w:rPr>
            <w:t xml:space="preserve">Алматы, 2019. </w:t>
          </w:r>
          <w:r w:rsidRPr="00CE5F2A">
            <w:rPr>
              <w:noProof/>
              <w:sz w:val="28"/>
              <w:szCs w:val="28"/>
              <w:lang w:val="en-US"/>
            </w:rPr>
            <w:t xml:space="preserve">– </w:t>
          </w:r>
          <w:r w:rsidRPr="00CE5F2A">
            <w:rPr>
              <w:noProof/>
              <w:sz w:val="28"/>
              <w:szCs w:val="28"/>
              <w:lang w:val="ru-RU"/>
            </w:rPr>
            <w:t>С</w:t>
          </w:r>
          <w:r w:rsidRPr="00CE5F2A">
            <w:rPr>
              <w:noProof/>
              <w:sz w:val="28"/>
              <w:szCs w:val="28"/>
              <w:lang w:val="en-US"/>
            </w:rPr>
            <w:t>.</w:t>
          </w:r>
          <w:r w:rsidRPr="00CE5F2A">
            <w:rPr>
              <w:noProof/>
              <w:sz w:val="28"/>
              <w:szCs w:val="28"/>
            </w:rPr>
            <w:t xml:space="preserve"> 51-55.</w:t>
          </w:r>
        </w:p>
        <w:p w14:paraId="003C889C" w14:textId="77777777" w:rsidR="00932AF8" w:rsidRPr="00CE5F2A" w:rsidRDefault="00E769E6" w:rsidP="00932AF8">
          <w:pPr>
            <w:pStyle w:val="af2"/>
            <w:numPr>
              <w:ilvl w:val="0"/>
              <w:numId w:val="9"/>
            </w:numPr>
            <w:ind w:left="0" w:firstLine="567"/>
            <w:jc w:val="both"/>
            <w:rPr>
              <w:noProof/>
              <w:sz w:val="28"/>
              <w:szCs w:val="28"/>
              <w:lang w:val="ru-RU"/>
            </w:rPr>
          </w:pPr>
          <w:r w:rsidRPr="00CE5F2A">
            <w:rPr>
              <w:noProof/>
              <w:sz w:val="28"/>
              <w:szCs w:val="28"/>
            </w:rPr>
            <w:t>Бижанова Н.Ә.</w:t>
          </w:r>
          <w:r w:rsidRPr="00CE5F2A">
            <w:rPr>
              <w:noProof/>
              <w:sz w:val="28"/>
              <w:szCs w:val="28"/>
              <w:lang w:val="ru-RU"/>
            </w:rPr>
            <w:t xml:space="preserve"> Применение фотоловушек при изучении туркестанской рыси (</w:t>
          </w:r>
          <w:r w:rsidRPr="00CE5F2A">
            <w:rPr>
              <w:i/>
              <w:noProof/>
              <w:sz w:val="28"/>
              <w:szCs w:val="28"/>
              <w:lang w:val="ru-RU"/>
            </w:rPr>
            <w:t>Lynx lynx isabellina</w:t>
          </w:r>
          <w:r w:rsidRPr="00CE5F2A">
            <w:rPr>
              <w:noProof/>
              <w:sz w:val="28"/>
              <w:szCs w:val="28"/>
              <w:lang w:val="ru-RU"/>
            </w:rPr>
            <w:t>) в национальном парке «Кольсай кольдери» // Материалы Международной научной конференции студентов и молодых ученых «Фараби әлемі». – Алматы, 6-9 апреля, 2020. – С. 30.</w:t>
          </w:r>
        </w:p>
        <w:p w14:paraId="5675B031" w14:textId="2D51733C" w:rsidR="00E769E6" w:rsidRPr="00932AF8" w:rsidRDefault="00E769E6" w:rsidP="00932AF8">
          <w:pPr>
            <w:pStyle w:val="af2"/>
            <w:numPr>
              <w:ilvl w:val="0"/>
              <w:numId w:val="9"/>
            </w:numPr>
            <w:ind w:left="0" w:firstLine="567"/>
            <w:jc w:val="both"/>
            <w:rPr>
              <w:noProof/>
              <w:sz w:val="28"/>
              <w:szCs w:val="28"/>
              <w:lang w:val="ru-RU"/>
            </w:rPr>
          </w:pPr>
          <w:r w:rsidRPr="00CE5F2A">
            <w:rPr>
              <w:noProof/>
              <w:sz w:val="28"/>
              <w:szCs w:val="28"/>
            </w:rPr>
            <w:t>Бижанова Н.Ә., Грачев А.А., Сапарбаев С.К., Грачев Ю.А., Ахметов Х.А.</w:t>
          </w:r>
          <w:r w:rsidRPr="00CE5F2A">
            <w:rPr>
              <w:noProof/>
              <w:sz w:val="28"/>
              <w:szCs w:val="28"/>
              <w:lang w:val="ru-RU"/>
            </w:rPr>
            <w:t xml:space="preserve"> Түркістан сілеусінінің</w:t>
          </w:r>
          <w:r w:rsidRPr="00932AF8">
            <w:rPr>
              <w:noProof/>
              <w:sz w:val="28"/>
              <w:szCs w:val="28"/>
              <w:lang w:val="ru-RU"/>
            </w:rPr>
            <w:t xml:space="preserve"> (</w:t>
          </w:r>
          <w:r w:rsidRPr="00932AF8">
            <w:rPr>
              <w:i/>
              <w:noProof/>
              <w:sz w:val="28"/>
              <w:szCs w:val="28"/>
              <w:lang w:val="ru-RU"/>
            </w:rPr>
            <w:t>Lynx lynx isabellina</w:t>
          </w:r>
          <w:r w:rsidRPr="00932AF8">
            <w:rPr>
              <w:noProof/>
              <w:sz w:val="28"/>
              <w:szCs w:val="28"/>
              <w:lang w:val="ru-RU"/>
            </w:rPr>
            <w:t>) Солтүстік Тянь-Шаньнің Күнгей Алатауы жотасында таралуы // Қазақстан Зоология Хабаршысы. – №2</w:t>
          </w:r>
          <w:r w:rsidR="00932AF8" w:rsidRPr="00932AF8">
            <w:rPr>
              <w:noProof/>
              <w:sz w:val="28"/>
              <w:szCs w:val="28"/>
              <w:lang w:val="ru-RU"/>
            </w:rPr>
            <w:t xml:space="preserve">. – </w:t>
          </w:r>
          <w:r w:rsidRPr="00932AF8">
            <w:rPr>
              <w:noProof/>
              <w:sz w:val="28"/>
              <w:szCs w:val="28"/>
              <w:lang w:val="ru-RU"/>
            </w:rPr>
            <w:t>Алматы, 2021</w:t>
          </w:r>
          <w:r w:rsidR="00932AF8" w:rsidRPr="00932AF8">
            <w:rPr>
              <w:noProof/>
              <w:sz w:val="28"/>
              <w:szCs w:val="28"/>
              <w:lang w:val="ru-RU"/>
            </w:rPr>
            <w:t>. – С.</w:t>
          </w:r>
          <w:r w:rsidRPr="00932AF8">
            <w:rPr>
              <w:noProof/>
              <w:sz w:val="28"/>
              <w:szCs w:val="28"/>
              <w:lang w:val="ru-RU"/>
            </w:rPr>
            <w:t xml:space="preserve"> 53-58.</w:t>
          </w:r>
        </w:p>
        <w:p w14:paraId="2EF296A6" w14:textId="51AA7F0A" w:rsidR="0043397F" w:rsidRPr="00E432ED" w:rsidRDefault="0043397F" w:rsidP="00E432ED">
          <w:pPr>
            <w:pStyle w:val="af2"/>
            <w:numPr>
              <w:ilvl w:val="0"/>
              <w:numId w:val="9"/>
            </w:numPr>
            <w:ind w:left="0" w:firstLine="567"/>
            <w:jc w:val="both"/>
            <w:rPr>
              <w:noProof/>
              <w:sz w:val="28"/>
              <w:szCs w:val="28"/>
            </w:rPr>
          </w:pPr>
          <w:r w:rsidRPr="00E432ED">
            <w:rPr>
              <w:bCs/>
              <w:noProof/>
              <w:sz w:val="28"/>
              <w:szCs w:val="28"/>
            </w:rPr>
            <w:t>Zimmermann F.</w:t>
          </w:r>
          <w:r w:rsidRPr="00E432ED">
            <w:rPr>
              <w:noProof/>
              <w:sz w:val="28"/>
              <w:szCs w:val="28"/>
            </w:rPr>
            <w:t xml:space="preserve"> Conservation of the Eurasian lynx (</w:t>
          </w:r>
          <w:r w:rsidRPr="00E432ED">
            <w:rPr>
              <w:i/>
              <w:noProof/>
              <w:sz w:val="28"/>
              <w:szCs w:val="28"/>
            </w:rPr>
            <w:t>Lynx lynx</w:t>
          </w:r>
          <w:r w:rsidRPr="00E432ED">
            <w:rPr>
              <w:noProof/>
              <w:sz w:val="28"/>
              <w:szCs w:val="28"/>
            </w:rPr>
            <w:t>) in a fragmented landscape – habitat models, dispersal, and potential distribution. PhD thesis. – Department of Ecology and Evolution, University of Lausanne, 2004. – 179 pp.</w:t>
          </w:r>
        </w:p>
        <w:p w14:paraId="595C8357" w14:textId="77777777" w:rsidR="001D0D1B" w:rsidRPr="00E432ED" w:rsidRDefault="0043397F" w:rsidP="00E432ED">
          <w:pPr>
            <w:pStyle w:val="af2"/>
            <w:numPr>
              <w:ilvl w:val="0"/>
              <w:numId w:val="9"/>
            </w:numPr>
            <w:ind w:left="0" w:firstLine="567"/>
            <w:jc w:val="both"/>
            <w:rPr>
              <w:noProof/>
              <w:sz w:val="28"/>
              <w:szCs w:val="28"/>
            </w:rPr>
          </w:pPr>
          <w:r w:rsidRPr="00E432ED">
            <w:rPr>
              <w:bCs/>
              <w:noProof/>
              <w:sz w:val="28"/>
              <w:szCs w:val="28"/>
            </w:rPr>
            <w:t>Guisan A.</w:t>
          </w:r>
          <w:r w:rsidRPr="00E432ED">
            <w:rPr>
              <w:bCs/>
              <w:noProof/>
              <w:sz w:val="28"/>
              <w:szCs w:val="28"/>
              <w:lang w:val="en-US"/>
            </w:rPr>
            <w:t>,</w:t>
          </w:r>
          <w:r w:rsidRPr="00E432ED">
            <w:rPr>
              <w:bCs/>
              <w:noProof/>
              <w:sz w:val="28"/>
              <w:szCs w:val="28"/>
            </w:rPr>
            <w:t xml:space="preserve"> Thuiller W.</w:t>
          </w:r>
          <w:r w:rsidRPr="00E432ED">
            <w:rPr>
              <w:noProof/>
              <w:sz w:val="28"/>
              <w:szCs w:val="28"/>
            </w:rPr>
            <w:t xml:space="preserve"> Predicting Species Distribution: Offering More than Simple Habitat Models // Ecology Letters. – 2005. –</w:t>
          </w:r>
          <w:r w:rsidRPr="00E432ED">
            <w:rPr>
              <w:noProof/>
              <w:sz w:val="28"/>
              <w:szCs w:val="28"/>
              <w:lang w:val="en-US"/>
            </w:rPr>
            <w:t xml:space="preserve"> Issue</w:t>
          </w:r>
          <w:r w:rsidRPr="00E432ED">
            <w:rPr>
              <w:noProof/>
              <w:sz w:val="28"/>
              <w:szCs w:val="28"/>
            </w:rPr>
            <w:t xml:space="preserve"> 8. – pp. 993-1009. –</w:t>
          </w:r>
          <w:r w:rsidRPr="00E432ED">
            <w:rPr>
              <w:noProof/>
              <w:sz w:val="28"/>
              <w:szCs w:val="28"/>
              <w:lang w:val="en-US"/>
            </w:rPr>
            <w:t xml:space="preserve"> doi:</w:t>
          </w:r>
          <w:r w:rsidRPr="00E432ED">
            <w:rPr>
              <w:noProof/>
              <w:sz w:val="28"/>
              <w:szCs w:val="28"/>
            </w:rPr>
            <w:t xml:space="preserve"> 10.1111/j.1461-0248.2005.00792.x.</w:t>
          </w:r>
        </w:p>
        <w:p w14:paraId="0D2861B6" w14:textId="77777777" w:rsidR="001D0D1B" w:rsidRPr="00E432ED" w:rsidRDefault="001D0D1B" w:rsidP="00E432ED">
          <w:pPr>
            <w:pStyle w:val="af2"/>
            <w:numPr>
              <w:ilvl w:val="0"/>
              <w:numId w:val="9"/>
            </w:numPr>
            <w:ind w:left="0" w:firstLine="567"/>
            <w:jc w:val="both"/>
            <w:rPr>
              <w:noProof/>
              <w:sz w:val="28"/>
              <w:szCs w:val="28"/>
            </w:rPr>
          </w:pPr>
          <w:r w:rsidRPr="00E432ED">
            <w:rPr>
              <w:bCs/>
              <w:noProof/>
              <w:sz w:val="28"/>
              <w:szCs w:val="28"/>
            </w:rPr>
            <w:t>Hetherington D.A.</w:t>
          </w:r>
          <w:r w:rsidRPr="00E432ED">
            <w:rPr>
              <w:bCs/>
              <w:noProof/>
              <w:sz w:val="28"/>
              <w:szCs w:val="28"/>
              <w:lang w:val="en-US"/>
            </w:rPr>
            <w:t>, Miller D.R., Macleod C.D., Gorman M.L.</w:t>
          </w:r>
          <w:r w:rsidRPr="00E432ED">
            <w:rPr>
              <w:noProof/>
              <w:sz w:val="28"/>
              <w:szCs w:val="28"/>
            </w:rPr>
            <w:t xml:space="preserve"> A potential habitat network for the Eurasian lynx </w:t>
          </w:r>
          <w:r w:rsidRPr="00E432ED">
            <w:rPr>
              <w:i/>
              <w:noProof/>
              <w:sz w:val="28"/>
              <w:szCs w:val="28"/>
            </w:rPr>
            <w:t>Lynx lynx</w:t>
          </w:r>
          <w:r w:rsidRPr="00E432ED">
            <w:rPr>
              <w:noProof/>
              <w:sz w:val="28"/>
              <w:szCs w:val="28"/>
            </w:rPr>
            <w:t xml:space="preserve"> in Scotland // Mammal Review. – 2008. – Vol. 38</w:t>
          </w:r>
          <w:r w:rsidRPr="00E432ED">
            <w:rPr>
              <w:noProof/>
              <w:sz w:val="28"/>
              <w:szCs w:val="28"/>
              <w:lang w:val="en-US"/>
            </w:rPr>
            <w:t>, Issue 4</w:t>
          </w:r>
          <w:r w:rsidRPr="00E432ED">
            <w:rPr>
              <w:noProof/>
              <w:sz w:val="28"/>
              <w:szCs w:val="28"/>
            </w:rPr>
            <w:t>. – pp. 285-303. – doi:</w:t>
          </w:r>
          <w:r w:rsidRPr="00E432ED">
            <w:rPr>
              <w:noProof/>
              <w:sz w:val="28"/>
              <w:szCs w:val="28"/>
              <w:lang w:val="en-US"/>
            </w:rPr>
            <w:t xml:space="preserve"> </w:t>
          </w:r>
          <w:r w:rsidRPr="00E432ED">
            <w:rPr>
              <w:noProof/>
              <w:sz w:val="28"/>
              <w:szCs w:val="28"/>
            </w:rPr>
            <w:t>10.1111/j.1365-2907.2008.00117.x.</w:t>
          </w:r>
        </w:p>
        <w:p w14:paraId="1C2783C5" w14:textId="77777777" w:rsidR="001D0D1B" w:rsidRPr="00E432ED" w:rsidRDefault="001D0D1B" w:rsidP="00E432ED">
          <w:pPr>
            <w:pStyle w:val="af2"/>
            <w:numPr>
              <w:ilvl w:val="0"/>
              <w:numId w:val="9"/>
            </w:numPr>
            <w:ind w:left="0" w:firstLine="567"/>
            <w:jc w:val="both"/>
            <w:rPr>
              <w:noProof/>
              <w:sz w:val="28"/>
              <w:szCs w:val="28"/>
            </w:rPr>
          </w:pPr>
          <w:r w:rsidRPr="00E432ED">
            <w:rPr>
              <w:bCs/>
              <w:noProof/>
              <w:sz w:val="28"/>
              <w:szCs w:val="28"/>
            </w:rPr>
            <w:t>Hemmingmoore H.</w:t>
          </w:r>
          <w:r w:rsidRPr="00E432ED">
            <w:rPr>
              <w:bCs/>
              <w:noProof/>
              <w:sz w:val="28"/>
              <w:szCs w:val="28"/>
              <w:lang w:val="en-US"/>
            </w:rPr>
            <w:t>, Aronsson M., Åkesson M., Persson J., Andrén H.</w:t>
          </w:r>
          <w:r w:rsidRPr="00E432ED">
            <w:rPr>
              <w:noProof/>
              <w:sz w:val="28"/>
              <w:szCs w:val="28"/>
            </w:rPr>
            <w:t xml:space="preserve"> Evaluating habitat suitability and connectivity for a recolonizing large carnivore // Biological Conservation. – 2020. – </w:t>
          </w:r>
          <w:r w:rsidRPr="00E432ED">
            <w:rPr>
              <w:noProof/>
              <w:sz w:val="28"/>
              <w:szCs w:val="28"/>
              <w:lang w:val="en-US"/>
            </w:rPr>
            <w:t xml:space="preserve">Issue </w:t>
          </w:r>
          <w:r w:rsidRPr="00E432ED">
            <w:rPr>
              <w:noProof/>
              <w:sz w:val="28"/>
              <w:szCs w:val="28"/>
            </w:rPr>
            <w:t>242, 108352. – doi: 10.1016/j.biocon.2019.108352.</w:t>
          </w:r>
        </w:p>
        <w:p w14:paraId="4A910309" w14:textId="77777777" w:rsidR="00115E7C" w:rsidRPr="00115E7C" w:rsidRDefault="001D0D1B" w:rsidP="00115E7C">
          <w:pPr>
            <w:pStyle w:val="af2"/>
            <w:numPr>
              <w:ilvl w:val="0"/>
              <w:numId w:val="9"/>
            </w:numPr>
            <w:ind w:left="0" w:firstLine="567"/>
            <w:jc w:val="both"/>
            <w:rPr>
              <w:noProof/>
              <w:sz w:val="28"/>
              <w:szCs w:val="28"/>
            </w:rPr>
          </w:pPr>
          <w:r w:rsidRPr="00E432ED">
            <w:rPr>
              <w:bCs/>
              <w:noProof/>
              <w:sz w:val="28"/>
              <w:szCs w:val="28"/>
            </w:rPr>
            <w:t>Olson L.E.</w:t>
          </w:r>
          <w:r w:rsidRPr="009851EC">
            <w:rPr>
              <w:bCs/>
              <w:noProof/>
              <w:sz w:val="28"/>
              <w:szCs w:val="28"/>
            </w:rPr>
            <w:t>, Bjornlie N., Hanvey G., Holdbrook J.D., Ivan J.S., Jackson S., et al.</w:t>
          </w:r>
          <w:r w:rsidRPr="00E432ED">
            <w:rPr>
              <w:noProof/>
              <w:sz w:val="28"/>
              <w:szCs w:val="28"/>
            </w:rPr>
            <w:t xml:space="preserve"> Improved prediction of Canada lynx distribution through regional model transferability and data efficiency // Ecology and Evolution. – 2021. – Vol. 11</w:t>
          </w:r>
          <w:r w:rsidRPr="00E432ED">
            <w:rPr>
              <w:noProof/>
              <w:sz w:val="28"/>
              <w:szCs w:val="28"/>
              <w:lang w:val="en-US"/>
            </w:rPr>
            <w:t>, Issue 4</w:t>
          </w:r>
          <w:r w:rsidRPr="00E432ED">
            <w:rPr>
              <w:noProof/>
              <w:sz w:val="28"/>
              <w:szCs w:val="28"/>
            </w:rPr>
            <w:t>. – pp. 1667-1690. – doi: 10.1002/ece3.7157.</w:t>
          </w:r>
        </w:p>
        <w:p w14:paraId="41D9DE50" w14:textId="00D396F5" w:rsidR="00DF5228" w:rsidRPr="00115E7C" w:rsidRDefault="00115E7C" w:rsidP="00115E7C">
          <w:pPr>
            <w:pStyle w:val="af2"/>
            <w:numPr>
              <w:ilvl w:val="0"/>
              <w:numId w:val="9"/>
            </w:numPr>
            <w:ind w:left="0" w:firstLine="567"/>
            <w:jc w:val="both"/>
            <w:rPr>
              <w:noProof/>
              <w:sz w:val="28"/>
              <w:szCs w:val="28"/>
            </w:rPr>
          </w:pPr>
          <w:r w:rsidRPr="00115E7C">
            <w:rPr>
              <w:noProof/>
              <w:sz w:val="28"/>
              <w:szCs w:val="28"/>
            </w:rPr>
            <w:t>Сатторов Т.</w:t>
          </w:r>
          <w:r w:rsidRPr="00115E7C">
            <w:rPr>
              <w:noProof/>
              <w:sz w:val="28"/>
              <w:szCs w:val="28"/>
              <w:lang w:val="ru-RU"/>
            </w:rPr>
            <w:t xml:space="preserve">, </w:t>
          </w:r>
          <w:r w:rsidRPr="00115E7C">
            <w:rPr>
              <w:noProof/>
              <w:sz w:val="28"/>
              <w:szCs w:val="28"/>
            </w:rPr>
            <w:t xml:space="preserve">Мирзобаходурова Ш.Р. </w:t>
          </w:r>
          <w:r w:rsidR="00DF5228" w:rsidRPr="00115E7C">
            <w:rPr>
              <w:noProof/>
              <w:sz w:val="28"/>
              <w:szCs w:val="28"/>
            </w:rPr>
            <w:t xml:space="preserve">Современное состояние и охрана редких исчезающих позвоночных животных в бассейне реки </w:t>
          </w:r>
          <w:r w:rsidRPr="00115E7C">
            <w:rPr>
              <w:noProof/>
              <w:sz w:val="28"/>
              <w:szCs w:val="28"/>
            </w:rPr>
            <w:t xml:space="preserve">Сырдарья </w:t>
          </w:r>
          <w:r w:rsidR="00DF5228" w:rsidRPr="00115E7C">
            <w:rPr>
              <w:noProof/>
              <w:sz w:val="28"/>
              <w:szCs w:val="28"/>
            </w:rPr>
            <w:t xml:space="preserve">и </w:t>
          </w:r>
          <w:r w:rsidRPr="00115E7C">
            <w:rPr>
              <w:noProof/>
              <w:sz w:val="28"/>
              <w:szCs w:val="28"/>
            </w:rPr>
            <w:t xml:space="preserve">Зеравшан </w:t>
          </w:r>
          <w:r w:rsidR="00DF5228" w:rsidRPr="00115E7C">
            <w:rPr>
              <w:noProof/>
              <w:sz w:val="28"/>
              <w:szCs w:val="28"/>
            </w:rPr>
            <w:t xml:space="preserve">в </w:t>
          </w:r>
          <w:r w:rsidRPr="00115E7C">
            <w:rPr>
              <w:noProof/>
              <w:sz w:val="28"/>
              <w:szCs w:val="28"/>
            </w:rPr>
            <w:t xml:space="preserve">Республике Таджикистан </w:t>
          </w:r>
          <w:r w:rsidRPr="00115E7C">
            <w:rPr>
              <w:noProof/>
              <w:sz w:val="28"/>
              <w:szCs w:val="28"/>
              <w:lang w:val="ru-RU"/>
            </w:rPr>
            <w:t>// Вестник Педагогического университета</w:t>
          </w:r>
          <w:r>
            <w:rPr>
              <w:noProof/>
              <w:sz w:val="28"/>
              <w:szCs w:val="28"/>
              <w:lang w:val="ru-RU"/>
            </w:rPr>
            <w:t xml:space="preserve">. – 2014. – </w:t>
          </w:r>
          <w:r w:rsidR="00A35354">
            <w:rPr>
              <w:noProof/>
              <w:sz w:val="28"/>
              <w:szCs w:val="28"/>
              <w:lang w:val="ru-RU"/>
            </w:rPr>
            <w:t xml:space="preserve">Т. 60. – </w:t>
          </w:r>
          <w:r>
            <w:rPr>
              <w:noProof/>
              <w:sz w:val="28"/>
              <w:szCs w:val="28"/>
              <w:lang w:val="ru-RU"/>
            </w:rPr>
            <w:t>Вып.</w:t>
          </w:r>
          <w:r w:rsidR="00A35354">
            <w:rPr>
              <w:noProof/>
              <w:sz w:val="28"/>
              <w:szCs w:val="28"/>
              <w:lang w:val="ru-RU"/>
            </w:rPr>
            <w:t xml:space="preserve"> 5.</w:t>
          </w:r>
          <w:r>
            <w:rPr>
              <w:noProof/>
              <w:sz w:val="28"/>
              <w:szCs w:val="28"/>
              <w:lang w:val="ru-RU"/>
            </w:rPr>
            <w:t xml:space="preserve"> – С. 226-229.</w:t>
          </w:r>
        </w:p>
        <w:p w14:paraId="20ACE63B" w14:textId="77777777" w:rsidR="00962440" w:rsidRPr="00E432ED" w:rsidRDefault="00962440" w:rsidP="00E432ED">
          <w:pPr>
            <w:pStyle w:val="af2"/>
            <w:numPr>
              <w:ilvl w:val="0"/>
              <w:numId w:val="9"/>
            </w:numPr>
            <w:ind w:left="0" w:firstLine="567"/>
            <w:jc w:val="both"/>
            <w:rPr>
              <w:noProof/>
              <w:sz w:val="28"/>
              <w:szCs w:val="28"/>
            </w:rPr>
          </w:pPr>
          <w:r w:rsidRPr="00E432ED">
            <w:rPr>
              <w:bCs/>
              <w:noProof/>
              <w:sz w:val="28"/>
              <w:szCs w:val="28"/>
            </w:rPr>
            <w:t>Kayumov A.</w:t>
          </w:r>
          <w:r w:rsidRPr="00E432ED">
            <w:rPr>
              <w:bCs/>
              <w:noProof/>
              <w:sz w:val="28"/>
              <w:szCs w:val="28"/>
              <w:lang w:val="en-US"/>
            </w:rPr>
            <w:t>,</w:t>
          </w:r>
          <w:r w:rsidRPr="00E432ED">
            <w:rPr>
              <w:bCs/>
              <w:noProof/>
              <w:sz w:val="28"/>
              <w:szCs w:val="28"/>
            </w:rPr>
            <w:t xml:space="preserve"> Novikov V.</w:t>
          </w:r>
          <w:r w:rsidRPr="00E432ED">
            <w:rPr>
              <w:noProof/>
              <w:sz w:val="28"/>
              <w:szCs w:val="28"/>
            </w:rPr>
            <w:t xml:space="preserve"> The Third National Communication of the Republic of Tajikistan under the UN Framework Convention on Climate Change. – Dushanbe: The Government of the Republic of Tajikistan, 2014. – 155 p.</w:t>
          </w:r>
        </w:p>
        <w:p w14:paraId="511605D1" w14:textId="7BBC6AF3" w:rsidR="00962440" w:rsidRPr="00E432ED" w:rsidRDefault="00962440" w:rsidP="00E432ED">
          <w:pPr>
            <w:pStyle w:val="af2"/>
            <w:numPr>
              <w:ilvl w:val="0"/>
              <w:numId w:val="9"/>
            </w:numPr>
            <w:ind w:left="0" w:firstLine="567"/>
            <w:jc w:val="both"/>
            <w:rPr>
              <w:noProof/>
              <w:sz w:val="28"/>
              <w:szCs w:val="28"/>
            </w:rPr>
          </w:pPr>
          <w:r w:rsidRPr="00E432ED">
            <w:rPr>
              <w:bCs/>
              <w:noProof/>
              <w:sz w:val="28"/>
              <w:szCs w:val="28"/>
            </w:rPr>
            <w:t>Zimmermann F.</w:t>
          </w:r>
          <w:r w:rsidRPr="00E432ED">
            <w:rPr>
              <w:bCs/>
              <w:noProof/>
              <w:sz w:val="28"/>
              <w:szCs w:val="28"/>
              <w:lang w:val="en-US"/>
            </w:rPr>
            <w:t>, Molinari-Jobin A., Weber J.-M., Capt S., Ryser A., Angst C., et al.</w:t>
          </w:r>
          <w:r w:rsidRPr="00E432ED">
            <w:rPr>
              <w:noProof/>
              <w:sz w:val="28"/>
              <w:szCs w:val="28"/>
            </w:rPr>
            <w:t xml:space="preserve"> Monitoring Bericht Raubtiere Schweiz 2004. – Kora, Bern: KORA Bericht Nr. 29, 2005. – 60 p.</w:t>
          </w:r>
        </w:p>
        <w:p w14:paraId="5AE6CEE0" w14:textId="77777777" w:rsidR="00BF1911" w:rsidRPr="00CE5F2A" w:rsidRDefault="00962440" w:rsidP="00BF1911">
          <w:pPr>
            <w:pStyle w:val="af2"/>
            <w:numPr>
              <w:ilvl w:val="0"/>
              <w:numId w:val="9"/>
            </w:numPr>
            <w:ind w:left="0" w:firstLine="567"/>
            <w:jc w:val="both"/>
            <w:rPr>
              <w:noProof/>
              <w:sz w:val="28"/>
              <w:szCs w:val="28"/>
            </w:rPr>
          </w:pPr>
          <w:r w:rsidRPr="00E432ED">
            <w:rPr>
              <w:bCs/>
              <w:noProof/>
              <w:sz w:val="28"/>
              <w:szCs w:val="28"/>
            </w:rPr>
            <w:t>Fležar U.</w:t>
          </w:r>
          <w:r w:rsidRPr="00E432ED">
            <w:rPr>
              <w:bCs/>
              <w:noProof/>
              <w:sz w:val="28"/>
              <w:szCs w:val="28"/>
              <w:lang w:val="en-US"/>
            </w:rPr>
            <w:t>, Pičulin A., Bartol M., Černe R., Stergar M., Krofel M.</w:t>
          </w:r>
          <w:r w:rsidRPr="00E432ED">
            <w:rPr>
              <w:noProof/>
              <w:sz w:val="28"/>
              <w:szCs w:val="28"/>
            </w:rPr>
            <w:t xml:space="preserve"> Eurasian lynx (</w:t>
          </w:r>
          <w:r w:rsidRPr="00E432ED">
            <w:rPr>
              <w:i/>
              <w:noProof/>
              <w:sz w:val="28"/>
              <w:szCs w:val="28"/>
            </w:rPr>
            <w:t>Lynx lynx</w:t>
          </w:r>
          <w:r w:rsidRPr="00E432ED">
            <w:rPr>
              <w:noProof/>
              <w:sz w:val="28"/>
              <w:szCs w:val="28"/>
            </w:rPr>
            <w:t>) monitoring with camera traps in Slovenia in 2018-2019. Research report. </w:t>
          </w:r>
          <w:r w:rsidRPr="00CE5F2A">
            <w:rPr>
              <w:noProof/>
              <w:sz w:val="28"/>
              <w:szCs w:val="28"/>
            </w:rPr>
            <w:t>– Biotehniška fakulteta, Zavod za gozdove Slovenije, 2019. – 20 pp.</w:t>
          </w:r>
        </w:p>
        <w:p w14:paraId="4C634551" w14:textId="639B47A8" w:rsidR="00BF1911" w:rsidRPr="00BF1911" w:rsidRDefault="00BF1911" w:rsidP="00BF1911">
          <w:pPr>
            <w:pStyle w:val="af2"/>
            <w:numPr>
              <w:ilvl w:val="0"/>
              <w:numId w:val="9"/>
            </w:numPr>
            <w:ind w:left="0" w:firstLine="567"/>
            <w:jc w:val="both"/>
            <w:rPr>
              <w:noProof/>
              <w:sz w:val="28"/>
              <w:szCs w:val="28"/>
            </w:rPr>
          </w:pPr>
          <w:r w:rsidRPr="00CE5F2A">
            <w:rPr>
              <w:noProof/>
              <w:sz w:val="28"/>
              <w:szCs w:val="28"/>
            </w:rPr>
            <w:t>Бижанова Н.Ә., Грачев Ю.А., Грачев А.А., Сапарбаев С.К., Беспалов М.В. О</w:t>
          </w:r>
          <w:r w:rsidRPr="00BF1911">
            <w:rPr>
              <w:noProof/>
              <w:sz w:val="28"/>
              <w:szCs w:val="28"/>
            </w:rPr>
            <w:t xml:space="preserve"> питании туркестанской рыси в Северном Тянь-Шяне, Казахстан // Исследование живой природы Кыргызстана. – №2. – Бишкек, 2022. – С. 32-34.</w:t>
          </w:r>
        </w:p>
        <w:p w14:paraId="4D8BC4B8" w14:textId="77777777" w:rsidR="00BD0764" w:rsidRPr="00E432ED" w:rsidRDefault="00BD0764" w:rsidP="00E432ED">
          <w:pPr>
            <w:pStyle w:val="af2"/>
            <w:numPr>
              <w:ilvl w:val="0"/>
              <w:numId w:val="9"/>
            </w:numPr>
            <w:ind w:left="0" w:firstLine="567"/>
            <w:jc w:val="both"/>
            <w:rPr>
              <w:noProof/>
              <w:sz w:val="28"/>
              <w:szCs w:val="28"/>
            </w:rPr>
          </w:pPr>
          <w:r w:rsidRPr="00E432ED">
            <w:rPr>
              <w:bCs/>
              <w:noProof/>
              <w:sz w:val="28"/>
              <w:szCs w:val="28"/>
            </w:rPr>
            <w:t>Bartness T.J.</w:t>
          </w:r>
          <w:r w:rsidRPr="00BF1911">
            <w:rPr>
              <w:bCs/>
              <w:noProof/>
              <w:sz w:val="28"/>
              <w:szCs w:val="28"/>
            </w:rPr>
            <w:t xml:space="preserve">, </w:t>
          </w:r>
          <w:r w:rsidRPr="00E432ED">
            <w:rPr>
              <w:bCs/>
              <w:noProof/>
              <w:sz w:val="28"/>
              <w:szCs w:val="28"/>
            </w:rPr>
            <w:t>Albers H.E.</w:t>
          </w:r>
          <w:r w:rsidRPr="00E432ED">
            <w:rPr>
              <w:noProof/>
              <w:sz w:val="28"/>
              <w:szCs w:val="28"/>
            </w:rPr>
            <w:t xml:space="preserve"> Activity patterns and the biological clock in mammals // Activity patterns in small mammals. Part of the Ecological Studies book series / ed. Halle S. and Stenseth N.C. – Berlin, Heidelberg: Springer, 2000. – Vol. 141. – doi: 10.1007/978-3-642-18264-8_3.</w:t>
          </w:r>
        </w:p>
        <w:p w14:paraId="3E5F3CA9" w14:textId="416D7A61" w:rsidR="00BD0764" w:rsidRPr="00E432ED" w:rsidRDefault="00BD0764" w:rsidP="00E432ED">
          <w:pPr>
            <w:pStyle w:val="af2"/>
            <w:numPr>
              <w:ilvl w:val="0"/>
              <w:numId w:val="9"/>
            </w:numPr>
            <w:ind w:left="0" w:firstLine="567"/>
            <w:jc w:val="both"/>
            <w:rPr>
              <w:noProof/>
              <w:sz w:val="28"/>
              <w:szCs w:val="28"/>
            </w:rPr>
          </w:pPr>
          <w:r w:rsidRPr="00E432ED">
            <w:rPr>
              <w:bCs/>
              <w:noProof/>
              <w:sz w:val="28"/>
              <w:szCs w:val="28"/>
            </w:rPr>
            <w:t>Harmsen B.J.</w:t>
          </w:r>
          <w:r w:rsidRPr="00E432ED">
            <w:rPr>
              <w:bCs/>
              <w:noProof/>
              <w:sz w:val="28"/>
              <w:szCs w:val="28"/>
              <w:lang w:val="en-US"/>
            </w:rPr>
            <w:t>, Foster R.J., Silver S.C., Ostro L.E.T., Doncaster C.P.</w:t>
          </w:r>
          <w:r w:rsidRPr="00E432ED">
            <w:rPr>
              <w:noProof/>
              <w:sz w:val="28"/>
              <w:szCs w:val="28"/>
            </w:rPr>
            <w:t xml:space="preserve"> Jaguar and puma activity patterns in relation to their main prey // Mamm. Biol. – 2011. – Vol. 76. – pp. 320-324.</w:t>
          </w:r>
        </w:p>
        <w:p w14:paraId="2AE67E22" w14:textId="3F82CB9F" w:rsidR="00450318" w:rsidRPr="00E432ED" w:rsidRDefault="00450318" w:rsidP="00E432ED">
          <w:pPr>
            <w:pStyle w:val="af2"/>
            <w:numPr>
              <w:ilvl w:val="0"/>
              <w:numId w:val="9"/>
            </w:numPr>
            <w:ind w:left="0" w:firstLine="567"/>
            <w:jc w:val="both"/>
            <w:rPr>
              <w:noProof/>
              <w:sz w:val="28"/>
              <w:szCs w:val="28"/>
            </w:rPr>
          </w:pPr>
          <w:r w:rsidRPr="00E432ED">
            <w:rPr>
              <w:bCs/>
              <w:noProof/>
              <w:sz w:val="28"/>
              <w:szCs w:val="28"/>
            </w:rPr>
            <w:t>Кошкарев Е.П.</w:t>
          </w:r>
          <w:r w:rsidRPr="00E432ED">
            <w:rPr>
              <w:noProof/>
              <w:sz w:val="28"/>
              <w:szCs w:val="28"/>
            </w:rPr>
            <w:t xml:space="preserve"> Снежный барс в Киргизии. – Фрунзе: АН КиргССР, Тянь-Шаньская высокогорная физико-географическая станция. Изд. «Илим», 1989. – 98 с.</w:t>
          </w:r>
        </w:p>
        <w:p w14:paraId="2BAF05EC" w14:textId="6DDE677B" w:rsidR="00450318" w:rsidRPr="00E432ED" w:rsidRDefault="00450318" w:rsidP="00E432ED">
          <w:pPr>
            <w:pStyle w:val="af2"/>
            <w:numPr>
              <w:ilvl w:val="0"/>
              <w:numId w:val="9"/>
            </w:numPr>
            <w:ind w:left="0" w:firstLine="567"/>
            <w:jc w:val="both"/>
            <w:rPr>
              <w:noProof/>
              <w:sz w:val="28"/>
              <w:szCs w:val="28"/>
              <w:lang w:val="ru-RU"/>
            </w:rPr>
          </w:pPr>
          <w:r w:rsidRPr="00E432ED">
            <w:rPr>
              <w:bCs/>
              <w:noProof/>
              <w:sz w:val="28"/>
              <w:szCs w:val="28"/>
              <w:lang w:val="ru-RU"/>
            </w:rPr>
            <w:t>Сидорчук Н.В., Волченко А.Е., Рожнов В.В.</w:t>
          </w:r>
          <w:r w:rsidRPr="00E432ED">
            <w:rPr>
              <w:noProof/>
              <w:sz w:val="28"/>
              <w:szCs w:val="28"/>
              <w:lang w:val="ru-RU"/>
            </w:rPr>
            <w:t xml:space="preserve"> Опыт использования фотоловушек при изучении поведенческой экологии барсука </w:t>
          </w:r>
          <w:r w:rsidRPr="00E432ED">
            <w:rPr>
              <w:i/>
              <w:noProof/>
              <w:sz w:val="28"/>
              <w:szCs w:val="28"/>
              <w:lang w:val="ru-RU"/>
            </w:rPr>
            <w:t>Meles meles</w:t>
          </w:r>
          <w:r w:rsidRPr="00E432ED">
            <w:rPr>
              <w:noProof/>
              <w:sz w:val="28"/>
              <w:szCs w:val="28"/>
              <w:lang w:val="ru-RU"/>
            </w:rPr>
            <w:t> // Териофауна России и сопредельных территорий: Матер. VIII съезда Териологич. об-ва. Материалы международного совещания.</w:t>
          </w:r>
          <w:r w:rsidRPr="00E432ED">
            <w:rPr>
              <w:noProof/>
              <w:sz w:val="28"/>
              <w:szCs w:val="28"/>
              <w:lang w:val="en-US"/>
            </w:rPr>
            <w:t> </w:t>
          </w:r>
          <w:r w:rsidRPr="00E432ED">
            <w:rPr>
              <w:noProof/>
              <w:sz w:val="28"/>
              <w:szCs w:val="28"/>
              <w:lang w:val="ru-RU"/>
            </w:rPr>
            <w:t>– Москва: Творчество научных изданий КМК, 2007.</w:t>
          </w:r>
          <w:r w:rsidRPr="00E432ED">
            <w:rPr>
              <w:noProof/>
              <w:sz w:val="28"/>
              <w:szCs w:val="28"/>
              <w:lang w:val="en-US"/>
            </w:rPr>
            <w:t> </w:t>
          </w:r>
          <w:r w:rsidRPr="00E432ED">
            <w:rPr>
              <w:noProof/>
              <w:sz w:val="28"/>
              <w:szCs w:val="28"/>
              <w:lang w:val="ru-RU"/>
            </w:rPr>
            <w:t>– С. 455.</w:t>
          </w:r>
        </w:p>
        <w:p w14:paraId="7705F77A" w14:textId="77777777" w:rsidR="00450318" w:rsidRPr="00E432ED" w:rsidRDefault="00450318" w:rsidP="00E432ED">
          <w:pPr>
            <w:pStyle w:val="af2"/>
            <w:numPr>
              <w:ilvl w:val="0"/>
              <w:numId w:val="9"/>
            </w:numPr>
            <w:ind w:left="0" w:firstLine="567"/>
            <w:jc w:val="both"/>
            <w:rPr>
              <w:noProof/>
              <w:sz w:val="28"/>
              <w:szCs w:val="28"/>
              <w:lang w:val="en-US"/>
            </w:rPr>
          </w:pPr>
          <w:r w:rsidRPr="00E432ED">
            <w:rPr>
              <w:bCs/>
              <w:noProof/>
              <w:sz w:val="28"/>
              <w:szCs w:val="28"/>
              <w:lang w:val="ru-RU"/>
            </w:rPr>
            <w:t>Яровенко Ю.А., Бабаев Э.А., Мирзоев Г.З.</w:t>
          </w:r>
          <w:r w:rsidRPr="00E432ED">
            <w:rPr>
              <w:noProof/>
              <w:sz w:val="28"/>
              <w:szCs w:val="28"/>
              <w:lang w:val="ru-RU"/>
            </w:rPr>
            <w:t xml:space="preserve"> Использование фотоловушек при изучении крупных млекопитающих в условиях горного Дагестана</w:t>
          </w:r>
          <w:r w:rsidRPr="00E432ED">
            <w:rPr>
              <w:noProof/>
              <w:sz w:val="28"/>
              <w:szCs w:val="28"/>
              <w:lang w:val="en-US"/>
            </w:rPr>
            <w:t> </w:t>
          </w:r>
          <w:r w:rsidRPr="00E432ED">
            <w:rPr>
              <w:noProof/>
              <w:sz w:val="28"/>
              <w:szCs w:val="28"/>
              <w:lang w:val="ru-RU"/>
            </w:rPr>
            <w:t>// Дистанционные методы исследования в зоологии. Материалы</w:t>
          </w:r>
          <w:r w:rsidRPr="00E432ED">
            <w:rPr>
              <w:noProof/>
              <w:sz w:val="28"/>
              <w:szCs w:val="28"/>
              <w:lang w:val="en-US"/>
            </w:rPr>
            <w:t xml:space="preserve"> </w:t>
          </w:r>
          <w:r w:rsidRPr="00E432ED">
            <w:rPr>
              <w:noProof/>
              <w:sz w:val="28"/>
              <w:szCs w:val="28"/>
              <w:lang w:val="ru-RU"/>
            </w:rPr>
            <w:t>научной</w:t>
          </w:r>
          <w:r w:rsidRPr="00E432ED">
            <w:rPr>
              <w:noProof/>
              <w:sz w:val="28"/>
              <w:szCs w:val="28"/>
              <w:lang w:val="en-US"/>
            </w:rPr>
            <w:t xml:space="preserve"> </w:t>
          </w:r>
          <w:r w:rsidRPr="00E432ED">
            <w:rPr>
              <w:noProof/>
              <w:sz w:val="28"/>
              <w:szCs w:val="28"/>
              <w:lang w:val="ru-RU"/>
            </w:rPr>
            <w:t>конференции</w:t>
          </w:r>
          <w:r w:rsidRPr="00E432ED">
            <w:rPr>
              <w:noProof/>
              <w:sz w:val="28"/>
              <w:szCs w:val="28"/>
              <w:lang w:val="en-US"/>
            </w:rPr>
            <w:t xml:space="preserve">. – </w:t>
          </w:r>
          <w:r w:rsidRPr="00E432ED">
            <w:rPr>
              <w:noProof/>
              <w:sz w:val="28"/>
              <w:szCs w:val="28"/>
              <w:lang w:val="ru-RU"/>
            </w:rPr>
            <w:t>Москва</w:t>
          </w:r>
          <w:r w:rsidRPr="00E432ED">
            <w:rPr>
              <w:noProof/>
              <w:sz w:val="28"/>
              <w:szCs w:val="28"/>
              <w:lang w:val="en-US"/>
            </w:rPr>
            <w:t xml:space="preserve">:, 2011. – </w:t>
          </w:r>
          <w:r w:rsidRPr="00E432ED">
            <w:rPr>
              <w:noProof/>
              <w:sz w:val="28"/>
              <w:szCs w:val="28"/>
              <w:lang w:val="ru-RU"/>
            </w:rPr>
            <w:t>С</w:t>
          </w:r>
          <w:r w:rsidRPr="00E432ED">
            <w:rPr>
              <w:noProof/>
              <w:sz w:val="28"/>
              <w:szCs w:val="28"/>
              <w:lang w:val="en-US"/>
            </w:rPr>
            <w:t>. 108.</w:t>
          </w:r>
        </w:p>
        <w:p w14:paraId="42D92EFB" w14:textId="77777777" w:rsidR="00450318" w:rsidRPr="00E432ED" w:rsidRDefault="00450318" w:rsidP="00E432ED">
          <w:pPr>
            <w:pStyle w:val="af2"/>
            <w:numPr>
              <w:ilvl w:val="0"/>
              <w:numId w:val="9"/>
            </w:numPr>
            <w:ind w:left="0" w:firstLine="567"/>
            <w:jc w:val="both"/>
            <w:rPr>
              <w:noProof/>
              <w:sz w:val="28"/>
              <w:szCs w:val="28"/>
              <w:lang w:val="ru-RU"/>
            </w:rPr>
          </w:pPr>
          <w:r w:rsidRPr="00E432ED">
            <w:rPr>
              <w:bCs/>
              <w:noProof/>
              <w:sz w:val="28"/>
              <w:szCs w:val="28"/>
              <w:lang w:val="ru-RU"/>
            </w:rPr>
            <w:t>Бижанова Н.Ә., Грачев Ю.А., Джаныспаев А.Д., Грачев А.А., Сәтімбеков Р.С.</w:t>
          </w:r>
          <w:r w:rsidRPr="00E432ED">
            <w:rPr>
              <w:noProof/>
              <w:sz w:val="28"/>
              <w:szCs w:val="28"/>
              <w:lang w:val="ru-RU"/>
            </w:rPr>
            <w:t xml:space="preserve"> Мониторинг популяций хищных млекопитающих с применением фотоловушек в Северном Тянь-Шане</w:t>
          </w:r>
          <w:r w:rsidRPr="00E432ED">
            <w:rPr>
              <w:noProof/>
              <w:sz w:val="28"/>
              <w:szCs w:val="28"/>
              <w:lang w:val="en-US"/>
            </w:rPr>
            <w:t> </w:t>
          </w:r>
          <w:r w:rsidRPr="00E432ED">
            <w:rPr>
              <w:noProof/>
              <w:sz w:val="28"/>
              <w:szCs w:val="28"/>
              <w:lang w:val="ru-RU"/>
            </w:rPr>
            <w:t>// Материалы Республиканской научной конференции с международным участием «Сохранение биоразнообразия и рациональное использование биоресурсов».</w:t>
          </w:r>
          <w:r w:rsidRPr="00E432ED">
            <w:rPr>
              <w:noProof/>
              <w:sz w:val="28"/>
              <w:szCs w:val="28"/>
              <w:lang w:val="en-US"/>
            </w:rPr>
            <w:t> </w:t>
          </w:r>
          <w:r w:rsidRPr="00E432ED">
            <w:rPr>
              <w:noProof/>
              <w:sz w:val="28"/>
              <w:szCs w:val="28"/>
              <w:lang w:val="ru-RU"/>
            </w:rPr>
            <w:t>– Алматы, 2016.</w:t>
          </w:r>
          <w:r w:rsidRPr="00E432ED">
            <w:rPr>
              <w:noProof/>
              <w:sz w:val="28"/>
              <w:szCs w:val="28"/>
              <w:lang w:val="en-US"/>
            </w:rPr>
            <w:t> </w:t>
          </w:r>
          <w:r w:rsidRPr="00E432ED">
            <w:rPr>
              <w:noProof/>
              <w:sz w:val="28"/>
              <w:szCs w:val="28"/>
              <w:lang w:val="ru-RU"/>
            </w:rPr>
            <w:t>– С. 23-30.</w:t>
          </w:r>
        </w:p>
        <w:p w14:paraId="23053991" w14:textId="77777777" w:rsidR="00AC3228" w:rsidRPr="00AC3228" w:rsidRDefault="00450318" w:rsidP="00AC3228">
          <w:pPr>
            <w:pStyle w:val="af2"/>
            <w:numPr>
              <w:ilvl w:val="0"/>
              <w:numId w:val="9"/>
            </w:numPr>
            <w:ind w:left="0" w:firstLine="567"/>
            <w:jc w:val="both"/>
            <w:rPr>
              <w:noProof/>
              <w:sz w:val="28"/>
              <w:szCs w:val="28"/>
              <w:lang w:val="en-US"/>
            </w:rPr>
          </w:pPr>
          <w:r w:rsidRPr="00E432ED">
            <w:rPr>
              <w:bCs/>
              <w:noProof/>
              <w:sz w:val="28"/>
              <w:szCs w:val="28"/>
            </w:rPr>
            <w:t>Caravaggi A.</w:t>
          </w:r>
          <w:r w:rsidRPr="00E432ED">
            <w:rPr>
              <w:bCs/>
              <w:noProof/>
              <w:sz w:val="28"/>
              <w:szCs w:val="28"/>
              <w:lang w:val="en-US"/>
            </w:rPr>
            <w:t>, Gatta M., Vallely M.-C., Hogg K., Freeman M., Fadaei E., et al.</w:t>
          </w:r>
          <w:r w:rsidRPr="00E432ED">
            <w:rPr>
              <w:noProof/>
              <w:sz w:val="28"/>
              <w:szCs w:val="28"/>
            </w:rPr>
            <w:t xml:space="preserve"> Seasonal and predator-prey effects on circadian activity of free-ranging mammals revealed by camera traps // PeerJ. – 2018. –</w:t>
          </w:r>
          <w:r w:rsidRPr="00E432ED">
            <w:rPr>
              <w:noProof/>
              <w:sz w:val="28"/>
              <w:szCs w:val="28"/>
              <w:lang w:val="en-US"/>
            </w:rPr>
            <w:t xml:space="preserve"> </w:t>
          </w:r>
          <w:r w:rsidRPr="00E432ED">
            <w:rPr>
              <w:noProof/>
              <w:sz w:val="28"/>
              <w:szCs w:val="28"/>
            </w:rPr>
            <w:t>e5827. – doi: 10.7717/peerj.5827.</w:t>
          </w:r>
        </w:p>
        <w:p w14:paraId="219656AA" w14:textId="1A7E355D" w:rsidR="00BF1911" w:rsidRPr="00830B75" w:rsidRDefault="00BF1911" w:rsidP="00AC3228">
          <w:pPr>
            <w:pStyle w:val="af2"/>
            <w:numPr>
              <w:ilvl w:val="0"/>
              <w:numId w:val="9"/>
            </w:numPr>
            <w:ind w:left="0" w:firstLine="567"/>
            <w:jc w:val="both"/>
            <w:rPr>
              <w:noProof/>
              <w:sz w:val="28"/>
              <w:szCs w:val="28"/>
              <w:lang w:val="ru-RU"/>
            </w:rPr>
          </w:pPr>
          <w:r w:rsidRPr="00CE5F2A">
            <w:rPr>
              <w:noProof/>
              <w:sz w:val="28"/>
              <w:szCs w:val="28"/>
              <w:lang w:val="ru-RU"/>
            </w:rPr>
            <w:t>Бижанова Н.А.,</w:t>
          </w:r>
          <w:r w:rsidRPr="00AC3228">
            <w:rPr>
              <w:noProof/>
              <w:sz w:val="28"/>
              <w:szCs w:val="28"/>
              <w:lang w:val="ru-RU"/>
            </w:rPr>
            <w:t xml:space="preserve"> Грачев А.А., Грачев Ю.А., Сапарбаев С.К., Беспалов М.В. </w:t>
          </w:r>
          <w:r w:rsidRPr="00AC3228">
            <w:rPr>
              <w:noProof/>
              <w:sz w:val="28"/>
              <w:szCs w:val="28"/>
            </w:rPr>
            <w:t>Эффективность фотоловушек при изучении суточной активности обыкновенной рыси в Северном Тянь-Шяне, Казахстан</w:t>
          </w:r>
          <w:r w:rsidRPr="00AC3228">
            <w:rPr>
              <w:noProof/>
              <w:sz w:val="28"/>
              <w:szCs w:val="28"/>
              <w:lang w:val="ru-RU"/>
            </w:rPr>
            <w:t xml:space="preserve"> // </w:t>
          </w:r>
          <w:r w:rsidRPr="00AC3228">
            <w:rPr>
              <w:noProof/>
              <w:sz w:val="28"/>
              <w:szCs w:val="28"/>
            </w:rPr>
            <w:t xml:space="preserve">Вестник КазНУ. Серия экологическая. – Т. 74, Вып. 1. – Алматы, 2023. – С. 89-97. </w:t>
          </w:r>
          <w:hyperlink r:id="rId96" w:history="1">
            <w:r w:rsidRPr="00AC3228">
              <w:rPr>
                <w:rStyle w:val="a8"/>
                <w:noProof/>
                <w:sz w:val="28"/>
                <w:szCs w:val="28"/>
              </w:rPr>
              <w:t>https://doi.org/10.26577/EJE.2023.v74.i1.08</w:t>
            </w:r>
          </w:hyperlink>
          <w:r w:rsidRPr="00AC3228">
            <w:rPr>
              <w:noProof/>
              <w:sz w:val="28"/>
              <w:szCs w:val="28"/>
            </w:rPr>
            <w:t xml:space="preserve"> </w:t>
          </w:r>
        </w:p>
        <w:p w14:paraId="3F847048" w14:textId="77777777" w:rsidR="00BD3289" w:rsidRPr="00E432ED" w:rsidRDefault="00450318" w:rsidP="00E432ED">
          <w:pPr>
            <w:pStyle w:val="af2"/>
            <w:numPr>
              <w:ilvl w:val="0"/>
              <w:numId w:val="9"/>
            </w:numPr>
            <w:ind w:left="0" w:firstLine="567"/>
            <w:jc w:val="both"/>
            <w:rPr>
              <w:noProof/>
              <w:sz w:val="28"/>
              <w:szCs w:val="28"/>
              <w:lang w:val="en-US"/>
            </w:rPr>
          </w:pPr>
          <w:r w:rsidRPr="00E432ED">
            <w:rPr>
              <w:bCs/>
              <w:noProof/>
              <w:sz w:val="28"/>
              <w:szCs w:val="28"/>
            </w:rPr>
            <w:t>Naderi M.</w:t>
          </w:r>
          <w:r w:rsidRPr="00BF1911">
            <w:rPr>
              <w:bCs/>
              <w:noProof/>
              <w:sz w:val="28"/>
              <w:szCs w:val="28"/>
            </w:rPr>
            <w:t>, Kusak J., Bojarska K., Chynoweth M., Green A., Sekercioglu C.H.</w:t>
          </w:r>
          <w:r w:rsidRPr="00E432ED">
            <w:rPr>
              <w:noProof/>
              <w:sz w:val="28"/>
              <w:szCs w:val="28"/>
            </w:rPr>
            <w:t xml:space="preserve"> Hares, humans, and lynx activity rhythms: who avoids whom? // Hystrix It. J. Mamm.. – 2021. – Vol. 32</w:t>
          </w:r>
          <w:r w:rsidRPr="00E432ED">
            <w:rPr>
              <w:noProof/>
              <w:sz w:val="28"/>
              <w:szCs w:val="28"/>
              <w:lang w:val="en-US"/>
            </w:rPr>
            <w:t>, Issue 2</w:t>
          </w:r>
          <w:r w:rsidRPr="00E432ED">
            <w:rPr>
              <w:noProof/>
              <w:sz w:val="28"/>
              <w:szCs w:val="28"/>
            </w:rPr>
            <w:t>. – pp. 147-152. – doi: 10.4404/hystrix-00462-2021.</w:t>
          </w:r>
        </w:p>
        <w:p w14:paraId="7568DB68" w14:textId="18642964" w:rsidR="00BD3289" w:rsidRPr="00E432ED" w:rsidRDefault="00BD3289" w:rsidP="00E432ED">
          <w:pPr>
            <w:pStyle w:val="af2"/>
            <w:numPr>
              <w:ilvl w:val="0"/>
              <w:numId w:val="9"/>
            </w:numPr>
            <w:ind w:left="0" w:firstLine="567"/>
            <w:jc w:val="both"/>
            <w:rPr>
              <w:noProof/>
              <w:sz w:val="28"/>
              <w:szCs w:val="28"/>
              <w:lang w:val="en-US"/>
            </w:rPr>
          </w:pPr>
          <w:r w:rsidRPr="00E432ED">
            <w:rPr>
              <w:bCs/>
              <w:noProof/>
              <w:sz w:val="28"/>
              <w:szCs w:val="28"/>
            </w:rPr>
            <w:t>Podolski I.</w:t>
          </w:r>
          <w:r w:rsidRPr="00E432ED">
            <w:rPr>
              <w:bCs/>
              <w:noProof/>
              <w:sz w:val="28"/>
              <w:szCs w:val="28"/>
              <w:lang w:val="en-US"/>
            </w:rPr>
            <w:t>, Belotti E., Bufka L., Sennhenn-Reulen H., Heurich M.</w:t>
          </w:r>
          <w:r w:rsidRPr="00E432ED">
            <w:rPr>
              <w:noProof/>
              <w:sz w:val="28"/>
              <w:szCs w:val="28"/>
            </w:rPr>
            <w:t xml:space="preserve"> Seasonal and daily activity patterns of free-living Eurasian lynx </w:t>
          </w:r>
          <w:r w:rsidRPr="00E432ED">
            <w:rPr>
              <w:i/>
              <w:noProof/>
              <w:sz w:val="28"/>
              <w:szCs w:val="28"/>
            </w:rPr>
            <w:t>Lynx lynx</w:t>
          </w:r>
          <w:r w:rsidRPr="00E432ED">
            <w:rPr>
              <w:noProof/>
              <w:sz w:val="28"/>
              <w:szCs w:val="28"/>
            </w:rPr>
            <w:t xml:space="preserve"> in relation to availability of kills // Wildlife Biology. – 2013. – Vol. 19. – pp. 69-77.</w:t>
          </w:r>
        </w:p>
        <w:p w14:paraId="35E7FF19" w14:textId="071C0263" w:rsidR="00BD3289" w:rsidRPr="00E432ED" w:rsidRDefault="00BD3289" w:rsidP="00E432ED">
          <w:pPr>
            <w:pStyle w:val="af2"/>
            <w:numPr>
              <w:ilvl w:val="0"/>
              <w:numId w:val="9"/>
            </w:numPr>
            <w:ind w:left="0" w:firstLine="567"/>
            <w:jc w:val="both"/>
            <w:rPr>
              <w:noProof/>
              <w:sz w:val="28"/>
              <w:szCs w:val="28"/>
            </w:rPr>
          </w:pPr>
          <w:r w:rsidRPr="00E432ED">
            <w:rPr>
              <w:bCs/>
              <w:noProof/>
              <w:sz w:val="28"/>
              <w:szCs w:val="28"/>
            </w:rPr>
            <w:t>Heurich M. [et al.]</w:t>
          </w:r>
          <w:r w:rsidRPr="00E432ED">
            <w:rPr>
              <w:noProof/>
              <w:sz w:val="28"/>
              <w:szCs w:val="28"/>
            </w:rPr>
            <w:t xml:space="preserve"> Activity patterns of Eurasian lynx are modulated by light regime and individual traits over a wide latitudinal range // PLoS ONE. – 2014. – Vol. 9. – doi: 10.1371/journal.pone.0114143.</w:t>
          </w:r>
        </w:p>
        <w:p w14:paraId="61AE831C" w14:textId="77777777" w:rsidR="00BD3289" w:rsidRPr="00E432ED" w:rsidRDefault="00BD3289" w:rsidP="00E432ED">
          <w:pPr>
            <w:pStyle w:val="af2"/>
            <w:numPr>
              <w:ilvl w:val="0"/>
              <w:numId w:val="9"/>
            </w:numPr>
            <w:ind w:left="0" w:firstLine="567"/>
            <w:jc w:val="both"/>
            <w:rPr>
              <w:noProof/>
              <w:sz w:val="28"/>
              <w:szCs w:val="28"/>
            </w:rPr>
          </w:pPr>
          <w:r w:rsidRPr="00E432ED">
            <w:rPr>
              <w:bCs/>
              <w:noProof/>
              <w:sz w:val="28"/>
              <w:szCs w:val="28"/>
            </w:rPr>
            <w:t>Sidorovich V., Gouwy J.</w:t>
          </w:r>
          <w:r w:rsidRPr="00E432ED">
            <w:rPr>
              <w:bCs/>
              <w:noProof/>
              <w:sz w:val="28"/>
              <w:szCs w:val="28"/>
              <w:lang w:val="en-US"/>
            </w:rPr>
            <w:t>,</w:t>
          </w:r>
          <w:r w:rsidRPr="00E432ED">
            <w:rPr>
              <w:bCs/>
              <w:noProof/>
              <w:sz w:val="28"/>
              <w:szCs w:val="28"/>
            </w:rPr>
            <w:t xml:space="preserve"> Rotenko I.</w:t>
          </w:r>
          <w:r w:rsidRPr="00E432ED">
            <w:rPr>
              <w:noProof/>
              <w:sz w:val="28"/>
              <w:szCs w:val="28"/>
            </w:rPr>
            <w:t xml:space="preserve"> Unknown Eurasian lynx Lynx lynx: New findings on the species ecology and behaviour. – Minsk: Chatyry Chverсi, 2018. – 274 p.</w:t>
          </w:r>
        </w:p>
        <w:p w14:paraId="7D059D78" w14:textId="77777777" w:rsidR="00BD3289" w:rsidRPr="00E432ED" w:rsidRDefault="00BD3289" w:rsidP="00E432ED">
          <w:pPr>
            <w:pStyle w:val="af2"/>
            <w:numPr>
              <w:ilvl w:val="0"/>
              <w:numId w:val="9"/>
            </w:numPr>
            <w:ind w:left="0" w:firstLine="567"/>
            <w:jc w:val="both"/>
            <w:rPr>
              <w:noProof/>
              <w:sz w:val="28"/>
              <w:szCs w:val="28"/>
            </w:rPr>
          </w:pPr>
          <w:r w:rsidRPr="00E432ED">
            <w:rPr>
              <w:bCs/>
              <w:noProof/>
              <w:sz w:val="28"/>
              <w:szCs w:val="28"/>
            </w:rPr>
            <w:t>Breitenmoser-Würsten Ch.</w:t>
          </w:r>
          <w:r w:rsidRPr="00E432ED">
            <w:rPr>
              <w:bCs/>
              <w:noProof/>
              <w:sz w:val="28"/>
              <w:szCs w:val="28"/>
              <w:lang w:val="en-US"/>
            </w:rPr>
            <w:t>, Zimmermann F., Ryser A., Capt S., Laass J., Siegenthaler A., Breitenmoser U.</w:t>
          </w:r>
          <w:r w:rsidRPr="00E432ED">
            <w:rPr>
              <w:noProof/>
              <w:sz w:val="28"/>
              <w:szCs w:val="28"/>
            </w:rPr>
            <w:t xml:space="preserve"> Untersuchungen zur Luchspopulation in den Nordwestalpen der Schweiz 1997-2000. – Bern: KORA Bericht Nr. 9., 2001. – 88 p.</w:t>
          </w:r>
        </w:p>
        <w:p w14:paraId="7781DC45" w14:textId="0D1206EA" w:rsidR="00BD3289" w:rsidRPr="00E432ED" w:rsidRDefault="00BD3289" w:rsidP="00E432ED">
          <w:pPr>
            <w:pStyle w:val="af2"/>
            <w:numPr>
              <w:ilvl w:val="0"/>
              <w:numId w:val="9"/>
            </w:numPr>
            <w:ind w:left="0" w:firstLine="567"/>
            <w:jc w:val="both"/>
            <w:rPr>
              <w:noProof/>
              <w:sz w:val="28"/>
              <w:szCs w:val="28"/>
            </w:rPr>
          </w:pPr>
          <w:r w:rsidRPr="00E432ED">
            <w:rPr>
              <w:bCs/>
              <w:noProof/>
              <w:sz w:val="28"/>
              <w:szCs w:val="28"/>
            </w:rPr>
            <w:t>Ornicāns A.</w:t>
          </w:r>
          <w:r w:rsidRPr="00E432ED">
            <w:rPr>
              <w:bCs/>
              <w:noProof/>
              <w:sz w:val="28"/>
              <w:szCs w:val="28"/>
              <w:lang w:val="en-US"/>
            </w:rPr>
            <w:t>, Andersone-Lilley Ž., Žunna A., Pupila A., Ozoliņš J., Vaiders A.</w:t>
          </w:r>
          <w:r w:rsidRPr="00E432ED">
            <w:rPr>
              <w:noProof/>
              <w:sz w:val="28"/>
              <w:szCs w:val="28"/>
            </w:rPr>
            <w:t xml:space="preserve"> Radio tracking of Eurasian lynx </w:t>
          </w:r>
          <w:r w:rsidRPr="00E432ED">
            <w:rPr>
              <w:i/>
              <w:noProof/>
              <w:sz w:val="28"/>
              <w:szCs w:val="28"/>
            </w:rPr>
            <w:t>Lynx lynx</w:t>
          </w:r>
          <w:r w:rsidRPr="00E432ED">
            <w:rPr>
              <w:noProof/>
              <w:sz w:val="28"/>
              <w:szCs w:val="28"/>
            </w:rPr>
            <w:t xml:space="preserve"> in Latvia: first results and conclusions // The 6th Baltic Theriological Conference. – 11-15 November 2005.</w:t>
          </w:r>
          <w:r w:rsidRPr="00E432ED">
            <w:rPr>
              <w:noProof/>
              <w:sz w:val="28"/>
              <w:szCs w:val="28"/>
              <w:lang w:val="en-US"/>
            </w:rPr>
            <w:t xml:space="preserve"> – </w:t>
          </w:r>
          <w:r w:rsidRPr="00E432ED">
            <w:rPr>
              <w:noProof/>
              <w:sz w:val="28"/>
              <w:szCs w:val="28"/>
            </w:rPr>
            <w:t>Kempeni, Latvia, 2005. – p. 38. </w:t>
          </w:r>
        </w:p>
        <w:p w14:paraId="66732FCF" w14:textId="77777777" w:rsidR="00756ACF" w:rsidRPr="00E432ED" w:rsidRDefault="00BD3289" w:rsidP="00E432ED">
          <w:pPr>
            <w:pStyle w:val="af2"/>
            <w:numPr>
              <w:ilvl w:val="0"/>
              <w:numId w:val="9"/>
            </w:numPr>
            <w:ind w:left="0" w:firstLine="567"/>
            <w:jc w:val="both"/>
            <w:rPr>
              <w:noProof/>
              <w:sz w:val="28"/>
              <w:szCs w:val="28"/>
            </w:rPr>
          </w:pPr>
          <w:r w:rsidRPr="00E432ED">
            <w:rPr>
              <w:bCs/>
              <w:noProof/>
              <w:sz w:val="28"/>
              <w:szCs w:val="28"/>
            </w:rPr>
            <w:t>Männil P.</w:t>
          </w:r>
          <w:r w:rsidRPr="00E432ED">
            <w:rPr>
              <w:bCs/>
              <w:noProof/>
              <w:sz w:val="28"/>
              <w:szCs w:val="28"/>
              <w:lang w:val="en-US"/>
            </w:rPr>
            <w:t>,</w:t>
          </w:r>
          <w:r w:rsidRPr="00E432ED">
            <w:rPr>
              <w:bCs/>
              <w:noProof/>
              <w:sz w:val="28"/>
              <w:szCs w:val="28"/>
            </w:rPr>
            <w:t xml:space="preserve"> Kont R.</w:t>
          </w:r>
          <w:r w:rsidRPr="00E432ED">
            <w:rPr>
              <w:noProof/>
              <w:sz w:val="28"/>
              <w:szCs w:val="28"/>
            </w:rPr>
            <w:t xml:space="preserve"> Action plan for conservation and management of large carnivores (wolf </w:t>
          </w:r>
          <w:r w:rsidRPr="00E432ED">
            <w:rPr>
              <w:i/>
              <w:noProof/>
              <w:sz w:val="28"/>
              <w:szCs w:val="28"/>
            </w:rPr>
            <w:t>Canis</w:t>
          </w:r>
          <w:r w:rsidRPr="00E432ED">
            <w:rPr>
              <w:noProof/>
              <w:sz w:val="28"/>
              <w:szCs w:val="28"/>
            </w:rPr>
            <w:t xml:space="preserve"> </w:t>
          </w:r>
          <w:r w:rsidRPr="00E432ED">
            <w:rPr>
              <w:i/>
              <w:noProof/>
              <w:sz w:val="28"/>
              <w:szCs w:val="28"/>
            </w:rPr>
            <w:t>lupus</w:t>
          </w:r>
          <w:r w:rsidRPr="00E432ED">
            <w:rPr>
              <w:noProof/>
              <w:sz w:val="28"/>
              <w:szCs w:val="28"/>
            </w:rPr>
            <w:t xml:space="preserve">, lynx </w:t>
          </w:r>
          <w:r w:rsidRPr="00E432ED">
            <w:rPr>
              <w:i/>
              <w:noProof/>
              <w:sz w:val="28"/>
              <w:szCs w:val="28"/>
            </w:rPr>
            <w:t>Lynx lynx</w:t>
          </w:r>
          <w:r w:rsidRPr="00E432ED">
            <w:rPr>
              <w:noProof/>
              <w:sz w:val="28"/>
              <w:szCs w:val="28"/>
            </w:rPr>
            <w:t xml:space="preserve">, brown bear </w:t>
          </w:r>
          <w:r w:rsidRPr="00E432ED">
            <w:rPr>
              <w:i/>
              <w:noProof/>
              <w:sz w:val="28"/>
              <w:szCs w:val="28"/>
            </w:rPr>
            <w:t>Ursus arctos</w:t>
          </w:r>
          <w:r w:rsidRPr="00E432ED">
            <w:rPr>
              <w:noProof/>
              <w:sz w:val="28"/>
              <w:szCs w:val="28"/>
            </w:rPr>
            <w:t>) in Estonia 2012-2021. – Estonian Ministry of the Environment. Estonian Game, 2012. – Vol. 1</w:t>
          </w:r>
          <w:r w:rsidRPr="00E432ED">
            <w:rPr>
              <w:noProof/>
              <w:sz w:val="28"/>
              <w:szCs w:val="28"/>
              <w:lang w:val="en-US"/>
            </w:rPr>
            <w:t>2. –</w:t>
          </w:r>
          <w:r w:rsidRPr="00E432ED">
            <w:rPr>
              <w:noProof/>
              <w:sz w:val="28"/>
              <w:szCs w:val="28"/>
            </w:rPr>
            <w:t xml:space="preserve"> 120 p.</w:t>
          </w:r>
        </w:p>
        <w:p w14:paraId="44A3DFB3" w14:textId="5C04FB09" w:rsidR="000758DB" w:rsidRDefault="00831196" w:rsidP="000758DB">
          <w:pPr>
            <w:pStyle w:val="af2"/>
            <w:numPr>
              <w:ilvl w:val="0"/>
              <w:numId w:val="9"/>
            </w:numPr>
            <w:ind w:left="0" w:firstLine="567"/>
            <w:jc w:val="both"/>
            <w:rPr>
              <w:noProof/>
              <w:sz w:val="28"/>
              <w:szCs w:val="28"/>
              <w:lang w:val="en-US"/>
            </w:rPr>
          </w:pPr>
          <w:r w:rsidRPr="00831196">
            <w:rPr>
              <w:noProof/>
              <w:sz w:val="28"/>
              <w:szCs w:val="28"/>
            </w:rPr>
            <w:t>López-Aguirre C</w:t>
          </w:r>
          <w:r>
            <w:rPr>
              <w:noProof/>
              <w:sz w:val="28"/>
              <w:szCs w:val="28"/>
              <w:lang w:val="en-US"/>
            </w:rPr>
            <w:t>.</w:t>
          </w:r>
          <w:r w:rsidRPr="00831196">
            <w:rPr>
              <w:noProof/>
              <w:sz w:val="28"/>
              <w:szCs w:val="28"/>
            </w:rPr>
            <w:t>, Pérez-Torres J</w:t>
          </w:r>
          <w:r>
            <w:rPr>
              <w:noProof/>
              <w:sz w:val="28"/>
              <w:szCs w:val="28"/>
              <w:lang w:val="en-US"/>
            </w:rPr>
            <w:t>.</w:t>
          </w:r>
          <w:r w:rsidRPr="00831196">
            <w:rPr>
              <w:noProof/>
              <w:sz w:val="28"/>
              <w:szCs w:val="28"/>
            </w:rPr>
            <w:t>, Wilson L</w:t>
          </w:r>
          <w:r>
            <w:rPr>
              <w:noProof/>
              <w:sz w:val="28"/>
              <w:szCs w:val="28"/>
              <w:lang w:val="en-US"/>
            </w:rPr>
            <w:t>.</w:t>
          </w:r>
          <w:r w:rsidRPr="00831196">
            <w:rPr>
              <w:noProof/>
              <w:sz w:val="28"/>
              <w:szCs w:val="28"/>
            </w:rPr>
            <w:t>A. Cranial and mandibular shape variation in the genus Carollia (Mammalia: Chiroptera) from Colombia: biogeographic patter</w:t>
          </w:r>
          <w:r>
            <w:rPr>
              <w:noProof/>
              <w:sz w:val="28"/>
              <w:szCs w:val="28"/>
            </w:rPr>
            <w:t>ns and morphological modularity</w:t>
          </w:r>
          <w:r>
            <w:rPr>
              <w:noProof/>
              <w:sz w:val="28"/>
              <w:szCs w:val="28"/>
              <w:lang w:val="en-US"/>
            </w:rPr>
            <w:t xml:space="preserve"> //</w:t>
          </w:r>
          <w:r w:rsidRPr="00831196">
            <w:rPr>
              <w:noProof/>
              <w:sz w:val="28"/>
              <w:szCs w:val="28"/>
            </w:rPr>
            <w:t xml:space="preserve"> PeerJ. </w:t>
          </w:r>
          <w:r>
            <w:rPr>
              <w:noProof/>
              <w:sz w:val="28"/>
              <w:szCs w:val="28"/>
              <w:lang w:val="en-US"/>
            </w:rPr>
            <w:t xml:space="preserve">– </w:t>
          </w:r>
          <w:r w:rsidRPr="00831196">
            <w:rPr>
              <w:noProof/>
              <w:sz w:val="28"/>
              <w:szCs w:val="28"/>
            </w:rPr>
            <w:t>2015</w:t>
          </w:r>
          <w:r>
            <w:rPr>
              <w:noProof/>
              <w:sz w:val="28"/>
              <w:szCs w:val="28"/>
              <w:lang w:val="en-US"/>
            </w:rPr>
            <w:t>.</w:t>
          </w:r>
          <w:r w:rsidRPr="00831196">
            <w:rPr>
              <w:noProof/>
              <w:sz w:val="28"/>
              <w:szCs w:val="28"/>
            </w:rPr>
            <w:t xml:space="preserve"> </w:t>
          </w:r>
          <w:r>
            <w:rPr>
              <w:noProof/>
              <w:sz w:val="28"/>
              <w:szCs w:val="28"/>
              <w:lang w:val="en-US"/>
            </w:rPr>
            <w:t xml:space="preserve">– </w:t>
          </w:r>
          <w:r>
            <w:rPr>
              <w:noProof/>
              <w:sz w:val="28"/>
              <w:szCs w:val="28"/>
            </w:rPr>
            <w:t>3</w:t>
          </w:r>
          <w:r>
            <w:rPr>
              <w:noProof/>
              <w:sz w:val="28"/>
              <w:szCs w:val="28"/>
              <w:lang w:val="en-US"/>
            </w:rPr>
            <w:t xml:space="preserve">, </w:t>
          </w:r>
          <w:r w:rsidRPr="00831196">
            <w:rPr>
              <w:noProof/>
              <w:sz w:val="28"/>
              <w:szCs w:val="28"/>
            </w:rPr>
            <w:t>e1197.</w:t>
          </w:r>
          <w:r>
            <w:rPr>
              <w:noProof/>
              <w:sz w:val="28"/>
              <w:szCs w:val="28"/>
              <w:lang w:val="en-US"/>
            </w:rPr>
            <w:t xml:space="preserve"> – </w:t>
          </w:r>
          <w:r w:rsidRPr="00831196">
            <w:rPr>
              <w:noProof/>
              <w:sz w:val="28"/>
              <w:szCs w:val="28"/>
            </w:rPr>
            <w:t xml:space="preserve"> doi: 10.7717/peerj.1197. </w:t>
          </w:r>
          <w:r>
            <w:rPr>
              <w:noProof/>
              <w:sz w:val="28"/>
              <w:szCs w:val="28"/>
              <w:lang w:val="en-US"/>
            </w:rPr>
            <w:t xml:space="preserve">– </w:t>
          </w:r>
          <w:r>
            <w:rPr>
              <w:noProof/>
              <w:sz w:val="28"/>
              <w:szCs w:val="28"/>
            </w:rPr>
            <w:t>PMID: 26413433</w:t>
          </w:r>
          <w:r>
            <w:rPr>
              <w:noProof/>
              <w:sz w:val="28"/>
              <w:szCs w:val="28"/>
              <w:lang w:val="en-US"/>
            </w:rPr>
            <w:t>. –</w:t>
          </w:r>
          <w:r w:rsidRPr="00831196">
            <w:rPr>
              <w:noProof/>
              <w:sz w:val="28"/>
              <w:szCs w:val="28"/>
            </w:rPr>
            <w:t xml:space="preserve"> PMCID: PMC4581772.</w:t>
          </w:r>
        </w:p>
        <w:p w14:paraId="694C94A2" w14:textId="1B1CBA49" w:rsidR="000758DB" w:rsidRPr="00831196" w:rsidRDefault="000758DB" w:rsidP="00831196">
          <w:pPr>
            <w:pStyle w:val="af2"/>
            <w:numPr>
              <w:ilvl w:val="0"/>
              <w:numId w:val="9"/>
            </w:numPr>
            <w:ind w:left="0" w:firstLine="567"/>
            <w:jc w:val="both"/>
            <w:rPr>
              <w:noProof/>
              <w:sz w:val="28"/>
              <w:szCs w:val="28"/>
              <w:lang w:val="en-US"/>
            </w:rPr>
          </w:pPr>
          <w:r w:rsidRPr="000758DB">
            <w:rPr>
              <w:noProof/>
              <w:sz w:val="28"/>
              <w:szCs w:val="28"/>
            </w:rPr>
            <w:t>Bever</w:t>
          </w:r>
          <w:r w:rsidR="00831196">
            <w:rPr>
              <w:noProof/>
              <w:sz w:val="28"/>
              <w:szCs w:val="28"/>
              <w:lang w:val="en-US"/>
            </w:rPr>
            <w:t xml:space="preserve"> G.S. </w:t>
          </w:r>
          <w:r w:rsidR="00831196" w:rsidRPr="00831196">
            <w:rPr>
              <w:noProof/>
              <w:sz w:val="28"/>
              <w:szCs w:val="28"/>
            </w:rPr>
            <w:t>Morphometric Variation in the Cranium, Mandible, and Dentition of Canis latrans and Canis lepophagus (Carnivora: Canidae) and Its Implications for the Identification of Isolated Fossil Specimens</w:t>
          </w:r>
          <w:r w:rsidR="00831196">
            <w:rPr>
              <w:noProof/>
              <w:sz w:val="28"/>
              <w:szCs w:val="28"/>
              <w:lang w:val="en-US"/>
            </w:rPr>
            <w:t xml:space="preserve"> // </w:t>
          </w:r>
          <w:r w:rsidR="00831196" w:rsidRPr="00831196">
            <w:rPr>
              <w:noProof/>
              <w:sz w:val="28"/>
              <w:szCs w:val="28"/>
              <w:lang w:val="en-US"/>
            </w:rPr>
            <w:t>The Southwestern Naturalist</w:t>
          </w:r>
          <w:r w:rsidR="00831196">
            <w:rPr>
              <w:noProof/>
              <w:sz w:val="28"/>
              <w:szCs w:val="28"/>
              <w:lang w:val="en-US"/>
            </w:rPr>
            <w:t>. – 2005. – Vol. 50. –</w:t>
          </w:r>
          <w:r w:rsidR="00831196" w:rsidRPr="00831196">
            <w:rPr>
              <w:noProof/>
              <w:sz w:val="28"/>
              <w:szCs w:val="28"/>
              <w:lang w:val="en-US"/>
            </w:rPr>
            <w:t xml:space="preserve"> No. 1 (Mar., 2005)</w:t>
          </w:r>
          <w:r w:rsidR="00831196">
            <w:rPr>
              <w:noProof/>
              <w:sz w:val="28"/>
              <w:szCs w:val="28"/>
              <w:lang w:val="en-US"/>
            </w:rPr>
            <w:t>. – pp. 42-56</w:t>
          </w:r>
          <w:r w:rsidRPr="00831196">
            <w:rPr>
              <w:noProof/>
              <w:sz w:val="28"/>
              <w:szCs w:val="28"/>
              <w:lang w:val="en-US"/>
            </w:rPr>
            <w:t>.</w:t>
          </w:r>
        </w:p>
        <w:p w14:paraId="4F667C94" w14:textId="4F60A090" w:rsidR="000758DB" w:rsidRPr="000758DB" w:rsidRDefault="00FC512C" w:rsidP="00E432ED">
          <w:pPr>
            <w:pStyle w:val="af2"/>
            <w:numPr>
              <w:ilvl w:val="0"/>
              <w:numId w:val="9"/>
            </w:numPr>
            <w:ind w:left="0" w:firstLine="567"/>
            <w:jc w:val="both"/>
            <w:rPr>
              <w:noProof/>
              <w:sz w:val="28"/>
              <w:szCs w:val="28"/>
            </w:rPr>
          </w:pPr>
          <w:r>
            <w:rPr>
              <w:noProof/>
              <w:sz w:val="28"/>
              <w:szCs w:val="28"/>
            </w:rPr>
            <w:t>Christiansen P</w:t>
          </w:r>
          <w:r>
            <w:rPr>
              <w:noProof/>
              <w:sz w:val="28"/>
              <w:szCs w:val="28"/>
              <w:lang w:val="en-US"/>
            </w:rPr>
            <w:t>.</w:t>
          </w:r>
          <w:r>
            <w:rPr>
              <w:noProof/>
              <w:sz w:val="28"/>
              <w:szCs w:val="28"/>
            </w:rPr>
            <w:t>, Harris J</w:t>
          </w:r>
          <w:r>
            <w:rPr>
              <w:noProof/>
              <w:sz w:val="28"/>
              <w:szCs w:val="28"/>
              <w:lang w:val="en-US"/>
            </w:rPr>
            <w:t>.</w:t>
          </w:r>
          <w:r>
            <w:rPr>
              <w:noProof/>
              <w:sz w:val="28"/>
              <w:szCs w:val="28"/>
            </w:rPr>
            <w:t>M</w:t>
          </w:r>
          <w:r>
            <w:rPr>
              <w:noProof/>
              <w:sz w:val="28"/>
              <w:szCs w:val="28"/>
              <w:lang w:val="en-US"/>
            </w:rPr>
            <w:t>.</w:t>
          </w:r>
          <w:r w:rsidRPr="00FC512C">
            <w:rPr>
              <w:noProof/>
              <w:sz w:val="28"/>
              <w:szCs w:val="28"/>
            </w:rPr>
            <w:t> Variation in Craniomandibular Morphology and Sexual Dimorphism in Pantherines and the Sabercat </w:t>
          </w:r>
          <w:r w:rsidRPr="00FC512C">
            <w:rPr>
              <w:i/>
              <w:iCs/>
              <w:noProof/>
              <w:sz w:val="28"/>
              <w:szCs w:val="28"/>
            </w:rPr>
            <w:t>Smilodon fatalis</w:t>
          </w:r>
          <w:r w:rsidRPr="00FC512C">
            <w:rPr>
              <w:noProof/>
              <w:sz w:val="28"/>
              <w:szCs w:val="28"/>
            </w:rPr>
            <w:t xml:space="preserve"> </w:t>
          </w:r>
          <w:r>
            <w:rPr>
              <w:noProof/>
              <w:sz w:val="28"/>
              <w:szCs w:val="28"/>
              <w:lang w:val="en-US"/>
            </w:rPr>
            <w:t xml:space="preserve">// </w:t>
          </w:r>
          <w:r w:rsidRPr="00FC512C">
            <w:rPr>
              <w:noProof/>
              <w:sz w:val="28"/>
              <w:szCs w:val="28"/>
            </w:rPr>
            <w:t>PLOS ONE</w:t>
          </w:r>
          <w:r>
            <w:rPr>
              <w:noProof/>
              <w:sz w:val="28"/>
              <w:szCs w:val="28"/>
              <w:lang w:val="en-US"/>
            </w:rPr>
            <w:t xml:space="preserve">. – </w:t>
          </w:r>
          <w:r w:rsidRPr="00FC512C">
            <w:rPr>
              <w:noProof/>
              <w:sz w:val="28"/>
              <w:szCs w:val="28"/>
            </w:rPr>
            <w:t>2012</w:t>
          </w:r>
          <w:r>
            <w:rPr>
              <w:noProof/>
              <w:sz w:val="28"/>
              <w:szCs w:val="28"/>
              <w:lang w:val="en-US"/>
            </w:rPr>
            <w:t>. – Vol.</w:t>
          </w:r>
          <w:r w:rsidRPr="00FC512C">
            <w:rPr>
              <w:noProof/>
              <w:sz w:val="28"/>
              <w:szCs w:val="28"/>
            </w:rPr>
            <w:t xml:space="preserve"> 7</w:t>
          </w:r>
          <w:r>
            <w:rPr>
              <w:noProof/>
              <w:sz w:val="28"/>
              <w:szCs w:val="28"/>
              <w:lang w:val="en-US"/>
            </w:rPr>
            <w:t xml:space="preserve">. – Issue </w:t>
          </w:r>
          <w:r>
            <w:rPr>
              <w:noProof/>
              <w:sz w:val="28"/>
              <w:szCs w:val="28"/>
            </w:rPr>
            <w:t>10</w:t>
          </w:r>
          <w:r>
            <w:rPr>
              <w:noProof/>
              <w:sz w:val="28"/>
              <w:szCs w:val="28"/>
              <w:lang w:val="en-US"/>
            </w:rPr>
            <w:t xml:space="preserve">,  </w:t>
          </w:r>
          <w:r w:rsidRPr="00FC512C">
            <w:rPr>
              <w:noProof/>
              <w:sz w:val="28"/>
              <w:szCs w:val="28"/>
            </w:rPr>
            <w:t>e48352.</w:t>
          </w:r>
          <w:r>
            <w:rPr>
              <w:noProof/>
              <w:sz w:val="28"/>
              <w:szCs w:val="28"/>
              <w:lang w:val="en-US"/>
            </w:rPr>
            <w:t xml:space="preserve"> – doi:</w:t>
          </w:r>
          <w:r w:rsidRPr="00FC512C">
            <w:rPr>
              <w:noProof/>
              <w:sz w:val="28"/>
              <w:szCs w:val="28"/>
            </w:rPr>
            <w:t> 10.1371/journal.pone.0048352</w:t>
          </w:r>
          <w:r>
            <w:rPr>
              <w:noProof/>
              <w:sz w:val="28"/>
              <w:szCs w:val="28"/>
              <w:lang w:val="en-US"/>
            </w:rPr>
            <w:t>.</w:t>
          </w:r>
        </w:p>
        <w:p w14:paraId="2D6995E2" w14:textId="1F90841D" w:rsidR="000758DB" w:rsidRPr="000758DB" w:rsidRDefault="00831196" w:rsidP="00E432ED">
          <w:pPr>
            <w:pStyle w:val="af2"/>
            <w:numPr>
              <w:ilvl w:val="0"/>
              <w:numId w:val="9"/>
            </w:numPr>
            <w:ind w:left="0" w:firstLine="567"/>
            <w:jc w:val="both"/>
            <w:rPr>
              <w:noProof/>
              <w:sz w:val="28"/>
              <w:szCs w:val="28"/>
            </w:rPr>
          </w:pPr>
          <w:r w:rsidRPr="00831196">
            <w:rPr>
              <w:noProof/>
              <w:sz w:val="28"/>
              <w:szCs w:val="28"/>
            </w:rPr>
            <w:t>Gittleman J</w:t>
          </w:r>
          <w:r>
            <w:rPr>
              <w:noProof/>
              <w:sz w:val="28"/>
              <w:szCs w:val="28"/>
              <w:lang w:val="en-US"/>
            </w:rPr>
            <w:t>.</w:t>
          </w:r>
          <w:r w:rsidRPr="00831196">
            <w:rPr>
              <w:noProof/>
              <w:sz w:val="28"/>
              <w:szCs w:val="28"/>
            </w:rPr>
            <w:t>L</w:t>
          </w:r>
          <w:r>
            <w:rPr>
              <w:noProof/>
              <w:sz w:val="28"/>
              <w:szCs w:val="28"/>
              <w:lang w:val="en-US"/>
            </w:rPr>
            <w:t>.</w:t>
          </w:r>
          <w:r w:rsidRPr="00831196">
            <w:rPr>
              <w:noProof/>
              <w:sz w:val="28"/>
              <w:szCs w:val="28"/>
            </w:rPr>
            <w:t>, Van Valkenburgh B</w:t>
          </w:r>
          <w:r>
            <w:rPr>
              <w:noProof/>
              <w:sz w:val="28"/>
              <w:szCs w:val="28"/>
              <w:lang w:val="en-US"/>
            </w:rPr>
            <w:t>.</w:t>
          </w:r>
          <w:r w:rsidRPr="00831196">
            <w:rPr>
              <w:noProof/>
              <w:sz w:val="28"/>
              <w:szCs w:val="28"/>
            </w:rPr>
            <w:t xml:space="preserve"> Sexual dimorphism in the canines and skulls of carnivores: Effects of size, phylogeny and behavioural ecology</w:t>
          </w:r>
          <w:r>
            <w:rPr>
              <w:noProof/>
              <w:sz w:val="28"/>
              <w:szCs w:val="28"/>
              <w:lang w:val="en-US"/>
            </w:rPr>
            <w:t xml:space="preserve"> // </w:t>
          </w:r>
          <w:r w:rsidRPr="00831196">
            <w:rPr>
              <w:noProof/>
              <w:sz w:val="28"/>
              <w:szCs w:val="28"/>
            </w:rPr>
            <w:t>J</w:t>
          </w:r>
          <w:r>
            <w:rPr>
              <w:noProof/>
              <w:sz w:val="28"/>
              <w:szCs w:val="28"/>
              <w:lang w:val="en-US"/>
            </w:rPr>
            <w:t>.</w:t>
          </w:r>
          <w:r w:rsidRPr="00831196">
            <w:rPr>
              <w:noProof/>
              <w:sz w:val="28"/>
              <w:szCs w:val="28"/>
            </w:rPr>
            <w:t xml:space="preserve"> Zool</w:t>
          </w:r>
          <w:r>
            <w:rPr>
              <w:noProof/>
              <w:sz w:val="28"/>
              <w:szCs w:val="28"/>
              <w:lang w:val="en-US"/>
            </w:rPr>
            <w:t>.</w:t>
          </w:r>
          <w:r w:rsidRPr="00831196">
            <w:rPr>
              <w:noProof/>
              <w:sz w:val="28"/>
              <w:szCs w:val="28"/>
            </w:rPr>
            <w:t xml:space="preserve"> Lond</w:t>
          </w:r>
          <w:r>
            <w:rPr>
              <w:noProof/>
              <w:sz w:val="28"/>
              <w:szCs w:val="28"/>
              <w:lang w:val="en-US"/>
            </w:rPr>
            <w:t>.</w:t>
          </w:r>
          <w:r w:rsidRPr="00831196">
            <w:rPr>
              <w:noProof/>
              <w:sz w:val="28"/>
              <w:szCs w:val="28"/>
            </w:rPr>
            <w:t xml:space="preserve"> </w:t>
          </w:r>
          <w:r>
            <w:rPr>
              <w:noProof/>
              <w:sz w:val="28"/>
              <w:szCs w:val="28"/>
              <w:lang w:val="en-US"/>
            </w:rPr>
            <w:t xml:space="preserve">– 1997. No. </w:t>
          </w:r>
          <w:r w:rsidRPr="00831196">
            <w:rPr>
              <w:noProof/>
              <w:sz w:val="28"/>
              <w:szCs w:val="28"/>
            </w:rPr>
            <w:t>242</w:t>
          </w:r>
          <w:r>
            <w:rPr>
              <w:noProof/>
              <w:sz w:val="28"/>
              <w:szCs w:val="28"/>
              <w:lang w:val="en-US"/>
            </w:rPr>
            <w:t xml:space="preserve">. – pp. </w:t>
          </w:r>
          <w:r w:rsidRPr="00831196">
            <w:rPr>
              <w:noProof/>
              <w:sz w:val="28"/>
              <w:szCs w:val="28"/>
            </w:rPr>
            <w:t>97</w:t>
          </w:r>
          <w:r>
            <w:rPr>
              <w:noProof/>
              <w:sz w:val="28"/>
              <w:szCs w:val="28"/>
              <w:lang w:val="en-US"/>
            </w:rPr>
            <w:t>-</w:t>
          </w:r>
          <w:r w:rsidRPr="00831196">
            <w:rPr>
              <w:noProof/>
              <w:sz w:val="28"/>
              <w:szCs w:val="28"/>
            </w:rPr>
            <w:t>117.</w:t>
          </w:r>
        </w:p>
        <w:p w14:paraId="498CC40C" w14:textId="77777777" w:rsidR="001C1F55" w:rsidRPr="001C1F55" w:rsidRDefault="00831196" w:rsidP="001C1F55">
          <w:pPr>
            <w:pStyle w:val="af2"/>
            <w:numPr>
              <w:ilvl w:val="0"/>
              <w:numId w:val="9"/>
            </w:numPr>
            <w:ind w:left="0" w:firstLine="567"/>
            <w:jc w:val="both"/>
            <w:rPr>
              <w:noProof/>
              <w:sz w:val="28"/>
              <w:szCs w:val="28"/>
            </w:rPr>
          </w:pPr>
          <w:r w:rsidRPr="00831196">
            <w:rPr>
              <w:noProof/>
              <w:sz w:val="28"/>
              <w:szCs w:val="28"/>
            </w:rPr>
            <w:t>Van Valkenburgh B</w:t>
          </w:r>
          <w:r>
            <w:rPr>
              <w:noProof/>
              <w:sz w:val="28"/>
              <w:szCs w:val="28"/>
              <w:lang w:val="en-US"/>
            </w:rPr>
            <w:t>.</w:t>
          </w:r>
          <w:r w:rsidRPr="00831196">
            <w:rPr>
              <w:noProof/>
              <w:sz w:val="28"/>
              <w:szCs w:val="28"/>
            </w:rPr>
            <w:t>, Sacco T</w:t>
          </w:r>
          <w:r>
            <w:rPr>
              <w:noProof/>
              <w:sz w:val="28"/>
              <w:szCs w:val="28"/>
              <w:lang w:val="en-US"/>
            </w:rPr>
            <w:t>.</w:t>
          </w:r>
          <w:r w:rsidRPr="00831196">
            <w:rPr>
              <w:noProof/>
              <w:sz w:val="28"/>
              <w:szCs w:val="28"/>
            </w:rPr>
            <w:t xml:space="preserve"> Sexual dimorphism, social behavior, and intrasexual competition in large Pleistocene carnivorans</w:t>
          </w:r>
          <w:r w:rsidR="00FC512C">
            <w:rPr>
              <w:noProof/>
              <w:sz w:val="28"/>
              <w:szCs w:val="28"/>
              <w:lang w:val="en-US"/>
            </w:rPr>
            <w:t xml:space="preserve"> //</w:t>
          </w:r>
          <w:r w:rsidRPr="00831196">
            <w:rPr>
              <w:noProof/>
              <w:sz w:val="28"/>
              <w:szCs w:val="28"/>
            </w:rPr>
            <w:t xml:space="preserve"> J</w:t>
          </w:r>
          <w:r w:rsidR="00FC512C">
            <w:rPr>
              <w:noProof/>
              <w:sz w:val="28"/>
              <w:szCs w:val="28"/>
              <w:lang w:val="en-US"/>
            </w:rPr>
            <w:t>.</w:t>
          </w:r>
          <w:r w:rsidRPr="00831196">
            <w:rPr>
              <w:noProof/>
              <w:sz w:val="28"/>
              <w:szCs w:val="28"/>
            </w:rPr>
            <w:t xml:space="preserve"> Vert</w:t>
          </w:r>
          <w:r w:rsidR="00FC512C">
            <w:rPr>
              <w:noProof/>
              <w:sz w:val="28"/>
              <w:szCs w:val="28"/>
              <w:lang w:val="en-US"/>
            </w:rPr>
            <w:t>.</w:t>
          </w:r>
          <w:r w:rsidRPr="00831196">
            <w:rPr>
              <w:noProof/>
              <w:sz w:val="28"/>
              <w:szCs w:val="28"/>
            </w:rPr>
            <w:t xml:space="preserve"> Paleontol</w:t>
          </w:r>
          <w:r w:rsidR="00FC512C">
            <w:rPr>
              <w:noProof/>
              <w:sz w:val="28"/>
              <w:szCs w:val="28"/>
              <w:lang w:val="en-US"/>
            </w:rPr>
            <w:t xml:space="preserve">. – </w:t>
          </w:r>
          <w:r w:rsidR="00FC512C" w:rsidRPr="00831196">
            <w:rPr>
              <w:noProof/>
              <w:sz w:val="28"/>
              <w:szCs w:val="28"/>
            </w:rPr>
            <w:t>2002</w:t>
          </w:r>
          <w:r w:rsidR="00FC512C">
            <w:rPr>
              <w:noProof/>
              <w:sz w:val="28"/>
              <w:szCs w:val="28"/>
              <w:lang w:val="en-US"/>
            </w:rPr>
            <w:t>.</w:t>
          </w:r>
          <w:r w:rsidRPr="00831196">
            <w:rPr>
              <w:noProof/>
              <w:sz w:val="28"/>
              <w:szCs w:val="28"/>
            </w:rPr>
            <w:t xml:space="preserve"> </w:t>
          </w:r>
          <w:r w:rsidR="00FC512C">
            <w:rPr>
              <w:noProof/>
              <w:sz w:val="28"/>
              <w:szCs w:val="28"/>
              <w:lang w:val="en-US"/>
            </w:rPr>
            <w:t xml:space="preserve">– Vol. </w:t>
          </w:r>
          <w:r w:rsidRPr="00831196">
            <w:rPr>
              <w:noProof/>
              <w:sz w:val="28"/>
              <w:szCs w:val="28"/>
            </w:rPr>
            <w:t>22</w:t>
          </w:r>
          <w:r w:rsidR="00FC512C">
            <w:rPr>
              <w:noProof/>
              <w:sz w:val="28"/>
              <w:szCs w:val="28"/>
              <w:lang w:val="en-US"/>
            </w:rPr>
            <w:t xml:space="preserve">. – pp. </w:t>
          </w:r>
          <w:r w:rsidR="00FC512C">
            <w:rPr>
              <w:noProof/>
              <w:sz w:val="28"/>
              <w:szCs w:val="28"/>
            </w:rPr>
            <w:t>164</w:t>
          </w:r>
          <w:r w:rsidR="00FC512C">
            <w:rPr>
              <w:noProof/>
              <w:sz w:val="28"/>
              <w:szCs w:val="28"/>
              <w:lang w:val="en-US"/>
            </w:rPr>
            <w:t>-</w:t>
          </w:r>
          <w:r w:rsidRPr="00831196">
            <w:rPr>
              <w:noProof/>
              <w:sz w:val="28"/>
              <w:szCs w:val="28"/>
            </w:rPr>
            <w:t>169.</w:t>
          </w:r>
        </w:p>
        <w:p w14:paraId="57548FAA" w14:textId="2A4F4D0F" w:rsidR="000758DB" w:rsidRPr="001C1F55" w:rsidRDefault="00C760BC" w:rsidP="001C1F55">
          <w:pPr>
            <w:pStyle w:val="af2"/>
            <w:numPr>
              <w:ilvl w:val="0"/>
              <w:numId w:val="9"/>
            </w:numPr>
            <w:ind w:left="0" w:firstLine="567"/>
            <w:jc w:val="both"/>
            <w:rPr>
              <w:noProof/>
              <w:sz w:val="28"/>
              <w:szCs w:val="28"/>
            </w:rPr>
          </w:pPr>
          <w:r w:rsidRPr="001C1F55">
            <w:rPr>
              <w:noProof/>
              <w:sz w:val="28"/>
              <w:szCs w:val="28"/>
            </w:rPr>
            <w:t xml:space="preserve">Нанова О.Г. </w:t>
          </w:r>
          <w:r w:rsidR="001C1F55" w:rsidRPr="001C1F55">
            <w:rPr>
              <w:noProof/>
              <w:sz w:val="28"/>
              <w:szCs w:val="28"/>
            </w:rPr>
            <w:t xml:space="preserve">Структура морфологического разнообразия признаков черепа и зубов трёх видов хищных млекопитающих </w:t>
          </w:r>
          <w:r w:rsidR="001C1F55">
            <w:rPr>
              <w:noProof/>
              <w:sz w:val="28"/>
              <w:szCs w:val="28"/>
            </w:rPr>
            <w:t>(</w:t>
          </w:r>
          <w:r w:rsidR="001C1F55" w:rsidRPr="001C1F55">
            <w:rPr>
              <w:noProof/>
              <w:sz w:val="28"/>
              <w:szCs w:val="28"/>
            </w:rPr>
            <w:t>M</w:t>
          </w:r>
          <w:r w:rsidR="001C1F55">
            <w:rPr>
              <w:noProof/>
              <w:sz w:val="28"/>
              <w:szCs w:val="28"/>
            </w:rPr>
            <w:t xml:space="preserve">ammalia: </w:t>
          </w:r>
          <w:r w:rsidR="001C1F55" w:rsidRPr="001C1F55">
            <w:rPr>
              <w:noProof/>
              <w:sz w:val="28"/>
              <w:szCs w:val="28"/>
            </w:rPr>
            <w:t xml:space="preserve">Carnivora) [диссертация]. </w:t>
          </w:r>
          <w:r w:rsidR="001C1F55">
            <w:rPr>
              <w:noProof/>
              <w:sz w:val="28"/>
              <w:szCs w:val="28"/>
            </w:rPr>
            <w:t>–</w:t>
          </w:r>
          <w:r w:rsidR="001C1F55" w:rsidRPr="001C1F55">
            <w:rPr>
              <w:noProof/>
              <w:sz w:val="28"/>
              <w:szCs w:val="28"/>
            </w:rPr>
            <w:t xml:space="preserve"> Москва: Биологический факультет, Московский </w:t>
          </w:r>
          <w:r w:rsidR="001C1F55">
            <w:rPr>
              <w:noProof/>
              <w:sz w:val="28"/>
              <w:szCs w:val="28"/>
              <w:lang w:val="ru-RU"/>
            </w:rPr>
            <w:t>г</w:t>
          </w:r>
          <w:r w:rsidR="001C1F55" w:rsidRPr="001C1F55">
            <w:rPr>
              <w:noProof/>
              <w:sz w:val="28"/>
              <w:szCs w:val="28"/>
            </w:rPr>
            <w:t>осударственный университет им.</w:t>
          </w:r>
          <w:r w:rsidR="001C1F55">
            <w:rPr>
              <w:noProof/>
              <w:sz w:val="28"/>
              <w:szCs w:val="28"/>
              <w:lang w:val="ru-RU"/>
            </w:rPr>
            <w:t xml:space="preserve"> М</w:t>
          </w:r>
          <w:r w:rsidR="001C1F55" w:rsidRPr="001C1F55">
            <w:rPr>
              <w:noProof/>
              <w:sz w:val="28"/>
              <w:szCs w:val="28"/>
              <w:lang w:val="en-US"/>
            </w:rPr>
            <w:t>.</w:t>
          </w:r>
          <w:r w:rsidR="001C1F55">
            <w:rPr>
              <w:noProof/>
              <w:sz w:val="28"/>
              <w:szCs w:val="28"/>
              <w:lang w:val="ru-RU"/>
            </w:rPr>
            <w:t>В</w:t>
          </w:r>
          <w:r w:rsidR="001C1F55" w:rsidRPr="001C1F55">
            <w:rPr>
              <w:noProof/>
              <w:sz w:val="28"/>
              <w:szCs w:val="28"/>
              <w:lang w:val="en-US"/>
            </w:rPr>
            <w:t xml:space="preserve">. </w:t>
          </w:r>
          <w:r w:rsidR="001C1F55">
            <w:rPr>
              <w:noProof/>
              <w:sz w:val="28"/>
              <w:szCs w:val="28"/>
              <w:lang w:val="ru-RU"/>
            </w:rPr>
            <w:t>Ломоносова</w:t>
          </w:r>
          <w:r w:rsidR="001C1F55" w:rsidRPr="001C1F55">
            <w:rPr>
              <w:noProof/>
              <w:sz w:val="28"/>
              <w:szCs w:val="28"/>
              <w:lang w:val="en-US"/>
            </w:rPr>
            <w:t xml:space="preserve">, 2009. – 199 </w:t>
          </w:r>
          <w:r w:rsidR="001C1F55">
            <w:rPr>
              <w:noProof/>
              <w:sz w:val="28"/>
              <w:szCs w:val="28"/>
              <w:lang w:val="ru-RU"/>
            </w:rPr>
            <w:t>с</w:t>
          </w:r>
          <w:r w:rsidR="001C1F55" w:rsidRPr="001C1F55">
            <w:rPr>
              <w:noProof/>
              <w:sz w:val="28"/>
              <w:szCs w:val="28"/>
              <w:lang w:val="en-US"/>
            </w:rPr>
            <w:t>.</w:t>
          </w:r>
          <w:r w:rsidRPr="001C1F55">
            <w:rPr>
              <w:noProof/>
              <w:sz w:val="28"/>
              <w:szCs w:val="28"/>
              <w:highlight w:val="yellow"/>
            </w:rPr>
            <w:t xml:space="preserve"> </w:t>
          </w:r>
        </w:p>
        <w:p w14:paraId="0B72345E" w14:textId="77777777" w:rsidR="00617AD8" w:rsidRPr="00617AD8" w:rsidRDefault="000758DB" w:rsidP="00617AD8">
          <w:pPr>
            <w:pStyle w:val="af2"/>
            <w:numPr>
              <w:ilvl w:val="0"/>
              <w:numId w:val="9"/>
            </w:numPr>
            <w:ind w:left="0" w:firstLine="567"/>
            <w:jc w:val="both"/>
            <w:rPr>
              <w:noProof/>
              <w:sz w:val="28"/>
              <w:szCs w:val="28"/>
            </w:rPr>
          </w:pPr>
          <w:r w:rsidRPr="00831196">
            <w:rPr>
              <w:noProof/>
              <w:sz w:val="28"/>
              <w:szCs w:val="28"/>
            </w:rPr>
            <w:t>O</w:t>
          </w:r>
          <w:r w:rsidR="00FF56D0" w:rsidRPr="00831196">
            <w:rPr>
              <w:noProof/>
              <w:sz w:val="28"/>
              <w:szCs w:val="28"/>
            </w:rPr>
            <w:t>’</w:t>
          </w:r>
          <w:r w:rsidRPr="00831196">
            <w:rPr>
              <w:noProof/>
              <w:sz w:val="28"/>
              <w:szCs w:val="28"/>
            </w:rPr>
            <w:t>Keefe</w:t>
          </w:r>
          <w:r w:rsidR="00831196" w:rsidRPr="00831196">
            <w:rPr>
              <w:noProof/>
              <w:sz w:val="28"/>
              <w:szCs w:val="28"/>
            </w:rPr>
            <w:t xml:space="preserve"> F.R., Meachen J., Fet E.V.</w:t>
          </w:r>
          <w:r w:rsidR="00831196">
            <w:rPr>
              <w:noProof/>
              <w:sz w:val="28"/>
              <w:szCs w:val="28"/>
            </w:rPr>
            <w:t>,</w:t>
          </w:r>
          <w:r w:rsidR="00831196" w:rsidRPr="00831196">
            <w:rPr>
              <w:noProof/>
              <w:sz w:val="28"/>
              <w:szCs w:val="28"/>
            </w:rPr>
            <w:t xml:space="preserve"> Brannick A.</w:t>
          </w:r>
          <w:r w:rsidR="00831196" w:rsidRPr="001C1F55">
            <w:rPr>
              <w:noProof/>
              <w:sz w:val="28"/>
              <w:szCs w:val="28"/>
            </w:rPr>
            <w:t xml:space="preserve"> </w:t>
          </w:r>
          <w:r w:rsidR="00831196" w:rsidRPr="00831196">
            <w:rPr>
              <w:bCs/>
              <w:noProof/>
              <w:sz w:val="28"/>
              <w:szCs w:val="28"/>
            </w:rPr>
            <w:t>Ecological determinants of clinal morphological variation in the cranium of the North American gray wolf</w:t>
          </w:r>
          <w:r w:rsidRPr="00831196">
            <w:rPr>
              <w:noProof/>
              <w:sz w:val="28"/>
              <w:szCs w:val="28"/>
            </w:rPr>
            <w:t xml:space="preserve"> </w:t>
          </w:r>
          <w:r w:rsidR="00831196">
            <w:rPr>
              <w:noProof/>
              <w:sz w:val="28"/>
              <w:szCs w:val="28"/>
              <w:lang w:val="en-US"/>
            </w:rPr>
            <w:t xml:space="preserve">// </w:t>
          </w:r>
          <w:r w:rsidR="00831196" w:rsidRPr="00831196">
            <w:rPr>
              <w:iCs/>
              <w:noProof/>
              <w:sz w:val="28"/>
              <w:szCs w:val="28"/>
            </w:rPr>
            <w:t>Journal of Mammalogy</w:t>
          </w:r>
          <w:r w:rsidR="00831196">
            <w:rPr>
              <w:noProof/>
              <w:sz w:val="28"/>
              <w:szCs w:val="28"/>
              <w:lang w:val="en-US"/>
            </w:rPr>
            <w:t>. – 2013. –</w:t>
          </w:r>
          <w:r w:rsidR="00831196" w:rsidRPr="00831196">
            <w:rPr>
              <w:noProof/>
              <w:sz w:val="28"/>
              <w:szCs w:val="28"/>
            </w:rPr>
            <w:t xml:space="preserve"> Vol</w:t>
          </w:r>
          <w:r w:rsidR="00831196">
            <w:rPr>
              <w:noProof/>
              <w:sz w:val="28"/>
              <w:szCs w:val="28"/>
              <w:lang w:val="en-US"/>
            </w:rPr>
            <w:t xml:space="preserve">. </w:t>
          </w:r>
          <w:r w:rsidR="00831196">
            <w:rPr>
              <w:noProof/>
              <w:sz w:val="28"/>
              <w:szCs w:val="28"/>
            </w:rPr>
            <w:t>94</w:t>
          </w:r>
          <w:r w:rsidR="00831196">
            <w:rPr>
              <w:noProof/>
              <w:sz w:val="28"/>
              <w:szCs w:val="28"/>
              <w:lang w:val="en-US"/>
            </w:rPr>
            <w:t>. –</w:t>
          </w:r>
          <w:r w:rsidR="00831196" w:rsidRPr="00831196">
            <w:rPr>
              <w:noProof/>
              <w:sz w:val="28"/>
              <w:szCs w:val="28"/>
            </w:rPr>
            <w:t xml:space="preserve"> Issue 6</w:t>
          </w:r>
          <w:r w:rsidR="00831196">
            <w:rPr>
              <w:noProof/>
              <w:sz w:val="28"/>
              <w:szCs w:val="28"/>
              <w:lang w:val="en-US"/>
            </w:rPr>
            <w:t>. – pp.</w:t>
          </w:r>
          <w:r w:rsidR="00831196" w:rsidRPr="00831196">
            <w:rPr>
              <w:noProof/>
              <w:sz w:val="28"/>
              <w:szCs w:val="28"/>
            </w:rPr>
            <w:t xml:space="preserve"> 1223</w:t>
          </w:r>
          <w:r w:rsidR="00831196">
            <w:rPr>
              <w:noProof/>
              <w:sz w:val="28"/>
              <w:szCs w:val="28"/>
              <w:lang w:val="en-US"/>
            </w:rPr>
            <w:t>-</w:t>
          </w:r>
          <w:r w:rsidR="00831196" w:rsidRPr="00831196">
            <w:rPr>
              <w:noProof/>
              <w:sz w:val="28"/>
              <w:szCs w:val="28"/>
            </w:rPr>
            <w:t>1236</w:t>
          </w:r>
          <w:r w:rsidR="00831196">
            <w:rPr>
              <w:noProof/>
              <w:sz w:val="28"/>
              <w:szCs w:val="28"/>
              <w:lang w:val="en-US"/>
            </w:rPr>
            <w:t xml:space="preserve">. – doi: </w:t>
          </w:r>
          <w:r w:rsidR="00831196" w:rsidRPr="00831196">
            <w:rPr>
              <w:noProof/>
              <w:sz w:val="28"/>
              <w:szCs w:val="28"/>
            </w:rPr>
            <w:t>10.1644/13-MAMM-A-069</w:t>
          </w:r>
          <w:r w:rsidR="00831196">
            <w:rPr>
              <w:noProof/>
              <w:sz w:val="28"/>
              <w:szCs w:val="28"/>
              <w:lang w:val="en-US"/>
            </w:rPr>
            <w:t>.</w:t>
          </w:r>
        </w:p>
        <w:p w14:paraId="2269EDC9" w14:textId="59F12F4F" w:rsidR="00617AD8" w:rsidRPr="00617AD8" w:rsidRDefault="00617AD8" w:rsidP="00617AD8">
          <w:pPr>
            <w:pStyle w:val="af2"/>
            <w:numPr>
              <w:ilvl w:val="0"/>
              <w:numId w:val="9"/>
            </w:numPr>
            <w:ind w:left="0" w:firstLine="567"/>
            <w:jc w:val="both"/>
            <w:rPr>
              <w:noProof/>
              <w:sz w:val="28"/>
              <w:szCs w:val="28"/>
              <w:lang w:val="ru-RU"/>
            </w:rPr>
          </w:pPr>
          <w:r w:rsidRPr="00617AD8">
            <w:rPr>
              <w:noProof/>
              <w:sz w:val="28"/>
              <w:szCs w:val="28"/>
              <w:lang w:val="ru-RU"/>
            </w:rPr>
            <w:t>Пузаченко А.Ю.</w:t>
          </w:r>
          <w:r>
            <w:rPr>
              <w:noProof/>
              <w:sz w:val="28"/>
              <w:szCs w:val="28"/>
              <w:lang w:val="ru-RU"/>
            </w:rPr>
            <w:t xml:space="preserve"> </w:t>
          </w:r>
          <w:r w:rsidRPr="00617AD8">
            <w:rPr>
              <w:noProof/>
              <w:sz w:val="28"/>
              <w:szCs w:val="28"/>
            </w:rPr>
            <w:t>Изменчивость черепа у малых (средиземноморских) слепышей Nannospalax // Систематика, палеонтоло</w:t>
          </w:r>
          <w:r>
            <w:rPr>
              <w:noProof/>
              <w:sz w:val="28"/>
              <w:szCs w:val="28"/>
            </w:rPr>
            <w:t>гия и филогения грызунов. Труды</w:t>
          </w:r>
          <w:r w:rsidRPr="00617AD8">
            <w:rPr>
              <w:noProof/>
              <w:sz w:val="28"/>
              <w:szCs w:val="28"/>
            </w:rPr>
            <w:t xml:space="preserve"> Зоологического института РАН</w:t>
          </w:r>
          <w:r>
            <w:rPr>
              <w:noProof/>
              <w:sz w:val="28"/>
              <w:szCs w:val="28"/>
              <w:lang w:val="ru-RU"/>
            </w:rPr>
            <w:t>,</w:t>
          </w:r>
          <w:r w:rsidRPr="00617AD8">
            <w:rPr>
              <w:noProof/>
              <w:sz w:val="28"/>
              <w:szCs w:val="28"/>
            </w:rPr>
            <w:t xml:space="preserve"> Санкт-Петербург.</w:t>
          </w:r>
          <w:r w:rsidR="00051884">
            <w:rPr>
              <w:noProof/>
              <w:sz w:val="28"/>
              <w:szCs w:val="28"/>
              <w:lang w:val="en-US"/>
            </w:rPr>
            <w:t xml:space="preserve"> – 2006</w:t>
          </w:r>
          <w:r w:rsidRPr="00617AD8">
            <w:rPr>
              <w:noProof/>
              <w:sz w:val="28"/>
              <w:szCs w:val="28"/>
            </w:rPr>
            <w:t xml:space="preserve">. </w:t>
          </w:r>
          <w:r>
            <w:rPr>
              <w:noProof/>
              <w:sz w:val="28"/>
              <w:szCs w:val="28"/>
              <w:lang w:val="ru-RU"/>
            </w:rPr>
            <w:t>–</w:t>
          </w:r>
          <w:r w:rsidRPr="00617AD8">
            <w:rPr>
              <w:noProof/>
              <w:sz w:val="28"/>
              <w:szCs w:val="28"/>
            </w:rPr>
            <w:t xml:space="preserve"> Т. 306. </w:t>
          </w:r>
          <w:r>
            <w:rPr>
              <w:noProof/>
              <w:sz w:val="28"/>
              <w:szCs w:val="28"/>
              <w:lang w:val="ru-RU"/>
            </w:rPr>
            <w:t xml:space="preserve">– </w:t>
          </w:r>
          <w:r w:rsidRPr="00617AD8">
            <w:rPr>
              <w:noProof/>
              <w:sz w:val="28"/>
              <w:szCs w:val="28"/>
            </w:rPr>
            <w:t>С.142-179.</w:t>
          </w:r>
        </w:p>
        <w:p w14:paraId="4C728950" w14:textId="0E8C4E87" w:rsidR="009A704C" w:rsidRDefault="009B3F6C" w:rsidP="009A704C">
          <w:pPr>
            <w:pStyle w:val="af2"/>
            <w:numPr>
              <w:ilvl w:val="0"/>
              <w:numId w:val="9"/>
            </w:numPr>
            <w:ind w:left="0" w:firstLine="567"/>
            <w:jc w:val="both"/>
            <w:rPr>
              <w:noProof/>
              <w:sz w:val="28"/>
              <w:szCs w:val="28"/>
              <w:lang w:val="ru-RU"/>
            </w:rPr>
          </w:pPr>
          <w:r>
            <w:rPr>
              <w:noProof/>
              <w:sz w:val="28"/>
              <w:szCs w:val="28"/>
              <w:lang w:val="ru-RU"/>
            </w:rPr>
            <w:t>Шереметьева</w:t>
          </w:r>
          <w:r w:rsidRPr="009B3F6C">
            <w:rPr>
              <w:noProof/>
              <w:sz w:val="28"/>
              <w:szCs w:val="28"/>
              <w:lang w:val="ru-RU"/>
            </w:rPr>
            <w:t xml:space="preserve"> </w:t>
          </w:r>
          <w:r>
            <w:rPr>
              <w:noProof/>
              <w:sz w:val="28"/>
              <w:szCs w:val="28"/>
              <w:lang w:val="ru-RU"/>
            </w:rPr>
            <w:t>И</w:t>
          </w:r>
          <w:r w:rsidRPr="009B3F6C">
            <w:rPr>
              <w:noProof/>
              <w:sz w:val="28"/>
              <w:szCs w:val="28"/>
              <w:lang w:val="ru-RU"/>
            </w:rPr>
            <w:t>.</w:t>
          </w:r>
          <w:r>
            <w:rPr>
              <w:noProof/>
              <w:sz w:val="28"/>
              <w:szCs w:val="28"/>
              <w:lang w:val="ru-RU"/>
            </w:rPr>
            <w:t>Н</w:t>
          </w:r>
          <w:r w:rsidRPr="009B3F6C">
            <w:rPr>
              <w:noProof/>
              <w:sz w:val="28"/>
              <w:szCs w:val="28"/>
              <w:lang w:val="ru-RU"/>
            </w:rPr>
            <w:t xml:space="preserve">., </w:t>
          </w:r>
          <w:r>
            <w:rPr>
              <w:noProof/>
              <w:sz w:val="28"/>
              <w:szCs w:val="28"/>
              <w:lang w:val="ru-RU"/>
            </w:rPr>
            <w:t>Шереметьев И.С</w:t>
          </w:r>
          <w:r w:rsidRPr="009B3F6C">
            <w:rPr>
              <w:noProof/>
              <w:sz w:val="28"/>
              <w:szCs w:val="28"/>
              <w:lang w:val="ru-RU"/>
            </w:rPr>
            <w:t>.</w:t>
          </w:r>
          <w:r>
            <w:rPr>
              <w:noProof/>
              <w:sz w:val="28"/>
              <w:szCs w:val="28"/>
              <w:lang w:val="ru-RU"/>
            </w:rPr>
            <w:t xml:space="preserve"> Экотипы, географические выборки и подвиды сибирской косули </w:t>
          </w:r>
          <w:r w:rsidRPr="009B3F6C">
            <w:rPr>
              <w:noProof/>
              <w:sz w:val="28"/>
              <w:szCs w:val="28"/>
            </w:rPr>
            <w:t>(</w:t>
          </w:r>
          <w:r w:rsidRPr="009B3F6C">
            <w:rPr>
              <w:i/>
              <w:noProof/>
              <w:sz w:val="28"/>
              <w:szCs w:val="28"/>
            </w:rPr>
            <w:t>Capreolus pygargus</w:t>
          </w:r>
          <w:r w:rsidRPr="009B3F6C">
            <w:rPr>
              <w:noProof/>
              <w:sz w:val="28"/>
              <w:szCs w:val="28"/>
            </w:rPr>
            <w:t>, Artiodactyla, Cervidae) в Дальневосточной части ареала</w:t>
          </w:r>
          <w:r w:rsidRPr="009B3F6C">
            <w:rPr>
              <w:noProof/>
              <w:sz w:val="28"/>
              <w:szCs w:val="28"/>
              <w:lang w:val="ru-RU"/>
            </w:rPr>
            <w:t xml:space="preserve"> // </w:t>
          </w:r>
          <w:r>
            <w:rPr>
              <w:noProof/>
              <w:sz w:val="28"/>
              <w:szCs w:val="28"/>
              <w:lang w:val="ru-RU"/>
            </w:rPr>
            <w:t>Зоологический журнал. –</w:t>
          </w:r>
          <w:r w:rsidR="00051884" w:rsidRPr="00051884">
            <w:rPr>
              <w:noProof/>
              <w:sz w:val="28"/>
              <w:szCs w:val="28"/>
              <w:lang w:val="ru-RU"/>
            </w:rPr>
            <w:t xml:space="preserve"> 2009. </w:t>
          </w:r>
          <w:r w:rsidR="00051884">
            <w:rPr>
              <w:noProof/>
              <w:sz w:val="28"/>
              <w:szCs w:val="28"/>
              <w:lang w:val="ru-RU"/>
            </w:rPr>
            <w:t>–</w:t>
          </w:r>
          <w:r>
            <w:rPr>
              <w:noProof/>
              <w:sz w:val="28"/>
              <w:szCs w:val="28"/>
              <w:lang w:val="ru-RU"/>
            </w:rPr>
            <w:t xml:space="preserve"> Т. 88. – Вып. 4. – С. 488-497.</w:t>
          </w:r>
        </w:p>
        <w:p w14:paraId="3BFDCFE5" w14:textId="0420D8E9" w:rsidR="009A704C" w:rsidRPr="009A704C" w:rsidRDefault="009A704C" w:rsidP="009A704C">
          <w:pPr>
            <w:pStyle w:val="af2"/>
            <w:numPr>
              <w:ilvl w:val="0"/>
              <w:numId w:val="9"/>
            </w:numPr>
            <w:ind w:left="0" w:firstLine="567"/>
            <w:jc w:val="both"/>
            <w:rPr>
              <w:noProof/>
              <w:sz w:val="28"/>
              <w:szCs w:val="28"/>
              <w:lang w:val="ru-RU"/>
            </w:rPr>
          </w:pPr>
          <w:r w:rsidRPr="009A704C">
            <w:rPr>
              <w:noProof/>
              <w:sz w:val="28"/>
              <w:szCs w:val="28"/>
            </w:rPr>
            <w:t>Гуськов В.Ю.</w:t>
          </w:r>
          <w:r w:rsidRPr="009A704C">
            <w:rPr>
              <w:noProof/>
              <w:sz w:val="28"/>
              <w:szCs w:val="28"/>
              <w:lang w:val="ru-RU"/>
            </w:rPr>
            <w:t xml:space="preserve"> К вопросу о границах распространения подвидов бурого медведя на юге Дальнего Востока // Региональные проблемы. – 2019. – </w:t>
          </w:r>
          <w:r w:rsidRPr="009A704C">
            <w:rPr>
              <w:noProof/>
              <w:sz w:val="28"/>
              <w:szCs w:val="28"/>
            </w:rPr>
            <w:t>Т</w:t>
          </w:r>
          <w:r w:rsidRPr="009A704C">
            <w:rPr>
              <w:noProof/>
              <w:sz w:val="28"/>
              <w:szCs w:val="28"/>
              <w:lang w:val="ru-RU"/>
            </w:rPr>
            <w:t xml:space="preserve">. 22. – Вып. 2. – С. 26-33. </w:t>
          </w:r>
          <w:r>
            <w:rPr>
              <w:noProof/>
              <w:sz w:val="28"/>
              <w:szCs w:val="28"/>
              <w:lang w:val="en-US"/>
            </w:rPr>
            <w:t>doi</w:t>
          </w:r>
          <w:r w:rsidRPr="009A704C">
            <w:rPr>
              <w:noProof/>
              <w:sz w:val="28"/>
              <w:szCs w:val="28"/>
              <w:lang w:val="ru-RU"/>
            </w:rPr>
            <w:t>: 10.31433/2618-9593-2019-22-2-26-33</w:t>
          </w:r>
          <w:r>
            <w:rPr>
              <w:noProof/>
              <w:sz w:val="28"/>
              <w:szCs w:val="28"/>
              <w:lang w:val="ru-RU"/>
            </w:rPr>
            <w:t>.</w:t>
          </w:r>
        </w:p>
        <w:p w14:paraId="1EF65B7F" w14:textId="0AF80F75" w:rsidR="005D3DB6" w:rsidRPr="00571859" w:rsidRDefault="005D3DB6" w:rsidP="005D3DB6">
          <w:pPr>
            <w:pStyle w:val="af2"/>
            <w:numPr>
              <w:ilvl w:val="0"/>
              <w:numId w:val="9"/>
            </w:numPr>
            <w:ind w:left="0" w:firstLine="567"/>
            <w:jc w:val="both"/>
            <w:rPr>
              <w:noProof/>
              <w:sz w:val="28"/>
              <w:szCs w:val="28"/>
              <w:lang w:val="fr-FR"/>
            </w:rPr>
          </w:pPr>
          <w:r w:rsidRPr="005D3DB6">
            <w:rPr>
              <w:noProof/>
              <w:sz w:val="28"/>
              <w:szCs w:val="28"/>
            </w:rPr>
            <w:t>Viret J.</w:t>
          </w:r>
          <w:r>
            <w:rPr>
              <w:noProof/>
              <w:sz w:val="28"/>
              <w:szCs w:val="28"/>
            </w:rPr>
            <w:t xml:space="preserve"> </w:t>
          </w:r>
          <w:r w:rsidRPr="005D3DB6">
            <w:rPr>
              <w:noProof/>
              <w:sz w:val="28"/>
              <w:szCs w:val="28"/>
            </w:rPr>
            <w:t>Le loess a bancs durcis de Saint-Vallier (Drome) et safaune de mammife‘res villafranchiens</w:t>
          </w:r>
          <w:r w:rsidRPr="00617AD8">
            <w:rPr>
              <w:noProof/>
              <w:sz w:val="28"/>
              <w:szCs w:val="28"/>
            </w:rPr>
            <w:t xml:space="preserve"> //</w:t>
          </w:r>
          <w:r>
            <w:rPr>
              <w:noProof/>
              <w:sz w:val="28"/>
              <w:szCs w:val="28"/>
            </w:rPr>
            <w:t xml:space="preserve"> Nouv</w:t>
          </w:r>
          <w:r w:rsidRPr="00617AD8">
            <w:rPr>
              <w:noProof/>
              <w:sz w:val="28"/>
              <w:szCs w:val="28"/>
            </w:rPr>
            <w:t>.</w:t>
          </w:r>
          <w:r>
            <w:rPr>
              <w:noProof/>
              <w:sz w:val="28"/>
              <w:szCs w:val="28"/>
            </w:rPr>
            <w:t xml:space="preserve"> Arch</w:t>
          </w:r>
          <w:r w:rsidRPr="00617AD8">
            <w:rPr>
              <w:noProof/>
              <w:sz w:val="28"/>
              <w:szCs w:val="28"/>
            </w:rPr>
            <w:t>.</w:t>
          </w:r>
          <w:r>
            <w:rPr>
              <w:noProof/>
              <w:sz w:val="28"/>
              <w:szCs w:val="28"/>
            </w:rPr>
            <w:t xml:space="preserve"> Mus</w:t>
          </w:r>
          <w:r w:rsidRPr="00617AD8">
            <w:rPr>
              <w:noProof/>
              <w:sz w:val="28"/>
              <w:szCs w:val="28"/>
            </w:rPr>
            <w:t>.</w:t>
          </w:r>
          <w:r>
            <w:rPr>
              <w:noProof/>
              <w:sz w:val="28"/>
              <w:szCs w:val="28"/>
            </w:rPr>
            <w:t xml:space="preserve"> Hist</w:t>
          </w:r>
          <w:r w:rsidRPr="00617AD8">
            <w:rPr>
              <w:noProof/>
              <w:sz w:val="28"/>
              <w:szCs w:val="28"/>
            </w:rPr>
            <w:t>.</w:t>
          </w:r>
          <w:r>
            <w:rPr>
              <w:noProof/>
              <w:sz w:val="28"/>
              <w:szCs w:val="28"/>
            </w:rPr>
            <w:t xml:space="preserve"> Nat</w:t>
          </w:r>
          <w:r w:rsidRPr="00571859">
            <w:rPr>
              <w:noProof/>
              <w:sz w:val="28"/>
              <w:szCs w:val="28"/>
              <w:lang w:val="fr-FR"/>
            </w:rPr>
            <w:t xml:space="preserve">. </w:t>
          </w:r>
          <w:r>
            <w:rPr>
              <w:noProof/>
              <w:sz w:val="28"/>
              <w:szCs w:val="28"/>
            </w:rPr>
            <w:t>Lyon</w:t>
          </w:r>
          <w:r w:rsidRPr="00571859">
            <w:rPr>
              <w:noProof/>
              <w:sz w:val="28"/>
              <w:szCs w:val="28"/>
              <w:lang w:val="fr-FR"/>
            </w:rPr>
            <w:t xml:space="preserve">. – </w:t>
          </w:r>
          <w:r w:rsidRPr="005D3DB6">
            <w:rPr>
              <w:noProof/>
              <w:sz w:val="28"/>
              <w:szCs w:val="28"/>
            </w:rPr>
            <w:t>1954</w:t>
          </w:r>
          <w:r w:rsidRPr="00571859">
            <w:rPr>
              <w:noProof/>
              <w:sz w:val="28"/>
              <w:szCs w:val="28"/>
              <w:lang w:val="fr-FR"/>
            </w:rPr>
            <w:t>.</w:t>
          </w:r>
          <w:r>
            <w:rPr>
              <w:noProof/>
              <w:sz w:val="28"/>
              <w:szCs w:val="28"/>
            </w:rPr>
            <w:t xml:space="preserve"> </w:t>
          </w:r>
          <w:r w:rsidRPr="00571859">
            <w:rPr>
              <w:noProof/>
              <w:sz w:val="28"/>
              <w:szCs w:val="28"/>
              <w:lang w:val="fr-FR"/>
            </w:rPr>
            <w:t xml:space="preserve">– V. </w:t>
          </w:r>
          <w:r>
            <w:rPr>
              <w:noProof/>
              <w:sz w:val="28"/>
              <w:szCs w:val="28"/>
            </w:rPr>
            <w:t>4</w:t>
          </w:r>
          <w:r w:rsidRPr="00571859">
            <w:rPr>
              <w:noProof/>
              <w:sz w:val="28"/>
              <w:szCs w:val="28"/>
              <w:lang w:val="fr-FR"/>
            </w:rPr>
            <w:t xml:space="preserve">. – pp. </w:t>
          </w:r>
          <w:r>
            <w:rPr>
              <w:noProof/>
              <w:sz w:val="28"/>
              <w:szCs w:val="28"/>
            </w:rPr>
            <w:t>1</w:t>
          </w:r>
          <w:r w:rsidRPr="005D3DB6">
            <w:rPr>
              <w:noProof/>
              <w:sz w:val="28"/>
              <w:szCs w:val="28"/>
            </w:rPr>
            <w:t>-200.</w:t>
          </w:r>
          <w:r w:rsidRPr="00571859">
            <w:rPr>
              <w:noProof/>
              <w:sz w:val="28"/>
              <w:szCs w:val="28"/>
              <w:lang w:val="fr-FR"/>
            </w:rPr>
            <w:t xml:space="preserve"> (</w:t>
          </w:r>
          <w:r>
            <w:rPr>
              <w:noProof/>
              <w:sz w:val="28"/>
              <w:szCs w:val="28"/>
              <w:lang w:val="ru-RU"/>
            </w:rPr>
            <w:t>на</w:t>
          </w:r>
          <w:r w:rsidRPr="00571859">
            <w:rPr>
              <w:noProof/>
              <w:sz w:val="28"/>
              <w:szCs w:val="28"/>
              <w:lang w:val="fr-FR"/>
            </w:rPr>
            <w:t xml:space="preserve"> </w:t>
          </w:r>
          <w:r>
            <w:rPr>
              <w:noProof/>
              <w:sz w:val="28"/>
              <w:szCs w:val="28"/>
              <w:lang w:val="ru-RU"/>
            </w:rPr>
            <w:t>французском</w:t>
          </w:r>
          <w:r w:rsidRPr="00571859">
            <w:rPr>
              <w:noProof/>
              <w:sz w:val="28"/>
              <w:szCs w:val="28"/>
              <w:lang w:val="fr-FR"/>
            </w:rPr>
            <w:t>)</w:t>
          </w:r>
        </w:p>
        <w:p w14:paraId="6975A40A" w14:textId="05B89796" w:rsidR="005D3DB6" w:rsidRPr="005D3DB6" w:rsidRDefault="005D3DB6" w:rsidP="00E432ED">
          <w:pPr>
            <w:pStyle w:val="af2"/>
            <w:numPr>
              <w:ilvl w:val="0"/>
              <w:numId w:val="9"/>
            </w:numPr>
            <w:ind w:left="0" w:firstLine="567"/>
            <w:jc w:val="both"/>
            <w:rPr>
              <w:noProof/>
              <w:sz w:val="28"/>
              <w:szCs w:val="28"/>
            </w:rPr>
          </w:pPr>
          <w:r w:rsidRPr="005D3DB6">
            <w:rPr>
              <w:bCs/>
              <w:noProof/>
              <w:sz w:val="28"/>
              <w:szCs w:val="28"/>
            </w:rPr>
            <w:t>Kurtén</w:t>
          </w:r>
          <w:r w:rsidRPr="005D3DB6">
            <w:rPr>
              <w:b/>
              <w:bCs/>
              <w:noProof/>
              <w:sz w:val="28"/>
              <w:szCs w:val="28"/>
            </w:rPr>
            <w:t> </w:t>
          </w:r>
          <w:r w:rsidRPr="005D3DB6">
            <w:rPr>
              <w:noProof/>
              <w:sz w:val="28"/>
              <w:szCs w:val="28"/>
            </w:rPr>
            <w:t>B</w:t>
          </w:r>
          <w:r>
            <w:rPr>
              <w:noProof/>
              <w:sz w:val="28"/>
              <w:szCs w:val="28"/>
              <w:lang w:val="en-US"/>
            </w:rPr>
            <w:t>.</w:t>
          </w:r>
          <w:r w:rsidRPr="005D3DB6">
            <w:rPr>
              <w:noProof/>
              <w:sz w:val="28"/>
              <w:szCs w:val="28"/>
            </w:rPr>
            <w:t xml:space="preserve"> Return of a lost structure in the evolution of the felid</w:t>
          </w:r>
          <w:r>
            <w:rPr>
              <w:noProof/>
              <w:sz w:val="28"/>
              <w:szCs w:val="28"/>
              <w:lang w:val="en-US"/>
            </w:rPr>
            <w:t xml:space="preserve"> </w:t>
          </w:r>
          <w:r w:rsidRPr="005D3DB6">
            <w:rPr>
              <w:noProof/>
              <w:sz w:val="28"/>
              <w:szCs w:val="28"/>
            </w:rPr>
            <w:t>dentition</w:t>
          </w:r>
          <w:r>
            <w:rPr>
              <w:noProof/>
              <w:sz w:val="28"/>
              <w:szCs w:val="28"/>
              <w:lang w:val="en-US"/>
            </w:rPr>
            <w:t xml:space="preserve"> //</w:t>
          </w:r>
          <w:r w:rsidRPr="005D3DB6">
            <w:rPr>
              <w:noProof/>
              <w:sz w:val="28"/>
              <w:szCs w:val="28"/>
            </w:rPr>
            <w:t xml:space="preserve"> Soc</w:t>
          </w:r>
          <w:r>
            <w:rPr>
              <w:noProof/>
              <w:sz w:val="28"/>
              <w:szCs w:val="28"/>
              <w:lang w:val="en-US"/>
            </w:rPr>
            <w:t>.</w:t>
          </w:r>
          <w:r w:rsidRPr="005D3DB6">
            <w:rPr>
              <w:noProof/>
              <w:sz w:val="28"/>
              <w:szCs w:val="28"/>
            </w:rPr>
            <w:t xml:space="preserve"> Sci</w:t>
          </w:r>
          <w:r>
            <w:rPr>
              <w:noProof/>
              <w:sz w:val="28"/>
              <w:szCs w:val="28"/>
              <w:lang w:val="en-US"/>
            </w:rPr>
            <w:t>.</w:t>
          </w:r>
          <w:r w:rsidRPr="005D3DB6">
            <w:rPr>
              <w:noProof/>
              <w:sz w:val="28"/>
              <w:szCs w:val="28"/>
            </w:rPr>
            <w:t xml:space="preserve"> Fenn</w:t>
          </w:r>
          <w:r>
            <w:rPr>
              <w:noProof/>
              <w:sz w:val="28"/>
              <w:szCs w:val="28"/>
              <w:lang w:val="en-US"/>
            </w:rPr>
            <w:t>.</w:t>
          </w:r>
          <w:r w:rsidRPr="005D3DB6">
            <w:rPr>
              <w:noProof/>
              <w:sz w:val="28"/>
              <w:szCs w:val="28"/>
            </w:rPr>
            <w:t xml:space="preserve"> Comment</w:t>
          </w:r>
          <w:r>
            <w:rPr>
              <w:noProof/>
              <w:sz w:val="28"/>
              <w:szCs w:val="28"/>
              <w:lang w:val="en-US"/>
            </w:rPr>
            <w:t>.</w:t>
          </w:r>
          <w:r w:rsidRPr="005D3DB6">
            <w:rPr>
              <w:noProof/>
              <w:sz w:val="28"/>
              <w:szCs w:val="28"/>
            </w:rPr>
            <w:t xml:space="preserve"> Biol</w:t>
          </w:r>
          <w:r>
            <w:rPr>
              <w:noProof/>
              <w:sz w:val="28"/>
              <w:szCs w:val="28"/>
              <w:lang w:val="en-US"/>
            </w:rPr>
            <w:t xml:space="preserve">. – </w:t>
          </w:r>
          <w:r w:rsidRPr="005D3DB6">
            <w:rPr>
              <w:noProof/>
              <w:sz w:val="28"/>
              <w:szCs w:val="28"/>
            </w:rPr>
            <w:t>1963</w:t>
          </w:r>
          <w:r>
            <w:rPr>
              <w:noProof/>
              <w:sz w:val="28"/>
              <w:szCs w:val="28"/>
              <w:lang w:val="en-US"/>
            </w:rPr>
            <w:t>.</w:t>
          </w:r>
          <w:r w:rsidRPr="005D3DB6">
            <w:rPr>
              <w:noProof/>
              <w:sz w:val="28"/>
              <w:szCs w:val="28"/>
            </w:rPr>
            <w:t xml:space="preserve"> </w:t>
          </w:r>
          <w:r>
            <w:rPr>
              <w:noProof/>
              <w:sz w:val="28"/>
              <w:szCs w:val="28"/>
              <w:lang w:val="en-US"/>
            </w:rPr>
            <w:t xml:space="preserve">– Vol. </w:t>
          </w:r>
          <w:r w:rsidRPr="005D3DB6">
            <w:rPr>
              <w:noProof/>
              <w:sz w:val="28"/>
              <w:szCs w:val="28"/>
            </w:rPr>
            <w:t>26</w:t>
          </w:r>
          <w:r>
            <w:rPr>
              <w:noProof/>
              <w:sz w:val="28"/>
              <w:szCs w:val="28"/>
              <w:lang w:val="en-US"/>
            </w:rPr>
            <w:t xml:space="preserve">. – Issue </w:t>
          </w:r>
          <w:r>
            <w:rPr>
              <w:noProof/>
              <w:sz w:val="28"/>
              <w:szCs w:val="28"/>
            </w:rPr>
            <w:t>4</w:t>
          </w:r>
          <w:r>
            <w:rPr>
              <w:noProof/>
              <w:sz w:val="28"/>
              <w:szCs w:val="28"/>
              <w:lang w:val="en-US"/>
            </w:rPr>
            <w:t xml:space="preserve">. – pp. </w:t>
          </w:r>
          <w:r w:rsidRPr="005D3DB6">
            <w:rPr>
              <w:noProof/>
              <w:sz w:val="28"/>
              <w:szCs w:val="28"/>
            </w:rPr>
            <w:t>3</w:t>
          </w:r>
          <w:r>
            <w:rPr>
              <w:noProof/>
              <w:sz w:val="28"/>
              <w:szCs w:val="28"/>
              <w:lang w:val="en-US"/>
            </w:rPr>
            <w:t>-</w:t>
          </w:r>
          <w:r w:rsidRPr="005D3DB6">
            <w:rPr>
              <w:noProof/>
              <w:sz w:val="28"/>
              <w:szCs w:val="28"/>
            </w:rPr>
            <w:t>11</w:t>
          </w:r>
          <w:r>
            <w:rPr>
              <w:noProof/>
              <w:sz w:val="28"/>
              <w:szCs w:val="28"/>
              <w:lang w:val="en-US"/>
            </w:rPr>
            <w:t>.</w:t>
          </w:r>
        </w:p>
        <w:p w14:paraId="48636185" w14:textId="77777777" w:rsidR="002B6E0A" w:rsidRPr="002B6E0A" w:rsidRDefault="007B1735" w:rsidP="002B6E0A">
          <w:pPr>
            <w:pStyle w:val="af2"/>
            <w:numPr>
              <w:ilvl w:val="0"/>
              <w:numId w:val="9"/>
            </w:numPr>
            <w:ind w:left="0" w:firstLine="567"/>
            <w:jc w:val="both"/>
            <w:rPr>
              <w:noProof/>
              <w:sz w:val="28"/>
              <w:szCs w:val="28"/>
            </w:rPr>
          </w:pPr>
          <w:r w:rsidRPr="007B1735">
            <w:rPr>
              <w:noProof/>
              <w:sz w:val="28"/>
              <w:szCs w:val="28"/>
              <w:lang w:val="fr-FR"/>
            </w:rPr>
            <w:t>B</w:t>
          </w:r>
          <w:r w:rsidRPr="007B1735">
            <w:rPr>
              <w:noProof/>
              <w:sz w:val="28"/>
              <w:szCs w:val="28"/>
            </w:rPr>
            <w:t>onifay M</w:t>
          </w:r>
          <w:r w:rsidRPr="007B1735">
            <w:rPr>
              <w:noProof/>
              <w:sz w:val="28"/>
              <w:szCs w:val="28"/>
              <w:lang w:val="fr-FR"/>
            </w:rPr>
            <w:t>.</w:t>
          </w:r>
          <w:r w:rsidRPr="007B1735">
            <w:rPr>
              <w:noProof/>
              <w:sz w:val="28"/>
              <w:szCs w:val="28"/>
            </w:rPr>
            <w:t>F</w:t>
          </w:r>
          <w:r w:rsidRPr="007B1735">
            <w:rPr>
              <w:noProof/>
              <w:sz w:val="28"/>
              <w:szCs w:val="28"/>
              <w:lang w:val="fr-FR"/>
            </w:rPr>
            <w:t>.</w:t>
          </w:r>
          <w:r>
            <w:rPr>
              <w:noProof/>
              <w:sz w:val="28"/>
              <w:szCs w:val="28"/>
            </w:rPr>
            <w:t xml:space="preserve"> </w:t>
          </w:r>
          <w:r w:rsidRPr="007B1735">
            <w:rPr>
              <w:noProof/>
              <w:sz w:val="28"/>
              <w:szCs w:val="28"/>
            </w:rPr>
            <w:t>Carnivores quate</w:t>
          </w:r>
          <w:r>
            <w:rPr>
              <w:noProof/>
              <w:sz w:val="28"/>
              <w:szCs w:val="28"/>
            </w:rPr>
            <w:t>rnaires du Sud-Est de la France</w:t>
          </w:r>
          <w:r w:rsidRPr="007B1735">
            <w:rPr>
              <w:noProof/>
              <w:sz w:val="28"/>
              <w:szCs w:val="28"/>
              <w:lang w:val="fr-FR"/>
            </w:rPr>
            <w:t xml:space="preserve"> // </w:t>
          </w:r>
          <w:r>
            <w:rPr>
              <w:noProof/>
              <w:sz w:val="28"/>
              <w:szCs w:val="28"/>
            </w:rPr>
            <w:t>M</w:t>
          </w:r>
          <w:r w:rsidRPr="005D3DB6">
            <w:rPr>
              <w:bCs/>
              <w:noProof/>
              <w:sz w:val="28"/>
              <w:szCs w:val="28"/>
            </w:rPr>
            <w:t>é</w:t>
          </w:r>
          <w:r w:rsidRPr="007B1735">
            <w:rPr>
              <w:noProof/>
              <w:sz w:val="28"/>
              <w:szCs w:val="28"/>
            </w:rPr>
            <w:t>m</w:t>
          </w:r>
          <w:r w:rsidRPr="007B1735">
            <w:rPr>
              <w:noProof/>
              <w:sz w:val="28"/>
              <w:szCs w:val="28"/>
              <w:lang w:val="fr-FR"/>
            </w:rPr>
            <w:t>.</w:t>
          </w:r>
          <w:r w:rsidRPr="007B1735">
            <w:rPr>
              <w:noProof/>
              <w:sz w:val="28"/>
              <w:szCs w:val="28"/>
            </w:rPr>
            <w:t xml:space="preserve"> Mus</w:t>
          </w:r>
          <w:r w:rsidRPr="007B1735">
            <w:rPr>
              <w:noProof/>
              <w:sz w:val="28"/>
              <w:szCs w:val="28"/>
              <w:lang w:val="fr-FR"/>
            </w:rPr>
            <w:t>.</w:t>
          </w:r>
          <w:r w:rsidRPr="007B1735">
            <w:rPr>
              <w:noProof/>
              <w:sz w:val="28"/>
              <w:szCs w:val="28"/>
            </w:rPr>
            <w:t xml:space="preserve"> Nat</w:t>
          </w:r>
          <w:r w:rsidRPr="007B1735">
            <w:rPr>
              <w:noProof/>
              <w:sz w:val="28"/>
              <w:szCs w:val="28"/>
              <w:lang w:val="fr-FR"/>
            </w:rPr>
            <w:t>.</w:t>
          </w:r>
          <w:r w:rsidRPr="007B1735">
            <w:rPr>
              <w:noProof/>
              <w:sz w:val="28"/>
              <w:szCs w:val="28"/>
            </w:rPr>
            <w:t xml:space="preserve"> Hist</w:t>
          </w:r>
          <w:r>
            <w:rPr>
              <w:noProof/>
              <w:sz w:val="28"/>
              <w:szCs w:val="28"/>
              <w:lang w:val="en-US"/>
            </w:rPr>
            <w:t>.</w:t>
          </w:r>
          <w:r w:rsidRPr="007B1735">
            <w:rPr>
              <w:noProof/>
              <w:sz w:val="28"/>
              <w:szCs w:val="28"/>
            </w:rPr>
            <w:t xml:space="preserve"> Nat</w:t>
          </w:r>
          <w:r>
            <w:rPr>
              <w:noProof/>
              <w:sz w:val="28"/>
              <w:szCs w:val="28"/>
              <w:lang w:val="en-US"/>
            </w:rPr>
            <w:t>.</w:t>
          </w:r>
          <w:r w:rsidRPr="007B1735">
            <w:rPr>
              <w:noProof/>
              <w:sz w:val="28"/>
              <w:szCs w:val="28"/>
            </w:rPr>
            <w:t xml:space="preserve"> Paris C</w:t>
          </w:r>
          <w:r w:rsidRPr="007B1735">
            <w:rPr>
              <w:noProof/>
              <w:sz w:val="28"/>
              <w:szCs w:val="28"/>
              <w:lang w:val="en-US"/>
            </w:rPr>
            <w:t>.</w:t>
          </w:r>
          <w:r>
            <w:rPr>
              <w:noProof/>
              <w:sz w:val="28"/>
              <w:szCs w:val="28"/>
              <w:lang w:val="en-US"/>
            </w:rPr>
            <w:t xml:space="preserve"> –</w:t>
          </w:r>
          <w:r w:rsidRPr="007B1735">
            <w:rPr>
              <w:noProof/>
              <w:sz w:val="28"/>
              <w:szCs w:val="28"/>
              <w:lang w:val="en-US"/>
            </w:rPr>
            <w:t xml:space="preserve"> </w:t>
          </w:r>
          <w:r w:rsidRPr="007B1735">
            <w:rPr>
              <w:noProof/>
              <w:sz w:val="28"/>
              <w:szCs w:val="28"/>
            </w:rPr>
            <w:t>1971</w:t>
          </w:r>
          <w:r>
            <w:rPr>
              <w:noProof/>
              <w:sz w:val="28"/>
              <w:szCs w:val="28"/>
              <w:lang w:val="en-US"/>
            </w:rPr>
            <w:t xml:space="preserve">. – Vol. </w:t>
          </w:r>
          <w:r w:rsidRPr="007B1735">
            <w:rPr>
              <w:noProof/>
              <w:sz w:val="28"/>
              <w:szCs w:val="28"/>
            </w:rPr>
            <w:t>21</w:t>
          </w:r>
          <w:r>
            <w:rPr>
              <w:noProof/>
              <w:sz w:val="28"/>
              <w:szCs w:val="28"/>
              <w:lang w:val="en-US"/>
            </w:rPr>
            <w:t xml:space="preserve">. – Issue </w:t>
          </w:r>
          <w:r>
            <w:rPr>
              <w:noProof/>
              <w:sz w:val="28"/>
              <w:szCs w:val="28"/>
            </w:rPr>
            <w:t>2</w:t>
          </w:r>
          <w:r>
            <w:rPr>
              <w:noProof/>
              <w:sz w:val="28"/>
              <w:szCs w:val="28"/>
              <w:lang w:val="en-US"/>
            </w:rPr>
            <w:t xml:space="preserve">. – pp. </w:t>
          </w:r>
          <w:r w:rsidRPr="007B1735">
            <w:rPr>
              <w:noProof/>
              <w:sz w:val="28"/>
              <w:szCs w:val="28"/>
            </w:rPr>
            <w:t>43</w:t>
          </w:r>
          <w:r>
            <w:rPr>
              <w:noProof/>
              <w:sz w:val="28"/>
              <w:szCs w:val="28"/>
              <w:lang w:val="en-US"/>
            </w:rPr>
            <w:t>-</w:t>
          </w:r>
          <w:r w:rsidRPr="007B1735">
            <w:rPr>
              <w:noProof/>
              <w:sz w:val="28"/>
              <w:szCs w:val="28"/>
            </w:rPr>
            <w:t>377</w:t>
          </w:r>
          <w:r>
            <w:rPr>
              <w:noProof/>
              <w:sz w:val="28"/>
              <w:szCs w:val="28"/>
              <w:lang w:val="en-US"/>
            </w:rPr>
            <w:t xml:space="preserve">. </w:t>
          </w:r>
          <w:r>
            <w:rPr>
              <w:noProof/>
              <w:sz w:val="28"/>
              <w:szCs w:val="28"/>
              <w:lang w:val="ru-RU"/>
            </w:rPr>
            <w:t>(на французском)</w:t>
          </w:r>
        </w:p>
        <w:p w14:paraId="396D7882" w14:textId="77777777" w:rsidR="00155E38" w:rsidRPr="00155E38" w:rsidRDefault="007B1735" w:rsidP="00155E38">
          <w:pPr>
            <w:pStyle w:val="af2"/>
            <w:numPr>
              <w:ilvl w:val="0"/>
              <w:numId w:val="9"/>
            </w:numPr>
            <w:ind w:left="0" w:firstLine="567"/>
            <w:jc w:val="both"/>
            <w:rPr>
              <w:noProof/>
              <w:sz w:val="28"/>
              <w:szCs w:val="28"/>
            </w:rPr>
          </w:pPr>
          <w:r w:rsidRPr="002B6E0A">
            <w:rPr>
              <w:noProof/>
              <w:sz w:val="28"/>
              <w:szCs w:val="28"/>
            </w:rPr>
            <w:t>Testu A</w:t>
          </w:r>
          <w:r w:rsidRPr="002B6E0A">
            <w:rPr>
              <w:noProof/>
              <w:sz w:val="28"/>
              <w:szCs w:val="28"/>
              <w:lang w:val="fr-FR"/>
            </w:rPr>
            <w:t>.</w:t>
          </w:r>
          <w:r w:rsidRPr="002B6E0A">
            <w:rPr>
              <w:noProof/>
              <w:sz w:val="28"/>
              <w:szCs w:val="28"/>
            </w:rPr>
            <w:t xml:space="preserve"> Etude pal</w:t>
          </w:r>
          <w:r w:rsidRPr="002B6E0A">
            <w:rPr>
              <w:bCs/>
              <w:noProof/>
              <w:sz w:val="28"/>
              <w:szCs w:val="28"/>
            </w:rPr>
            <w:t>é</w:t>
          </w:r>
          <w:r w:rsidRPr="002B6E0A">
            <w:rPr>
              <w:noProof/>
              <w:sz w:val="28"/>
              <w:szCs w:val="28"/>
            </w:rPr>
            <w:t>ontologique et biostratigraphique des</w:t>
          </w:r>
          <w:r w:rsidRPr="002B6E0A">
            <w:rPr>
              <w:noProof/>
              <w:sz w:val="28"/>
              <w:szCs w:val="28"/>
              <w:lang w:val="fr-FR"/>
            </w:rPr>
            <w:t xml:space="preserve"> </w:t>
          </w:r>
          <w:r w:rsidRPr="002B6E0A">
            <w:rPr>
              <w:noProof/>
              <w:sz w:val="28"/>
              <w:szCs w:val="28"/>
            </w:rPr>
            <w:t>Felidae et Hyaenidae pl</w:t>
          </w:r>
          <w:r w:rsidRPr="002B6E0A">
            <w:rPr>
              <w:bCs/>
              <w:noProof/>
              <w:sz w:val="28"/>
              <w:szCs w:val="28"/>
            </w:rPr>
            <w:t>é</w:t>
          </w:r>
          <w:r w:rsidR="002B6E0A" w:rsidRPr="002B6E0A">
            <w:rPr>
              <w:noProof/>
              <w:sz w:val="28"/>
              <w:szCs w:val="28"/>
            </w:rPr>
            <w:t>istoc</w:t>
          </w:r>
          <w:r w:rsidR="002B6E0A" w:rsidRPr="002B6E0A">
            <w:rPr>
              <w:noProof/>
              <w:sz w:val="28"/>
              <w:szCs w:val="28"/>
              <w:lang w:val="fr-FR"/>
            </w:rPr>
            <w:t>è</w:t>
          </w:r>
          <w:r w:rsidRPr="002B6E0A">
            <w:rPr>
              <w:noProof/>
              <w:sz w:val="28"/>
              <w:szCs w:val="28"/>
            </w:rPr>
            <w:t>nes</w:t>
          </w:r>
          <w:r w:rsidR="002B6E0A" w:rsidRPr="002B6E0A">
            <w:rPr>
              <w:noProof/>
              <w:sz w:val="28"/>
              <w:szCs w:val="28"/>
              <w:lang w:val="fr-FR"/>
            </w:rPr>
            <w:t xml:space="preserve"> </w:t>
          </w:r>
          <w:r w:rsidR="002B6E0A">
            <w:rPr>
              <w:noProof/>
              <w:sz w:val="28"/>
              <w:szCs w:val="28"/>
            </w:rPr>
            <w:t>de l’Europe m</w:t>
          </w:r>
          <w:r w:rsidR="002B6E0A" w:rsidRPr="002B6E0A">
            <w:rPr>
              <w:bCs/>
              <w:noProof/>
              <w:sz w:val="28"/>
              <w:szCs w:val="28"/>
            </w:rPr>
            <w:t>é</w:t>
          </w:r>
          <w:r w:rsidR="002B6E0A">
            <w:rPr>
              <w:noProof/>
              <w:sz w:val="28"/>
              <w:szCs w:val="28"/>
            </w:rPr>
            <w:t>diterran</w:t>
          </w:r>
          <w:r w:rsidR="002B6E0A" w:rsidRPr="002B6E0A">
            <w:rPr>
              <w:noProof/>
              <w:sz w:val="28"/>
              <w:szCs w:val="28"/>
              <w:lang w:val="fr-FR"/>
            </w:rPr>
            <w:t>è</w:t>
          </w:r>
          <w:r w:rsidR="002B6E0A">
            <w:rPr>
              <w:noProof/>
              <w:sz w:val="28"/>
              <w:szCs w:val="28"/>
            </w:rPr>
            <w:t>enne</w:t>
          </w:r>
          <w:r w:rsidR="002B6E0A" w:rsidRPr="002B6E0A">
            <w:rPr>
              <w:noProof/>
              <w:sz w:val="28"/>
              <w:szCs w:val="28"/>
              <w:lang w:val="fr-FR"/>
            </w:rPr>
            <w:t xml:space="preserve"> [</w:t>
          </w:r>
          <w:r w:rsidRPr="002B6E0A">
            <w:rPr>
              <w:noProof/>
              <w:sz w:val="28"/>
              <w:szCs w:val="28"/>
            </w:rPr>
            <w:t>Ph.D. dissertation</w:t>
          </w:r>
          <w:r w:rsidR="002B6E0A" w:rsidRPr="002B6E0A">
            <w:rPr>
              <w:noProof/>
              <w:sz w:val="28"/>
              <w:szCs w:val="28"/>
              <w:lang w:val="fr-FR"/>
            </w:rPr>
            <w:t>].</w:t>
          </w:r>
          <w:r w:rsidR="002B6E0A">
            <w:rPr>
              <w:noProof/>
              <w:sz w:val="28"/>
              <w:szCs w:val="28"/>
              <w:lang w:val="fr-FR"/>
            </w:rPr>
            <w:t xml:space="preserve"> – </w:t>
          </w:r>
          <w:r w:rsidR="002B6E0A">
            <w:rPr>
              <w:noProof/>
              <w:sz w:val="28"/>
              <w:szCs w:val="28"/>
            </w:rPr>
            <w:t>Universit</w:t>
          </w:r>
          <w:r w:rsidR="002B6E0A" w:rsidRPr="002B6E0A">
            <w:rPr>
              <w:noProof/>
              <w:sz w:val="28"/>
              <w:szCs w:val="28"/>
              <w:lang w:val="fr-FR"/>
            </w:rPr>
            <w:t>è</w:t>
          </w:r>
          <w:r w:rsidRPr="002B6E0A">
            <w:rPr>
              <w:noProof/>
              <w:sz w:val="28"/>
              <w:szCs w:val="28"/>
            </w:rPr>
            <w:t xml:space="preserve"> de Perpignan</w:t>
          </w:r>
          <w:r w:rsidR="002B6E0A" w:rsidRPr="002B6E0A">
            <w:rPr>
              <w:noProof/>
              <w:sz w:val="28"/>
              <w:szCs w:val="28"/>
              <w:lang w:val="fr-FR"/>
            </w:rPr>
            <w:t>,</w:t>
          </w:r>
          <w:r w:rsidRPr="002B6E0A">
            <w:rPr>
              <w:noProof/>
              <w:sz w:val="28"/>
              <w:szCs w:val="28"/>
            </w:rPr>
            <w:t xml:space="preserve"> 2006</w:t>
          </w:r>
          <w:r w:rsidR="002B6E0A" w:rsidRPr="002B6E0A">
            <w:rPr>
              <w:noProof/>
              <w:sz w:val="28"/>
              <w:szCs w:val="28"/>
              <w:lang w:val="fr-FR"/>
            </w:rPr>
            <w:t>.</w:t>
          </w:r>
          <w:r w:rsidR="002B6E0A">
            <w:rPr>
              <w:noProof/>
              <w:sz w:val="28"/>
              <w:szCs w:val="28"/>
              <w:lang w:val="fr-FR"/>
            </w:rPr>
            <w:t xml:space="preserve"> </w:t>
          </w:r>
          <w:r w:rsidR="002B6E0A">
            <w:rPr>
              <w:noProof/>
              <w:sz w:val="28"/>
              <w:szCs w:val="28"/>
              <w:lang w:val="ru-RU"/>
            </w:rPr>
            <w:t>(на французском)</w:t>
          </w:r>
        </w:p>
        <w:p w14:paraId="3C0592E4" w14:textId="77777777" w:rsidR="00155E38" w:rsidRPr="00155E38" w:rsidRDefault="00155E38" w:rsidP="00155E38">
          <w:pPr>
            <w:pStyle w:val="af2"/>
            <w:numPr>
              <w:ilvl w:val="0"/>
              <w:numId w:val="9"/>
            </w:numPr>
            <w:ind w:left="0" w:firstLine="567"/>
            <w:jc w:val="both"/>
            <w:rPr>
              <w:noProof/>
              <w:sz w:val="28"/>
              <w:szCs w:val="28"/>
            </w:rPr>
          </w:pPr>
          <w:r>
            <w:rPr>
              <w:noProof/>
              <w:sz w:val="28"/>
              <w:szCs w:val="28"/>
            </w:rPr>
            <w:t>Ghezzo</w:t>
          </w:r>
          <w:r>
            <w:rPr>
              <w:noProof/>
              <w:sz w:val="28"/>
              <w:szCs w:val="28"/>
              <w:lang w:val="en-US"/>
            </w:rPr>
            <w:t xml:space="preserve"> E., </w:t>
          </w:r>
          <w:r>
            <w:rPr>
              <w:noProof/>
              <w:sz w:val="28"/>
              <w:szCs w:val="28"/>
            </w:rPr>
            <w:t>Boscaini</w:t>
          </w:r>
          <w:r>
            <w:rPr>
              <w:noProof/>
              <w:sz w:val="28"/>
              <w:szCs w:val="28"/>
              <w:lang w:val="en-US"/>
            </w:rPr>
            <w:t xml:space="preserve"> A.,</w:t>
          </w:r>
          <w:r>
            <w:rPr>
              <w:noProof/>
              <w:sz w:val="28"/>
              <w:szCs w:val="28"/>
            </w:rPr>
            <w:t xml:space="preserve"> Madurell</w:t>
          </w:r>
          <w:r>
            <w:rPr>
              <w:noProof/>
              <w:sz w:val="28"/>
              <w:szCs w:val="28"/>
              <w:lang w:val="en-US"/>
            </w:rPr>
            <w:t>-</w:t>
          </w:r>
          <w:r>
            <w:rPr>
              <w:noProof/>
              <w:sz w:val="28"/>
              <w:szCs w:val="28"/>
            </w:rPr>
            <w:t>Malapeira</w:t>
          </w:r>
          <w:r>
            <w:rPr>
              <w:noProof/>
              <w:sz w:val="28"/>
              <w:szCs w:val="28"/>
              <w:lang w:val="en-US"/>
            </w:rPr>
            <w:t xml:space="preserve"> </w:t>
          </w:r>
          <w:r w:rsidRPr="00155E38">
            <w:rPr>
              <w:noProof/>
              <w:sz w:val="28"/>
              <w:szCs w:val="28"/>
            </w:rPr>
            <w:t>J</w:t>
          </w:r>
          <w:r>
            <w:rPr>
              <w:noProof/>
              <w:sz w:val="28"/>
              <w:szCs w:val="28"/>
              <w:lang w:val="en-US"/>
            </w:rPr>
            <w:t>.,</w:t>
          </w:r>
          <w:r>
            <w:rPr>
              <w:noProof/>
              <w:sz w:val="28"/>
              <w:szCs w:val="28"/>
            </w:rPr>
            <w:t xml:space="preserve"> &amp; Rook</w:t>
          </w:r>
          <w:r>
            <w:rPr>
              <w:noProof/>
              <w:sz w:val="28"/>
              <w:szCs w:val="28"/>
              <w:lang w:val="en-US"/>
            </w:rPr>
            <w:t xml:space="preserve"> L.</w:t>
          </w:r>
          <w:r>
            <w:rPr>
              <w:noProof/>
              <w:sz w:val="28"/>
              <w:szCs w:val="28"/>
            </w:rPr>
            <w:t xml:space="preserve"> </w:t>
          </w:r>
          <w:r w:rsidRPr="00155E38">
            <w:rPr>
              <w:i/>
              <w:noProof/>
              <w:sz w:val="28"/>
              <w:szCs w:val="28"/>
            </w:rPr>
            <w:t>Lynx</w:t>
          </w:r>
          <w:r w:rsidRPr="00155E38">
            <w:rPr>
              <w:noProof/>
              <w:sz w:val="28"/>
              <w:szCs w:val="28"/>
            </w:rPr>
            <w:t xml:space="preserve"> remains from the Pleistocene of Valdemino Cave (Savona, Northwestern Italy), and the oldest occurrence of </w:t>
          </w:r>
          <w:r w:rsidRPr="00155E38">
            <w:rPr>
              <w:i/>
              <w:noProof/>
              <w:sz w:val="28"/>
              <w:szCs w:val="28"/>
            </w:rPr>
            <w:t>Lynx spelaeus</w:t>
          </w:r>
          <w:r w:rsidRPr="00155E38">
            <w:rPr>
              <w:noProof/>
              <w:sz w:val="28"/>
              <w:szCs w:val="28"/>
            </w:rPr>
            <w:t xml:space="preserve"> (Carnivora, Felidae)</w:t>
          </w:r>
          <w:r>
            <w:rPr>
              <w:noProof/>
              <w:sz w:val="28"/>
              <w:szCs w:val="28"/>
              <w:lang w:val="en-US"/>
            </w:rPr>
            <w:t xml:space="preserve"> //</w:t>
          </w:r>
          <w:r w:rsidRPr="00155E38">
            <w:rPr>
              <w:noProof/>
              <w:sz w:val="28"/>
              <w:szCs w:val="28"/>
            </w:rPr>
            <w:t xml:space="preserve"> Rend. Fis. Acc. Lincei.</w:t>
          </w:r>
          <w:r>
            <w:rPr>
              <w:noProof/>
              <w:sz w:val="28"/>
              <w:szCs w:val="28"/>
              <w:lang w:val="en-US"/>
            </w:rPr>
            <w:t xml:space="preserve"> –</w:t>
          </w:r>
          <w:r w:rsidRPr="00155E38">
            <w:rPr>
              <w:noProof/>
              <w:sz w:val="28"/>
              <w:szCs w:val="28"/>
            </w:rPr>
            <w:t xml:space="preserve"> 2015. </w:t>
          </w:r>
          <w:r>
            <w:rPr>
              <w:noProof/>
              <w:sz w:val="28"/>
              <w:szCs w:val="28"/>
              <w:lang w:val="en-US"/>
            </w:rPr>
            <w:t xml:space="preserve">– pp. </w:t>
          </w:r>
          <w:r w:rsidRPr="00155E38">
            <w:rPr>
              <w:noProof/>
              <w:sz w:val="28"/>
              <w:szCs w:val="28"/>
            </w:rPr>
            <w:t>87-95.</w:t>
          </w:r>
          <w:r>
            <w:rPr>
              <w:noProof/>
              <w:sz w:val="28"/>
              <w:szCs w:val="28"/>
              <w:lang w:val="en-US"/>
            </w:rPr>
            <w:t xml:space="preserve"> – doi:</w:t>
          </w:r>
          <w:r w:rsidRPr="00155E38">
            <w:rPr>
              <w:noProof/>
              <w:sz w:val="28"/>
              <w:szCs w:val="28"/>
            </w:rPr>
            <w:t xml:space="preserve"> 10.1007/s12210-014-0363-4.</w:t>
          </w:r>
        </w:p>
        <w:p w14:paraId="34D77A96" w14:textId="3DC15BB2" w:rsidR="00155E38" w:rsidRPr="00155E38" w:rsidRDefault="00155E38" w:rsidP="00155E38">
          <w:pPr>
            <w:pStyle w:val="af2"/>
            <w:numPr>
              <w:ilvl w:val="0"/>
              <w:numId w:val="9"/>
            </w:numPr>
            <w:ind w:left="0" w:firstLine="567"/>
            <w:jc w:val="both"/>
            <w:rPr>
              <w:noProof/>
              <w:sz w:val="28"/>
              <w:szCs w:val="28"/>
            </w:rPr>
          </w:pPr>
          <w:r w:rsidRPr="00155E38">
            <w:rPr>
              <w:noProof/>
              <w:sz w:val="28"/>
              <w:szCs w:val="28"/>
            </w:rPr>
            <w:t>Kubala J., Gregorová E., Smolko P., Klinga P., Iľko T., Kaňuch P. The coat pattern in the Carpathian population of Eurasian lynx has</w:t>
          </w:r>
          <w:r w:rsidRPr="00155E38">
            <w:rPr>
              <w:noProof/>
              <w:sz w:val="28"/>
              <w:szCs w:val="28"/>
              <w:lang w:val="en-US"/>
            </w:rPr>
            <w:t xml:space="preserve"> </w:t>
          </w:r>
          <w:r w:rsidRPr="00155E38">
            <w:rPr>
              <w:noProof/>
              <w:sz w:val="28"/>
              <w:szCs w:val="28"/>
            </w:rPr>
            <w:t>changed: a sign of demographic bottleneck and limited connectivity</w:t>
          </w:r>
          <w:r w:rsidRPr="00155E38">
            <w:rPr>
              <w:noProof/>
              <w:sz w:val="28"/>
              <w:szCs w:val="28"/>
              <w:lang w:val="en-US"/>
            </w:rPr>
            <w:t xml:space="preserve"> // European Journal of Wildlife Research</w:t>
          </w:r>
          <w:r>
            <w:rPr>
              <w:noProof/>
              <w:sz w:val="28"/>
              <w:szCs w:val="28"/>
              <w:lang w:val="en-US"/>
            </w:rPr>
            <w:t xml:space="preserve">. – </w:t>
          </w:r>
          <w:r w:rsidRPr="00155E38">
            <w:rPr>
              <w:noProof/>
              <w:sz w:val="28"/>
              <w:szCs w:val="28"/>
              <w:lang w:val="en-US"/>
            </w:rPr>
            <w:t>2020</w:t>
          </w:r>
          <w:r>
            <w:rPr>
              <w:noProof/>
              <w:sz w:val="28"/>
              <w:szCs w:val="28"/>
              <w:lang w:val="en-US"/>
            </w:rPr>
            <w:t xml:space="preserve">. – Vol. </w:t>
          </w:r>
          <w:r w:rsidRPr="00155E38">
            <w:rPr>
              <w:noProof/>
              <w:sz w:val="28"/>
              <w:szCs w:val="28"/>
              <w:lang w:val="en-US"/>
            </w:rPr>
            <w:t>66:2</w:t>
          </w:r>
          <w:r>
            <w:rPr>
              <w:noProof/>
              <w:sz w:val="28"/>
              <w:szCs w:val="28"/>
              <w:lang w:val="en-US"/>
            </w:rPr>
            <w:t xml:space="preserve">. – doi: </w:t>
          </w:r>
          <w:r w:rsidRPr="00155E38">
            <w:rPr>
              <w:noProof/>
              <w:sz w:val="28"/>
              <w:szCs w:val="28"/>
              <w:lang w:val="en-US"/>
            </w:rPr>
            <w:t>doi.org/10.1007/s10344-019-1338-7</w:t>
          </w:r>
          <w:r>
            <w:rPr>
              <w:noProof/>
              <w:sz w:val="28"/>
              <w:szCs w:val="28"/>
              <w:lang w:val="en-US"/>
            </w:rPr>
            <w:t>.</w:t>
          </w:r>
        </w:p>
        <w:p w14:paraId="18DCE1DD" w14:textId="77777777" w:rsidR="00756ACF" w:rsidRPr="00E432ED" w:rsidRDefault="00756ACF" w:rsidP="00E432ED">
          <w:pPr>
            <w:pStyle w:val="af2"/>
            <w:numPr>
              <w:ilvl w:val="0"/>
              <w:numId w:val="9"/>
            </w:numPr>
            <w:ind w:left="0" w:firstLine="567"/>
            <w:jc w:val="both"/>
            <w:rPr>
              <w:noProof/>
              <w:sz w:val="28"/>
              <w:szCs w:val="28"/>
            </w:rPr>
          </w:pPr>
          <w:r w:rsidRPr="00E432ED">
            <w:rPr>
              <w:bCs/>
              <w:noProof/>
              <w:sz w:val="28"/>
              <w:szCs w:val="28"/>
            </w:rPr>
            <w:t xml:space="preserve">Ratkiewicz M., Matosiuk M., Kowalczyk R., Konopiński M.K., Okarma H., Ozolins J., et al. </w:t>
          </w:r>
          <w:r w:rsidRPr="00E432ED">
            <w:rPr>
              <w:noProof/>
              <w:sz w:val="28"/>
              <w:szCs w:val="28"/>
            </w:rPr>
            <w:t>High levels of population differentiation in Eurasian lynx at the edge of the species’ western range in Europe revealed by mitochondrial DNA analyses // Animal Conservation. – 2012. – Vol. 15</w:t>
          </w:r>
          <w:r w:rsidRPr="00E432ED">
            <w:rPr>
              <w:noProof/>
              <w:sz w:val="28"/>
              <w:szCs w:val="28"/>
              <w:lang w:val="en-US"/>
            </w:rPr>
            <w:t>, Issue 6</w:t>
          </w:r>
          <w:r w:rsidRPr="00E432ED">
            <w:rPr>
              <w:noProof/>
              <w:sz w:val="28"/>
              <w:szCs w:val="28"/>
            </w:rPr>
            <w:t>. – pp. 603-612. –</w:t>
          </w:r>
          <w:r w:rsidRPr="00E432ED">
            <w:rPr>
              <w:noProof/>
              <w:sz w:val="28"/>
              <w:szCs w:val="28"/>
              <w:lang w:val="en-US"/>
            </w:rPr>
            <w:t xml:space="preserve"> doi: </w:t>
          </w:r>
          <w:r w:rsidRPr="00E432ED">
            <w:rPr>
              <w:noProof/>
              <w:sz w:val="28"/>
              <w:szCs w:val="28"/>
            </w:rPr>
            <w:t>10.1111/j.1469-1795.2012.00556.x.</w:t>
          </w:r>
        </w:p>
        <w:p w14:paraId="6305F434" w14:textId="77777777" w:rsidR="007C303C" w:rsidRPr="00E432ED" w:rsidRDefault="00756ACF" w:rsidP="00E432ED">
          <w:pPr>
            <w:pStyle w:val="af2"/>
            <w:numPr>
              <w:ilvl w:val="0"/>
              <w:numId w:val="9"/>
            </w:numPr>
            <w:ind w:left="0" w:firstLine="567"/>
            <w:jc w:val="both"/>
            <w:rPr>
              <w:noProof/>
              <w:sz w:val="28"/>
              <w:szCs w:val="28"/>
            </w:rPr>
          </w:pPr>
          <w:r w:rsidRPr="00E432ED">
            <w:rPr>
              <w:bCs/>
              <w:noProof/>
              <w:sz w:val="28"/>
              <w:szCs w:val="28"/>
            </w:rPr>
            <w:t>Ratkiewicz M., Matosiuk M., Saveljev A.P., Sidorovich V., Ozolins J., Männil P., et a</w:t>
          </w:r>
          <w:r w:rsidRPr="009851EC">
            <w:rPr>
              <w:bCs/>
              <w:noProof/>
              <w:sz w:val="28"/>
              <w:szCs w:val="28"/>
            </w:rPr>
            <w:t>l.</w:t>
          </w:r>
          <w:r w:rsidRPr="00E432ED">
            <w:rPr>
              <w:noProof/>
              <w:sz w:val="28"/>
              <w:szCs w:val="28"/>
            </w:rPr>
            <w:t xml:space="preserve"> Long-range gene flow and the effects of climatic and ecological factors on genetic structuring in a large, solitary carnivore: The Eurasian lynx // PLoS ONE. – 2014. – Vol. 9</w:t>
          </w:r>
          <w:r w:rsidRPr="00E432ED">
            <w:rPr>
              <w:noProof/>
              <w:sz w:val="28"/>
              <w:szCs w:val="28"/>
              <w:lang w:val="en-US"/>
            </w:rPr>
            <w:t>, Issue 12</w:t>
          </w:r>
          <w:r w:rsidRPr="00E432ED">
            <w:rPr>
              <w:noProof/>
              <w:sz w:val="28"/>
              <w:szCs w:val="28"/>
            </w:rPr>
            <w:t>. – pp. 1-29. –</w:t>
          </w:r>
          <w:r w:rsidRPr="00E432ED">
            <w:rPr>
              <w:noProof/>
              <w:sz w:val="28"/>
              <w:szCs w:val="28"/>
              <w:lang w:val="en-US"/>
            </w:rPr>
            <w:t xml:space="preserve"> doi: 1</w:t>
          </w:r>
          <w:r w:rsidRPr="00E432ED">
            <w:rPr>
              <w:noProof/>
              <w:sz w:val="28"/>
              <w:szCs w:val="28"/>
            </w:rPr>
            <w:t>0.1371/journal.pone.0115160.</w:t>
          </w:r>
        </w:p>
        <w:p w14:paraId="70BD20EA" w14:textId="77777777" w:rsidR="007C303C" w:rsidRPr="00E432ED" w:rsidRDefault="007C303C" w:rsidP="00E432ED">
          <w:pPr>
            <w:pStyle w:val="af2"/>
            <w:numPr>
              <w:ilvl w:val="0"/>
              <w:numId w:val="9"/>
            </w:numPr>
            <w:ind w:left="0" w:firstLine="567"/>
            <w:jc w:val="both"/>
            <w:rPr>
              <w:noProof/>
              <w:sz w:val="28"/>
              <w:szCs w:val="28"/>
            </w:rPr>
          </w:pPr>
          <w:r w:rsidRPr="00E432ED">
            <w:rPr>
              <w:bCs/>
              <w:noProof/>
              <w:sz w:val="28"/>
              <w:szCs w:val="28"/>
            </w:rPr>
            <w:t>Kretser E.H.</w:t>
          </w:r>
          <w:r w:rsidRPr="00E432ED">
            <w:rPr>
              <w:bCs/>
              <w:noProof/>
              <w:sz w:val="28"/>
              <w:szCs w:val="28"/>
              <w:lang w:val="en-US"/>
            </w:rPr>
            <w:t>, Johnson F.M., Hickey,M.L., Zahler P., Bennett L.E.</w:t>
          </w:r>
          <w:r w:rsidRPr="00E432ED">
            <w:rPr>
              <w:noProof/>
              <w:sz w:val="28"/>
              <w:szCs w:val="28"/>
            </w:rPr>
            <w:t xml:space="preserve"> Wildlife trade products available to U.S. military personnel serving abroad // Biodiversity Conservation. – 2012. – Vol. 21. – pp. 967- 980. – </w:t>
          </w:r>
          <w:r w:rsidRPr="00E432ED">
            <w:rPr>
              <w:noProof/>
              <w:sz w:val="28"/>
              <w:szCs w:val="28"/>
              <w:lang w:val="en-US"/>
            </w:rPr>
            <w:t>doi</w:t>
          </w:r>
          <w:r w:rsidRPr="00E432ED">
            <w:rPr>
              <w:noProof/>
              <w:sz w:val="28"/>
              <w:szCs w:val="28"/>
            </w:rPr>
            <w:t>: 10.1007/s10531-012-0232-3.</w:t>
          </w:r>
        </w:p>
        <w:p w14:paraId="43BDF46A" w14:textId="22A4966D" w:rsidR="007C303C" w:rsidRPr="00E432ED" w:rsidRDefault="007C303C" w:rsidP="00E432ED">
          <w:pPr>
            <w:pStyle w:val="af2"/>
            <w:numPr>
              <w:ilvl w:val="0"/>
              <w:numId w:val="9"/>
            </w:numPr>
            <w:ind w:left="0" w:firstLine="567"/>
            <w:jc w:val="both"/>
            <w:rPr>
              <w:noProof/>
              <w:sz w:val="28"/>
              <w:szCs w:val="28"/>
            </w:rPr>
          </w:pPr>
          <w:r w:rsidRPr="00E432ED">
            <w:rPr>
              <w:bCs/>
              <w:noProof/>
              <w:sz w:val="28"/>
              <w:szCs w:val="28"/>
            </w:rPr>
            <w:t>Mousavi M., Moqanaki E.M., Farhadinia M.S., Sanei A., Rabiee K., Khosravi S., Mohammadi H.</w:t>
          </w:r>
          <w:r w:rsidRPr="00E432ED">
            <w:rPr>
              <w:noProof/>
              <w:sz w:val="28"/>
              <w:szCs w:val="28"/>
            </w:rPr>
            <w:t xml:space="preserve"> The largest lesser cat in Iran: current status of the Eurasian lynx // Cat News Special Issue. – 2016. – 10 (Autumn). – ISSN 1027-2992.</w:t>
          </w:r>
        </w:p>
        <w:p w14:paraId="00A2EF97" w14:textId="643AFCD2" w:rsidR="007C303C" w:rsidRPr="00E432ED" w:rsidRDefault="007C303C" w:rsidP="00E432ED">
          <w:pPr>
            <w:pStyle w:val="af2"/>
            <w:numPr>
              <w:ilvl w:val="0"/>
              <w:numId w:val="9"/>
            </w:numPr>
            <w:ind w:left="0" w:firstLine="567"/>
            <w:jc w:val="both"/>
            <w:rPr>
              <w:noProof/>
              <w:sz w:val="28"/>
              <w:szCs w:val="28"/>
              <w:lang w:val="ru-RU"/>
            </w:rPr>
          </w:pPr>
          <w:r w:rsidRPr="00E432ED">
            <w:rPr>
              <w:noProof/>
              <w:sz w:val="28"/>
              <w:szCs w:val="28"/>
              <w:lang w:val="ru-RU"/>
            </w:rPr>
            <w:t>Третий обзор результативности экологической деятельности Республика Казахстан. – Женев : ООН, 2019. – С. 299.</w:t>
          </w:r>
        </w:p>
        <w:p w14:paraId="2FC12C5A" w14:textId="2117A495" w:rsidR="007C303C" w:rsidRPr="00E432ED" w:rsidRDefault="007C303C" w:rsidP="00E432ED">
          <w:pPr>
            <w:pStyle w:val="af2"/>
            <w:numPr>
              <w:ilvl w:val="0"/>
              <w:numId w:val="9"/>
            </w:numPr>
            <w:ind w:left="0" w:firstLine="567"/>
            <w:jc w:val="both"/>
            <w:rPr>
              <w:noProof/>
              <w:sz w:val="28"/>
              <w:szCs w:val="28"/>
              <w:lang w:val="ru-RU"/>
            </w:rPr>
          </w:pPr>
          <w:r w:rsidRPr="00E432ED">
            <w:rPr>
              <w:noProof/>
              <w:sz w:val="28"/>
              <w:szCs w:val="28"/>
              <w:lang w:val="ru-RU"/>
            </w:rPr>
            <w:t>Пятый национальный доклад Республики Казахстан о биологическом разнообразии. – Астана: МОСВР РК, 2014. – С. 43.</w:t>
          </w:r>
        </w:p>
        <w:p w14:paraId="17188EB1" w14:textId="29C4F2FB" w:rsidR="007C303C" w:rsidRPr="00E432ED" w:rsidRDefault="007C303C" w:rsidP="00E432ED">
          <w:pPr>
            <w:pStyle w:val="af2"/>
            <w:numPr>
              <w:ilvl w:val="0"/>
              <w:numId w:val="9"/>
            </w:numPr>
            <w:ind w:left="0" w:firstLine="567"/>
            <w:jc w:val="both"/>
            <w:rPr>
              <w:noProof/>
              <w:sz w:val="28"/>
              <w:szCs w:val="28"/>
              <w:lang w:val="ru-RU"/>
            </w:rPr>
          </w:pPr>
          <w:r w:rsidRPr="00E432ED">
            <w:rPr>
              <w:noProof/>
              <w:sz w:val="28"/>
              <w:szCs w:val="28"/>
              <w:lang w:val="ru-RU"/>
            </w:rPr>
            <w:t>Шестой национальный доклад Республики Казахстан о биологическом разнообразии. – Астана: МОСВР РК, 2018. – С. 52.</w:t>
          </w:r>
        </w:p>
        <w:p w14:paraId="411869AD" w14:textId="7A7C70B2" w:rsidR="007C303C" w:rsidRPr="00E432ED" w:rsidRDefault="007C303C" w:rsidP="00E432ED">
          <w:pPr>
            <w:pStyle w:val="af2"/>
            <w:numPr>
              <w:ilvl w:val="0"/>
              <w:numId w:val="9"/>
            </w:numPr>
            <w:ind w:left="0" w:firstLine="567"/>
            <w:jc w:val="both"/>
            <w:rPr>
              <w:noProof/>
              <w:sz w:val="28"/>
              <w:szCs w:val="28"/>
              <w:lang w:val="ru-RU"/>
            </w:rPr>
          </w:pPr>
          <w:r w:rsidRPr="00E432ED">
            <w:rPr>
              <w:bCs/>
              <w:noProof/>
              <w:sz w:val="28"/>
              <w:szCs w:val="28"/>
              <w:lang w:val="ru-RU"/>
            </w:rPr>
            <w:t>Министерство экологии и природных ресурсов РК</w:t>
          </w:r>
          <w:r w:rsidRPr="00E432ED">
            <w:rPr>
              <w:noProof/>
              <w:sz w:val="28"/>
              <w:szCs w:val="28"/>
              <w:lang w:val="ru-RU"/>
            </w:rPr>
            <w:t xml:space="preserve"> «В 2020 году на территории государственного лесного фонда было потушено 694 лесных пожара». – URL: https://www.gov.kz/memleket/entities/ecogeo/press/news/details/123512?lang=ru, 2021 г. – (дата обращения: 12.11.2021 г.).</w:t>
          </w:r>
        </w:p>
        <w:p w14:paraId="28998FFF" w14:textId="18D7DFA1" w:rsidR="007C303C" w:rsidRPr="00E432ED" w:rsidRDefault="007C303C" w:rsidP="00E432ED">
          <w:pPr>
            <w:pStyle w:val="af2"/>
            <w:numPr>
              <w:ilvl w:val="0"/>
              <w:numId w:val="9"/>
            </w:numPr>
            <w:ind w:left="0" w:firstLine="567"/>
            <w:jc w:val="both"/>
            <w:rPr>
              <w:noProof/>
              <w:sz w:val="28"/>
              <w:szCs w:val="28"/>
              <w:lang w:val="ru-RU"/>
            </w:rPr>
          </w:pPr>
          <w:r w:rsidRPr="00E432ED">
            <w:rPr>
              <w:noProof/>
              <w:sz w:val="28"/>
              <w:szCs w:val="28"/>
              <w:lang w:val="ru-RU"/>
            </w:rPr>
            <w:t>Первый обзор результативности экологической деятельности Республика Казахстан. – Женева ООН, 2000. – С. 172.</w:t>
          </w:r>
        </w:p>
        <w:p w14:paraId="3B653C67" w14:textId="6C3C20F1" w:rsidR="007C303C" w:rsidRPr="00E432ED" w:rsidRDefault="007C303C" w:rsidP="00E432ED">
          <w:pPr>
            <w:pStyle w:val="af2"/>
            <w:numPr>
              <w:ilvl w:val="0"/>
              <w:numId w:val="9"/>
            </w:numPr>
            <w:ind w:left="0" w:firstLine="567"/>
            <w:jc w:val="both"/>
            <w:rPr>
              <w:noProof/>
              <w:sz w:val="28"/>
              <w:szCs w:val="28"/>
              <w:lang w:val="ru-RU"/>
            </w:rPr>
          </w:pPr>
          <w:r w:rsidRPr="00E432ED">
            <w:rPr>
              <w:noProof/>
              <w:sz w:val="28"/>
              <w:szCs w:val="28"/>
              <w:lang w:val="ru-RU"/>
            </w:rPr>
            <w:t>Национальный доклад о состоянии окружающей среды и об использовании природных ресурсов Республики Казахстан за 2020 год. – Нур-Султан: МЭГПР РК, 2021. – С. 211.</w:t>
          </w:r>
        </w:p>
        <w:p w14:paraId="48F55499" w14:textId="49108C6D" w:rsidR="007C303C" w:rsidRPr="00E432ED" w:rsidRDefault="007C303C" w:rsidP="00E432ED">
          <w:pPr>
            <w:pStyle w:val="af2"/>
            <w:numPr>
              <w:ilvl w:val="0"/>
              <w:numId w:val="9"/>
            </w:numPr>
            <w:ind w:left="0" w:firstLine="567"/>
            <w:jc w:val="both"/>
            <w:rPr>
              <w:noProof/>
              <w:sz w:val="28"/>
              <w:szCs w:val="28"/>
              <w:lang w:val="ru-RU"/>
            </w:rPr>
          </w:pPr>
          <w:r w:rsidRPr="00E432ED">
            <w:rPr>
              <w:bCs/>
              <w:noProof/>
              <w:sz w:val="28"/>
              <w:szCs w:val="28"/>
              <w:lang w:val="ru-RU"/>
            </w:rPr>
            <w:t>Садыкова Н.Т.</w:t>
          </w:r>
          <w:r w:rsidRPr="00E432ED">
            <w:rPr>
              <w:noProof/>
              <w:sz w:val="28"/>
              <w:szCs w:val="28"/>
              <w:lang w:val="ru-RU"/>
            </w:rPr>
            <w:t xml:space="preserve"> Степная растительность восточной части хребта Терскей Ала-Тоо // Аридные экосистемы. – 2015. – 2(63): Т. 21. – С. 83-87. – ISSN 1993-3916.</w:t>
          </w:r>
        </w:p>
        <w:p w14:paraId="17CE5981" w14:textId="1F4733D7" w:rsidR="007C303C" w:rsidRPr="00E432ED" w:rsidRDefault="007C303C" w:rsidP="00E432ED">
          <w:pPr>
            <w:pStyle w:val="af2"/>
            <w:numPr>
              <w:ilvl w:val="0"/>
              <w:numId w:val="9"/>
            </w:numPr>
            <w:ind w:left="0" w:firstLine="567"/>
            <w:jc w:val="both"/>
            <w:rPr>
              <w:noProof/>
              <w:sz w:val="28"/>
              <w:szCs w:val="28"/>
            </w:rPr>
          </w:pPr>
          <w:r w:rsidRPr="00E432ED">
            <w:rPr>
              <w:bCs/>
              <w:noProof/>
              <w:sz w:val="28"/>
              <w:szCs w:val="28"/>
            </w:rPr>
            <w:t>Pulliainen E.</w:t>
          </w:r>
          <w:r w:rsidRPr="00E432ED">
            <w:rPr>
              <w:noProof/>
              <w:sz w:val="28"/>
              <w:szCs w:val="28"/>
            </w:rPr>
            <w:t xml:space="preserve"> From extinction to real lynx life: Finnish experiences // The situation, conservation needs and reintroduction of lynx in Europe. Proc. symp.</w:t>
          </w:r>
          <w:r w:rsidRPr="00E432ED">
            <w:rPr>
              <w:noProof/>
              <w:sz w:val="28"/>
              <w:szCs w:val="28"/>
              <w:lang w:val="en-US"/>
            </w:rPr>
            <w:t xml:space="preserve"> </w:t>
          </w:r>
          <w:r w:rsidRPr="00E432ED">
            <w:rPr>
              <w:noProof/>
              <w:sz w:val="28"/>
              <w:szCs w:val="28"/>
            </w:rPr>
            <w:t>– 17-19 October, Neuchatel.</w:t>
          </w:r>
          <w:r w:rsidRPr="00E432ED">
            <w:rPr>
              <w:noProof/>
              <w:sz w:val="28"/>
              <w:szCs w:val="28"/>
              <w:lang w:val="en-US"/>
            </w:rPr>
            <w:t xml:space="preserve"> </w:t>
          </w:r>
          <w:r w:rsidRPr="00E432ED">
            <w:rPr>
              <w:noProof/>
              <w:sz w:val="28"/>
              <w:szCs w:val="28"/>
            </w:rPr>
            <w:t>– Strasbourg: Council of Europe, 1992. – pp. 17-18. </w:t>
          </w:r>
        </w:p>
        <w:p w14:paraId="07322AEE" w14:textId="77777777" w:rsidR="003553E1" w:rsidRDefault="00F40076" w:rsidP="003553E1">
          <w:pPr>
            <w:pStyle w:val="af2"/>
            <w:numPr>
              <w:ilvl w:val="0"/>
              <w:numId w:val="9"/>
            </w:numPr>
            <w:ind w:left="0" w:firstLine="567"/>
            <w:jc w:val="both"/>
            <w:rPr>
              <w:noProof/>
              <w:sz w:val="28"/>
              <w:szCs w:val="28"/>
              <w:lang w:val="en-US"/>
            </w:rPr>
          </w:pPr>
          <w:r w:rsidRPr="00E432ED">
            <w:rPr>
              <w:bCs/>
              <w:noProof/>
              <w:sz w:val="28"/>
              <w:szCs w:val="28"/>
            </w:rPr>
            <w:t>Hell P.</w:t>
          </w:r>
          <w:r w:rsidRPr="00E432ED">
            <w:rPr>
              <w:noProof/>
              <w:sz w:val="28"/>
              <w:szCs w:val="28"/>
            </w:rPr>
            <w:t xml:space="preserve"> Managing the lynx population in Czechoslovakia // The situation, conservation needs and reintroduction of lynx in Europe. Proc. symp. – 17-19 October, Neuchatel. – Strasbourg: Council of Europe, 1992. – pp. 33-35. </w:t>
          </w:r>
        </w:p>
        <w:p w14:paraId="75CE3761" w14:textId="77777777" w:rsidR="00790D7A" w:rsidRDefault="003553E1" w:rsidP="00790D7A">
          <w:pPr>
            <w:pStyle w:val="af2"/>
            <w:numPr>
              <w:ilvl w:val="0"/>
              <w:numId w:val="9"/>
            </w:numPr>
            <w:ind w:left="0" w:firstLine="567"/>
            <w:jc w:val="both"/>
            <w:rPr>
              <w:noProof/>
              <w:sz w:val="28"/>
              <w:szCs w:val="28"/>
              <w:lang w:val="en-US"/>
            </w:rPr>
          </w:pPr>
          <w:r w:rsidRPr="003553E1">
            <w:rPr>
              <w:noProof/>
              <w:sz w:val="28"/>
              <w:szCs w:val="28"/>
            </w:rPr>
            <w:t>Ardoin</w:t>
          </w:r>
          <w:r w:rsidRPr="003553E1">
            <w:rPr>
              <w:noProof/>
              <w:sz w:val="28"/>
              <w:szCs w:val="28"/>
              <w:lang w:val="en-US"/>
            </w:rPr>
            <w:t xml:space="preserve"> N.M.</w:t>
          </w:r>
          <w:r w:rsidRPr="003553E1">
            <w:rPr>
              <w:noProof/>
              <w:sz w:val="28"/>
              <w:szCs w:val="28"/>
            </w:rPr>
            <w:t>, Bowers</w:t>
          </w:r>
          <w:r w:rsidRPr="003553E1">
            <w:rPr>
              <w:noProof/>
              <w:sz w:val="28"/>
              <w:szCs w:val="28"/>
              <w:lang w:val="en-US"/>
            </w:rPr>
            <w:t xml:space="preserve"> A.W.</w:t>
          </w:r>
          <w:r w:rsidRPr="003553E1">
            <w:rPr>
              <w:noProof/>
              <w:sz w:val="28"/>
              <w:szCs w:val="28"/>
            </w:rPr>
            <w:t>, Gaillard</w:t>
          </w:r>
          <w:r w:rsidRPr="003553E1">
            <w:rPr>
              <w:noProof/>
              <w:sz w:val="28"/>
              <w:szCs w:val="28"/>
              <w:lang w:val="en-US"/>
            </w:rPr>
            <w:t xml:space="preserve"> E. </w:t>
          </w:r>
          <w:r w:rsidRPr="003553E1">
            <w:rPr>
              <w:noProof/>
              <w:sz w:val="28"/>
              <w:szCs w:val="28"/>
            </w:rPr>
            <w:t>Environmental education outcomes for conservation: A systematic review</w:t>
          </w:r>
          <w:r w:rsidRPr="003553E1">
            <w:rPr>
              <w:noProof/>
              <w:sz w:val="28"/>
              <w:szCs w:val="28"/>
              <w:lang w:val="en-US"/>
            </w:rPr>
            <w:t xml:space="preserve"> // </w:t>
          </w:r>
          <w:r w:rsidRPr="003553E1">
            <w:rPr>
              <w:noProof/>
              <w:sz w:val="28"/>
              <w:szCs w:val="28"/>
            </w:rPr>
            <w:t>Biological Conservation</w:t>
          </w:r>
          <w:r w:rsidRPr="003553E1">
            <w:rPr>
              <w:noProof/>
              <w:sz w:val="28"/>
              <w:szCs w:val="28"/>
              <w:lang w:val="en-US"/>
            </w:rPr>
            <w:t xml:space="preserve">. – 2020. – </w:t>
          </w:r>
          <w:r w:rsidRPr="003553E1">
            <w:rPr>
              <w:noProof/>
              <w:sz w:val="28"/>
              <w:szCs w:val="28"/>
            </w:rPr>
            <w:t>Vol</w:t>
          </w:r>
          <w:r w:rsidRPr="003553E1">
            <w:rPr>
              <w:noProof/>
              <w:sz w:val="28"/>
              <w:szCs w:val="28"/>
              <w:lang w:val="en-US"/>
            </w:rPr>
            <w:t>.</w:t>
          </w:r>
          <w:r w:rsidRPr="003553E1">
            <w:rPr>
              <w:noProof/>
              <w:sz w:val="28"/>
              <w:szCs w:val="28"/>
            </w:rPr>
            <w:t xml:space="preserve"> 241,</w:t>
          </w:r>
          <w:r w:rsidRPr="003553E1">
            <w:rPr>
              <w:noProof/>
              <w:sz w:val="28"/>
              <w:szCs w:val="28"/>
              <w:lang w:val="en-US"/>
            </w:rPr>
            <w:t xml:space="preserve"> </w:t>
          </w:r>
          <w:r w:rsidRPr="003553E1">
            <w:rPr>
              <w:noProof/>
              <w:sz w:val="28"/>
              <w:szCs w:val="28"/>
            </w:rPr>
            <w:t>108224</w:t>
          </w:r>
          <w:r w:rsidRPr="003553E1">
            <w:rPr>
              <w:noProof/>
              <w:sz w:val="28"/>
              <w:szCs w:val="28"/>
              <w:lang w:val="en-US"/>
            </w:rPr>
            <w:t xml:space="preserve">. – </w:t>
          </w:r>
          <w:r w:rsidRPr="003553E1">
            <w:rPr>
              <w:noProof/>
              <w:sz w:val="28"/>
              <w:szCs w:val="28"/>
            </w:rPr>
            <w:t>ISSN 0006-3207</w:t>
          </w:r>
          <w:r w:rsidRPr="003553E1">
            <w:rPr>
              <w:noProof/>
              <w:sz w:val="28"/>
              <w:szCs w:val="28"/>
              <w:lang w:val="en-US"/>
            </w:rPr>
            <w:t xml:space="preserve">. – </w:t>
          </w:r>
          <w:r w:rsidRPr="003553E1">
            <w:rPr>
              <w:noProof/>
              <w:sz w:val="28"/>
              <w:szCs w:val="28"/>
            </w:rPr>
            <w:t>doi</w:t>
          </w:r>
          <w:r w:rsidRPr="003553E1">
            <w:rPr>
              <w:noProof/>
              <w:sz w:val="28"/>
              <w:szCs w:val="28"/>
              <w:lang w:val="en-US"/>
            </w:rPr>
            <w:t xml:space="preserve">: </w:t>
          </w:r>
          <w:r w:rsidRPr="003553E1">
            <w:rPr>
              <w:noProof/>
              <w:sz w:val="28"/>
              <w:szCs w:val="28"/>
            </w:rPr>
            <w:t>10.1016/j.biocon.2019.108224.</w:t>
          </w:r>
        </w:p>
        <w:p w14:paraId="1DEDA7B7" w14:textId="032F6AD2" w:rsidR="00790D7A" w:rsidRPr="00790D7A" w:rsidRDefault="00790D7A" w:rsidP="00790D7A">
          <w:pPr>
            <w:pStyle w:val="af2"/>
            <w:numPr>
              <w:ilvl w:val="0"/>
              <w:numId w:val="9"/>
            </w:numPr>
            <w:ind w:left="0" w:firstLine="567"/>
            <w:jc w:val="both"/>
            <w:rPr>
              <w:noProof/>
              <w:sz w:val="28"/>
              <w:szCs w:val="28"/>
              <w:lang w:val="en-US"/>
            </w:rPr>
          </w:pPr>
          <w:r w:rsidRPr="00790D7A">
            <w:rPr>
              <w:noProof/>
              <w:sz w:val="28"/>
              <w:szCs w:val="28"/>
            </w:rPr>
            <w:t>Mukhacheva</w:t>
          </w:r>
          <w:r w:rsidRPr="00790D7A">
            <w:rPr>
              <w:noProof/>
              <w:sz w:val="28"/>
              <w:szCs w:val="28"/>
              <w:lang w:val="en-US"/>
            </w:rPr>
            <w:t xml:space="preserve"> </w:t>
          </w:r>
          <w:r w:rsidRPr="00790D7A">
            <w:rPr>
              <w:noProof/>
              <w:sz w:val="28"/>
              <w:szCs w:val="28"/>
            </w:rPr>
            <w:t>A.S., Derugina</w:t>
          </w:r>
          <w:r w:rsidRPr="00790D7A">
            <w:rPr>
              <w:noProof/>
              <w:sz w:val="28"/>
              <w:szCs w:val="28"/>
              <w:lang w:val="en-US"/>
            </w:rPr>
            <w:t xml:space="preserve"> </w:t>
          </w:r>
          <w:r w:rsidRPr="00790D7A">
            <w:rPr>
              <w:noProof/>
              <w:sz w:val="28"/>
              <w:szCs w:val="28"/>
            </w:rPr>
            <w:t>V.V., Maksimova</w:t>
          </w:r>
          <w:r w:rsidRPr="00790D7A">
            <w:rPr>
              <w:noProof/>
              <w:sz w:val="28"/>
              <w:szCs w:val="28"/>
              <w:lang w:val="en-US"/>
            </w:rPr>
            <w:t xml:space="preserve"> </w:t>
          </w:r>
          <w:r w:rsidRPr="00790D7A">
            <w:rPr>
              <w:noProof/>
              <w:sz w:val="28"/>
              <w:szCs w:val="28"/>
            </w:rPr>
            <w:t>G.D., Soutyrina</w:t>
          </w:r>
          <w:r w:rsidRPr="00790D7A">
            <w:rPr>
              <w:noProof/>
              <w:sz w:val="28"/>
              <w:szCs w:val="28"/>
              <w:lang w:val="en-US"/>
            </w:rPr>
            <w:t xml:space="preserve"> </w:t>
          </w:r>
          <w:r w:rsidRPr="00790D7A">
            <w:rPr>
              <w:noProof/>
              <w:sz w:val="28"/>
              <w:szCs w:val="28"/>
            </w:rPr>
            <w:t>S.V.</w:t>
          </w:r>
          <w:r w:rsidRPr="00790D7A">
            <w:rPr>
              <w:noProof/>
              <w:sz w:val="28"/>
              <w:szCs w:val="28"/>
              <w:lang w:val="en-US"/>
            </w:rPr>
            <w:t xml:space="preserve"> </w:t>
          </w:r>
          <w:r w:rsidRPr="00790D7A">
            <w:rPr>
              <w:noProof/>
              <w:sz w:val="28"/>
              <w:szCs w:val="28"/>
            </w:rPr>
            <w:t>Amur tiger conservation education program: a pilot study on program effectiveness</w:t>
          </w:r>
          <w:r w:rsidRPr="00790D7A">
            <w:rPr>
              <w:noProof/>
              <w:sz w:val="28"/>
              <w:szCs w:val="28"/>
              <w:lang w:val="en-US"/>
            </w:rPr>
            <w:t xml:space="preserve"> // </w:t>
          </w:r>
          <w:r w:rsidRPr="00790D7A">
            <w:rPr>
              <w:noProof/>
              <w:sz w:val="28"/>
              <w:szCs w:val="28"/>
            </w:rPr>
            <w:t>Integr. Zool. – 2015. – Vol. 10. – pp. 403-407. –</w:t>
          </w:r>
          <w:r w:rsidRPr="00790D7A">
            <w:rPr>
              <w:noProof/>
              <w:sz w:val="28"/>
              <w:szCs w:val="28"/>
              <w:lang w:val="en-US"/>
            </w:rPr>
            <w:t xml:space="preserve"> d</w:t>
          </w:r>
          <w:r w:rsidRPr="00790D7A">
            <w:rPr>
              <w:noProof/>
              <w:sz w:val="28"/>
              <w:szCs w:val="28"/>
            </w:rPr>
            <w:t>oi: 10.1111/1749-4877.12145</w:t>
          </w:r>
        </w:p>
        <w:p w14:paraId="11D7E12E" w14:textId="1AFCD9CA" w:rsidR="00A12930" w:rsidRPr="00E432ED" w:rsidRDefault="00A12930" w:rsidP="00E432ED">
          <w:pPr>
            <w:pStyle w:val="af2"/>
            <w:numPr>
              <w:ilvl w:val="0"/>
              <w:numId w:val="9"/>
            </w:numPr>
            <w:ind w:left="0" w:firstLine="567"/>
            <w:jc w:val="both"/>
            <w:rPr>
              <w:noProof/>
              <w:sz w:val="28"/>
              <w:szCs w:val="28"/>
            </w:rPr>
          </w:pPr>
          <w:r w:rsidRPr="00E432ED">
            <w:rPr>
              <w:bCs/>
              <w:noProof/>
              <w:sz w:val="28"/>
              <w:szCs w:val="28"/>
            </w:rPr>
            <w:t>Linnaeus C.</w:t>
          </w:r>
          <w:r w:rsidRPr="00E432ED">
            <w:rPr>
              <w:noProof/>
              <w:sz w:val="28"/>
              <w:szCs w:val="28"/>
            </w:rPr>
            <w:t xml:space="preserve"> Systema Naturae per regna tria naturae, secundum classis, ordines, genera, species cum characteribus, </w:t>
          </w:r>
          <w:r w:rsidR="00012349" w:rsidRPr="00E432ED">
            <w:rPr>
              <w:noProof/>
              <w:sz w:val="28"/>
              <w:szCs w:val="28"/>
            </w:rPr>
            <w:t>differentiis, synonymis, locis</w:t>
          </w:r>
          <w:r w:rsidRPr="00E432ED">
            <w:rPr>
              <w:noProof/>
              <w:sz w:val="28"/>
              <w:szCs w:val="28"/>
            </w:rPr>
            <w:t>. </w:t>
          </w:r>
          <w:r w:rsidR="00012349" w:rsidRPr="00E432ED">
            <w:rPr>
              <w:noProof/>
              <w:sz w:val="28"/>
              <w:szCs w:val="28"/>
            </w:rPr>
            <w:t>– 17</w:t>
          </w:r>
          <w:r w:rsidR="00012349" w:rsidRPr="00E432ED">
            <w:rPr>
              <w:noProof/>
              <w:sz w:val="28"/>
              <w:szCs w:val="28"/>
              <w:lang w:val="en-US"/>
            </w:rPr>
            <w:t>5</w:t>
          </w:r>
          <w:r w:rsidRPr="00E432ED">
            <w:rPr>
              <w:noProof/>
              <w:sz w:val="28"/>
              <w:szCs w:val="28"/>
            </w:rPr>
            <w:t>8. </w:t>
          </w:r>
          <w:r w:rsidR="00012349" w:rsidRPr="00E432ED">
            <w:rPr>
              <w:noProof/>
              <w:sz w:val="28"/>
              <w:szCs w:val="28"/>
            </w:rPr>
            <w:t>–</w:t>
          </w:r>
          <w:r w:rsidRPr="00E432ED">
            <w:rPr>
              <w:noProof/>
              <w:sz w:val="28"/>
              <w:szCs w:val="28"/>
            </w:rPr>
            <w:t xml:space="preserve"> 10</w:t>
          </w:r>
          <w:r w:rsidR="00012349" w:rsidRPr="00E432ED">
            <w:rPr>
              <w:noProof/>
              <w:sz w:val="28"/>
              <w:szCs w:val="28"/>
            </w:rPr>
            <w:t xml:space="preserve">th edition: </w:t>
          </w:r>
          <w:r w:rsidRPr="00E432ED">
            <w:rPr>
              <w:noProof/>
              <w:sz w:val="28"/>
              <w:szCs w:val="28"/>
            </w:rPr>
            <w:t>Vol. 1. Holmiae: Laurentii Salvii.</w:t>
          </w:r>
        </w:p>
        <w:p w14:paraId="6A81939B" w14:textId="6765144D" w:rsidR="00A12930" w:rsidRPr="00E432ED" w:rsidRDefault="00A12930" w:rsidP="00E432ED">
          <w:pPr>
            <w:pStyle w:val="af2"/>
            <w:numPr>
              <w:ilvl w:val="0"/>
              <w:numId w:val="9"/>
            </w:numPr>
            <w:ind w:left="0" w:firstLine="567"/>
            <w:jc w:val="both"/>
            <w:rPr>
              <w:noProof/>
              <w:sz w:val="28"/>
              <w:szCs w:val="28"/>
            </w:rPr>
          </w:pPr>
          <w:r w:rsidRPr="00E432ED">
            <w:rPr>
              <w:bCs/>
              <w:noProof/>
              <w:sz w:val="28"/>
              <w:szCs w:val="28"/>
            </w:rPr>
            <w:t>Bureš I.</w:t>
          </w:r>
          <w:r w:rsidR="00012349" w:rsidRPr="00E432ED">
            <w:rPr>
              <w:noProof/>
              <w:sz w:val="28"/>
              <w:szCs w:val="28"/>
            </w:rPr>
            <w:t xml:space="preserve"> Risove v Makedonija</w:t>
          </w:r>
          <w:r w:rsidRPr="00E432ED">
            <w:rPr>
              <w:noProof/>
              <w:sz w:val="28"/>
              <w:szCs w:val="28"/>
            </w:rPr>
            <w:t> // Priroda. </w:t>
          </w:r>
          <w:r w:rsidR="00012349" w:rsidRPr="00E432ED">
            <w:rPr>
              <w:noProof/>
              <w:sz w:val="28"/>
              <w:szCs w:val="28"/>
            </w:rPr>
            <w:t>–</w:t>
          </w:r>
          <w:r w:rsidRPr="00E432ED">
            <w:rPr>
              <w:noProof/>
              <w:sz w:val="28"/>
              <w:szCs w:val="28"/>
            </w:rPr>
            <w:t xml:space="preserve"> 1941. </w:t>
          </w:r>
          <w:r w:rsidR="00012349" w:rsidRPr="00E432ED">
            <w:rPr>
              <w:noProof/>
              <w:sz w:val="28"/>
              <w:szCs w:val="28"/>
            </w:rPr>
            <w:t>–</w:t>
          </w:r>
          <w:r w:rsidRPr="00E432ED">
            <w:rPr>
              <w:noProof/>
              <w:sz w:val="28"/>
              <w:szCs w:val="28"/>
            </w:rPr>
            <w:t xml:space="preserve"> Vol. 42. </w:t>
          </w:r>
          <w:r w:rsidR="00012349" w:rsidRPr="00E432ED">
            <w:rPr>
              <w:noProof/>
              <w:sz w:val="28"/>
              <w:szCs w:val="28"/>
            </w:rPr>
            <w:t>–</w:t>
          </w:r>
          <w:r w:rsidRPr="00E432ED">
            <w:rPr>
              <w:noProof/>
              <w:sz w:val="28"/>
              <w:szCs w:val="28"/>
            </w:rPr>
            <w:t xml:space="preserve"> pp. 51-52.</w:t>
          </w:r>
        </w:p>
        <w:p w14:paraId="64811CDA" w14:textId="72D78FEF" w:rsidR="00012349" w:rsidRPr="00E432ED" w:rsidRDefault="00012349" w:rsidP="00E432ED">
          <w:pPr>
            <w:pStyle w:val="af2"/>
            <w:numPr>
              <w:ilvl w:val="0"/>
              <w:numId w:val="9"/>
            </w:numPr>
            <w:ind w:left="0" w:firstLine="567"/>
            <w:jc w:val="both"/>
            <w:rPr>
              <w:noProof/>
              <w:sz w:val="28"/>
              <w:szCs w:val="28"/>
              <w:lang w:val="ru-RU"/>
            </w:rPr>
          </w:pPr>
          <w:r w:rsidRPr="00E432ED">
            <w:rPr>
              <w:bCs/>
              <w:noProof/>
              <w:sz w:val="28"/>
              <w:szCs w:val="28"/>
              <w:lang w:val="ru-RU"/>
            </w:rPr>
            <w:t>Динник Н.Я.</w:t>
          </w:r>
          <w:r w:rsidRPr="00E432ED">
            <w:rPr>
              <w:noProof/>
              <w:sz w:val="28"/>
              <w:szCs w:val="28"/>
              <w:lang w:val="ru-RU"/>
            </w:rPr>
            <w:t xml:space="preserve"> Звери Кавказа. Ч. 1-2. Китообразные, копытные и хищные // Записки Кавказского Отдела Императорского Русского Географического Общества. – Тбилиси, 1914. – Т. 27. – С. 247-536.</w:t>
          </w:r>
        </w:p>
        <w:p w14:paraId="1D33298C" w14:textId="4ED1753A" w:rsidR="00A12930" w:rsidRPr="00E432ED" w:rsidRDefault="00A12930" w:rsidP="00E432ED">
          <w:pPr>
            <w:pStyle w:val="af2"/>
            <w:numPr>
              <w:ilvl w:val="0"/>
              <w:numId w:val="9"/>
            </w:numPr>
            <w:ind w:left="0" w:firstLine="567"/>
            <w:jc w:val="both"/>
            <w:rPr>
              <w:noProof/>
              <w:sz w:val="28"/>
              <w:szCs w:val="28"/>
              <w:lang w:val="ru-RU"/>
            </w:rPr>
          </w:pPr>
          <w:r w:rsidRPr="00E432ED">
            <w:rPr>
              <w:bCs/>
              <w:noProof/>
              <w:sz w:val="28"/>
              <w:szCs w:val="28"/>
              <w:lang w:val="ru-RU"/>
            </w:rPr>
            <w:t>Сатунин К.А.</w:t>
          </w:r>
          <w:r w:rsidRPr="00E432ED">
            <w:rPr>
              <w:noProof/>
              <w:sz w:val="28"/>
              <w:szCs w:val="28"/>
              <w:lang w:val="ru-RU"/>
            </w:rPr>
            <w:t xml:space="preserve"> Млекопитающие Кавказского к</w:t>
          </w:r>
          <w:r w:rsidR="00012349" w:rsidRPr="00E432ED">
            <w:rPr>
              <w:noProof/>
              <w:sz w:val="28"/>
              <w:szCs w:val="28"/>
              <w:lang w:val="ru-RU"/>
            </w:rPr>
            <w:t>рая. Записки Кавказского музея</w:t>
          </w:r>
          <w:r w:rsidRPr="00E432ED">
            <w:rPr>
              <w:noProof/>
              <w:sz w:val="28"/>
              <w:szCs w:val="28"/>
              <w:lang w:val="ru-RU"/>
            </w:rPr>
            <w:t xml:space="preserve"> / </w:t>
          </w:r>
          <w:r w:rsidR="00012349" w:rsidRPr="00E432ED">
            <w:rPr>
              <w:noProof/>
              <w:sz w:val="28"/>
              <w:szCs w:val="28"/>
              <w:lang w:val="ru-RU"/>
            </w:rPr>
            <w:t xml:space="preserve">под </w:t>
          </w:r>
          <w:r w:rsidRPr="00E432ED">
            <w:rPr>
              <w:noProof/>
              <w:sz w:val="28"/>
              <w:szCs w:val="28"/>
              <w:lang w:val="ru-RU"/>
            </w:rPr>
            <w:t xml:space="preserve">ред. </w:t>
          </w:r>
          <w:r w:rsidR="00012349" w:rsidRPr="00E432ED">
            <w:rPr>
              <w:noProof/>
              <w:sz w:val="28"/>
              <w:szCs w:val="28"/>
              <w:lang w:val="ru-RU"/>
            </w:rPr>
            <w:t xml:space="preserve">Ю.Н. </w:t>
          </w:r>
          <w:r w:rsidRPr="00E432ED">
            <w:rPr>
              <w:noProof/>
              <w:sz w:val="28"/>
              <w:szCs w:val="28"/>
              <w:lang w:val="ru-RU"/>
            </w:rPr>
            <w:t>Воронов</w:t>
          </w:r>
          <w:r w:rsidR="00012349" w:rsidRPr="00E432ED">
            <w:rPr>
              <w:noProof/>
              <w:sz w:val="28"/>
              <w:szCs w:val="28"/>
              <w:lang w:val="ru-RU"/>
            </w:rPr>
            <w:t>а</w:t>
          </w:r>
          <w:r w:rsidRPr="00E432ED">
            <w:rPr>
              <w:noProof/>
              <w:sz w:val="28"/>
              <w:szCs w:val="28"/>
              <w:lang w:val="ru-RU"/>
            </w:rPr>
            <w:t xml:space="preserve"> и </w:t>
          </w:r>
          <w:r w:rsidR="00012349" w:rsidRPr="00E432ED">
            <w:rPr>
              <w:noProof/>
              <w:sz w:val="28"/>
              <w:szCs w:val="28"/>
              <w:lang w:val="ru-RU"/>
            </w:rPr>
            <w:t xml:space="preserve">Р.Г. </w:t>
          </w:r>
          <w:r w:rsidRPr="00E432ED">
            <w:rPr>
              <w:noProof/>
              <w:sz w:val="28"/>
              <w:szCs w:val="28"/>
              <w:lang w:val="ru-RU"/>
            </w:rPr>
            <w:t>Шмидта</w:t>
          </w:r>
          <w:r w:rsidR="00012349" w:rsidRPr="00E432ED">
            <w:rPr>
              <w:noProof/>
              <w:sz w:val="28"/>
              <w:szCs w:val="28"/>
              <w:lang w:val="ru-RU"/>
            </w:rPr>
            <w:t>. </w:t>
          </w:r>
          <w:r w:rsidR="00C44C5C">
            <w:rPr>
              <w:noProof/>
              <w:sz w:val="28"/>
              <w:szCs w:val="28"/>
              <w:lang w:val="ru-RU"/>
            </w:rPr>
            <w:t>–</w:t>
          </w:r>
          <w:r w:rsidR="00012349" w:rsidRPr="00E432ED">
            <w:rPr>
              <w:noProof/>
              <w:sz w:val="28"/>
              <w:szCs w:val="28"/>
              <w:lang w:val="ru-RU"/>
            </w:rPr>
            <w:t xml:space="preserve"> Тбилиси: Impr. d'Etat, 1915. – Т.</w:t>
          </w:r>
          <w:r w:rsidRPr="00E432ED">
            <w:rPr>
              <w:noProof/>
              <w:sz w:val="28"/>
              <w:szCs w:val="28"/>
              <w:lang w:val="ru-RU"/>
            </w:rPr>
            <w:t xml:space="preserve"> 1</w:t>
          </w:r>
          <w:r w:rsidR="00012349" w:rsidRPr="00E432ED">
            <w:rPr>
              <w:noProof/>
              <w:sz w:val="28"/>
              <w:szCs w:val="28"/>
              <w:lang w:val="ru-RU"/>
            </w:rPr>
            <w:t>-2</w:t>
          </w:r>
          <w:r w:rsidRPr="00E432ED">
            <w:rPr>
              <w:noProof/>
              <w:sz w:val="28"/>
              <w:szCs w:val="28"/>
              <w:lang w:val="ru-RU"/>
            </w:rPr>
            <w:t>. Рук</w:t>
          </w:r>
          <w:r w:rsidR="00012349" w:rsidRPr="00E432ED">
            <w:rPr>
              <w:noProof/>
              <w:sz w:val="28"/>
              <w:szCs w:val="28"/>
              <w:lang w:val="ru-RU"/>
            </w:rPr>
            <w:t xml:space="preserve">окрылые, Насекомоядные и Хищные. – Серия А, № </w:t>
          </w:r>
          <w:r w:rsidR="00012349" w:rsidRPr="00E432ED">
            <w:rPr>
              <w:noProof/>
              <w:sz w:val="28"/>
              <w:szCs w:val="28"/>
              <w:lang w:val="en-US"/>
            </w:rPr>
            <w:t>I</w:t>
          </w:r>
          <w:r w:rsidR="00012349" w:rsidRPr="00E432ED">
            <w:rPr>
              <w:noProof/>
              <w:sz w:val="28"/>
              <w:szCs w:val="28"/>
              <w:lang w:val="ru-RU"/>
            </w:rPr>
            <w:t xml:space="preserve">. – </w:t>
          </w:r>
          <w:r w:rsidRPr="00E432ED">
            <w:rPr>
              <w:noProof/>
              <w:sz w:val="28"/>
              <w:szCs w:val="28"/>
              <w:lang w:val="ru-RU"/>
            </w:rPr>
            <w:t>410</w:t>
          </w:r>
          <w:r w:rsidR="00012349" w:rsidRPr="00E432ED">
            <w:rPr>
              <w:noProof/>
              <w:sz w:val="28"/>
              <w:szCs w:val="28"/>
              <w:lang w:val="ru-RU"/>
            </w:rPr>
            <w:t xml:space="preserve"> с</w:t>
          </w:r>
          <w:r w:rsidRPr="00E432ED">
            <w:rPr>
              <w:noProof/>
              <w:sz w:val="28"/>
              <w:szCs w:val="28"/>
              <w:lang w:val="ru-RU"/>
            </w:rPr>
            <w:t>.</w:t>
          </w:r>
        </w:p>
        <w:p w14:paraId="030E51CF" w14:textId="4B0026BD" w:rsidR="00A12930" w:rsidRPr="00E432ED" w:rsidRDefault="00A12930" w:rsidP="00E432ED">
          <w:pPr>
            <w:pStyle w:val="af2"/>
            <w:numPr>
              <w:ilvl w:val="0"/>
              <w:numId w:val="9"/>
            </w:numPr>
            <w:ind w:left="0" w:firstLine="567"/>
            <w:jc w:val="both"/>
            <w:rPr>
              <w:noProof/>
              <w:sz w:val="28"/>
              <w:szCs w:val="28"/>
            </w:rPr>
          </w:pPr>
          <w:r w:rsidRPr="00E432ED">
            <w:rPr>
              <w:bCs/>
              <w:noProof/>
              <w:sz w:val="28"/>
              <w:szCs w:val="28"/>
            </w:rPr>
            <w:t>Blyth E.</w:t>
          </w:r>
          <w:r w:rsidRPr="00E432ED">
            <w:rPr>
              <w:noProof/>
              <w:sz w:val="28"/>
              <w:szCs w:val="28"/>
            </w:rPr>
            <w:t xml:space="preserve"> Report of Curator, Zoologi</w:t>
          </w:r>
          <w:r w:rsidR="00012349" w:rsidRPr="00E432ED">
            <w:rPr>
              <w:noProof/>
              <w:sz w:val="28"/>
              <w:szCs w:val="28"/>
            </w:rPr>
            <w:t>cal Department, September 1847</w:t>
          </w:r>
          <w:r w:rsidRPr="00E432ED">
            <w:rPr>
              <w:noProof/>
              <w:sz w:val="28"/>
              <w:szCs w:val="28"/>
            </w:rPr>
            <w:t> // Journal of the Asiatic Society of Bengal. </w:t>
          </w:r>
          <w:r w:rsidR="00012349" w:rsidRPr="00E432ED">
            <w:rPr>
              <w:noProof/>
              <w:sz w:val="28"/>
              <w:szCs w:val="28"/>
            </w:rPr>
            <w:t>–</w:t>
          </w:r>
          <w:r w:rsidRPr="00E432ED">
            <w:rPr>
              <w:noProof/>
              <w:sz w:val="28"/>
              <w:szCs w:val="28"/>
            </w:rPr>
            <w:t xml:space="preserve"> 1847. </w:t>
          </w:r>
          <w:r w:rsidR="00012349" w:rsidRPr="00E432ED">
            <w:rPr>
              <w:noProof/>
              <w:sz w:val="28"/>
              <w:szCs w:val="28"/>
            </w:rPr>
            <w:t>–</w:t>
          </w:r>
          <w:r w:rsidRPr="00E432ED">
            <w:rPr>
              <w:noProof/>
              <w:sz w:val="28"/>
              <w:szCs w:val="28"/>
            </w:rPr>
            <w:t xml:space="preserve"> Vol. 16. </w:t>
          </w:r>
          <w:r w:rsidR="00012349" w:rsidRPr="00E432ED">
            <w:rPr>
              <w:noProof/>
              <w:sz w:val="28"/>
              <w:szCs w:val="28"/>
            </w:rPr>
            <w:t>–</w:t>
          </w:r>
          <w:r w:rsidRPr="00E432ED">
            <w:rPr>
              <w:noProof/>
              <w:sz w:val="28"/>
              <w:szCs w:val="28"/>
            </w:rPr>
            <w:t xml:space="preserve"> pp. 1176-1181.</w:t>
          </w:r>
        </w:p>
        <w:p w14:paraId="5D289CAF" w14:textId="10B904E7" w:rsidR="00A12930" w:rsidRPr="00E432ED" w:rsidRDefault="00A12930" w:rsidP="00E432ED">
          <w:pPr>
            <w:pStyle w:val="af2"/>
            <w:numPr>
              <w:ilvl w:val="0"/>
              <w:numId w:val="9"/>
            </w:numPr>
            <w:ind w:left="0" w:firstLine="567"/>
            <w:jc w:val="both"/>
            <w:rPr>
              <w:noProof/>
              <w:sz w:val="28"/>
              <w:szCs w:val="28"/>
            </w:rPr>
          </w:pPr>
          <w:r w:rsidRPr="00E432ED">
            <w:rPr>
              <w:bCs/>
              <w:noProof/>
              <w:sz w:val="28"/>
              <w:szCs w:val="28"/>
            </w:rPr>
            <w:t>Фетисов А.С.</w:t>
          </w:r>
          <w:r w:rsidRPr="00E432ED">
            <w:rPr>
              <w:noProof/>
              <w:sz w:val="28"/>
              <w:szCs w:val="28"/>
            </w:rPr>
            <w:t xml:space="preserve"> Новый подвид (</w:t>
          </w:r>
          <w:r w:rsidRPr="00E432ED">
            <w:rPr>
              <w:i/>
              <w:noProof/>
              <w:sz w:val="28"/>
              <w:szCs w:val="28"/>
            </w:rPr>
            <w:t>Lynx lynx kozlovi</w:t>
          </w:r>
          <w:r w:rsidRPr="00E432ED">
            <w:rPr>
              <w:noProof/>
              <w:sz w:val="28"/>
              <w:szCs w:val="28"/>
            </w:rPr>
            <w:t xml:space="preserve"> subsp. n.) из Вос</w:t>
          </w:r>
          <w:r w:rsidR="00012349" w:rsidRPr="00E432ED">
            <w:rPr>
              <w:noProof/>
              <w:sz w:val="28"/>
              <w:szCs w:val="28"/>
            </w:rPr>
            <w:t>точной Сибири</w:t>
          </w:r>
          <w:r w:rsidRPr="00E432ED">
            <w:rPr>
              <w:noProof/>
              <w:sz w:val="28"/>
              <w:szCs w:val="28"/>
            </w:rPr>
            <w:t> // Известия Биолого-географического научно-исследовательского института при Иркутском университете. </w:t>
          </w:r>
          <w:r w:rsidR="00012349" w:rsidRPr="00E432ED">
            <w:rPr>
              <w:noProof/>
              <w:sz w:val="28"/>
              <w:szCs w:val="28"/>
            </w:rPr>
            <w:t>–</w:t>
          </w:r>
          <w:r w:rsidRPr="00E432ED">
            <w:rPr>
              <w:noProof/>
              <w:sz w:val="28"/>
              <w:szCs w:val="28"/>
            </w:rPr>
            <w:t xml:space="preserve"> 195</w:t>
          </w:r>
          <w:r w:rsidR="00012349" w:rsidRPr="00E432ED">
            <w:rPr>
              <w:noProof/>
              <w:sz w:val="28"/>
              <w:szCs w:val="28"/>
            </w:rPr>
            <w:t>0</w:t>
          </w:r>
          <w:r w:rsidR="007D42C2" w:rsidRPr="00E432ED">
            <w:rPr>
              <w:noProof/>
              <w:sz w:val="28"/>
              <w:szCs w:val="28"/>
            </w:rPr>
            <w:t xml:space="preserve">. – </w:t>
          </w:r>
          <w:r w:rsidRPr="00E432ED">
            <w:rPr>
              <w:noProof/>
              <w:sz w:val="28"/>
              <w:szCs w:val="28"/>
            </w:rPr>
            <w:t>Т. 12</w:t>
          </w:r>
          <w:r w:rsidR="007D42C2" w:rsidRPr="00E432ED">
            <w:rPr>
              <w:noProof/>
              <w:sz w:val="28"/>
              <w:szCs w:val="28"/>
              <w:lang w:val="ru-RU"/>
            </w:rPr>
            <w:t>, Вып. 1</w:t>
          </w:r>
          <w:r w:rsidRPr="00E432ED">
            <w:rPr>
              <w:noProof/>
              <w:sz w:val="28"/>
              <w:szCs w:val="28"/>
            </w:rPr>
            <w:t>. </w:t>
          </w:r>
          <w:r w:rsidR="007D42C2" w:rsidRPr="00E432ED">
            <w:rPr>
              <w:noProof/>
              <w:sz w:val="28"/>
              <w:szCs w:val="28"/>
            </w:rPr>
            <w:t>–</w:t>
          </w:r>
          <w:r w:rsidRPr="00E432ED">
            <w:rPr>
              <w:noProof/>
              <w:sz w:val="28"/>
              <w:szCs w:val="28"/>
            </w:rPr>
            <w:t xml:space="preserve"> </w:t>
          </w:r>
          <w:r w:rsidR="007D42C2" w:rsidRPr="00E432ED">
            <w:rPr>
              <w:noProof/>
              <w:sz w:val="28"/>
              <w:szCs w:val="28"/>
              <w:lang w:val="ru-RU"/>
            </w:rPr>
            <w:t>С</w:t>
          </w:r>
          <w:r w:rsidRPr="00E432ED">
            <w:rPr>
              <w:noProof/>
              <w:sz w:val="28"/>
              <w:szCs w:val="28"/>
            </w:rPr>
            <w:t>. 21-22.</w:t>
          </w:r>
        </w:p>
        <w:p w14:paraId="6F230B8B" w14:textId="4D382401" w:rsidR="00A12930" w:rsidRPr="00E432ED" w:rsidRDefault="00A12930" w:rsidP="00E432ED">
          <w:pPr>
            <w:pStyle w:val="af2"/>
            <w:numPr>
              <w:ilvl w:val="0"/>
              <w:numId w:val="9"/>
            </w:numPr>
            <w:ind w:left="0" w:firstLine="567"/>
            <w:jc w:val="both"/>
            <w:rPr>
              <w:noProof/>
              <w:sz w:val="28"/>
              <w:szCs w:val="28"/>
              <w:lang w:val="ru-RU"/>
            </w:rPr>
          </w:pPr>
          <w:r w:rsidRPr="00E432ED">
            <w:rPr>
              <w:bCs/>
              <w:noProof/>
              <w:sz w:val="28"/>
              <w:szCs w:val="28"/>
            </w:rPr>
            <w:t>Огнев Ж.</w:t>
          </w:r>
          <w:r w:rsidR="007D42C2" w:rsidRPr="00E432ED">
            <w:rPr>
              <w:noProof/>
              <w:sz w:val="28"/>
              <w:szCs w:val="28"/>
            </w:rPr>
            <w:t xml:space="preserve"> Рыси</w:t>
          </w:r>
          <w:r w:rsidRPr="00E432ED">
            <w:rPr>
              <w:noProof/>
              <w:sz w:val="28"/>
              <w:szCs w:val="28"/>
            </w:rPr>
            <w:t xml:space="preserve"> // </w:t>
          </w:r>
          <w:r w:rsidRPr="00E432ED">
            <w:rPr>
              <w:noProof/>
              <w:sz w:val="28"/>
              <w:szCs w:val="28"/>
              <w:lang w:val="ru-RU"/>
            </w:rPr>
            <w:t>Охотник. </w:t>
          </w:r>
          <w:r w:rsidR="007D42C2" w:rsidRPr="00E432ED">
            <w:rPr>
              <w:noProof/>
              <w:sz w:val="28"/>
              <w:szCs w:val="28"/>
              <w:lang w:val="ru-RU"/>
            </w:rPr>
            <w:t>–</w:t>
          </w:r>
          <w:r w:rsidRPr="00E432ED">
            <w:rPr>
              <w:noProof/>
              <w:sz w:val="28"/>
              <w:szCs w:val="28"/>
              <w:lang w:val="ru-RU"/>
            </w:rPr>
            <w:t xml:space="preserve"> 19</w:t>
          </w:r>
          <w:r w:rsidR="007D42C2" w:rsidRPr="00E432ED">
            <w:rPr>
              <w:noProof/>
              <w:sz w:val="28"/>
              <w:szCs w:val="28"/>
              <w:lang w:val="ru-RU"/>
            </w:rPr>
            <w:t>28</w:t>
          </w:r>
          <w:r w:rsidRPr="00E432ED">
            <w:rPr>
              <w:noProof/>
              <w:sz w:val="28"/>
              <w:szCs w:val="28"/>
              <w:lang w:val="ru-RU"/>
            </w:rPr>
            <w:t>. </w:t>
          </w:r>
          <w:r w:rsidR="007D42C2" w:rsidRPr="00E432ED">
            <w:rPr>
              <w:noProof/>
              <w:sz w:val="28"/>
              <w:szCs w:val="28"/>
              <w:lang w:val="ru-RU"/>
            </w:rPr>
            <w:t>–</w:t>
          </w:r>
          <w:r w:rsidRPr="00E432ED">
            <w:rPr>
              <w:noProof/>
              <w:sz w:val="28"/>
              <w:szCs w:val="28"/>
              <w:lang w:val="ru-RU"/>
            </w:rPr>
            <w:t xml:space="preserve"> </w:t>
          </w:r>
          <w:r w:rsidR="007D42C2" w:rsidRPr="00E432ED">
            <w:rPr>
              <w:noProof/>
              <w:sz w:val="28"/>
              <w:szCs w:val="28"/>
              <w:lang w:val="ru-RU"/>
            </w:rPr>
            <w:t xml:space="preserve">Вып. </w:t>
          </w:r>
          <w:r w:rsidRPr="00E432ED">
            <w:rPr>
              <w:noProof/>
              <w:sz w:val="28"/>
              <w:szCs w:val="28"/>
              <w:lang w:val="ru-RU"/>
            </w:rPr>
            <w:t>5-6. </w:t>
          </w:r>
          <w:r w:rsidR="007D42C2" w:rsidRPr="00E432ED">
            <w:rPr>
              <w:noProof/>
              <w:sz w:val="28"/>
              <w:szCs w:val="28"/>
              <w:lang w:val="ru-RU"/>
            </w:rPr>
            <w:t>–</w:t>
          </w:r>
          <w:r w:rsidRPr="00E432ED">
            <w:rPr>
              <w:noProof/>
              <w:sz w:val="28"/>
              <w:szCs w:val="28"/>
              <w:lang w:val="ru-RU"/>
            </w:rPr>
            <w:t xml:space="preserve"> </w:t>
          </w:r>
          <w:r w:rsidR="007D42C2" w:rsidRPr="00E432ED">
            <w:rPr>
              <w:noProof/>
              <w:sz w:val="28"/>
              <w:szCs w:val="28"/>
              <w:lang w:val="ru-RU"/>
            </w:rPr>
            <w:t>С</w:t>
          </w:r>
          <w:r w:rsidRPr="00E432ED">
            <w:rPr>
              <w:noProof/>
              <w:sz w:val="28"/>
              <w:szCs w:val="28"/>
              <w:lang w:val="ru-RU"/>
            </w:rPr>
            <w:t>. 22.</w:t>
          </w:r>
        </w:p>
        <w:p w14:paraId="60A98CB1" w14:textId="77777777" w:rsidR="00572E64" w:rsidRDefault="0054267D" w:rsidP="00572E64">
          <w:pPr>
            <w:pStyle w:val="af2"/>
            <w:numPr>
              <w:ilvl w:val="0"/>
              <w:numId w:val="9"/>
            </w:numPr>
            <w:ind w:left="0" w:firstLine="567"/>
            <w:jc w:val="both"/>
            <w:rPr>
              <w:noProof/>
              <w:sz w:val="28"/>
              <w:szCs w:val="28"/>
              <w:lang w:val="en-US"/>
            </w:rPr>
          </w:pPr>
          <w:r w:rsidRPr="00E432ED">
            <w:rPr>
              <w:bCs/>
              <w:noProof/>
              <w:sz w:val="28"/>
              <w:szCs w:val="28"/>
            </w:rPr>
            <w:t>Kerr R.</w:t>
          </w:r>
          <w:r w:rsidRPr="00E432ED">
            <w:rPr>
              <w:noProof/>
              <w:sz w:val="28"/>
              <w:szCs w:val="28"/>
            </w:rPr>
            <w:t xml:space="preserve"> The Animal Kingdom, or Zoological System, of the celebrated Sir Charles Linnæus; being a translation of that part of the Systema Naturæ, as lately published, with great improvements, By Professor Gmelin of Goettingen. – London; Edinburgh: A. Strahan &amp; T. Cadell; W. Creech, 1792. – Vol. Class I. Mammalia: containing a complete Systematic Description, Arrangement, and Nomenclature, of all the known Species and Varieties of the Mammalia, or Animals which give suck to their young</w:t>
          </w:r>
          <w:r w:rsidRPr="00E432ED">
            <w:rPr>
              <w:noProof/>
              <w:sz w:val="28"/>
              <w:szCs w:val="28"/>
              <w:lang w:val="en-US"/>
            </w:rPr>
            <w:t>. – Issue</w:t>
          </w:r>
          <w:r w:rsidRPr="00E432ED">
            <w:rPr>
              <w:noProof/>
              <w:sz w:val="28"/>
              <w:szCs w:val="28"/>
            </w:rPr>
            <w:t xml:space="preserve"> 2</w:t>
          </w:r>
          <w:r w:rsidRPr="00E432ED">
            <w:rPr>
              <w:noProof/>
              <w:sz w:val="28"/>
              <w:szCs w:val="28"/>
              <w:lang w:val="en-US"/>
            </w:rPr>
            <w:t xml:space="preserve">. – </w:t>
          </w:r>
          <w:r w:rsidRPr="00E432ED">
            <w:rPr>
              <w:noProof/>
              <w:sz w:val="28"/>
              <w:szCs w:val="28"/>
            </w:rPr>
            <w:t>p. 644.</w:t>
          </w:r>
        </w:p>
        <w:p w14:paraId="2680A678" w14:textId="4C63870D" w:rsidR="00572E64" w:rsidRDefault="00572E64" w:rsidP="00572E64">
          <w:pPr>
            <w:pStyle w:val="af2"/>
            <w:numPr>
              <w:ilvl w:val="0"/>
              <w:numId w:val="9"/>
            </w:numPr>
            <w:ind w:left="0" w:firstLine="567"/>
            <w:jc w:val="both"/>
            <w:rPr>
              <w:noProof/>
              <w:sz w:val="28"/>
              <w:szCs w:val="28"/>
              <w:lang w:val="en-US"/>
            </w:rPr>
          </w:pPr>
          <w:r>
            <w:rPr>
              <w:noProof/>
              <w:sz w:val="28"/>
              <w:szCs w:val="28"/>
              <w:lang w:val="en-US"/>
            </w:rPr>
            <w:t>Hellborg L., Walker C.W., Rueness E.</w:t>
          </w:r>
          <w:r w:rsidRPr="00572E64">
            <w:rPr>
              <w:noProof/>
              <w:sz w:val="28"/>
              <w:szCs w:val="28"/>
              <w:lang w:val="en-US"/>
            </w:rPr>
            <w:t>K.</w:t>
          </w:r>
          <w:r>
            <w:rPr>
              <w:noProof/>
              <w:sz w:val="28"/>
              <w:szCs w:val="28"/>
              <w:lang w:val="en-US"/>
            </w:rPr>
            <w:t>, Stacy J.E., Kojola I., Valdmann</w:t>
          </w:r>
          <w:r w:rsidRPr="00572E64">
            <w:rPr>
              <w:noProof/>
              <w:sz w:val="28"/>
              <w:szCs w:val="28"/>
              <w:lang w:val="en-US"/>
            </w:rPr>
            <w:t xml:space="preserve"> </w:t>
          </w:r>
          <w:r>
            <w:rPr>
              <w:noProof/>
              <w:sz w:val="28"/>
              <w:szCs w:val="28"/>
              <w:lang w:val="en-US"/>
            </w:rPr>
            <w:t>H. et al</w:t>
          </w:r>
          <w:r w:rsidRPr="00572E64">
            <w:rPr>
              <w:noProof/>
              <w:sz w:val="28"/>
              <w:szCs w:val="28"/>
              <w:lang w:val="en-US"/>
            </w:rPr>
            <w:t>. Differentiation and levels of genetic variation in northern European lynx (</w:t>
          </w:r>
          <w:r w:rsidRPr="00572E64">
            <w:rPr>
              <w:i/>
              <w:iCs/>
              <w:noProof/>
              <w:sz w:val="28"/>
              <w:szCs w:val="28"/>
              <w:lang w:val="en-US"/>
            </w:rPr>
            <w:t>Lynx lynx</w:t>
          </w:r>
          <w:r w:rsidRPr="00572E64">
            <w:rPr>
              <w:noProof/>
              <w:sz w:val="28"/>
              <w:szCs w:val="28"/>
              <w:lang w:val="en-US"/>
            </w:rPr>
            <w:t>) populations revealed by microsatellites and mitochondrial DNA analysis</w:t>
          </w:r>
          <w:r>
            <w:rPr>
              <w:noProof/>
              <w:sz w:val="28"/>
              <w:szCs w:val="28"/>
              <w:lang w:val="en-US"/>
            </w:rPr>
            <w:t xml:space="preserve"> //</w:t>
          </w:r>
          <w:r w:rsidRPr="00572E64">
            <w:rPr>
              <w:noProof/>
              <w:sz w:val="28"/>
              <w:szCs w:val="28"/>
              <w:lang w:val="en-US"/>
            </w:rPr>
            <w:t xml:space="preserve"> </w:t>
          </w:r>
          <w:r w:rsidRPr="00572E64">
            <w:rPr>
              <w:iCs/>
              <w:noProof/>
              <w:sz w:val="28"/>
              <w:szCs w:val="28"/>
              <w:lang w:val="en-US"/>
            </w:rPr>
            <w:t>Conservation</w:t>
          </w:r>
          <w:r w:rsidRPr="00572E64">
            <w:rPr>
              <w:noProof/>
              <w:sz w:val="28"/>
              <w:szCs w:val="28"/>
              <w:lang w:val="en-US"/>
            </w:rPr>
            <w:t xml:space="preserve"> </w:t>
          </w:r>
          <w:r w:rsidRPr="00572E64">
            <w:rPr>
              <w:iCs/>
              <w:noProof/>
              <w:sz w:val="28"/>
              <w:szCs w:val="28"/>
              <w:lang w:val="en-US"/>
            </w:rPr>
            <w:t>Genetics</w:t>
          </w:r>
          <w:r>
            <w:rPr>
              <w:iCs/>
              <w:noProof/>
              <w:sz w:val="28"/>
              <w:szCs w:val="28"/>
              <w:lang w:val="en-US"/>
            </w:rPr>
            <w:t xml:space="preserve">. – </w:t>
          </w:r>
          <w:r w:rsidRPr="00572E64">
            <w:rPr>
              <w:noProof/>
              <w:sz w:val="28"/>
              <w:szCs w:val="28"/>
              <w:lang w:val="en-US"/>
            </w:rPr>
            <w:t>2002</w:t>
          </w:r>
          <w:r>
            <w:rPr>
              <w:noProof/>
              <w:sz w:val="28"/>
              <w:szCs w:val="28"/>
              <w:lang w:val="en-US"/>
            </w:rPr>
            <w:t xml:space="preserve">. – Vol. 3. – Issue 2. – pp. </w:t>
          </w:r>
          <w:r w:rsidRPr="00572E64">
            <w:rPr>
              <w:noProof/>
              <w:sz w:val="28"/>
              <w:szCs w:val="28"/>
              <w:lang w:val="en-US"/>
            </w:rPr>
            <w:t>97</w:t>
          </w:r>
          <w:r>
            <w:rPr>
              <w:noProof/>
              <w:sz w:val="28"/>
              <w:szCs w:val="28"/>
              <w:lang w:val="en-US"/>
            </w:rPr>
            <w:t>-</w:t>
          </w:r>
          <w:r w:rsidRPr="00572E64">
            <w:rPr>
              <w:noProof/>
              <w:sz w:val="28"/>
              <w:szCs w:val="28"/>
              <w:lang w:val="en-US"/>
            </w:rPr>
            <w:t>111.</w:t>
          </w:r>
          <w:r>
            <w:rPr>
              <w:noProof/>
              <w:sz w:val="28"/>
              <w:szCs w:val="28"/>
              <w:lang w:val="en-US"/>
            </w:rPr>
            <w:t xml:space="preserve"> – doi:</w:t>
          </w:r>
          <w:r w:rsidRPr="00572E64">
            <w:rPr>
              <w:noProof/>
              <w:sz w:val="28"/>
              <w:szCs w:val="28"/>
              <w:lang w:val="en-US"/>
            </w:rPr>
            <w:t xml:space="preserve"> 10.1023/A:10152 17723287</w:t>
          </w:r>
        </w:p>
        <w:p w14:paraId="461FA875" w14:textId="307F22AF" w:rsidR="0054267D" w:rsidRPr="00572E64" w:rsidRDefault="0054267D" w:rsidP="00572E64">
          <w:pPr>
            <w:pStyle w:val="af2"/>
            <w:numPr>
              <w:ilvl w:val="0"/>
              <w:numId w:val="9"/>
            </w:numPr>
            <w:ind w:left="0" w:firstLine="567"/>
            <w:jc w:val="both"/>
            <w:rPr>
              <w:noProof/>
              <w:sz w:val="28"/>
              <w:szCs w:val="28"/>
              <w:lang w:val="en-US"/>
            </w:rPr>
          </w:pPr>
          <w:r w:rsidRPr="00572E64">
            <w:rPr>
              <w:noProof/>
              <w:sz w:val="28"/>
              <w:szCs w:val="28"/>
              <w:lang w:val="en-US"/>
            </w:rPr>
            <w:t>Sindičić M., Polanc P., Gomerčić T., Jelenčič M., Huber D., Trontelj P., Skrbinšek T. Genetic data confirm critical status of the reintroduced Dinaric population of Eurasian lynx</w:t>
          </w:r>
          <w:r w:rsidR="00175169" w:rsidRPr="00572E64">
            <w:rPr>
              <w:noProof/>
              <w:sz w:val="28"/>
              <w:szCs w:val="28"/>
              <w:lang w:val="en-US"/>
            </w:rPr>
            <w:t xml:space="preserve"> //</w:t>
          </w:r>
          <w:r w:rsidRPr="00572E64">
            <w:rPr>
              <w:noProof/>
              <w:sz w:val="28"/>
              <w:szCs w:val="28"/>
              <w:lang w:val="en-US"/>
            </w:rPr>
            <w:t xml:space="preserve"> Conserv Genet.</w:t>
          </w:r>
          <w:r w:rsidR="00175169" w:rsidRPr="00572E64">
            <w:rPr>
              <w:noProof/>
              <w:sz w:val="28"/>
              <w:szCs w:val="28"/>
              <w:lang w:val="en-US"/>
            </w:rPr>
            <w:t xml:space="preserve"> –</w:t>
          </w:r>
          <w:r w:rsidRPr="00572E64">
            <w:rPr>
              <w:noProof/>
              <w:sz w:val="28"/>
              <w:szCs w:val="28"/>
              <w:lang w:val="en-US"/>
            </w:rPr>
            <w:t xml:space="preserve"> </w:t>
          </w:r>
          <w:r w:rsidR="00175169" w:rsidRPr="00572E64">
            <w:rPr>
              <w:noProof/>
              <w:sz w:val="28"/>
              <w:szCs w:val="28"/>
              <w:lang w:val="en-US"/>
            </w:rPr>
            <w:t xml:space="preserve">2013. – Vol. </w:t>
          </w:r>
          <w:r w:rsidRPr="00572E64">
            <w:rPr>
              <w:noProof/>
              <w:sz w:val="28"/>
              <w:szCs w:val="28"/>
              <w:lang w:val="en-US"/>
            </w:rPr>
            <w:t>14.</w:t>
          </w:r>
          <w:r w:rsidR="00175169" w:rsidRPr="00572E64">
            <w:rPr>
              <w:noProof/>
              <w:sz w:val="28"/>
              <w:szCs w:val="28"/>
              <w:lang w:val="en-US"/>
            </w:rPr>
            <w:t xml:space="preserve"> – pp.</w:t>
          </w:r>
          <w:r w:rsidRPr="00572E64">
            <w:rPr>
              <w:noProof/>
              <w:sz w:val="28"/>
              <w:szCs w:val="28"/>
              <w:lang w:val="en-US"/>
            </w:rPr>
            <w:t xml:space="preserve"> 1-10.</w:t>
          </w:r>
          <w:r w:rsidR="00175169" w:rsidRPr="00572E64">
            <w:rPr>
              <w:noProof/>
              <w:sz w:val="28"/>
              <w:szCs w:val="28"/>
              <w:lang w:val="en-US"/>
            </w:rPr>
            <w:t xml:space="preserve"> – doi: </w:t>
          </w:r>
          <w:r w:rsidRPr="00572E64">
            <w:rPr>
              <w:noProof/>
              <w:sz w:val="28"/>
              <w:szCs w:val="28"/>
              <w:lang w:val="en-US"/>
            </w:rPr>
            <w:t>10.1007/s10592-013-0491-x.</w:t>
          </w:r>
        </w:p>
      </w:sdtContent>
    </w:sdt>
    <w:p w14:paraId="6BE7A776" w14:textId="77777777" w:rsidR="0054267D" w:rsidRPr="0054267D" w:rsidRDefault="0054267D" w:rsidP="0054267D">
      <w:pPr>
        <w:rPr>
          <w:lang w:val="en-US" w:eastAsia="ru-RU"/>
        </w:rPr>
      </w:pPr>
    </w:p>
    <w:p w14:paraId="5EE04E8E" w14:textId="77777777" w:rsidR="00646028" w:rsidRPr="007D42C2" w:rsidRDefault="00646028" w:rsidP="00C247B8">
      <w:pPr>
        <w:spacing w:line="240" w:lineRule="auto"/>
        <w:jc w:val="both"/>
        <w:rPr>
          <w:rFonts w:ascii="Times New Roman" w:hAnsi="Times New Roman" w:cs="Times New Roman"/>
          <w:sz w:val="24"/>
          <w:szCs w:val="24"/>
          <w:lang w:val="en-US"/>
        </w:rPr>
      </w:pPr>
    </w:p>
    <w:p w14:paraId="5655E404" w14:textId="77777777" w:rsidR="00C247B8" w:rsidRPr="000537A0" w:rsidRDefault="00C247B8" w:rsidP="00C247B8">
      <w:pPr>
        <w:tabs>
          <w:tab w:val="left" w:pos="6267"/>
        </w:tabs>
        <w:spacing w:line="240" w:lineRule="auto"/>
        <w:jc w:val="both"/>
        <w:rPr>
          <w:rFonts w:ascii="Times New Roman" w:hAnsi="Times New Roman" w:cs="Times New Roman"/>
          <w:sz w:val="24"/>
          <w:szCs w:val="24"/>
          <w:lang w:val="en-US"/>
        </w:rPr>
      </w:pPr>
    </w:p>
    <w:p w14:paraId="3A834AB9" w14:textId="77777777" w:rsidR="00790D7A" w:rsidRPr="000537A0" w:rsidRDefault="00790D7A" w:rsidP="00C247B8">
      <w:pPr>
        <w:tabs>
          <w:tab w:val="left" w:pos="6267"/>
        </w:tabs>
        <w:spacing w:line="240" w:lineRule="auto"/>
        <w:jc w:val="both"/>
        <w:rPr>
          <w:rFonts w:ascii="Times New Roman" w:hAnsi="Times New Roman" w:cs="Times New Roman"/>
          <w:sz w:val="24"/>
          <w:szCs w:val="24"/>
          <w:lang w:val="en-US"/>
        </w:rPr>
      </w:pPr>
    </w:p>
    <w:p w14:paraId="59D66C34" w14:textId="77777777" w:rsidR="00790D7A" w:rsidRPr="00830B75" w:rsidRDefault="00790D7A" w:rsidP="00C247B8">
      <w:pPr>
        <w:tabs>
          <w:tab w:val="left" w:pos="6267"/>
        </w:tabs>
        <w:spacing w:line="240" w:lineRule="auto"/>
        <w:jc w:val="both"/>
        <w:rPr>
          <w:rFonts w:ascii="Times New Roman" w:hAnsi="Times New Roman" w:cs="Times New Roman"/>
          <w:sz w:val="24"/>
          <w:szCs w:val="24"/>
          <w:lang w:val="en-US"/>
        </w:rPr>
      </w:pPr>
    </w:p>
    <w:p w14:paraId="2EA32E42"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45327145"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3B302EFF"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4287B8B0"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6BC51FC9"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046158C9"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2597C6C0"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4AB08246"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70829F0E"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5E1CBDF1"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0FAFA916"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60F65EFF"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66A74AB4"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3AE9D513"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37A01325"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130B32BC"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2FA603EE"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0EF18CB1"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63AF23DC"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50FFACA7" w14:textId="77777777" w:rsidR="00700F0B" w:rsidRPr="00830B75" w:rsidRDefault="00700F0B" w:rsidP="00C247B8">
      <w:pPr>
        <w:tabs>
          <w:tab w:val="left" w:pos="6267"/>
        </w:tabs>
        <w:spacing w:line="240" w:lineRule="auto"/>
        <w:jc w:val="both"/>
        <w:rPr>
          <w:rFonts w:ascii="Times New Roman" w:hAnsi="Times New Roman" w:cs="Times New Roman"/>
          <w:sz w:val="24"/>
          <w:szCs w:val="24"/>
          <w:lang w:val="en-US"/>
        </w:rPr>
      </w:pPr>
    </w:p>
    <w:p w14:paraId="1201EE4B" w14:textId="77777777" w:rsidR="00790D7A" w:rsidRPr="000537A0" w:rsidRDefault="00790D7A" w:rsidP="00C247B8">
      <w:pPr>
        <w:tabs>
          <w:tab w:val="left" w:pos="6267"/>
        </w:tabs>
        <w:spacing w:line="240" w:lineRule="auto"/>
        <w:jc w:val="both"/>
        <w:rPr>
          <w:rFonts w:ascii="Times New Roman" w:hAnsi="Times New Roman" w:cs="Times New Roman"/>
          <w:sz w:val="24"/>
          <w:szCs w:val="24"/>
          <w:lang w:val="en-US"/>
        </w:rPr>
      </w:pPr>
    </w:p>
    <w:p w14:paraId="2F69E0DB" w14:textId="77777777" w:rsidR="00001FCF" w:rsidRPr="000537A0" w:rsidRDefault="00001FCF" w:rsidP="00C247B8">
      <w:pPr>
        <w:tabs>
          <w:tab w:val="left" w:pos="6267"/>
        </w:tabs>
        <w:spacing w:line="240" w:lineRule="auto"/>
        <w:jc w:val="both"/>
        <w:rPr>
          <w:rFonts w:ascii="Times New Roman" w:hAnsi="Times New Roman" w:cs="Times New Roman"/>
          <w:sz w:val="24"/>
          <w:szCs w:val="24"/>
          <w:lang w:val="en-US"/>
        </w:rPr>
      </w:pPr>
    </w:p>
    <w:p w14:paraId="0BE40F26" w14:textId="77777777" w:rsidR="00001FCF" w:rsidRPr="000537A0" w:rsidRDefault="00001FCF" w:rsidP="00C247B8">
      <w:pPr>
        <w:tabs>
          <w:tab w:val="left" w:pos="6267"/>
        </w:tabs>
        <w:spacing w:line="240" w:lineRule="auto"/>
        <w:jc w:val="both"/>
        <w:rPr>
          <w:rFonts w:ascii="Times New Roman" w:hAnsi="Times New Roman" w:cs="Times New Roman"/>
          <w:sz w:val="24"/>
          <w:szCs w:val="24"/>
          <w:lang w:val="en-US"/>
        </w:rPr>
      </w:pPr>
    </w:p>
    <w:p w14:paraId="28FD514C" w14:textId="731798B2" w:rsidR="00E46897" w:rsidRPr="009664CC" w:rsidRDefault="00B96CC0" w:rsidP="003A20EC">
      <w:pPr>
        <w:pStyle w:val="1"/>
        <w:spacing w:before="0" w:line="240" w:lineRule="auto"/>
        <w:ind w:firstLine="720"/>
        <w:jc w:val="center"/>
        <w:rPr>
          <w:rFonts w:ascii="Times New Roman" w:eastAsia="Times New Roman" w:hAnsi="Times New Roman" w:cs="Times New Roman"/>
          <w:b/>
          <w:bCs/>
          <w:color w:val="auto"/>
          <w:sz w:val="28"/>
          <w:szCs w:val="28"/>
          <w:lang w:val="ru-RU"/>
        </w:rPr>
      </w:pPr>
      <w:bookmarkStart w:id="285" w:name="_Toc132548991"/>
      <w:r w:rsidRPr="003A20EC">
        <w:rPr>
          <w:rFonts w:ascii="Times New Roman" w:eastAsia="Times New Roman" w:hAnsi="Times New Roman" w:cs="Times New Roman"/>
          <w:b/>
          <w:bCs/>
          <w:color w:val="auto"/>
          <w:sz w:val="28"/>
          <w:szCs w:val="28"/>
          <w:lang w:val="ru-RU"/>
        </w:rPr>
        <w:t>ПРИЛОЖЕНИЯ</w:t>
      </w:r>
      <w:bookmarkEnd w:id="285"/>
    </w:p>
    <w:p w14:paraId="2A70FA36" w14:textId="77777777" w:rsidR="00B96CC0" w:rsidRPr="009664CC" w:rsidRDefault="00B96CC0" w:rsidP="00D54852">
      <w:pPr>
        <w:spacing w:after="0" w:line="240" w:lineRule="auto"/>
        <w:rPr>
          <w:rFonts w:ascii="Times New Roman" w:hAnsi="Times New Roman" w:cs="Times New Roman"/>
          <w:sz w:val="28"/>
          <w:lang w:val="ru-RU"/>
        </w:rPr>
      </w:pPr>
    </w:p>
    <w:p w14:paraId="061AE618" w14:textId="2A142458" w:rsidR="00E46897" w:rsidRPr="009664CC" w:rsidRDefault="00E46897" w:rsidP="00B96CC0">
      <w:pPr>
        <w:pStyle w:val="2"/>
        <w:spacing w:before="0" w:line="240" w:lineRule="auto"/>
        <w:ind w:firstLine="720"/>
        <w:jc w:val="center"/>
        <w:rPr>
          <w:rFonts w:ascii="Times New Roman" w:eastAsia="Times New Roman" w:hAnsi="Times New Roman" w:cs="Times New Roman"/>
          <w:b/>
          <w:bCs/>
          <w:color w:val="auto"/>
          <w:sz w:val="28"/>
          <w:szCs w:val="24"/>
          <w:lang w:val="ru-RU"/>
        </w:rPr>
      </w:pPr>
      <w:bookmarkStart w:id="286" w:name="_Toc132548992"/>
      <w:r w:rsidRPr="00DD4A3B">
        <w:rPr>
          <w:rFonts w:ascii="Times New Roman" w:eastAsia="Times New Roman" w:hAnsi="Times New Roman" w:cs="Times New Roman"/>
          <w:b/>
          <w:bCs/>
          <w:color w:val="auto"/>
          <w:sz w:val="28"/>
          <w:szCs w:val="24"/>
          <w:lang w:val="ru-RU"/>
        </w:rPr>
        <w:t>Приложение</w:t>
      </w:r>
      <w:r w:rsidRPr="009664CC">
        <w:rPr>
          <w:rFonts w:ascii="Times New Roman" w:eastAsia="Times New Roman" w:hAnsi="Times New Roman" w:cs="Times New Roman"/>
          <w:b/>
          <w:bCs/>
          <w:color w:val="auto"/>
          <w:sz w:val="28"/>
          <w:szCs w:val="24"/>
          <w:lang w:val="ru-RU"/>
        </w:rPr>
        <w:t xml:space="preserve"> </w:t>
      </w:r>
      <w:r w:rsidRPr="00DD4A3B">
        <w:rPr>
          <w:rFonts w:ascii="Times New Roman" w:eastAsia="Times New Roman" w:hAnsi="Times New Roman" w:cs="Times New Roman"/>
          <w:b/>
          <w:bCs/>
          <w:color w:val="auto"/>
          <w:sz w:val="28"/>
          <w:szCs w:val="24"/>
          <w:lang w:val="ru-RU"/>
        </w:rPr>
        <w:t>А</w:t>
      </w:r>
      <w:bookmarkEnd w:id="286"/>
    </w:p>
    <w:p w14:paraId="50F9D03A" w14:textId="0FFA782A" w:rsidR="00E46897" w:rsidRPr="009664CC" w:rsidRDefault="001E21D3" w:rsidP="00D54852">
      <w:pPr>
        <w:spacing w:after="0" w:line="240" w:lineRule="auto"/>
        <w:ind w:firstLine="720"/>
        <w:jc w:val="center"/>
        <w:rPr>
          <w:rFonts w:ascii="Times New Roman" w:hAnsi="Times New Roman" w:cs="Times New Roman"/>
          <w:b/>
          <w:i/>
          <w:sz w:val="28"/>
          <w:szCs w:val="24"/>
          <w:lang w:val="ru-RU"/>
        </w:rPr>
      </w:pPr>
      <w:r>
        <w:rPr>
          <w:rFonts w:ascii="Times New Roman" w:hAnsi="Times New Roman" w:cs="Times New Roman"/>
          <w:b/>
          <w:i/>
          <w:sz w:val="28"/>
          <w:szCs w:val="24"/>
          <w:lang w:val="ru-RU"/>
        </w:rPr>
        <w:t>Иллюстрации</w:t>
      </w:r>
      <w:r w:rsidR="00E46897" w:rsidRPr="009664CC">
        <w:rPr>
          <w:rFonts w:ascii="Times New Roman" w:hAnsi="Times New Roman" w:cs="Times New Roman"/>
          <w:b/>
          <w:i/>
          <w:sz w:val="28"/>
          <w:szCs w:val="24"/>
          <w:lang w:val="ru-RU"/>
        </w:rPr>
        <w:t xml:space="preserve"> </w:t>
      </w:r>
      <w:r w:rsidRPr="009664CC">
        <w:rPr>
          <w:rFonts w:ascii="Times New Roman" w:hAnsi="Times New Roman" w:cs="Times New Roman"/>
          <w:b/>
          <w:i/>
          <w:sz w:val="28"/>
          <w:szCs w:val="24"/>
          <w:lang w:val="ru-RU"/>
        </w:rPr>
        <w:t>(</w:t>
      </w:r>
      <w:r w:rsidR="00E46897" w:rsidRPr="00DD4A3B">
        <w:rPr>
          <w:rFonts w:ascii="Times New Roman" w:hAnsi="Times New Roman" w:cs="Times New Roman"/>
          <w:b/>
          <w:i/>
          <w:sz w:val="28"/>
          <w:szCs w:val="24"/>
          <w:lang w:val="ru-RU"/>
        </w:rPr>
        <w:t>диаграммы</w:t>
      </w:r>
      <w:r w:rsidRPr="009664CC">
        <w:rPr>
          <w:rFonts w:ascii="Times New Roman" w:hAnsi="Times New Roman" w:cs="Times New Roman"/>
          <w:b/>
          <w:i/>
          <w:sz w:val="28"/>
          <w:szCs w:val="24"/>
          <w:lang w:val="ru-RU"/>
        </w:rPr>
        <w:t>)</w:t>
      </w:r>
    </w:p>
    <w:p w14:paraId="1AB6330A" w14:textId="77777777" w:rsidR="00E46897" w:rsidRPr="009664CC" w:rsidRDefault="00E46897" w:rsidP="00D54852">
      <w:pPr>
        <w:spacing w:after="0" w:line="240" w:lineRule="auto"/>
        <w:jc w:val="both"/>
        <w:rPr>
          <w:rFonts w:ascii="Times New Roman" w:hAnsi="Times New Roman" w:cs="Times New Roman"/>
          <w:sz w:val="28"/>
          <w:szCs w:val="24"/>
          <w:lang w:val="ru-RU"/>
        </w:rPr>
      </w:pPr>
    </w:p>
    <w:p w14:paraId="4D475E98" w14:textId="77777777" w:rsidR="00E46897" w:rsidRPr="00175169" w:rsidRDefault="00E46897" w:rsidP="00C54F1C">
      <w:pPr>
        <w:spacing w:after="0" w:line="240" w:lineRule="auto"/>
        <w:jc w:val="center"/>
        <w:rPr>
          <w:rFonts w:ascii="Times New Roman" w:hAnsi="Times New Roman" w:cs="Times New Roman"/>
          <w:sz w:val="28"/>
          <w:szCs w:val="24"/>
          <w:lang w:val="en-US"/>
        </w:rPr>
      </w:pPr>
      <w:bookmarkStart w:id="287" w:name="_30j0zll" w:colFirst="0" w:colLast="0"/>
      <w:bookmarkEnd w:id="287"/>
      <w:r w:rsidRPr="00DD4A3B">
        <w:rPr>
          <w:rFonts w:ascii="Times New Roman" w:hAnsi="Times New Roman" w:cs="Times New Roman"/>
          <w:noProof/>
          <w:sz w:val="24"/>
          <w:szCs w:val="24"/>
          <w:lang w:val="ru-RU" w:eastAsia="ru-RU"/>
        </w:rPr>
        <w:drawing>
          <wp:inline distT="0" distB="0" distL="0" distR="0" wp14:anchorId="1DECF5D4" wp14:editId="31662A76">
            <wp:extent cx="5718689" cy="3200400"/>
            <wp:effectExtent l="0" t="0" r="22225"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43733FE8" w14:textId="1E2B9142" w:rsidR="001E21D3" w:rsidRPr="00DD4A3B" w:rsidRDefault="001E21D3" w:rsidP="001E21D3">
      <w:pPr>
        <w:spacing w:after="0" w:line="240" w:lineRule="auto"/>
        <w:ind w:firstLine="567"/>
        <w:jc w:val="center"/>
        <w:rPr>
          <w:rFonts w:ascii="Times New Roman" w:hAnsi="Times New Roman" w:cs="Times New Roman"/>
          <w:sz w:val="28"/>
          <w:szCs w:val="24"/>
          <w:lang w:val="ru-RU"/>
        </w:rPr>
      </w:pPr>
      <w:r>
        <w:rPr>
          <w:rFonts w:ascii="Times New Roman" w:hAnsi="Times New Roman" w:cs="Times New Roman"/>
          <w:sz w:val="28"/>
          <w:szCs w:val="24"/>
          <w:lang w:val="ru-RU"/>
        </w:rPr>
        <w:t>Рисунок</w:t>
      </w:r>
      <w:r w:rsidRPr="009664CC">
        <w:rPr>
          <w:rFonts w:ascii="Times New Roman" w:hAnsi="Times New Roman" w:cs="Times New Roman"/>
          <w:sz w:val="28"/>
          <w:szCs w:val="24"/>
          <w:lang w:val="ru-RU"/>
        </w:rPr>
        <w:t xml:space="preserve"> </w:t>
      </w:r>
      <w:r w:rsidRPr="00DD4A3B">
        <w:rPr>
          <w:rFonts w:ascii="Times New Roman" w:hAnsi="Times New Roman" w:cs="Times New Roman"/>
          <w:sz w:val="28"/>
          <w:szCs w:val="24"/>
          <w:lang w:val="ru-RU"/>
        </w:rPr>
        <w:t>А</w:t>
      </w:r>
      <w:r w:rsidRPr="009664CC">
        <w:rPr>
          <w:rFonts w:ascii="Times New Roman" w:hAnsi="Times New Roman" w:cs="Times New Roman"/>
          <w:sz w:val="28"/>
          <w:szCs w:val="24"/>
          <w:lang w:val="ru-RU"/>
        </w:rPr>
        <w:t xml:space="preserve">.1 – </w:t>
      </w:r>
      <w:r w:rsidRPr="00DD4A3B">
        <w:rPr>
          <w:rFonts w:ascii="Times New Roman" w:hAnsi="Times New Roman" w:cs="Times New Roman"/>
          <w:sz w:val="28"/>
          <w:szCs w:val="24"/>
          <w:lang w:val="ru-RU"/>
        </w:rPr>
        <w:t>Факты</w:t>
      </w:r>
      <w:r w:rsidRPr="009664CC">
        <w:rPr>
          <w:rFonts w:ascii="Times New Roman" w:hAnsi="Times New Roman" w:cs="Times New Roman"/>
          <w:sz w:val="28"/>
          <w:szCs w:val="24"/>
          <w:lang w:val="ru-RU"/>
        </w:rPr>
        <w:t xml:space="preserve"> </w:t>
      </w:r>
      <w:r w:rsidRPr="00DD4A3B">
        <w:rPr>
          <w:rFonts w:ascii="Times New Roman" w:hAnsi="Times New Roman" w:cs="Times New Roman"/>
          <w:sz w:val="28"/>
          <w:szCs w:val="24"/>
          <w:lang w:val="ru-RU"/>
        </w:rPr>
        <w:t>встреч</w:t>
      </w:r>
      <w:r w:rsidRPr="009664CC">
        <w:rPr>
          <w:rFonts w:ascii="Times New Roman" w:hAnsi="Times New Roman" w:cs="Times New Roman"/>
          <w:sz w:val="28"/>
          <w:szCs w:val="24"/>
          <w:lang w:val="ru-RU"/>
        </w:rPr>
        <w:t xml:space="preserve"> </w:t>
      </w:r>
      <w:r w:rsidRPr="00DD4A3B">
        <w:rPr>
          <w:rFonts w:ascii="Times New Roman" w:hAnsi="Times New Roman" w:cs="Times New Roman"/>
          <w:sz w:val="28"/>
          <w:szCs w:val="24"/>
          <w:lang w:val="ru-RU"/>
        </w:rPr>
        <w:t>следов</w:t>
      </w:r>
      <w:r w:rsidRPr="009664CC">
        <w:rPr>
          <w:rFonts w:ascii="Times New Roman" w:hAnsi="Times New Roman" w:cs="Times New Roman"/>
          <w:sz w:val="28"/>
          <w:szCs w:val="24"/>
          <w:lang w:val="ru-RU"/>
        </w:rPr>
        <w:t xml:space="preserve"> </w:t>
      </w:r>
      <w:r w:rsidRPr="00DD4A3B">
        <w:rPr>
          <w:rFonts w:ascii="Times New Roman" w:hAnsi="Times New Roman" w:cs="Times New Roman"/>
          <w:sz w:val="28"/>
          <w:szCs w:val="24"/>
          <w:lang w:val="ru-RU"/>
        </w:rPr>
        <w:t>жизнедеятельности</w:t>
      </w:r>
      <w:r w:rsidRPr="009664CC">
        <w:rPr>
          <w:rFonts w:ascii="Times New Roman" w:hAnsi="Times New Roman" w:cs="Times New Roman"/>
          <w:sz w:val="28"/>
          <w:szCs w:val="24"/>
          <w:lang w:val="ru-RU"/>
        </w:rPr>
        <w:t xml:space="preserve"> </w:t>
      </w:r>
      <w:r w:rsidRPr="00DD4A3B">
        <w:rPr>
          <w:rFonts w:ascii="Times New Roman" w:hAnsi="Times New Roman" w:cs="Times New Roman"/>
          <w:sz w:val="28"/>
          <w:szCs w:val="24"/>
          <w:lang w:val="ru-RU"/>
        </w:rPr>
        <w:t>и</w:t>
      </w:r>
      <w:r w:rsidRPr="009664CC">
        <w:rPr>
          <w:rFonts w:ascii="Times New Roman" w:hAnsi="Times New Roman" w:cs="Times New Roman"/>
          <w:sz w:val="28"/>
          <w:szCs w:val="24"/>
          <w:lang w:val="ru-RU"/>
        </w:rPr>
        <w:t xml:space="preserve"> </w:t>
      </w:r>
      <w:r w:rsidRPr="00DD4A3B">
        <w:rPr>
          <w:rFonts w:ascii="Times New Roman" w:hAnsi="Times New Roman" w:cs="Times New Roman"/>
          <w:sz w:val="28"/>
          <w:szCs w:val="24"/>
          <w:lang w:val="ru-RU"/>
        </w:rPr>
        <w:t>особей рыси в 1930-1995 гг. в горах Северного Тянь-Шаня</w:t>
      </w:r>
    </w:p>
    <w:p w14:paraId="54CB1A15" w14:textId="77777777" w:rsidR="00C54F1C" w:rsidRDefault="00C54F1C" w:rsidP="00C54F1C">
      <w:pPr>
        <w:spacing w:after="0" w:line="240" w:lineRule="auto"/>
        <w:jc w:val="center"/>
        <w:rPr>
          <w:rFonts w:ascii="Times New Roman" w:hAnsi="Times New Roman" w:cs="Times New Roman"/>
          <w:sz w:val="28"/>
          <w:szCs w:val="24"/>
          <w:lang w:val="ru-RU"/>
        </w:rPr>
      </w:pPr>
    </w:p>
    <w:p w14:paraId="7B03F8B4" w14:textId="77777777" w:rsidR="001872E7" w:rsidRDefault="001872E7" w:rsidP="00C54F1C">
      <w:pPr>
        <w:spacing w:after="0" w:line="240" w:lineRule="auto"/>
        <w:jc w:val="center"/>
        <w:rPr>
          <w:rFonts w:ascii="Times New Roman" w:hAnsi="Times New Roman" w:cs="Times New Roman"/>
          <w:sz w:val="28"/>
          <w:szCs w:val="24"/>
          <w:lang w:val="ru-RU"/>
        </w:rPr>
      </w:pPr>
    </w:p>
    <w:p w14:paraId="62691BB5" w14:textId="77777777" w:rsidR="001872E7" w:rsidRDefault="001872E7" w:rsidP="00C54F1C">
      <w:pPr>
        <w:spacing w:after="0" w:line="240" w:lineRule="auto"/>
        <w:jc w:val="center"/>
        <w:rPr>
          <w:rFonts w:ascii="Times New Roman" w:hAnsi="Times New Roman" w:cs="Times New Roman"/>
          <w:sz w:val="28"/>
          <w:szCs w:val="24"/>
          <w:lang w:val="ru-RU"/>
        </w:rPr>
      </w:pPr>
    </w:p>
    <w:p w14:paraId="7558D494" w14:textId="77777777" w:rsidR="001872E7" w:rsidRDefault="001872E7" w:rsidP="00C54F1C">
      <w:pPr>
        <w:spacing w:after="0" w:line="240" w:lineRule="auto"/>
        <w:jc w:val="center"/>
        <w:rPr>
          <w:rFonts w:ascii="Times New Roman" w:hAnsi="Times New Roman" w:cs="Times New Roman"/>
          <w:sz w:val="28"/>
          <w:szCs w:val="24"/>
          <w:lang w:val="ru-RU"/>
        </w:rPr>
      </w:pPr>
    </w:p>
    <w:p w14:paraId="40D29160" w14:textId="77777777" w:rsidR="00C54F1C" w:rsidRDefault="00C54F1C" w:rsidP="00C54F1C">
      <w:pPr>
        <w:spacing w:line="360" w:lineRule="auto"/>
        <w:jc w:val="both"/>
        <w:rPr>
          <w:rFonts w:ascii="Times New Roman" w:hAnsi="Times New Roman" w:cs="Times New Roman"/>
          <w:sz w:val="28"/>
          <w:szCs w:val="24"/>
          <w:lang w:val="ru-RU"/>
        </w:rPr>
      </w:pPr>
      <w:r w:rsidRPr="00DD4A3B">
        <w:rPr>
          <w:rFonts w:ascii="Times New Roman" w:hAnsi="Times New Roman" w:cs="Times New Roman"/>
          <w:noProof/>
          <w:sz w:val="24"/>
          <w:szCs w:val="24"/>
          <w:lang w:val="ru-RU" w:eastAsia="ru-RU"/>
        </w:rPr>
        <w:drawing>
          <wp:inline distT="0" distB="0" distL="0" distR="0" wp14:anchorId="2336E0E1" wp14:editId="3777AB9D">
            <wp:extent cx="5943600" cy="3754120"/>
            <wp:effectExtent l="0" t="0" r="0" b="5080"/>
            <wp:docPr id="147" name="Content Placeholder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4C49C3D-DF8D-6B74-2CBB-6D017239B65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4C49C3D-DF8D-6B74-2CBB-6D017239B654}"/>
                        </a:ext>
                      </a:extLst>
                    </pic:cNvPr>
                    <pic:cNvPicPr>
                      <a:picLocks noGrp="1" noChangeAspect="1"/>
                    </pic:cNvPicPr>
                  </pic:nvPicPr>
                  <pic:blipFill>
                    <a:blip r:embed="rId98" cstate="email">
                      <a:extLst>
                        <a:ext uri="{28A0092B-C50C-407E-A947-70E740481C1C}">
                          <a14:useLocalDpi xmlns:a14="http://schemas.microsoft.com/office/drawing/2010/main"/>
                        </a:ext>
                      </a:extLst>
                    </a:blip>
                    <a:stretch>
                      <a:fillRect/>
                    </a:stretch>
                  </pic:blipFill>
                  <pic:spPr>
                    <a:xfrm>
                      <a:off x="0" y="0"/>
                      <a:ext cx="5943600" cy="3754120"/>
                    </a:xfrm>
                    <a:prstGeom prst="rect">
                      <a:avLst/>
                    </a:prstGeom>
                  </pic:spPr>
                </pic:pic>
              </a:graphicData>
            </a:graphic>
          </wp:inline>
        </w:drawing>
      </w:r>
    </w:p>
    <w:p w14:paraId="62611A3E" w14:textId="51DF3E35" w:rsidR="00AC48A2" w:rsidRPr="00DD4A3B" w:rsidRDefault="00AC48A2" w:rsidP="00AC48A2">
      <w:pPr>
        <w:spacing w:after="0" w:line="240" w:lineRule="auto"/>
        <w:jc w:val="center"/>
        <w:rPr>
          <w:rFonts w:ascii="Times New Roman" w:hAnsi="Times New Roman" w:cs="Times New Roman"/>
          <w:sz w:val="24"/>
          <w:szCs w:val="24"/>
          <w:lang w:val="ru-RU"/>
        </w:rPr>
      </w:pPr>
      <w:r>
        <w:rPr>
          <w:rFonts w:ascii="Times New Roman" w:hAnsi="Times New Roman" w:cs="Times New Roman"/>
          <w:sz w:val="28"/>
          <w:szCs w:val="24"/>
          <w:lang w:val="ru-RU"/>
        </w:rPr>
        <w:t>Рисунок</w:t>
      </w:r>
      <w:r w:rsidRPr="00DD4A3B">
        <w:rPr>
          <w:rFonts w:ascii="Times New Roman" w:hAnsi="Times New Roman" w:cs="Times New Roman"/>
          <w:sz w:val="28"/>
          <w:szCs w:val="24"/>
          <w:lang w:val="ru-RU"/>
        </w:rPr>
        <w:t xml:space="preserve"> А.2 –</w:t>
      </w:r>
      <w:r w:rsidRPr="00DD4A3B">
        <w:rPr>
          <w:rFonts w:ascii="Times New Roman" w:hAnsi="Times New Roman" w:cs="Times New Roman"/>
          <w:b/>
          <w:sz w:val="28"/>
          <w:szCs w:val="24"/>
          <w:lang w:val="ru-RU"/>
        </w:rPr>
        <w:t xml:space="preserve"> </w:t>
      </w:r>
      <w:r w:rsidRPr="00DD4A3B">
        <w:rPr>
          <w:rFonts w:ascii="Times New Roman" w:hAnsi="Times New Roman" w:cs="Times New Roman"/>
          <w:sz w:val="28"/>
          <w:szCs w:val="24"/>
          <w:lang w:val="ru-RU"/>
        </w:rPr>
        <w:t xml:space="preserve">Тестирование достоверности полученных данных: Эмиссия и прогнозируемая площадь в зависимости от кумулятивного порога для туркестанской рыси на основе 132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4"/>
          <w:lang w:val="ru-RU"/>
        </w:rPr>
        <w:t xml:space="preserve">– </w:t>
      </w:r>
      <w:r w:rsidRPr="00AC48A2">
        <w:rPr>
          <w:rFonts w:ascii="Times New Roman" w:hAnsi="Times New Roman" w:cs="Times New Roman"/>
          <w:sz w:val="28"/>
          <w:szCs w:val="28"/>
          <w:lang w:val="ru-RU"/>
        </w:rPr>
        <w:t>С1. Примечание: по оси ординат – фракционное значение, по оси абсцисс – кумулятивный порог. Синяя кривая – тренировочные данные, красная кривая – фракция исходных данных, которые были предсказаны, черная</w:t>
      </w:r>
      <w:r>
        <w:rPr>
          <w:rFonts w:ascii="Times New Roman" w:hAnsi="Times New Roman" w:cs="Times New Roman"/>
          <w:sz w:val="28"/>
          <w:szCs w:val="28"/>
          <w:lang w:val="ru-RU"/>
        </w:rPr>
        <w:t xml:space="preserve"> прямая – предсказанная эмиссия</w:t>
      </w:r>
    </w:p>
    <w:p w14:paraId="362FCF33" w14:textId="7A53228B" w:rsidR="00AC48A2" w:rsidRDefault="00AC48A2" w:rsidP="00AC48A2">
      <w:pPr>
        <w:spacing w:after="0" w:line="240" w:lineRule="auto"/>
        <w:jc w:val="center"/>
        <w:rPr>
          <w:rFonts w:ascii="Times New Roman" w:hAnsi="Times New Roman" w:cs="Times New Roman"/>
          <w:sz w:val="28"/>
          <w:szCs w:val="24"/>
          <w:lang w:val="ru-RU"/>
        </w:rPr>
      </w:pPr>
    </w:p>
    <w:p w14:paraId="23C70C1B" w14:textId="77777777" w:rsidR="005B7C5E" w:rsidRDefault="005B7C5E" w:rsidP="00AC48A2">
      <w:pPr>
        <w:spacing w:after="0" w:line="240" w:lineRule="auto"/>
        <w:jc w:val="center"/>
        <w:rPr>
          <w:rFonts w:ascii="Times New Roman" w:hAnsi="Times New Roman" w:cs="Times New Roman"/>
          <w:sz w:val="28"/>
          <w:szCs w:val="24"/>
          <w:lang w:val="ru-RU"/>
        </w:rPr>
      </w:pPr>
    </w:p>
    <w:p w14:paraId="1AB95E5F" w14:textId="77777777" w:rsidR="00C54F1C" w:rsidRPr="00DD4A3B" w:rsidRDefault="00C54F1C" w:rsidP="00C54F1C">
      <w:pPr>
        <w:spacing w:line="360" w:lineRule="auto"/>
        <w:jc w:val="both"/>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2AFBAF9E" wp14:editId="04FF691A">
            <wp:extent cx="5943600" cy="3775710"/>
            <wp:effectExtent l="0" t="0" r="0" b="0"/>
            <wp:docPr id="148" name="Content Placeholder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DB19E58-2A9F-AB28-B73F-8C1FB318FA7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DB19E58-2A9F-AB28-B73F-8C1FB318FA74}"/>
                        </a:ext>
                      </a:extLst>
                    </pic:cNvPr>
                    <pic:cNvPicPr>
                      <a:picLocks noGrp="1" noChangeAspect="1"/>
                    </pic:cNvPicPr>
                  </pic:nvPicPr>
                  <pic:blipFill>
                    <a:blip r:embed="rId99" cstate="email">
                      <a:extLst>
                        <a:ext uri="{28A0092B-C50C-407E-A947-70E740481C1C}">
                          <a14:useLocalDpi xmlns:a14="http://schemas.microsoft.com/office/drawing/2010/main"/>
                        </a:ext>
                      </a:extLst>
                    </a:blip>
                    <a:stretch>
                      <a:fillRect/>
                    </a:stretch>
                  </pic:blipFill>
                  <pic:spPr>
                    <a:xfrm>
                      <a:off x="0" y="0"/>
                      <a:ext cx="5943600" cy="3775710"/>
                    </a:xfrm>
                    <a:prstGeom prst="rect">
                      <a:avLst/>
                    </a:prstGeom>
                  </pic:spPr>
                </pic:pic>
              </a:graphicData>
            </a:graphic>
          </wp:inline>
        </w:drawing>
      </w:r>
    </w:p>
    <w:p w14:paraId="54661802" w14:textId="619A453A" w:rsidR="00C54F1C" w:rsidRPr="00AC48A2" w:rsidRDefault="00AC48A2" w:rsidP="00AC48A2">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4"/>
          <w:lang w:val="ru-RU"/>
        </w:rPr>
        <w:t>Рисунок</w:t>
      </w:r>
      <w:r w:rsidRPr="00DD4A3B">
        <w:rPr>
          <w:rFonts w:ascii="Times New Roman" w:hAnsi="Times New Roman" w:cs="Times New Roman"/>
          <w:sz w:val="28"/>
          <w:szCs w:val="24"/>
          <w:lang w:val="ru-RU"/>
        </w:rPr>
        <w:t xml:space="preserve"> А.3 –</w:t>
      </w:r>
      <w:r w:rsidRPr="00DD4A3B">
        <w:rPr>
          <w:rFonts w:ascii="Times New Roman" w:hAnsi="Times New Roman" w:cs="Times New Roman"/>
          <w:b/>
          <w:sz w:val="28"/>
          <w:szCs w:val="24"/>
          <w:lang w:val="ru-RU"/>
        </w:rPr>
        <w:t xml:space="preserve"> </w:t>
      </w:r>
      <w:r w:rsidRPr="00DD4A3B">
        <w:rPr>
          <w:rFonts w:ascii="Times New Roman" w:hAnsi="Times New Roman" w:cs="Times New Roman"/>
          <w:sz w:val="28"/>
          <w:szCs w:val="24"/>
          <w:lang w:val="ru-RU"/>
        </w:rPr>
        <w:t xml:space="preserve">Тестирование достоверности полученных данных: Эмиссия и прогнозируемая площадь в зависимости от кумулятивного порога для туркестанской рыси на основе 132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4"/>
          <w:lang w:val="ru-RU"/>
        </w:rPr>
        <w:t>– С2</w:t>
      </w:r>
      <w:r w:rsidRPr="00AC48A2">
        <w:rPr>
          <w:rFonts w:ascii="Times New Roman" w:hAnsi="Times New Roman" w:cs="Times New Roman"/>
          <w:sz w:val="28"/>
          <w:szCs w:val="28"/>
          <w:lang w:val="ru-RU"/>
        </w:rPr>
        <w:t xml:space="preserve">. </w:t>
      </w:r>
      <w:r w:rsidR="00C54F1C" w:rsidRPr="00AC48A2">
        <w:rPr>
          <w:rFonts w:ascii="Times New Roman" w:hAnsi="Times New Roman" w:cs="Times New Roman"/>
          <w:sz w:val="28"/>
          <w:szCs w:val="28"/>
          <w:lang w:val="ru-RU"/>
        </w:rPr>
        <w:t>Примечание: по оси ординат – фракционное значение, по оси абсцисс – кумулятивный порог. Синяя кривая – тренировочные данные, красная кривая – фракция исходных данных, которые были предсказаны, черная</w:t>
      </w:r>
      <w:r>
        <w:rPr>
          <w:rFonts w:ascii="Times New Roman" w:hAnsi="Times New Roman" w:cs="Times New Roman"/>
          <w:sz w:val="28"/>
          <w:szCs w:val="28"/>
          <w:lang w:val="ru-RU"/>
        </w:rPr>
        <w:t xml:space="preserve"> прямая – предсказанная эмиссия</w:t>
      </w:r>
    </w:p>
    <w:p w14:paraId="6BB3F916" w14:textId="77777777" w:rsidR="00C54F1C" w:rsidRPr="00DD4A3B" w:rsidRDefault="00C54F1C" w:rsidP="00C54F1C">
      <w:pPr>
        <w:spacing w:line="360" w:lineRule="auto"/>
        <w:jc w:val="both"/>
        <w:rPr>
          <w:rFonts w:ascii="Times New Roman" w:hAnsi="Times New Roman" w:cs="Times New Roman"/>
          <w:sz w:val="24"/>
          <w:szCs w:val="24"/>
          <w:lang w:val="ru-RU"/>
        </w:rPr>
      </w:pPr>
    </w:p>
    <w:p w14:paraId="3E39CAAF" w14:textId="77777777" w:rsidR="00C54F1C" w:rsidRDefault="00C54F1C" w:rsidP="00C54F1C">
      <w:pPr>
        <w:spacing w:line="360" w:lineRule="auto"/>
        <w:jc w:val="both"/>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7FA55C56" wp14:editId="556FAD5C">
            <wp:extent cx="5943600" cy="3775710"/>
            <wp:effectExtent l="0" t="0" r="0" b="0"/>
            <wp:docPr id="149" name="Content Placeholder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3CC3E9-6C9D-EEF0-52D3-DFFBAD35486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3CC3E9-6C9D-EEF0-52D3-DFFBAD35486B}"/>
                        </a:ext>
                      </a:extLst>
                    </pic:cNvPr>
                    <pic:cNvPicPr>
                      <a:picLocks noGrp="1" noChangeAspect="1"/>
                    </pic:cNvPicPr>
                  </pic:nvPicPr>
                  <pic:blipFill>
                    <a:blip r:embed="rId100" cstate="email">
                      <a:extLst>
                        <a:ext uri="{28A0092B-C50C-407E-A947-70E740481C1C}">
                          <a14:useLocalDpi xmlns:a14="http://schemas.microsoft.com/office/drawing/2010/main"/>
                        </a:ext>
                      </a:extLst>
                    </a:blip>
                    <a:stretch>
                      <a:fillRect/>
                    </a:stretch>
                  </pic:blipFill>
                  <pic:spPr>
                    <a:xfrm>
                      <a:off x="0" y="0"/>
                      <a:ext cx="5943600" cy="3775710"/>
                    </a:xfrm>
                    <a:prstGeom prst="rect">
                      <a:avLst/>
                    </a:prstGeom>
                  </pic:spPr>
                </pic:pic>
              </a:graphicData>
            </a:graphic>
          </wp:inline>
        </w:drawing>
      </w:r>
    </w:p>
    <w:p w14:paraId="4A216BF9" w14:textId="2958EB3F" w:rsidR="00C54F1C" w:rsidRPr="00AC48A2" w:rsidRDefault="00AC48A2" w:rsidP="00AC48A2">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w:t>
      </w:r>
      <w:r w:rsidRPr="00AC48A2">
        <w:rPr>
          <w:rFonts w:ascii="Times New Roman" w:hAnsi="Times New Roman" w:cs="Times New Roman"/>
          <w:sz w:val="28"/>
          <w:szCs w:val="28"/>
          <w:lang w:val="ru-RU"/>
        </w:rPr>
        <w:t xml:space="preserve"> А.4 –</w:t>
      </w:r>
      <w:r w:rsidRPr="00AC48A2">
        <w:rPr>
          <w:rFonts w:ascii="Times New Roman" w:hAnsi="Times New Roman" w:cs="Times New Roman"/>
          <w:b/>
          <w:sz w:val="28"/>
          <w:szCs w:val="28"/>
          <w:lang w:val="ru-RU"/>
        </w:rPr>
        <w:t xml:space="preserve"> </w:t>
      </w:r>
      <w:r w:rsidRPr="00AC48A2">
        <w:rPr>
          <w:rFonts w:ascii="Times New Roman" w:hAnsi="Times New Roman" w:cs="Times New Roman"/>
          <w:sz w:val="28"/>
          <w:szCs w:val="28"/>
          <w:lang w:val="ru-RU"/>
        </w:rPr>
        <w:t xml:space="preserve">Тестирование достоверности полученных данных: Эмиссия и прогнозируемая площадь в зависимости от кумулятивного порога для туркестанской рыси на основе 132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AC48A2">
        <w:rPr>
          <w:rFonts w:ascii="Times New Roman" w:hAnsi="Times New Roman" w:cs="Times New Roman"/>
          <w:sz w:val="28"/>
          <w:szCs w:val="28"/>
          <w:lang w:val="ru-RU"/>
        </w:rPr>
        <w:t xml:space="preserve">– С3. </w:t>
      </w:r>
      <w:r w:rsidR="00C54F1C" w:rsidRPr="00AC48A2">
        <w:rPr>
          <w:rFonts w:ascii="Times New Roman" w:hAnsi="Times New Roman" w:cs="Times New Roman"/>
          <w:sz w:val="28"/>
          <w:szCs w:val="28"/>
          <w:lang w:val="ru-RU"/>
        </w:rPr>
        <w:t>Примечание: по оси ординат – фракционное значение, по оси абсцисс – кумулятивный порог. Синяя кривая – тренировочные данные, красная кривая – фракция исходных данных, которые были предсказаны, черная</w:t>
      </w:r>
      <w:r>
        <w:rPr>
          <w:rFonts w:ascii="Times New Roman" w:hAnsi="Times New Roman" w:cs="Times New Roman"/>
          <w:sz w:val="28"/>
          <w:szCs w:val="28"/>
          <w:lang w:val="ru-RU"/>
        </w:rPr>
        <w:t xml:space="preserve"> прямая – предсказанная эмиссия</w:t>
      </w:r>
    </w:p>
    <w:p w14:paraId="7F380579" w14:textId="77777777" w:rsidR="00C54F1C" w:rsidRDefault="00C54F1C" w:rsidP="00C54F1C">
      <w:pPr>
        <w:spacing w:after="0" w:line="240" w:lineRule="auto"/>
        <w:jc w:val="both"/>
        <w:rPr>
          <w:rFonts w:ascii="Times New Roman" w:hAnsi="Times New Roman" w:cs="Times New Roman"/>
          <w:sz w:val="28"/>
          <w:szCs w:val="24"/>
          <w:lang w:val="ru-RU"/>
        </w:rPr>
      </w:pPr>
    </w:p>
    <w:p w14:paraId="6BE02C32" w14:textId="77777777" w:rsidR="001872E7" w:rsidRDefault="001872E7" w:rsidP="00C54F1C">
      <w:pPr>
        <w:spacing w:after="0" w:line="240" w:lineRule="auto"/>
        <w:jc w:val="both"/>
        <w:rPr>
          <w:rFonts w:ascii="Times New Roman" w:hAnsi="Times New Roman" w:cs="Times New Roman"/>
          <w:sz w:val="28"/>
          <w:szCs w:val="24"/>
          <w:lang w:val="ru-RU"/>
        </w:rPr>
      </w:pPr>
    </w:p>
    <w:p w14:paraId="6B8252E8" w14:textId="77777777" w:rsidR="000546E8" w:rsidRPr="00D54852" w:rsidRDefault="000546E8" w:rsidP="00C54F1C">
      <w:pPr>
        <w:spacing w:after="0" w:line="240" w:lineRule="auto"/>
        <w:jc w:val="both"/>
        <w:rPr>
          <w:rFonts w:ascii="Times New Roman" w:hAnsi="Times New Roman" w:cs="Times New Roman"/>
          <w:sz w:val="28"/>
          <w:szCs w:val="24"/>
          <w:lang w:val="ru-RU"/>
        </w:rPr>
      </w:pPr>
    </w:p>
    <w:p w14:paraId="44CCCC30" w14:textId="77777777" w:rsidR="0008512C" w:rsidRPr="00AC48A2" w:rsidRDefault="0008512C" w:rsidP="0008512C">
      <w:pPr>
        <w:spacing w:line="360" w:lineRule="auto"/>
        <w:jc w:val="both"/>
        <w:rPr>
          <w:rFonts w:ascii="Times New Roman" w:hAnsi="Times New Roman" w:cs="Times New Roman"/>
          <w:sz w:val="28"/>
          <w:szCs w:val="24"/>
          <w:lang w:val="ru-RU"/>
        </w:rPr>
      </w:pPr>
      <w:r w:rsidRPr="00DD4A3B">
        <w:rPr>
          <w:rFonts w:ascii="Times New Roman" w:hAnsi="Times New Roman" w:cs="Times New Roman"/>
          <w:noProof/>
          <w:sz w:val="24"/>
          <w:szCs w:val="24"/>
          <w:lang w:val="ru-RU" w:eastAsia="ru-RU"/>
        </w:rPr>
        <w:drawing>
          <wp:inline distT="0" distB="0" distL="0" distR="0" wp14:anchorId="180A53EA" wp14:editId="385A94FD">
            <wp:extent cx="5943600" cy="3531870"/>
            <wp:effectExtent l="0" t="0" r="0" b="0"/>
            <wp:docPr id="150" name="Picture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90BA96C-0668-692A-6659-03B8A04513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90BA96C-0668-692A-6659-03B8A04513CE}"/>
                        </a:ext>
                      </a:extLst>
                    </pic:cNvPr>
                    <pic:cNvPicPr>
                      <a:picLocks noChangeAspect="1"/>
                    </pic:cNvPicPr>
                  </pic:nvPicPr>
                  <pic:blipFill>
                    <a:blip r:embed="rId101" cstate="email">
                      <a:extLst>
                        <a:ext uri="{28A0092B-C50C-407E-A947-70E740481C1C}">
                          <a14:useLocalDpi xmlns:a14="http://schemas.microsoft.com/office/drawing/2010/main"/>
                        </a:ext>
                      </a:extLst>
                    </a:blip>
                    <a:stretch>
                      <a:fillRect/>
                    </a:stretch>
                  </pic:blipFill>
                  <pic:spPr>
                    <a:xfrm>
                      <a:off x="0" y="0"/>
                      <a:ext cx="5943600" cy="3531870"/>
                    </a:xfrm>
                    <a:prstGeom prst="rect">
                      <a:avLst/>
                    </a:prstGeom>
                  </pic:spPr>
                </pic:pic>
              </a:graphicData>
            </a:graphic>
          </wp:inline>
        </w:drawing>
      </w:r>
    </w:p>
    <w:p w14:paraId="7FC22E51" w14:textId="2ED2C12E" w:rsidR="0008512C" w:rsidRPr="00AC48A2" w:rsidRDefault="00AC48A2" w:rsidP="00AC48A2">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4"/>
          <w:lang w:val="ru-RU"/>
        </w:rPr>
        <w:t>Рисунок</w:t>
      </w:r>
      <w:r w:rsidRPr="00DD4A3B">
        <w:rPr>
          <w:rFonts w:ascii="Times New Roman" w:hAnsi="Times New Roman" w:cs="Times New Roman"/>
          <w:sz w:val="28"/>
          <w:szCs w:val="24"/>
          <w:lang w:val="ru-RU"/>
        </w:rPr>
        <w:t xml:space="preserve"> А.5 –</w:t>
      </w:r>
      <w:r w:rsidRPr="00DD4A3B">
        <w:rPr>
          <w:rFonts w:ascii="Times New Roman" w:hAnsi="Times New Roman" w:cs="Times New Roman"/>
          <w:b/>
          <w:sz w:val="28"/>
          <w:szCs w:val="24"/>
          <w:lang w:val="ru-RU"/>
        </w:rPr>
        <w:t xml:space="preserve"> </w:t>
      </w:r>
      <w:r w:rsidRPr="00DD4A3B">
        <w:rPr>
          <w:rFonts w:ascii="Times New Roman" w:hAnsi="Times New Roman" w:cs="Times New Roman"/>
          <w:sz w:val="28"/>
          <w:szCs w:val="24"/>
          <w:lang w:val="ru-RU"/>
        </w:rPr>
        <w:t xml:space="preserve">Тестирование достоверности полученных данных: Эмиссия и прогнозируемая площадь в зависимости от кумулятивного порога для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4"/>
          <w:lang w:val="ru-RU"/>
        </w:rPr>
        <w:t xml:space="preserve">на 2000 год – </w:t>
      </w:r>
      <w:r w:rsidRPr="00AC48A2">
        <w:rPr>
          <w:rFonts w:ascii="Times New Roman" w:hAnsi="Times New Roman" w:cs="Times New Roman"/>
          <w:sz w:val="28"/>
          <w:szCs w:val="28"/>
          <w:lang w:val="ru-RU"/>
        </w:rPr>
        <w:t xml:space="preserve">С1. </w:t>
      </w:r>
      <w:r w:rsidR="0008512C" w:rsidRPr="00AC48A2">
        <w:rPr>
          <w:rFonts w:ascii="Times New Roman" w:hAnsi="Times New Roman" w:cs="Times New Roman"/>
          <w:sz w:val="28"/>
          <w:szCs w:val="28"/>
          <w:lang w:val="ru-RU"/>
        </w:rPr>
        <w:t>Примечание: по оси ординат – фракционное значение, по оси абсцисс – кумулятивный порог. Синяя кривая – тренировочные данные, красная кривая – фракция исходных данных, которые были предсказаны, черная</w:t>
      </w:r>
      <w:r>
        <w:rPr>
          <w:rFonts w:ascii="Times New Roman" w:hAnsi="Times New Roman" w:cs="Times New Roman"/>
          <w:sz w:val="28"/>
          <w:szCs w:val="28"/>
          <w:lang w:val="ru-RU"/>
        </w:rPr>
        <w:t xml:space="preserve"> прямая – предсказанная эмиссия</w:t>
      </w:r>
    </w:p>
    <w:p w14:paraId="5777D44F" w14:textId="77777777" w:rsidR="0008512C" w:rsidRDefault="0008512C" w:rsidP="0008512C">
      <w:pPr>
        <w:spacing w:after="0" w:line="240" w:lineRule="auto"/>
        <w:jc w:val="both"/>
        <w:rPr>
          <w:rFonts w:ascii="Times New Roman" w:hAnsi="Times New Roman" w:cs="Times New Roman"/>
          <w:sz w:val="28"/>
          <w:szCs w:val="24"/>
          <w:lang w:val="ru-RU"/>
        </w:rPr>
      </w:pPr>
    </w:p>
    <w:p w14:paraId="120C72E0" w14:textId="77777777" w:rsidR="001872E7" w:rsidRDefault="001872E7" w:rsidP="0008512C">
      <w:pPr>
        <w:spacing w:after="0" w:line="240" w:lineRule="auto"/>
        <w:jc w:val="both"/>
        <w:rPr>
          <w:rFonts w:ascii="Times New Roman" w:hAnsi="Times New Roman" w:cs="Times New Roman"/>
          <w:sz w:val="28"/>
          <w:szCs w:val="24"/>
          <w:lang w:val="ru-RU"/>
        </w:rPr>
      </w:pPr>
    </w:p>
    <w:p w14:paraId="030778F4" w14:textId="77777777" w:rsidR="0008512C" w:rsidRPr="00DD4A3B" w:rsidRDefault="0008512C" w:rsidP="0008512C">
      <w:pPr>
        <w:spacing w:line="360" w:lineRule="auto"/>
        <w:jc w:val="both"/>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7EB7686E" wp14:editId="06127D57">
            <wp:extent cx="5943600" cy="3698240"/>
            <wp:effectExtent l="0" t="0" r="0" b="0"/>
            <wp:docPr id="151" name="Content Placeholder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670B99A-67BC-3441-80C0-CEEB538CE00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670B99A-67BC-3441-80C0-CEEB538CE00E}"/>
                        </a:ext>
                      </a:extLst>
                    </pic:cNvPr>
                    <pic:cNvPicPr>
                      <a:picLocks noGrp="1" noChangeAspect="1"/>
                    </pic:cNvPicPr>
                  </pic:nvPicPr>
                  <pic:blipFill>
                    <a:blip r:embed="rId102" cstate="email">
                      <a:extLst>
                        <a:ext uri="{28A0092B-C50C-407E-A947-70E740481C1C}">
                          <a14:useLocalDpi xmlns:a14="http://schemas.microsoft.com/office/drawing/2010/main"/>
                        </a:ext>
                      </a:extLst>
                    </a:blip>
                    <a:stretch>
                      <a:fillRect/>
                    </a:stretch>
                  </pic:blipFill>
                  <pic:spPr>
                    <a:xfrm>
                      <a:off x="0" y="0"/>
                      <a:ext cx="5943600" cy="3698240"/>
                    </a:xfrm>
                    <a:prstGeom prst="rect">
                      <a:avLst/>
                    </a:prstGeom>
                  </pic:spPr>
                </pic:pic>
              </a:graphicData>
            </a:graphic>
          </wp:inline>
        </w:drawing>
      </w:r>
    </w:p>
    <w:p w14:paraId="50B7D4EC" w14:textId="3878D8EA" w:rsidR="0008512C" w:rsidRPr="00DD4A3B" w:rsidRDefault="00AC48A2" w:rsidP="00AC48A2">
      <w:pPr>
        <w:spacing w:after="0" w:line="240" w:lineRule="auto"/>
        <w:jc w:val="center"/>
        <w:rPr>
          <w:rFonts w:ascii="Times New Roman" w:hAnsi="Times New Roman" w:cs="Times New Roman"/>
          <w:sz w:val="24"/>
          <w:szCs w:val="24"/>
          <w:lang w:val="ru-RU"/>
        </w:rPr>
      </w:pPr>
      <w:r>
        <w:rPr>
          <w:rFonts w:ascii="Times New Roman" w:hAnsi="Times New Roman" w:cs="Times New Roman"/>
          <w:sz w:val="28"/>
          <w:szCs w:val="24"/>
          <w:lang w:val="ru-RU"/>
        </w:rPr>
        <w:t>Рисунок</w:t>
      </w:r>
      <w:r w:rsidRPr="00DD4A3B">
        <w:rPr>
          <w:rFonts w:ascii="Times New Roman" w:hAnsi="Times New Roman" w:cs="Times New Roman"/>
          <w:sz w:val="28"/>
          <w:szCs w:val="24"/>
          <w:lang w:val="ru-RU"/>
        </w:rPr>
        <w:t xml:space="preserve"> А.6 –</w:t>
      </w:r>
      <w:r w:rsidRPr="00DD4A3B">
        <w:rPr>
          <w:rFonts w:ascii="Times New Roman" w:hAnsi="Times New Roman" w:cs="Times New Roman"/>
          <w:b/>
          <w:sz w:val="28"/>
          <w:szCs w:val="24"/>
          <w:lang w:val="ru-RU"/>
        </w:rPr>
        <w:t xml:space="preserve"> </w:t>
      </w:r>
      <w:r w:rsidRPr="00DD4A3B">
        <w:rPr>
          <w:rFonts w:ascii="Times New Roman" w:hAnsi="Times New Roman" w:cs="Times New Roman"/>
          <w:sz w:val="28"/>
          <w:szCs w:val="24"/>
          <w:lang w:val="ru-RU"/>
        </w:rPr>
        <w:t xml:space="preserve">Тестирование достоверности полученных данных: Эмиссия и прогнозируемая площадь в зависимости от кумулятивного порога для туркестанской рыси на </w:t>
      </w:r>
      <w:r w:rsidRPr="00AC48A2">
        <w:rPr>
          <w:rFonts w:ascii="Times New Roman" w:hAnsi="Times New Roman" w:cs="Times New Roman"/>
          <w:sz w:val="28"/>
          <w:szCs w:val="28"/>
          <w:lang w:val="ru-RU"/>
        </w:rPr>
        <w:t xml:space="preserve">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AC48A2">
        <w:rPr>
          <w:rFonts w:ascii="Times New Roman" w:hAnsi="Times New Roman" w:cs="Times New Roman"/>
          <w:sz w:val="28"/>
          <w:szCs w:val="28"/>
          <w:lang w:val="ru-RU"/>
        </w:rPr>
        <w:t xml:space="preserve">на 2000 год – С2. </w:t>
      </w:r>
      <w:r w:rsidR="0008512C" w:rsidRPr="00AC48A2">
        <w:rPr>
          <w:rFonts w:ascii="Times New Roman" w:hAnsi="Times New Roman" w:cs="Times New Roman"/>
          <w:sz w:val="28"/>
          <w:szCs w:val="28"/>
          <w:lang w:val="ru-RU"/>
        </w:rPr>
        <w:t>Примечание: по оси ординат – фракционное значение, по оси абсцисс – кумулятивный порог. Синяя кривая – тренировочные данные, красная кривая – фракция исходных данных, которые были предсказаны, черная</w:t>
      </w:r>
      <w:r w:rsidRPr="00AC48A2">
        <w:rPr>
          <w:rFonts w:ascii="Times New Roman" w:hAnsi="Times New Roman" w:cs="Times New Roman"/>
          <w:sz w:val="28"/>
          <w:szCs w:val="28"/>
          <w:lang w:val="ru-RU"/>
        </w:rPr>
        <w:t xml:space="preserve"> прямая – предсказанная эмиссия</w:t>
      </w:r>
    </w:p>
    <w:p w14:paraId="377048FD"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69ACE7ED"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294A5D05"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24DF4E34"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25C7DC03"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7F501EA0"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3FB3E187" w14:textId="77777777" w:rsidR="0008512C" w:rsidRDefault="0008512C" w:rsidP="0008512C">
      <w:pPr>
        <w:spacing w:after="0" w:line="240" w:lineRule="auto"/>
        <w:jc w:val="both"/>
        <w:rPr>
          <w:rFonts w:ascii="Times New Roman" w:hAnsi="Times New Roman" w:cs="Times New Roman"/>
          <w:sz w:val="28"/>
          <w:szCs w:val="24"/>
          <w:lang w:val="ru-RU"/>
        </w:rPr>
      </w:pPr>
    </w:p>
    <w:p w14:paraId="72DFC631" w14:textId="77777777" w:rsidR="0008512C" w:rsidRDefault="0008512C" w:rsidP="0008512C">
      <w:pPr>
        <w:spacing w:after="0" w:line="240" w:lineRule="auto"/>
        <w:jc w:val="both"/>
        <w:rPr>
          <w:rFonts w:ascii="Times New Roman" w:hAnsi="Times New Roman" w:cs="Times New Roman"/>
          <w:sz w:val="28"/>
          <w:szCs w:val="24"/>
          <w:lang w:val="ru-RU"/>
        </w:rPr>
      </w:pPr>
    </w:p>
    <w:p w14:paraId="0DC330F4"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1439AA87"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034FC521"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264A2C6D"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0697163D"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6D3CD4F6"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51C2C10D"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3774E7EA"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1AF1CDD5" w14:textId="77777777" w:rsidR="0008512C" w:rsidRDefault="0008512C" w:rsidP="0008512C">
      <w:pPr>
        <w:spacing w:after="0" w:line="240" w:lineRule="auto"/>
        <w:jc w:val="both"/>
        <w:rPr>
          <w:rFonts w:ascii="Times New Roman" w:hAnsi="Times New Roman" w:cs="Times New Roman"/>
          <w:sz w:val="28"/>
          <w:szCs w:val="24"/>
          <w:lang w:val="ru-RU"/>
        </w:rPr>
      </w:pPr>
    </w:p>
    <w:p w14:paraId="3B0F66F4" w14:textId="77777777" w:rsidR="0008512C" w:rsidRPr="00DD4A3B" w:rsidRDefault="0008512C" w:rsidP="0008512C">
      <w:pPr>
        <w:spacing w:after="0" w:line="240" w:lineRule="auto"/>
        <w:jc w:val="both"/>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546120C3" wp14:editId="0E5F1467">
            <wp:extent cx="5943600" cy="3760470"/>
            <wp:effectExtent l="0" t="0" r="0" b="0"/>
            <wp:docPr id="152" name="Content Placeholder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D748EE9-46B2-CC1C-A26A-D41CE9F6DB8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D748EE9-46B2-CC1C-A26A-D41CE9F6DB83}"/>
                        </a:ext>
                      </a:extLst>
                    </pic:cNvPr>
                    <pic:cNvPicPr>
                      <a:picLocks noGrp="1" noChangeAspect="1"/>
                    </pic:cNvPicPr>
                  </pic:nvPicPr>
                  <pic:blipFill>
                    <a:blip r:embed="rId103" cstate="email">
                      <a:extLst>
                        <a:ext uri="{28A0092B-C50C-407E-A947-70E740481C1C}">
                          <a14:useLocalDpi xmlns:a14="http://schemas.microsoft.com/office/drawing/2010/main"/>
                        </a:ext>
                      </a:extLst>
                    </a:blip>
                    <a:stretch>
                      <a:fillRect/>
                    </a:stretch>
                  </pic:blipFill>
                  <pic:spPr>
                    <a:xfrm>
                      <a:off x="0" y="0"/>
                      <a:ext cx="5943600" cy="3760470"/>
                    </a:xfrm>
                    <a:prstGeom prst="rect">
                      <a:avLst/>
                    </a:prstGeom>
                  </pic:spPr>
                </pic:pic>
              </a:graphicData>
            </a:graphic>
          </wp:inline>
        </w:drawing>
      </w:r>
    </w:p>
    <w:p w14:paraId="58ED6B24" w14:textId="4F4BE943" w:rsidR="0008512C" w:rsidRPr="00DD4A3B" w:rsidRDefault="00AC48A2" w:rsidP="00AC48A2">
      <w:pPr>
        <w:spacing w:after="0" w:line="240" w:lineRule="auto"/>
        <w:jc w:val="center"/>
        <w:rPr>
          <w:rFonts w:ascii="Times New Roman" w:hAnsi="Times New Roman" w:cs="Times New Roman"/>
          <w:sz w:val="24"/>
          <w:szCs w:val="24"/>
          <w:lang w:val="ru-RU"/>
        </w:rPr>
      </w:pPr>
      <w:r>
        <w:rPr>
          <w:rFonts w:ascii="Times New Roman" w:hAnsi="Times New Roman" w:cs="Times New Roman"/>
          <w:sz w:val="28"/>
          <w:szCs w:val="24"/>
          <w:lang w:val="ru-RU"/>
        </w:rPr>
        <w:t>Рисунок</w:t>
      </w:r>
      <w:r w:rsidRPr="00DD4A3B">
        <w:rPr>
          <w:rFonts w:ascii="Times New Roman" w:hAnsi="Times New Roman" w:cs="Times New Roman"/>
          <w:sz w:val="28"/>
          <w:szCs w:val="24"/>
          <w:lang w:val="ru-RU"/>
        </w:rPr>
        <w:t xml:space="preserve"> А.7 –</w:t>
      </w:r>
      <w:r w:rsidRPr="00DD4A3B">
        <w:rPr>
          <w:rFonts w:ascii="Times New Roman" w:hAnsi="Times New Roman" w:cs="Times New Roman"/>
          <w:b/>
          <w:sz w:val="28"/>
          <w:szCs w:val="24"/>
          <w:lang w:val="ru-RU"/>
        </w:rPr>
        <w:t xml:space="preserve"> </w:t>
      </w:r>
      <w:r w:rsidRPr="00DD4A3B">
        <w:rPr>
          <w:rFonts w:ascii="Times New Roman" w:hAnsi="Times New Roman" w:cs="Times New Roman"/>
          <w:sz w:val="28"/>
          <w:szCs w:val="24"/>
          <w:lang w:val="ru-RU"/>
        </w:rPr>
        <w:t xml:space="preserve">Тестирование достоверности полученных данных: Эмиссия и прогнозируемая площадь в зависимости от кумулятивного порога для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4"/>
          <w:lang w:val="ru-RU"/>
        </w:rPr>
        <w:t>на 2000 год – С3</w:t>
      </w:r>
      <w:r w:rsidRPr="00AC48A2">
        <w:rPr>
          <w:rFonts w:ascii="Times New Roman" w:hAnsi="Times New Roman" w:cs="Times New Roman"/>
          <w:sz w:val="28"/>
          <w:szCs w:val="28"/>
          <w:lang w:val="ru-RU"/>
        </w:rPr>
        <w:t xml:space="preserve">. </w:t>
      </w:r>
      <w:r w:rsidR="0008512C" w:rsidRPr="00AC48A2">
        <w:rPr>
          <w:rFonts w:ascii="Times New Roman" w:hAnsi="Times New Roman" w:cs="Times New Roman"/>
          <w:sz w:val="28"/>
          <w:szCs w:val="28"/>
          <w:lang w:val="ru-RU"/>
        </w:rPr>
        <w:t>Примечание: по оси ординат – фракционное значение, по оси абсцисс – кумулятивный порог. Синяя кривая – тренировочные данные, красная кривая – фракция исходных данных, которые были предсказаны, черная</w:t>
      </w:r>
      <w:r w:rsidRPr="00AC48A2">
        <w:rPr>
          <w:rFonts w:ascii="Times New Roman" w:hAnsi="Times New Roman" w:cs="Times New Roman"/>
          <w:sz w:val="28"/>
          <w:szCs w:val="28"/>
          <w:lang w:val="ru-RU"/>
        </w:rPr>
        <w:t xml:space="preserve"> прямая – предсказанная эмиссия</w:t>
      </w:r>
    </w:p>
    <w:p w14:paraId="27342F61" w14:textId="77777777" w:rsidR="0008512C" w:rsidRDefault="0008512C" w:rsidP="0008512C">
      <w:pPr>
        <w:spacing w:after="0" w:line="240" w:lineRule="auto"/>
        <w:jc w:val="both"/>
        <w:rPr>
          <w:rFonts w:ascii="Times New Roman" w:hAnsi="Times New Roman" w:cs="Times New Roman"/>
          <w:sz w:val="28"/>
          <w:szCs w:val="24"/>
          <w:lang w:val="ru-RU"/>
        </w:rPr>
      </w:pPr>
    </w:p>
    <w:p w14:paraId="262838F5" w14:textId="77777777" w:rsidR="005B7C5E" w:rsidRPr="00D54852" w:rsidRDefault="005B7C5E" w:rsidP="0008512C">
      <w:pPr>
        <w:spacing w:after="0" w:line="240" w:lineRule="auto"/>
        <w:jc w:val="both"/>
        <w:rPr>
          <w:rFonts w:ascii="Times New Roman" w:hAnsi="Times New Roman" w:cs="Times New Roman"/>
          <w:sz w:val="28"/>
          <w:szCs w:val="24"/>
          <w:lang w:val="ru-RU"/>
        </w:rPr>
      </w:pPr>
    </w:p>
    <w:p w14:paraId="233E6CDE" w14:textId="77777777" w:rsidR="0008512C" w:rsidRPr="00DD4A3B" w:rsidRDefault="0008512C" w:rsidP="0008512C">
      <w:pPr>
        <w:spacing w:line="360" w:lineRule="auto"/>
        <w:jc w:val="both"/>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70434D68" wp14:editId="709E63D2">
            <wp:extent cx="5943600" cy="3785870"/>
            <wp:effectExtent l="0" t="0" r="0" b="0"/>
            <wp:docPr id="154" name="Content Placeholder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D29AB3C-DFE5-CE54-BC3A-9E59C99EA8A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D29AB3C-DFE5-CE54-BC3A-9E59C99EA8A3}"/>
                        </a:ext>
                      </a:extLst>
                    </pic:cNvPr>
                    <pic:cNvPicPr>
                      <a:picLocks noGrp="1" noChangeAspect="1"/>
                    </pic:cNvPicPr>
                  </pic:nvPicPr>
                  <pic:blipFill>
                    <a:blip r:embed="rId104" cstate="email">
                      <a:extLst>
                        <a:ext uri="{28A0092B-C50C-407E-A947-70E740481C1C}">
                          <a14:useLocalDpi xmlns:a14="http://schemas.microsoft.com/office/drawing/2010/main"/>
                        </a:ext>
                      </a:extLst>
                    </a:blip>
                    <a:stretch>
                      <a:fillRect/>
                    </a:stretch>
                  </pic:blipFill>
                  <pic:spPr>
                    <a:xfrm>
                      <a:off x="0" y="0"/>
                      <a:ext cx="5943600" cy="3785870"/>
                    </a:xfrm>
                    <a:prstGeom prst="rect">
                      <a:avLst/>
                    </a:prstGeom>
                  </pic:spPr>
                </pic:pic>
              </a:graphicData>
            </a:graphic>
          </wp:inline>
        </w:drawing>
      </w:r>
    </w:p>
    <w:p w14:paraId="2CE350D3" w14:textId="7CB33D31" w:rsidR="0008512C" w:rsidRPr="00AC48A2" w:rsidRDefault="000D6484" w:rsidP="00AC48A2">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4"/>
          <w:lang w:val="ru-RU"/>
        </w:rPr>
        <w:t>Рисунок</w:t>
      </w:r>
      <w:r w:rsidR="00AC48A2" w:rsidRPr="00DD4A3B">
        <w:rPr>
          <w:rFonts w:ascii="Times New Roman" w:hAnsi="Times New Roman" w:cs="Times New Roman"/>
          <w:sz w:val="28"/>
          <w:szCs w:val="24"/>
          <w:lang w:val="ru-RU"/>
        </w:rPr>
        <w:t xml:space="preserve"> А.8 –</w:t>
      </w:r>
      <w:r w:rsidR="00AC48A2" w:rsidRPr="00DD4A3B">
        <w:rPr>
          <w:rFonts w:ascii="Times New Roman" w:hAnsi="Times New Roman" w:cs="Times New Roman"/>
          <w:b/>
          <w:sz w:val="28"/>
          <w:szCs w:val="24"/>
          <w:lang w:val="ru-RU"/>
        </w:rPr>
        <w:t xml:space="preserve"> </w:t>
      </w:r>
      <w:r w:rsidR="00AC48A2" w:rsidRPr="00DD4A3B">
        <w:rPr>
          <w:rFonts w:ascii="Times New Roman" w:hAnsi="Times New Roman" w:cs="Times New Roman"/>
          <w:sz w:val="28"/>
          <w:szCs w:val="24"/>
          <w:lang w:val="ru-RU"/>
        </w:rPr>
        <w:t xml:space="preserve">Тестирование достоверности полученных данных: Эмиссия и прогнозируемая площадь в зависимости от кумулятивного порога для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00AC48A2" w:rsidRPr="00DD4A3B">
        <w:rPr>
          <w:rFonts w:ascii="Times New Roman" w:hAnsi="Times New Roman" w:cs="Times New Roman"/>
          <w:sz w:val="28"/>
          <w:szCs w:val="24"/>
          <w:lang w:val="ru-RU"/>
        </w:rPr>
        <w:t xml:space="preserve">на 2100 год – сценарий </w:t>
      </w:r>
      <w:r w:rsidR="00AC48A2" w:rsidRPr="00DD4A3B">
        <w:rPr>
          <w:rFonts w:ascii="Times New Roman" w:eastAsia="Times New Roman" w:hAnsi="Times New Roman"/>
          <w:sz w:val="28"/>
          <w:szCs w:val="24"/>
          <w:lang w:val="en-US"/>
        </w:rPr>
        <w:t>IPSL</w:t>
      </w:r>
      <w:r w:rsidR="00AC48A2" w:rsidRPr="00DD4A3B">
        <w:rPr>
          <w:rFonts w:ascii="Times New Roman" w:hAnsi="Times New Roman" w:cs="Times New Roman"/>
          <w:sz w:val="28"/>
          <w:szCs w:val="24"/>
          <w:lang w:val="ru-RU"/>
        </w:rPr>
        <w:t xml:space="preserve"> – С1</w:t>
      </w:r>
      <w:r w:rsidR="00AC48A2" w:rsidRPr="00AC48A2">
        <w:rPr>
          <w:rFonts w:ascii="Times New Roman" w:hAnsi="Times New Roman" w:cs="Times New Roman"/>
          <w:sz w:val="28"/>
          <w:szCs w:val="28"/>
          <w:lang w:val="ru-RU"/>
        </w:rPr>
        <w:t xml:space="preserve">. </w:t>
      </w:r>
      <w:r w:rsidR="0008512C" w:rsidRPr="00AC48A2">
        <w:rPr>
          <w:rFonts w:ascii="Times New Roman" w:hAnsi="Times New Roman" w:cs="Times New Roman"/>
          <w:sz w:val="28"/>
          <w:szCs w:val="28"/>
          <w:lang w:val="ru-RU"/>
        </w:rPr>
        <w:t>Примечание: по оси ординат – фракционное значение, по оси абсцисс – кумулятивный порог. Синяя кривая – тренировочные данные, красная кривая – фракция исходных данных, которые были предсказаны, черная</w:t>
      </w:r>
      <w:r w:rsidR="00AC48A2">
        <w:rPr>
          <w:rFonts w:ascii="Times New Roman" w:hAnsi="Times New Roman" w:cs="Times New Roman"/>
          <w:sz w:val="28"/>
          <w:szCs w:val="28"/>
          <w:lang w:val="ru-RU"/>
        </w:rPr>
        <w:t xml:space="preserve"> прямая – предсказанная эмиссия</w:t>
      </w:r>
    </w:p>
    <w:p w14:paraId="27A06FC4"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50EC861F"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1CE23DE3"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2E6CF326"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24B8CFCC"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61089A87"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221D0995"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4F05591E"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1B38B263"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69203550" w14:textId="77777777" w:rsidR="0008512C" w:rsidRDefault="0008512C" w:rsidP="0008512C">
      <w:pPr>
        <w:spacing w:after="0" w:line="240" w:lineRule="auto"/>
        <w:jc w:val="both"/>
        <w:rPr>
          <w:rFonts w:ascii="Times New Roman" w:hAnsi="Times New Roman" w:cs="Times New Roman"/>
          <w:sz w:val="28"/>
          <w:szCs w:val="24"/>
          <w:lang w:val="ru-RU"/>
        </w:rPr>
      </w:pPr>
    </w:p>
    <w:p w14:paraId="13AA247E" w14:textId="77777777" w:rsidR="0008512C" w:rsidRDefault="0008512C" w:rsidP="0008512C">
      <w:pPr>
        <w:spacing w:after="0" w:line="240" w:lineRule="auto"/>
        <w:jc w:val="both"/>
        <w:rPr>
          <w:rFonts w:ascii="Times New Roman" w:hAnsi="Times New Roman" w:cs="Times New Roman"/>
          <w:sz w:val="28"/>
          <w:szCs w:val="24"/>
          <w:lang w:val="ru-RU"/>
        </w:rPr>
      </w:pPr>
    </w:p>
    <w:p w14:paraId="0146B4DE" w14:textId="77777777" w:rsidR="0008512C" w:rsidRDefault="0008512C" w:rsidP="0008512C">
      <w:pPr>
        <w:spacing w:after="0" w:line="240" w:lineRule="auto"/>
        <w:jc w:val="both"/>
        <w:rPr>
          <w:rFonts w:ascii="Times New Roman" w:hAnsi="Times New Roman" w:cs="Times New Roman"/>
          <w:sz w:val="28"/>
          <w:szCs w:val="24"/>
          <w:lang w:val="ru-RU"/>
        </w:rPr>
      </w:pPr>
    </w:p>
    <w:p w14:paraId="109559E1"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4CA5CD2D"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0FBD24C9"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6638DE53"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1A733382" w14:textId="77777777" w:rsidR="0008512C" w:rsidRPr="00DD4A3B" w:rsidRDefault="0008512C" w:rsidP="0008512C">
      <w:pPr>
        <w:spacing w:line="360" w:lineRule="auto"/>
        <w:jc w:val="both"/>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7A54CC03" wp14:editId="0768562B">
            <wp:extent cx="5943600" cy="3778885"/>
            <wp:effectExtent l="0" t="0" r="0" b="5715"/>
            <wp:docPr id="155" name="Content Placeholder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A365EAA-7A29-9611-24C4-DA17F792DD0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A365EAA-7A29-9611-24C4-DA17F792DD03}"/>
                        </a:ext>
                      </a:extLst>
                    </pic:cNvPr>
                    <pic:cNvPicPr>
                      <a:picLocks noGrp="1" noChangeAspect="1"/>
                    </pic:cNvPicPr>
                  </pic:nvPicPr>
                  <pic:blipFill>
                    <a:blip r:embed="rId105" cstate="email">
                      <a:extLst>
                        <a:ext uri="{28A0092B-C50C-407E-A947-70E740481C1C}">
                          <a14:useLocalDpi xmlns:a14="http://schemas.microsoft.com/office/drawing/2010/main"/>
                        </a:ext>
                      </a:extLst>
                    </a:blip>
                    <a:stretch>
                      <a:fillRect/>
                    </a:stretch>
                  </pic:blipFill>
                  <pic:spPr>
                    <a:xfrm>
                      <a:off x="0" y="0"/>
                      <a:ext cx="5943600" cy="3778885"/>
                    </a:xfrm>
                    <a:prstGeom prst="rect">
                      <a:avLst/>
                    </a:prstGeom>
                  </pic:spPr>
                </pic:pic>
              </a:graphicData>
            </a:graphic>
          </wp:inline>
        </w:drawing>
      </w:r>
    </w:p>
    <w:p w14:paraId="508BCDFA" w14:textId="335976BC" w:rsidR="0008512C" w:rsidRPr="00AC48A2" w:rsidRDefault="00AC48A2" w:rsidP="00AC48A2">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4"/>
          <w:lang w:val="ru-RU"/>
        </w:rPr>
        <w:t>Рисунок</w:t>
      </w:r>
      <w:r w:rsidRPr="00DD4A3B">
        <w:rPr>
          <w:rFonts w:ascii="Times New Roman" w:hAnsi="Times New Roman" w:cs="Times New Roman"/>
          <w:sz w:val="28"/>
          <w:szCs w:val="24"/>
          <w:lang w:val="ru-RU"/>
        </w:rPr>
        <w:t xml:space="preserve"> А.9 –</w:t>
      </w:r>
      <w:r w:rsidRPr="00DD4A3B">
        <w:rPr>
          <w:rFonts w:ascii="Times New Roman" w:hAnsi="Times New Roman" w:cs="Times New Roman"/>
          <w:b/>
          <w:sz w:val="28"/>
          <w:szCs w:val="24"/>
          <w:lang w:val="ru-RU"/>
        </w:rPr>
        <w:t xml:space="preserve"> </w:t>
      </w:r>
      <w:r w:rsidRPr="00DD4A3B">
        <w:rPr>
          <w:rFonts w:ascii="Times New Roman" w:hAnsi="Times New Roman" w:cs="Times New Roman"/>
          <w:sz w:val="28"/>
          <w:szCs w:val="24"/>
          <w:lang w:val="ru-RU"/>
        </w:rPr>
        <w:t xml:space="preserve">Тестирование достоверности полученных данных: Эмиссия и прогнозируемая площадь в зависимости от кумулятивного порога для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4"/>
          <w:lang w:val="ru-RU"/>
        </w:rPr>
        <w:t xml:space="preserve">на 2100 год – сценарий </w:t>
      </w:r>
      <w:r w:rsidRPr="00DD4A3B">
        <w:rPr>
          <w:rFonts w:ascii="Times New Roman" w:eastAsia="Times New Roman" w:hAnsi="Times New Roman"/>
          <w:sz w:val="28"/>
          <w:szCs w:val="24"/>
          <w:lang w:val="en-US"/>
        </w:rPr>
        <w:t>IPSL</w:t>
      </w:r>
      <w:r w:rsidRPr="00DD4A3B">
        <w:rPr>
          <w:rFonts w:ascii="Times New Roman" w:hAnsi="Times New Roman" w:cs="Times New Roman"/>
          <w:sz w:val="28"/>
          <w:szCs w:val="24"/>
          <w:lang w:val="ru-RU"/>
        </w:rPr>
        <w:t xml:space="preserve"> – С2</w:t>
      </w:r>
      <w:r w:rsidRPr="00AC48A2">
        <w:rPr>
          <w:rFonts w:ascii="Times New Roman" w:hAnsi="Times New Roman" w:cs="Times New Roman"/>
          <w:sz w:val="28"/>
          <w:szCs w:val="28"/>
          <w:lang w:val="ru-RU"/>
        </w:rPr>
        <w:t xml:space="preserve">. </w:t>
      </w:r>
      <w:r w:rsidR="0008512C" w:rsidRPr="00AC48A2">
        <w:rPr>
          <w:rFonts w:ascii="Times New Roman" w:hAnsi="Times New Roman" w:cs="Times New Roman"/>
          <w:sz w:val="28"/>
          <w:szCs w:val="28"/>
          <w:lang w:val="ru-RU"/>
        </w:rPr>
        <w:t>Примечание: по оси ординат – фракционное значение, по оси абсцисс – кумулятивный порог. Синяя кривая – тренировочные данные, красная кривая – фракция исходных данных, которые были предсказаны, черная</w:t>
      </w:r>
      <w:r>
        <w:rPr>
          <w:rFonts w:ascii="Times New Roman" w:hAnsi="Times New Roman" w:cs="Times New Roman"/>
          <w:sz w:val="28"/>
          <w:szCs w:val="28"/>
          <w:lang w:val="ru-RU"/>
        </w:rPr>
        <w:t xml:space="preserve"> прямая – предсказанная эмиссия</w:t>
      </w:r>
    </w:p>
    <w:p w14:paraId="1E69E22A"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5F161FC6"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6ECDE9CF"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6C8FA634"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5DE80A68"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29E418D1"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2E98C605"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35F17B38"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0C10DF2D" w14:textId="77777777" w:rsidR="0008512C" w:rsidRDefault="0008512C" w:rsidP="0008512C">
      <w:pPr>
        <w:spacing w:after="0" w:line="240" w:lineRule="auto"/>
        <w:jc w:val="both"/>
        <w:rPr>
          <w:rFonts w:ascii="Times New Roman" w:hAnsi="Times New Roman" w:cs="Times New Roman"/>
          <w:sz w:val="28"/>
          <w:szCs w:val="24"/>
          <w:lang w:val="ru-RU"/>
        </w:rPr>
      </w:pPr>
    </w:p>
    <w:p w14:paraId="7E4E6DED" w14:textId="77777777" w:rsidR="0008512C" w:rsidRDefault="0008512C" w:rsidP="0008512C">
      <w:pPr>
        <w:spacing w:after="0" w:line="240" w:lineRule="auto"/>
        <w:jc w:val="both"/>
        <w:rPr>
          <w:rFonts w:ascii="Times New Roman" w:hAnsi="Times New Roman" w:cs="Times New Roman"/>
          <w:sz w:val="28"/>
          <w:szCs w:val="24"/>
          <w:lang w:val="ru-RU"/>
        </w:rPr>
      </w:pPr>
    </w:p>
    <w:p w14:paraId="21DC2039" w14:textId="77777777" w:rsidR="0008512C" w:rsidRDefault="0008512C" w:rsidP="0008512C">
      <w:pPr>
        <w:spacing w:after="0" w:line="240" w:lineRule="auto"/>
        <w:jc w:val="both"/>
        <w:rPr>
          <w:rFonts w:ascii="Times New Roman" w:hAnsi="Times New Roman" w:cs="Times New Roman"/>
          <w:sz w:val="28"/>
          <w:szCs w:val="24"/>
          <w:lang w:val="ru-RU"/>
        </w:rPr>
      </w:pPr>
    </w:p>
    <w:p w14:paraId="14CCFFC1"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177C48D0"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160201CC"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660BA55B"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67D38160"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6F163008" w14:textId="77777777" w:rsidR="0008512C" w:rsidRPr="00DD4A3B" w:rsidRDefault="0008512C" w:rsidP="0008512C">
      <w:pPr>
        <w:spacing w:line="360" w:lineRule="auto"/>
        <w:jc w:val="both"/>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48992970" wp14:editId="48BE723B">
            <wp:extent cx="5943600" cy="3766185"/>
            <wp:effectExtent l="0" t="0" r="0" b="5715"/>
            <wp:docPr id="156" name="Content Placeholder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9FC5BD-B6A2-EFEE-9761-97A3040914A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9FC5BD-B6A2-EFEE-9761-97A3040914A1}"/>
                        </a:ext>
                      </a:extLst>
                    </pic:cNvPr>
                    <pic:cNvPicPr>
                      <a:picLocks noGrp="1" noChangeAspect="1"/>
                    </pic:cNvPicPr>
                  </pic:nvPicPr>
                  <pic:blipFill>
                    <a:blip r:embed="rId106" cstate="email">
                      <a:extLst>
                        <a:ext uri="{28A0092B-C50C-407E-A947-70E740481C1C}">
                          <a14:useLocalDpi xmlns:a14="http://schemas.microsoft.com/office/drawing/2010/main"/>
                        </a:ext>
                      </a:extLst>
                    </a:blip>
                    <a:stretch>
                      <a:fillRect/>
                    </a:stretch>
                  </pic:blipFill>
                  <pic:spPr>
                    <a:xfrm>
                      <a:off x="0" y="0"/>
                      <a:ext cx="5943600" cy="3766185"/>
                    </a:xfrm>
                    <a:prstGeom prst="rect">
                      <a:avLst/>
                    </a:prstGeom>
                  </pic:spPr>
                </pic:pic>
              </a:graphicData>
            </a:graphic>
          </wp:inline>
        </w:drawing>
      </w:r>
    </w:p>
    <w:p w14:paraId="413D85D0" w14:textId="77CB94CA" w:rsidR="0008512C" w:rsidRPr="00AC48A2" w:rsidRDefault="00AC48A2" w:rsidP="00AC48A2">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4"/>
          <w:lang w:val="ru-RU"/>
        </w:rPr>
        <w:t>Рисунок</w:t>
      </w:r>
      <w:r w:rsidRPr="00DD4A3B">
        <w:rPr>
          <w:rFonts w:ascii="Times New Roman" w:hAnsi="Times New Roman" w:cs="Times New Roman"/>
          <w:sz w:val="28"/>
          <w:szCs w:val="24"/>
          <w:lang w:val="ru-RU"/>
        </w:rPr>
        <w:t xml:space="preserve"> А.10 –</w:t>
      </w:r>
      <w:r w:rsidRPr="00DD4A3B">
        <w:rPr>
          <w:rFonts w:ascii="Times New Roman" w:hAnsi="Times New Roman" w:cs="Times New Roman"/>
          <w:b/>
          <w:sz w:val="28"/>
          <w:szCs w:val="24"/>
          <w:lang w:val="ru-RU"/>
        </w:rPr>
        <w:t xml:space="preserve"> </w:t>
      </w:r>
      <w:r w:rsidRPr="00DD4A3B">
        <w:rPr>
          <w:rFonts w:ascii="Times New Roman" w:hAnsi="Times New Roman" w:cs="Times New Roman"/>
          <w:sz w:val="28"/>
          <w:szCs w:val="24"/>
          <w:lang w:val="ru-RU"/>
        </w:rPr>
        <w:t xml:space="preserve">Тестирование достоверности полученных данных: Эмиссия и прогнозируемая площадь в зависимости от кумулятивного порога для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4"/>
          <w:lang w:val="ru-RU"/>
        </w:rPr>
        <w:t xml:space="preserve">на 2100 год – сценарий </w:t>
      </w:r>
      <w:r w:rsidRPr="00DD4A3B">
        <w:rPr>
          <w:rFonts w:ascii="Times New Roman" w:eastAsia="Times New Roman" w:hAnsi="Times New Roman"/>
          <w:sz w:val="28"/>
          <w:szCs w:val="24"/>
          <w:lang w:val="en-US"/>
        </w:rPr>
        <w:t>IPSL</w:t>
      </w:r>
      <w:r w:rsidRPr="00DD4A3B">
        <w:rPr>
          <w:rFonts w:ascii="Times New Roman" w:hAnsi="Times New Roman" w:cs="Times New Roman"/>
          <w:sz w:val="28"/>
          <w:szCs w:val="24"/>
          <w:lang w:val="ru-RU"/>
        </w:rPr>
        <w:t xml:space="preserve"> – С3</w:t>
      </w:r>
      <w:r w:rsidRPr="00AC48A2">
        <w:rPr>
          <w:rFonts w:ascii="Times New Roman" w:hAnsi="Times New Roman" w:cs="Times New Roman"/>
          <w:sz w:val="28"/>
          <w:szCs w:val="28"/>
          <w:lang w:val="ru-RU"/>
        </w:rPr>
        <w:t xml:space="preserve">. </w:t>
      </w:r>
      <w:r w:rsidR="0008512C" w:rsidRPr="00AC48A2">
        <w:rPr>
          <w:rFonts w:ascii="Times New Roman" w:hAnsi="Times New Roman" w:cs="Times New Roman"/>
          <w:sz w:val="28"/>
          <w:szCs w:val="28"/>
          <w:lang w:val="ru-RU"/>
        </w:rPr>
        <w:t>Примечание: по оси ординат – фракционное значение, по оси абсцисс – кумулятивный порог. Синяя кривая – тренировочные данные, красная кривая – фракция исходных данных, которые были предсказаны, черная пр</w:t>
      </w:r>
      <w:r>
        <w:rPr>
          <w:rFonts w:ascii="Times New Roman" w:hAnsi="Times New Roman" w:cs="Times New Roman"/>
          <w:sz w:val="28"/>
          <w:szCs w:val="28"/>
          <w:lang w:val="ru-RU"/>
        </w:rPr>
        <w:t>ямая – предсказанная эмиссия</w:t>
      </w:r>
    </w:p>
    <w:p w14:paraId="6E8C499F" w14:textId="77777777" w:rsidR="00C54F1C" w:rsidRPr="00C54F1C" w:rsidRDefault="00C54F1C" w:rsidP="00C54F1C">
      <w:pPr>
        <w:spacing w:after="0" w:line="240" w:lineRule="auto"/>
        <w:jc w:val="center"/>
        <w:rPr>
          <w:rFonts w:ascii="Times New Roman" w:hAnsi="Times New Roman" w:cs="Times New Roman"/>
          <w:sz w:val="28"/>
          <w:szCs w:val="24"/>
          <w:lang w:val="ru-RU"/>
        </w:rPr>
      </w:pPr>
    </w:p>
    <w:p w14:paraId="594C4C20" w14:textId="77777777" w:rsidR="0008512C" w:rsidRPr="00DD4A3B" w:rsidRDefault="0008512C" w:rsidP="0008512C">
      <w:pPr>
        <w:spacing w:line="360" w:lineRule="auto"/>
        <w:jc w:val="both"/>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7EC08BE0" wp14:editId="4D312DA1">
            <wp:extent cx="5943600" cy="3848735"/>
            <wp:effectExtent l="0" t="0" r="0" b="0"/>
            <wp:docPr id="158" name="Content Placeholder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8EE82E5-6A4A-719E-9AC5-826DD456BCA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8EE82E5-6A4A-719E-9AC5-826DD456BCAB}"/>
                        </a:ext>
                      </a:extLst>
                    </pic:cNvPr>
                    <pic:cNvPicPr>
                      <a:picLocks noGrp="1" noChangeAspect="1"/>
                    </pic:cNvPicPr>
                  </pic:nvPicPr>
                  <pic:blipFill>
                    <a:blip r:embed="rId107" cstate="email">
                      <a:extLst>
                        <a:ext uri="{28A0092B-C50C-407E-A947-70E740481C1C}">
                          <a14:useLocalDpi xmlns:a14="http://schemas.microsoft.com/office/drawing/2010/main"/>
                        </a:ext>
                      </a:extLst>
                    </a:blip>
                    <a:stretch>
                      <a:fillRect/>
                    </a:stretch>
                  </pic:blipFill>
                  <pic:spPr>
                    <a:xfrm>
                      <a:off x="0" y="0"/>
                      <a:ext cx="5943600" cy="3848735"/>
                    </a:xfrm>
                    <a:prstGeom prst="rect">
                      <a:avLst/>
                    </a:prstGeom>
                  </pic:spPr>
                </pic:pic>
              </a:graphicData>
            </a:graphic>
          </wp:inline>
        </w:drawing>
      </w:r>
    </w:p>
    <w:p w14:paraId="5F115432" w14:textId="2EC6FF22" w:rsidR="0008512C" w:rsidRPr="00AC48A2" w:rsidRDefault="00AC48A2" w:rsidP="00AC48A2">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w:t>
      </w:r>
      <w:r w:rsidRPr="00D54852">
        <w:rPr>
          <w:rFonts w:ascii="Times New Roman" w:hAnsi="Times New Roman" w:cs="Times New Roman"/>
          <w:sz w:val="28"/>
          <w:szCs w:val="28"/>
          <w:lang w:val="ru-RU"/>
        </w:rPr>
        <w:t xml:space="preserve"> А.11 –</w:t>
      </w:r>
      <w:r w:rsidRPr="00D54852">
        <w:rPr>
          <w:rFonts w:ascii="Times New Roman" w:hAnsi="Times New Roman" w:cs="Times New Roman"/>
          <w:b/>
          <w:sz w:val="28"/>
          <w:szCs w:val="28"/>
          <w:lang w:val="ru-RU"/>
        </w:rPr>
        <w:t xml:space="preserve"> </w:t>
      </w:r>
      <w:r w:rsidRPr="00D54852">
        <w:rPr>
          <w:rFonts w:ascii="Times New Roman" w:hAnsi="Times New Roman" w:cs="Times New Roman"/>
          <w:sz w:val="28"/>
          <w:szCs w:val="28"/>
          <w:lang w:val="ru-RU"/>
        </w:rPr>
        <w:t>Тестирование достоверности полученных данных: Эмиссия и</w:t>
      </w:r>
      <w:r w:rsidRPr="00DD4A3B">
        <w:rPr>
          <w:rFonts w:ascii="Times New Roman" w:hAnsi="Times New Roman" w:cs="Times New Roman"/>
          <w:sz w:val="28"/>
          <w:szCs w:val="24"/>
          <w:lang w:val="ru-RU"/>
        </w:rPr>
        <w:t xml:space="preserve"> прогнозируемая площадь в зависимости от кумулятивного порога для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4"/>
          <w:lang w:val="ru-RU"/>
        </w:rPr>
        <w:t xml:space="preserve">на 2100 год – сценарий </w:t>
      </w:r>
      <w:r w:rsidRPr="00DD4A3B">
        <w:rPr>
          <w:rFonts w:ascii="Times New Roman" w:eastAsia="Times New Roman" w:hAnsi="Times New Roman"/>
          <w:sz w:val="28"/>
          <w:szCs w:val="24"/>
          <w:lang w:val="en-US"/>
        </w:rPr>
        <w:t>MRI</w:t>
      </w:r>
      <w:r w:rsidRPr="00DD4A3B">
        <w:rPr>
          <w:rFonts w:ascii="Times New Roman" w:hAnsi="Times New Roman" w:cs="Times New Roman"/>
          <w:sz w:val="28"/>
          <w:szCs w:val="24"/>
          <w:lang w:val="ru-RU"/>
        </w:rPr>
        <w:t xml:space="preserve"> – С1</w:t>
      </w:r>
      <w:r w:rsidRPr="00AC48A2">
        <w:rPr>
          <w:rFonts w:ascii="Times New Roman" w:hAnsi="Times New Roman" w:cs="Times New Roman"/>
          <w:sz w:val="28"/>
          <w:szCs w:val="28"/>
          <w:lang w:val="ru-RU"/>
        </w:rPr>
        <w:t xml:space="preserve">. </w:t>
      </w:r>
      <w:r w:rsidR="0008512C" w:rsidRPr="00AC48A2">
        <w:rPr>
          <w:rFonts w:ascii="Times New Roman" w:hAnsi="Times New Roman" w:cs="Times New Roman"/>
          <w:sz w:val="28"/>
          <w:szCs w:val="28"/>
          <w:lang w:val="ru-RU"/>
        </w:rPr>
        <w:t>Примечание: по оси ординат – фракционное значение, по оси абсцисс – кумулятивный порог. Синяя кривая – тренировочные данные, красная кривая – фракция исходных данных, которые были предсказаны, черная</w:t>
      </w:r>
      <w:r>
        <w:rPr>
          <w:rFonts w:ascii="Times New Roman" w:hAnsi="Times New Roman" w:cs="Times New Roman"/>
          <w:sz w:val="28"/>
          <w:szCs w:val="28"/>
          <w:lang w:val="ru-RU"/>
        </w:rPr>
        <w:t xml:space="preserve"> прямая – предсказанная эмиссия</w:t>
      </w:r>
    </w:p>
    <w:p w14:paraId="36D7E392" w14:textId="77777777" w:rsidR="0008512C" w:rsidRPr="00DD4A3B" w:rsidRDefault="0008512C" w:rsidP="0008512C">
      <w:pPr>
        <w:spacing w:line="360" w:lineRule="auto"/>
        <w:jc w:val="both"/>
        <w:rPr>
          <w:rFonts w:ascii="Times New Roman" w:hAnsi="Times New Roman" w:cs="Times New Roman"/>
          <w:sz w:val="24"/>
          <w:szCs w:val="24"/>
          <w:lang w:val="ru-RU"/>
        </w:rPr>
      </w:pPr>
    </w:p>
    <w:p w14:paraId="134236FA"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6E43CD9D"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3A33F41A"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76284ADB" w14:textId="77777777" w:rsidR="0008512C" w:rsidRDefault="0008512C" w:rsidP="0008512C">
      <w:pPr>
        <w:spacing w:after="0" w:line="240" w:lineRule="auto"/>
        <w:jc w:val="both"/>
        <w:rPr>
          <w:rFonts w:ascii="Times New Roman" w:hAnsi="Times New Roman" w:cs="Times New Roman"/>
          <w:sz w:val="28"/>
          <w:szCs w:val="24"/>
          <w:lang w:val="ru-RU"/>
        </w:rPr>
      </w:pPr>
    </w:p>
    <w:p w14:paraId="02CCA35B" w14:textId="77777777" w:rsidR="0008512C" w:rsidRDefault="0008512C" w:rsidP="0008512C">
      <w:pPr>
        <w:spacing w:after="0" w:line="240" w:lineRule="auto"/>
        <w:jc w:val="both"/>
        <w:rPr>
          <w:rFonts w:ascii="Times New Roman" w:hAnsi="Times New Roman" w:cs="Times New Roman"/>
          <w:sz w:val="28"/>
          <w:szCs w:val="24"/>
          <w:lang w:val="ru-RU"/>
        </w:rPr>
      </w:pPr>
    </w:p>
    <w:p w14:paraId="7FA38DD5" w14:textId="77777777" w:rsidR="0008512C" w:rsidRDefault="0008512C" w:rsidP="0008512C">
      <w:pPr>
        <w:spacing w:after="0" w:line="240" w:lineRule="auto"/>
        <w:jc w:val="both"/>
        <w:rPr>
          <w:rFonts w:ascii="Times New Roman" w:hAnsi="Times New Roman" w:cs="Times New Roman"/>
          <w:sz w:val="28"/>
          <w:szCs w:val="24"/>
          <w:lang w:val="ru-RU"/>
        </w:rPr>
      </w:pPr>
    </w:p>
    <w:p w14:paraId="408511ED"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4C0D9115"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3F83A041"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37A7BE59"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393E22EA"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1FCE48E5"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47CF4385"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755E2658"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5AFB40EF" w14:textId="77777777" w:rsidR="0008512C" w:rsidRPr="00DD4A3B" w:rsidRDefault="0008512C" w:rsidP="0008512C">
      <w:pPr>
        <w:spacing w:line="360" w:lineRule="auto"/>
        <w:jc w:val="both"/>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43298911" wp14:editId="72B05E6A">
            <wp:extent cx="5943600" cy="3798570"/>
            <wp:effectExtent l="0" t="0" r="0" b="0"/>
            <wp:docPr id="159" name="Content Placeholder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88CBE1-6C36-BFF4-A549-55B2E6A8EB0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88CBE1-6C36-BFF4-A549-55B2E6A8EB0F}"/>
                        </a:ext>
                      </a:extLst>
                    </pic:cNvPr>
                    <pic:cNvPicPr>
                      <a:picLocks noGrp="1" noChangeAspect="1"/>
                    </pic:cNvPicPr>
                  </pic:nvPicPr>
                  <pic:blipFill>
                    <a:blip r:embed="rId108" cstate="email">
                      <a:extLst>
                        <a:ext uri="{28A0092B-C50C-407E-A947-70E740481C1C}">
                          <a14:useLocalDpi xmlns:a14="http://schemas.microsoft.com/office/drawing/2010/main"/>
                        </a:ext>
                      </a:extLst>
                    </a:blip>
                    <a:stretch>
                      <a:fillRect/>
                    </a:stretch>
                  </pic:blipFill>
                  <pic:spPr>
                    <a:xfrm>
                      <a:off x="0" y="0"/>
                      <a:ext cx="5943600" cy="3798570"/>
                    </a:xfrm>
                    <a:prstGeom prst="rect">
                      <a:avLst/>
                    </a:prstGeom>
                  </pic:spPr>
                </pic:pic>
              </a:graphicData>
            </a:graphic>
          </wp:inline>
        </w:drawing>
      </w:r>
    </w:p>
    <w:p w14:paraId="73F6EA96" w14:textId="00C6E1D0" w:rsidR="0008512C" w:rsidRPr="00AC48A2" w:rsidRDefault="000D6484" w:rsidP="00AC48A2">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4"/>
          <w:lang w:val="ru-RU"/>
        </w:rPr>
        <w:t>Рисунок</w:t>
      </w:r>
      <w:r w:rsidR="00AC48A2" w:rsidRPr="00DD4A3B">
        <w:rPr>
          <w:rFonts w:ascii="Times New Roman" w:hAnsi="Times New Roman" w:cs="Times New Roman"/>
          <w:sz w:val="28"/>
          <w:szCs w:val="24"/>
          <w:lang w:val="ru-RU"/>
        </w:rPr>
        <w:t xml:space="preserve"> А.12 –</w:t>
      </w:r>
      <w:r w:rsidR="00AC48A2" w:rsidRPr="00DD4A3B">
        <w:rPr>
          <w:rFonts w:ascii="Times New Roman" w:hAnsi="Times New Roman" w:cs="Times New Roman"/>
          <w:b/>
          <w:sz w:val="28"/>
          <w:szCs w:val="24"/>
          <w:lang w:val="ru-RU"/>
        </w:rPr>
        <w:t xml:space="preserve"> </w:t>
      </w:r>
      <w:r w:rsidR="00AC48A2" w:rsidRPr="00DD4A3B">
        <w:rPr>
          <w:rFonts w:ascii="Times New Roman" w:hAnsi="Times New Roman" w:cs="Times New Roman"/>
          <w:sz w:val="28"/>
          <w:szCs w:val="24"/>
          <w:lang w:val="ru-RU"/>
        </w:rPr>
        <w:t xml:space="preserve">Тестирование достоверности полученных данных: Эмиссия и прогнозируемая площадь в зависимости от кумулятивного порога для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00AC48A2" w:rsidRPr="00DD4A3B">
        <w:rPr>
          <w:rFonts w:ascii="Times New Roman" w:hAnsi="Times New Roman" w:cs="Times New Roman"/>
          <w:sz w:val="28"/>
          <w:szCs w:val="24"/>
          <w:lang w:val="ru-RU"/>
        </w:rPr>
        <w:t xml:space="preserve">на 2100 год – сценарий </w:t>
      </w:r>
      <w:r w:rsidR="00AC48A2" w:rsidRPr="00DD4A3B">
        <w:rPr>
          <w:rFonts w:ascii="Times New Roman" w:eastAsia="Times New Roman" w:hAnsi="Times New Roman"/>
          <w:sz w:val="28"/>
          <w:szCs w:val="24"/>
          <w:lang w:val="en-US"/>
        </w:rPr>
        <w:t>MRI</w:t>
      </w:r>
      <w:r w:rsidR="00AC48A2" w:rsidRPr="00DD4A3B">
        <w:rPr>
          <w:rFonts w:ascii="Times New Roman" w:hAnsi="Times New Roman" w:cs="Times New Roman"/>
          <w:sz w:val="28"/>
          <w:szCs w:val="24"/>
          <w:lang w:val="ru-RU"/>
        </w:rPr>
        <w:t xml:space="preserve"> – С2</w:t>
      </w:r>
      <w:r w:rsidR="00AC48A2">
        <w:rPr>
          <w:rFonts w:ascii="Times New Roman" w:hAnsi="Times New Roman" w:cs="Times New Roman"/>
          <w:sz w:val="28"/>
          <w:szCs w:val="24"/>
          <w:lang w:val="ru-RU"/>
        </w:rPr>
        <w:t xml:space="preserve">. </w:t>
      </w:r>
      <w:r w:rsidR="0008512C" w:rsidRPr="00AC48A2">
        <w:rPr>
          <w:rFonts w:ascii="Times New Roman" w:hAnsi="Times New Roman" w:cs="Times New Roman"/>
          <w:sz w:val="28"/>
          <w:szCs w:val="28"/>
          <w:lang w:val="ru-RU"/>
        </w:rPr>
        <w:t>Примечание: по оси ординат – фракционное значение, по оси абсцисс – кумулятивный порог. Синяя кривая – тренировочные данные, красная кривая – фракция исходных данных, которые были предсказаны, черная</w:t>
      </w:r>
      <w:r w:rsidR="00AC48A2">
        <w:rPr>
          <w:rFonts w:ascii="Times New Roman" w:hAnsi="Times New Roman" w:cs="Times New Roman"/>
          <w:sz w:val="28"/>
          <w:szCs w:val="28"/>
          <w:lang w:val="ru-RU"/>
        </w:rPr>
        <w:t xml:space="preserve"> прямая – предсказанная эмиссия</w:t>
      </w:r>
    </w:p>
    <w:p w14:paraId="62926D8F" w14:textId="77777777" w:rsidR="0008512C" w:rsidRPr="00DD4A3B" w:rsidRDefault="0008512C" w:rsidP="0008512C">
      <w:pPr>
        <w:spacing w:line="360" w:lineRule="auto"/>
        <w:jc w:val="both"/>
        <w:rPr>
          <w:rFonts w:ascii="Times New Roman" w:hAnsi="Times New Roman" w:cs="Times New Roman"/>
          <w:sz w:val="24"/>
          <w:szCs w:val="24"/>
          <w:lang w:val="ru-RU"/>
        </w:rPr>
      </w:pPr>
    </w:p>
    <w:p w14:paraId="2681E489"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60293096"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2739DC03"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71BA19AE"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0B782A11"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1BF27969"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40288391" w14:textId="77777777" w:rsidR="0008512C" w:rsidRDefault="0008512C" w:rsidP="0008512C">
      <w:pPr>
        <w:spacing w:after="0" w:line="240" w:lineRule="auto"/>
        <w:jc w:val="both"/>
        <w:rPr>
          <w:rFonts w:ascii="Times New Roman" w:hAnsi="Times New Roman" w:cs="Times New Roman"/>
          <w:sz w:val="28"/>
          <w:szCs w:val="24"/>
          <w:lang w:val="ru-RU"/>
        </w:rPr>
      </w:pPr>
    </w:p>
    <w:p w14:paraId="6D4C2405" w14:textId="77777777" w:rsidR="0008512C" w:rsidRDefault="0008512C" w:rsidP="0008512C">
      <w:pPr>
        <w:spacing w:after="0" w:line="240" w:lineRule="auto"/>
        <w:jc w:val="both"/>
        <w:rPr>
          <w:rFonts w:ascii="Times New Roman" w:hAnsi="Times New Roman" w:cs="Times New Roman"/>
          <w:sz w:val="28"/>
          <w:szCs w:val="24"/>
          <w:lang w:val="ru-RU"/>
        </w:rPr>
      </w:pPr>
    </w:p>
    <w:p w14:paraId="1D0EC58F"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5ABDCE99"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3EABA0A5"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593EA458"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5333ABF8"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0059276F"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774A74BC" w14:textId="77777777" w:rsidR="0008512C" w:rsidRDefault="0008512C" w:rsidP="0008512C">
      <w:pPr>
        <w:spacing w:after="0" w:line="240" w:lineRule="auto"/>
        <w:jc w:val="both"/>
        <w:rPr>
          <w:rFonts w:ascii="Times New Roman" w:hAnsi="Times New Roman" w:cs="Times New Roman"/>
          <w:sz w:val="28"/>
          <w:szCs w:val="24"/>
          <w:lang w:val="ru-RU"/>
        </w:rPr>
      </w:pPr>
    </w:p>
    <w:p w14:paraId="40157CE5" w14:textId="77777777" w:rsidR="0008512C" w:rsidRPr="00DD4A3B" w:rsidRDefault="0008512C" w:rsidP="0008512C">
      <w:pPr>
        <w:spacing w:line="360" w:lineRule="auto"/>
        <w:jc w:val="both"/>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52BF4A54" wp14:editId="7322FC0B">
            <wp:extent cx="5943600" cy="3778250"/>
            <wp:effectExtent l="0" t="0" r="0" b="6350"/>
            <wp:docPr id="160" name="Content Placeholder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E09198C-8094-D408-4A1C-1A9E5468687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E09198C-8094-D408-4A1C-1A9E54686875}"/>
                        </a:ext>
                      </a:extLst>
                    </pic:cNvPr>
                    <pic:cNvPicPr>
                      <a:picLocks noGrp="1" noChangeAspect="1"/>
                    </pic:cNvPicPr>
                  </pic:nvPicPr>
                  <pic:blipFill>
                    <a:blip r:embed="rId109" cstate="email">
                      <a:extLst>
                        <a:ext uri="{28A0092B-C50C-407E-A947-70E740481C1C}">
                          <a14:useLocalDpi xmlns:a14="http://schemas.microsoft.com/office/drawing/2010/main"/>
                        </a:ext>
                      </a:extLst>
                    </a:blip>
                    <a:stretch>
                      <a:fillRect/>
                    </a:stretch>
                  </pic:blipFill>
                  <pic:spPr>
                    <a:xfrm>
                      <a:off x="0" y="0"/>
                      <a:ext cx="5943600" cy="3778250"/>
                    </a:xfrm>
                    <a:prstGeom prst="rect">
                      <a:avLst/>
                    </a:prstGeom>
                  </pic:spPr>
                </pic:pic>
              </a:graphicData>
            </a:graphic>
          </wp:inline>
        </w:drawing>
      </w:r>
    </w:p>
    <w:p w14:paraId="542F7CB5" w14:textId="77777777" w:rsidR="000D6484" w:rsidRDefault="000D6484" w:rsidP="00AC48A2">
      <w:pPr>
        <w:spacing w:after="0" w:line="240" w:lineRule="auto"/>
        <w:jc w:val="center"/>
        <w:rPr>
          <w:rFonts w:ascii="Times New Roman" w:hAnsi="Times New Roman" w:cs="Times New Roman"/>
          <w:sz w:val="28"/>
          <w:szCs w:val="24"/>
          <w:lang w:val="ru-RU"/>
        </w:rPr>
      </w:pPr>
    </w:p>
    <w:p w14:paraId="13653E14" w14:textId="4B286B25" w:rsidR="0008512C" w:rsidRPr="00AC48A2" w:rsidRDefault="000D6484" w:rsidP="00AC48A2">
      <w:pPr>
        <w:spacing w:after="0" w:line="240" w:lineRule="auto"/>
        <w:jc w:val="center"/>
        <w:rPr>
          <w:rFonts w:ascii="Times New Roman" w:hAnsi="Times New Roman" w:cs="Times New Roman"/>
          <w:sz w:val="28"/>
          <w:szCs w:val="24"/>
          <w:lang w:val="ru-RU"/>
        </w:rPr>
      </w:pPr>
      <w:r>
        <w:rPr>
          <w:rFonts w:ascii="Times New Roman" w:hAnsi="Times New Roman" w:cs="Times New Roman"/>
          <w:sz w:val="28"/>
          <w:szCs w:val="24"/>
          <w:lang w:val="ru-RU"/>
        </w:rPr>
        <w:t xml:space="preserve">Рисунок </w:t>
      </w:r>
      <w:r w:rsidR="00AC48A2" w:rsidRPr="00DD4A3B">
        <w:rPr>
          <w:rFonts w:ascii="Times New Roman" w:hAnsi="Times New Roman" w:cs="Times New Roman"/>
          <w:sz w:val="28"/>
          <w:szCs w:val="24"/>
          <w:lang w:val="ru-RU"/>
        </w:rPr>
        <w:t>А.13 –</w:t>
      </w:r>
      <w:r w:rsidR="00AC48A2" w:rsidRPr="00DD4A3B">
        <w:rPr>
          <w:rFonts w:ascii="Times New Roman" w:hAnsi="Times New Roman" w:cs="Times New Roman"/>
          <w:b/>
          <w:sz w:val="28"/>
          <w:szCs w:val="24"/>
          <w:lang w:val="ru-RU"/>
        </w:rPr>
        <w:t xml:space="preserve"> </w:t>
      </w:r>
      <w:r w:rsidR="00AC48A2" w:rsidRPr="00DD4A3B">
        <w:rPr>
          <w:rFonts w:ascii="Times New Roman" w:hAnsi="Times New Roman" w:cs="Times New Roman"/>
          <w:sz w:val="28"/>
          <w:szCs w:val="24"/>
          <w:lang w:val="ru-RU"/>
        </w:rPr>
        <w:t xml:space="preserve">Тестирование достоверности полученных данных: Эмиссия и прогнозируемая площадь в зависимости от кумулятивного порога для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00AC48A2" w:rsidRPr="00DD4A3B">
        <w:rPr>
          <w:rFonts w:ascii="Times New Roman" w:hAnsi="Times New Roman" w:cs="Times New Roman"/>
          <w:sz w:val="28"/>
          <w:szCs w:val="24"/>
          <w:lang w:val="ru-RU"/>
        </w:rPr>
        <w:t xml:space="preserve">на 2100 год – сценарий </w:t>
      </w:r>
      <w:r w:rsidR="00AC48A2" w:rsidRPr="00DD4A3B">
        <w:rPr>
          <w:rFonts w:ascii="Times New Roman" w:eastAsia="Times New Roman" w:hAnsi="Times New Roman"/>
          <w:sz w:val="28"/>
          <w:szCs w:val="24"/>
          <w:lang w:val="en-US"/>
        </w:rPr>
        <w:t>MRI</w:t>
      </w:r>
      <w:r w:rsidR="00AC48A2" w:rsidRPr="00DD4A3B">
        <w:rPr>
          <w:rFonts w:ascii="Times New Roman" w:hAnsi="Times New Roman" w:cs="Times New Roman"/>
          <w:sz w:val="28"/>
          <w:szCs w:val="24"/>
          <w:lang w:val="ru-RU"/>
        </w:rPr>
        <w:t xml:space="preserve"> – С3</w:t>
      </w:r>
      <w:r w:rsidR="00AC48A2">
        <w:rPr>
          <w:rFonts w:ascii="Times New Roman" w:hAnsi="Times New Roman" w:cs="Times New Roman"/>
          <w:sz w:val="28"/>
          <w:szCs w:val="24"/>
          <w:lang w:val="ru-RU"/>
        </w:rPr>
        <w:t xml:space="preserve">. </w:t>
      </w:r>
      <w:r w:rsidR="0008512C" w:rsidRPr="00AC48A2">
        <w:rPr>
          <w:rFonts w:ascii="Times New Roman" w:hAnsi="Times New Roman" w:cs="Times New Roman"/>
          <w:sz w:val="28"/>
          <w:szCs w:val="24"/>
          <w:lang w:val="ru-RU"/>
        </w:rPr>
        <w:t>Примечание: по оси ординат – фракционное значение, по оси абсцисс – кумулятивный порог. Синяя кривая – тренировочные данные, красная кривая – фракция исходных данных, которые были предсказаны, черная</w:t>
      </w:r>
      <w:r w:rsidR="00AC48A2">
        <w:rPr>
          <w:rFonts w:ascii="Times New Roman" w:hAnsi="Times New Roman" w:cs="Times New Roman"/>
          <w:sz w:val="28"/>
          <w:szCs w:val="24"/>
          <w:lang w:val="ru-RU"/>
        </w:rPr>
        <w:t xml:space="preserve"> прямая – предсказанная эмиссия</w:t>
      </w:r>
    </w:p>
    <w:p w14:paraId="2E0B336C" w14:textId="77777777" w:rsidR="0008512C" w:rsidRPr="00D54852" w:rsidRDefault="0008512C" w:rsidP="0008512C">
      <w:pPr>
        <w:spacing w:after="0" w:line="240" w:lineRule="auto"/>
        <w:jc w:val="both"/>
        <w:rPr>
          <w:rFonts w:ascii="Times New Roman" w:hAnsi="Times New Roman" w:cs="Times New Roman"/>
          <w:sz w:val="28"/>
          <w:szCs w:val="28"/>
          <w:lang w:val="ru-RU"/>
        </w:rPr>
      </w:pPr>
    </w:p>
    <w:p w14:paraId="2DBB777C" w14:textId="77777777" w:rsidR="0008512C" w:rsidRPr="00DD4A3B" w:rsidRDefault="0008512C" w:rsidP="0008512C">
      <w:pPr>
        <w:spacing w:line="360" w:lineRule="auto"/>
        <w:jc w:val="both"/>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4FF0806C" wp14:editId="202C35CC">
            <wp:extent cx="5943600" cy="3821430"/>
            <wp:effectExtent l="0" t="0" r="0" b="1270"/>
            <wp:docPr id="162" name="Content Placeholder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D08CB34-F0FC-262D-3C44-3D3D31BF7A5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D08CB34-F0FC-262D-3C44-3D3D31BF7A5C}"/>
                        </a:ext>
                      </a:extLst>
                    </pic:cNvPr>
                    <pic:cNvPicPr>
                      <a:picLocks noGrp="1" noChangeAspect="1"/>
                    </pic:cNvPicPr>
                  </pic:nvPicPr>
                  <pic:blipFill>
                    <a:blip r:embed="rId110" cstate="email">
                      <a:extLst>
                        <a:ext uri="{28A0092B-C50C-407E-A947-70E740481C1C}">
                          <a14:useLocalDpi xmlns:a14="http://schemas.microsoft.com/office/drawing/2010/main"/>
                        </a:ext>
                      </a:extLst>
                    </a:blip>
                    <a:stretch>
                      <a:fillRect/>
                    </a:stretch>
                  </pic:blipFill>
                  <pic:spPr>
                    <a:xfrm>
                      <a:off x="0" y="0"/>
                      <a:ext cx="5943600" cy="3821430"/>
                    </a:xfrm>
                    <a:prstGeom prst="rect">
                      <a:avLst/>
                    </a:prstGeom>
                  </pic:spPr>
                </pic:pic>
              </a:graphicData>
            </a:graphic>
          </wp:inline>
        </w:drawing>
      </w:r>
    </w:p>
    <w:p w14:paraId="0BE38BB1" w14:textId="593D5E50" w:rsidR="0008512C" w:rsidRPr="00AC48A2" w:rsidRDefault="000D6484" w:rsidP="0008512C">
      <w:pPr>
        <w:spacing w:after="0" w:line="240" w:lineRule="auto"/>
        <w:jc w:val="both"/>
        <w:rPr>
          <w:rFonts w:ascii="Times New Roman" w:hAnsi="Times New Roman" w:cs="Times New Roman"/>
          <w:sz w:val="28"/>
          <w:szCs w:val="24"/>
          <w:lang w:val="ru-RU"/>
        </w:rPr>
      </w:pPr>
      <w:r>
        <w:rPr>
          <w:rFonts w:ascii="Times New Roman" w:hAnsi="Times New Roman" w:cs="Times New Roman"/>
          <w:sz w:val="28"/>
          <w:szCs w:val="28"/>
          <w:lang w:val="ru-RU"/>
        </w:rPr>
        <w:t>Рисунок</w:t>
      </w:r>
      <w:r w:rsidR="00AC48A2" w:rsidRPr="00D54852">
        <w:rPr>
          <w:rFonts w:ascii="Times New Roman" w:hAnsi="Times New Roman" w:cs="Times New Roman"/>
          <w:sz w:val="28"/>
          <w:szCs w:val="28"/>
          <w:lang w:val="ru-RU"/>
        </w:rPr>
        <w:t xml:space="preserve"> А.14 – Тестирование достоверности полученных данных: Эмиссия и</w:t>
      </w:r>
      <w:r w:rsidR="00AC48A2" w:rsidRPr="00DD4A3B">
        <w:rPr>
          <w:rFonts w:ascii="Times New Roman" w:hAnsi="Times New Roman" w:cs="Times New Roman"/>
          <w:sz w:val="28"/>
          <w:szCs w:val="24"/>
          <w:lang w:val="ru-RU"/>
        </w:rPr>
        <w:t xml:space="preserve"> прогнозируемая площадь в зависимости от кумулятивного порога для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00AC48A2" w:rsidRPr="00DD4A3B">
        <w:rPr>
          <w:rFonts w:ascii="Times New Roman" w:hAnsi="Times New Roman" w:cs="Times New Roman"/>
          <w:sz w:val="28"/>
          <w:szCs w:val="24"/>
          <w:lang w:val="ru-RU"/>
        </w:rPr>
        <w:t xml:space="preserve">на 2100 год – сценарий </w:t>
      </w:r>
      <w:r w:rsidR="00AC48A2" w:rsidRPr="00DD4A3B">
        <w:rPr>
          <w:rFonts w:ascii="Times New Roman" w:eastAsia="Times New Roman" w:hAnsi="Times New Roman"/>
          <w:sz w:val="28"/>
          <w:szCs w:val="24"/>
          <w:lang w:val="en-US"/>
        </w:rPr>
        <w:t>MIROC</w:t>
      </w:r>
      <w:r w:rsidR="00AC48A2" w:rsidRPr="00DD4A3B">
        <w:rPr>
          <w:rFonts w:ascii="Times New Roman" w:hAnsi="Times New Roman" w:cs="Times New Roman"/>
          <w:sz w:val="28"/>
          <w:szCs w:val="24"/>
          <w:lang w:val="ru-RU"/>
        </w:rPr>
        <w:t xml:space="preserve"> – С1</w:t>
      </w:r>
      <w:r w:rsidR="00AC48A2">
        <w:rPr>
          <w:rFonts w:ascii="Times New Roman" w:hAnsi="Times New Roman" w:cs="Times New Roman"/>
          <w:sz w:val="28"/>
          <w:szCs w:val="24"/>
          <w:lang w:val="ru-RU"/>
        </w:rPr>
        <w:t xml:space="preserve">. </w:t>
      </w:r>
      <w:r w:rsidR="0008512C" w:rsidRPr="00AC48A2">
        <w:rPr>
          <w:rFonts w:ascii="Times New Roman" w:hAnsi="Times New Roman" w:cs="Times New Roman"/>
          <w:sz w:val="28"/>
          <w:szCs w:val="24"/>
          <w:lang w:val="ru-RU"/>
        </w:rPr>
        <w:t>Примечание: по оси ординат – фракционное значение, по оси абсцисс – кумулятивный порог. Синяя кривая – тренировочные данные, красная кривая – фракция исходных данных, которые были предсказаны, черная</w:t>
      </w:r>
      <w:r w:rsidR="00AC48A2">
        <w:rPr>
          <w:rFonts w:ascii="Times New Roman" w:hAnsi="Times New Roman" w:cs="Times New Roman"/>
          <w:sz w:val="28"/>
          <w:szCs w:val="24"/>
          <w:lang w:val="ru-RU"/>
        </w:rPr>
        <w:t xml:space="preserve"> прямая – предсказанная эмиссия</w:t>
      </w:r>
    </w:p>
    <w:p w14:paraId="3372CF42" w14:textId="77777777" w:rsidR="0008512C" w:rsidRPr="00DD4A3B" w:rsidRDefault="0008512C" w:rsidP="0008512C">
      <w:pPr>
        <w:spacing w:line="360" w:lineRule="auto"/>
        <w:jc w:val="both"/>
        <w:rPr>
          <w:rFonts w:ascii="Times New Roman" w:hAnsi="Times New Roman" w:cs="Times New Roman"/>
          <w:sz w:val="24"/>
          <w:szCs w:val="24"/>
          <w:lang w:val="ru-RU"/>
        </w:rPr>
      </w:pPr>
    </w:p>
    <w:p w14:paraId="5685D52A"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674FA351"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75394C50"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32319CDD"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345B913E"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37DFD1E3"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2083CD8E"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7B717D20" w14:textId="77777777" w:rsidR="0008512C" w:rsidRDefault="0008512C" w:rsidP="0008512C">
      <w:pPr>
        <w:spacing w:after="0" w:line="240" w:lineRule="auto"/>
        <w:jc w:val="both"/>
        <w:rPr>
          <w:rFonts w:ascii="Times New Roman" w:hAnsi="Times New Roman" w:cs="Times New Roman"/>
          <w:sz w:val="28"/>
          <w:szCs w:val="24"/>
          <w:lang w:val="ru-RU"/>
        </w:rPr>
      </w:pPr>
    </w:p>
    <w:p w14:paraId="4BDA2BD6" w14:textId="77777777" w:rsidR="0008512C" w:rsidRDefault="0008512C" w:rsidP="0008512C">
      <w:pPr>
        <w:spacing w:after="0" w:line="240" w:lineRule="auto"/>
        <w:jc w:val="both"/>
        <w:rPr>
          <w:rFonts w:ascii="Times New Roman" w:hAnsi="Times New Roman" w:cs="Times New Roman"/>
          <w:sz w:val="28"/>
          <w:szCs w:val="24"/>
          <w:lang w:val="ru-RU"/>
        </w:rPr>
      </w:pPr>
    </w:p>
    <w:p w14:paraId="0BD08A49" w14:textId="77777777" w:rsidR="0008512C" w:rsidRDefault="0008512C" w:rsidP="0008512C">
      <w:pPr>
        <w:spacing w:after="0" w:line="240" w:lineRule="auto"/>
        <w:jc w:val="both"/>
        <w:rPr>
          <w:rFonts w:ascii="Times New Roman" w:hAnsi="Times New Roman" w:cs="Times New Roman"/>
          <w:sz w:val="28"/>
          <w:szCs w:val="24"/>
          <w:lang w:val="ru-RU"/>
        </w:rPr>
      </w:pPr>
    </w:p>
    <w:p w14:paraId="5A55C851"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27F2B54D"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252217B4"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27F407DE"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12DFA02E" w14:textId="77777777" w:rsidR="0008512C" w:rsidRPr="00DD4A3B" w:rsidRDefault="0008512C" w:rsidP="0008512C">
      <w:pPr>
        <w:spacing w:line="360" w:lineRule="auto"/>
        <w:jc w:val="both"/>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17FE3BCA" wp14:editId="5B189A11">
            <wp:extent cx="5943600" cy="3805555"/>
            <wp:effectExtent l="0" t="0" r="0" b="4445"/>
            <wp:docPr id="163" name="Content Placeholder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873ED3-D3E6-F493-5C47-675B258C13A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873ED3-D3E6-F493-5C47-675B258C13AE}"/>
                        </a:ext>
                      </a:extLst>
                    </pic:cNvPr>
                    <pic:cNvPicPr>
                      <a:picLocks noGrp="1" noChangeAspect="1"/>
                    </pic:cNvPicPr>
                  </pic:nvPicPr>
                  <pic:blipFill>
                    <a:blip r:embed="rId111" cstate="email">
                      <a:extLst>
                        <a:ext uri="{28A0092B-C50C-407E-A947-70E740481C1C}">
                          <a14:useLocalDpi xmlns:a14="http://schemas.microsoft.com/office/drawing/2010/main"/>
                        </a:ext>
                      </a:extLst>
                    </a:blip>
                    <a:stretch>
                      <a:fillRect/>
                    </a:stretch>
                  </pic:blipFill>
                  <pic:spPr>
                    <a:xfrm>
                      <a:off x="0" y="0"/>
                      <a:ext cx="5943600" cy="3805555"/>
                    </a:xfrm>
                    <a:prstGeom prst="rect">
                      <a:avLst/>
                    </a:prstGeom>
                  </pic:spPr>
                </pic:pic>
              </a:graphicData>
            </a:graphic>
          </wp:inline>
        </w:drawing>
      </w:r>
    </w:p>
    <w:p w14:paraId="2810D2F0" w14:textId="24AABA4C" w:rsidR="0008512C" w:rsidRPr="00AC48A2" w:rsidRDefault="008A3BEB" w:rsidP="00AC48A2">
      <w:pPr>
        <w:spacing w:after="0" w:line="240" w:lineRule="auto"/>
        <w:jc w:val="center"/>
        <w:rPr>
          <w:rFonts w:ascii="Times New Roman" w:hAnsi="Times New Roman" w:cs="Times New Roman"/>
          <w:sz w:val="28"/>
          <w:szCs w:val="24"/>
          <w:lang w:val="ru-RU"/>
        </w:rPr>
      </w:pPr>
      <w:r>
        <w:rPr>
          <w:rFonts w:ascii="Times New Roman" w:hAnsi="Times New Roman" w:cs="Times New Roman"/>
          <w:sz w:val="28"/>
          <w:szCs w:val="24"/>
          <w:lang w:val="ru-RU"/>
        </w:rPr>
        <w:t>Рисунок</w:t>
      </w:r>
      <w:r w:rsidR="00AC48A2" w:rsidRPr="00DD4A3B">
        <w:rPr>
          <w:rFonts w:ascii="Times New Roman" w:hAnsi="Times New Roman" w:cs="Times New Roman"/>
          <w:sz w:val="28"/>
          <w:szCs w:val="24"/>
          <w:lang w:val="ru-RU"/>
        </w:rPr>
        <w:t xml:space="preserve"> А.15 –</w:t>
      </w:r>
      <w:r w:rsidR="00AC48A2" w:rsidRPr="00DD4A3B">
        <w:rPr>
          <w:rFonts w:ascii="Times New Roman" w:hAnsi="Times New Roman" w:cs="Times New Roman"/>
          <w:b/>
          <w:sz w:val="28"/>
          <w:szCs w:val="24"/>
          <w:lang w:val="ru-RU"/>
        </w:rPr>
        <w:t xml:space="preserve"> </w:t>
      </w:r>
      <w:r w:rsidR="00AC48A2" w:rsidRPr="00DD4A3B">
        <w:rPr>
          <w:rFonts w:ascii="Times New Roman" w:hAnsi="Times New Roman" w:cs="Times New Roman"/>
          <w:sz w:val="28"/>
          <w:szCs w:val="24"/>
          <w:lang w:val="ru-RU"/>
        </w:rPr>
        <w:t xml:space="preserve">Тестирование достоверности полученных данных: Эмиссия и прогнозируемая площадь в зависимости от кумулятивного порога для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00AC48A2" w:rsidRPr="00DD4A3B">
        <w:rPr>
          <w:rFonts w:ascii="Times New Roman" w:hAnsi="Times New Roman" w:cs="Times New Roman"/>
          <w:sz w:val="28"/>
          <w:szCs w:val="24"/>
          <w:lang w:val="ru-RU"/>
        </w:rPr>
        <w:t xml:space="preserve">на 2100 год – сценарий </w:t>
      </w:r>
      <w:r w:rsidR="00AC48A2" w:rsidRPr="00DD4A3B">
        <w:rPr>
          <w:rFonts w:ascii="Times New Roman" w:eastAsia="Times New Roman" w:hAnsi="Times New Roman"/>
          <w:sz w:val="28"/>
          <w:szCs w:val="24"/>
          <w:lang w:val="en-US"/>
        </w:rPr>
        <w:t>MIROC</w:t>
      </w:r>
      <w:r w:rsidR="00AC48A2" w:rsidRPr="00DD4A3B">
        <w:rPr>
          <w:rFonts w:ascii="Times New Roman" w:hAnsi="Times New Roman" w:cs="Times New Roman"/>
          <w:sz w:val="28"/>
          <w:szCs w:val="24"/>
          <w:lang w:val="ru-RU"/>
        </w:rPr>
        <w:t xml:space="preserve"> – С2</w:t>
      </w:r>
      <w:r w:rsidR="00AC48A2">
        <w:rPr>
          <w:rFonts w:ascii="Times New Roman" w:hAnsi="Times New Roman" w:cs="Times New Roman"/>
          <w:sz w:val="28"/>
          <w:szCs w:val="24"/>
          <w:lang w:val="ru-RU"/>
        </w:rPr>
        <w:t xml:space="preserve">. </w:t>
      </w:r>
      <w:r w:rsidR="0008512C" w:rsidRPr="00AC48A2">
        <w:rPr>
          <w:rFonts w:ascii="Times New Roman" w:hAnsi="Times New Roman" w:cs="Times New Roman"/>
          <w:sz w:val="28"/>
          <w:szCs w:val="24"/>
          <w:lang w:val="ru-RU"/>
        </w:rPr>
        <w:t>Примечание: по оси ординат – фракционное значение, по оси абсцисс – кумулятивный порог. Синяя кривая – тренировочные данные, красная кривая – фракция исходных данных, которые были предсказаны, черная</w:t>
      </w:r>
      <w:r w:rsidR="00AC48A2">
        <w:rPr>
          <w:rFonts w:ascii="Times New Roman" w:hAnsi="Times New Roman" w:cs="Times New Roman"/>
          <w:sz w:val="28"/>
          <w:szCs w:val="24"/>
          <w:lang w:val="ru-RU"/>
        </w:rPr>
        <w:t xml:space="preserve"> прямая – предсказанная эмиссия</w:t>
      </w:r>
    </w:p>
    <w:p w14:paraId="28790CF1" w14:textId="77777777" w:rsidR="0008512C" w:rsidRPr="00DD4A3B" w:rsidRDefault="0008512C" w:rsidP="0008512C">
      <w:pPr>
        <w:spacing w:line="360" w:lineRule="auto"/>
        <w:jc w:val="both"/>
        <w:rPr>
          <w:rFonts w:ascii="Times New Roman" w:hAnsi="Times New Roman" w:cs="Times New Roman"/>
          <w:sz w:val="24"/>
          <w:szCs w:val="24"/>
          <w:lang w:val="ru-RU"/>
        </w:rPr>
      </w:pPr>
    </w:p>
    <w:p w14:paraId="46F24587"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57622CED"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6C62549D"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1355070B" w14:textId="77777777" w:rsidR="0008512C" w:rsidRDefault="0008512C" w:rsidP="0008512C">
      <w:pPr>
        <w:spacing w:after="0" w:line="240" w:lineRule="auto"/>
        <w:jc w:val="both"/>
        <w:rPr>
          <w:rFonts w:ascii="Times New Roman" w:hAnsi="Times New Roman" w:cs="Times New Roman"/>
          <w:sz w:val="28"/>
          <w:szCs w:val="24"/>
          <w:lang w:val="ru-RU"/>
        </w:rPr>
      </w:pPr>
    </w:p>
    <w:p w14:paraId="3FFBFC26" w14:textId="77777777" w:rsidR="0008512C" w:rsidRDefault="0008512C" w:rsidP="0008512C">
      <w:pPr>
        <w:spacing w:after="0" w:line="240" w:lineRule="auto"/>
        <w:jc w:val="both"/>
        <w:rPr>
          <w:rFonts w:ascii="Times New Roman" w:hAnsi="Times New Roman" w:cs="Times New Roman"/>
          <w:sz w:val="28"/>
          <w:szCs w:val="24"/>
          <w:lang w:val="ru-RU"/>
        </w:rPr>
      </w:pPr>
    </w:p>
    <w:p w14:paraId="41051EC3" w14:textId="77777777" w:rsidR="0008512C" w:rsidRDefault="0008512C" w:rsidP="0008512C">
      <w:pPr>
        <w:spacing w:after="0" w:line="240" w:lineRule="auto"/>
        <w:jc w:val="both"/>
        <w:rPr>
          <w:rFonts w:ascii="Times New Roman" w:hAnsi="Times New Roman" w:cs="Times New Roman"/>
          <w:sz w:val="28"/>
          <w:szCs w:val="24"/>
          <w:lang w:val="ru-RU"/>
        </w:rPr>
      </w:pPr>
    </w:p>
    <w:p w14:paraId="7C79FA53"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6E853A09"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08105D17"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76CFEB88"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218BB8BE"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083B2014"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5F4A4494"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3F35CD23" w14:textId="77777777" w:rsidR="0008512C" w:rsidRPr="00DD4A3B" w:rsidRDefault="0008512C" w:rsidP="0008512C">
      <w:pPr>
        <w:spacing w:after="0" w:line="240" w:lineRule="auto"/>
        <w:jc w:val="both"/>
        <w:rPr>
          <w:rFonts w:ascii="Times New Roman" w:hAnsi="Times New Roman" w:cs="Times New Roman"/>
          <w:sz w:val="28"/>
          <w:szCs w:val="24"/>
          <w:lang w:val="ru-RU"/>
        </w:rPr>
      </w:pPr>
    </w:p>
    <w:p w14:paraId="0E0B9CB9" w14:textId="77777777" w:rsidR="0008512C" w:rsidRDefault="0008512C" w:rsidP="0008512C">
      <w:pPr>
        <w:spacing w:after="0" w:line="240" w:lineRule="auto"/>
        <w:jc w:val="both"/>
        <w:rPr>
          <w:rFonts w:ascii="Times New Roman" w:hAnsi="Times New Roman" w:cs="Times New Roman"/>
          <w:sz w:val="28"/>
          <w:szCs w:val="24"/>
          <w:lang w:val="ru-RU"/>
        </w:rPr>
      </w:pPr>
    </w:p>
    <w:p w14:paraId="754D4D12" w14:textId="77777777" w:rsidR="0008512C" w:rsidRPr="00DD4A3B" w:rsidRDefault="0008512C" w:rsidP="0008512C">
      <w:pPr>
        <w:spacing w:line="360" w:lineRule="auto"/>
        <w:jc w:val="both"/>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6AF2AFFE" wp14:editId="59DB588A">
            <wp:extent cx="5943600" cy="3733800"/>
            <wp:effectExtent l="0" t="0" r="0" b="0"/>
            <wp:docPr id="164" name="Content Placeholder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A013B4-C623-F353-040E-40D39755600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A013B4-C623-F353-040E-40D397556006}"/>
                        </a:ext>
                      </a:extLst>
                    </pic:cNvPr>
                    <pic:cNvPicPr>
                      <a:picLocks noGrp="1" noChangeAspect="1"/>
                    </pic:cNvPicPr>
                  </pic:nvPicPr>
                  <pic:blipFill>
                    <a:blip r:embed="rId112" cstate="email">
                      <a:extLst>
                        <a:ext uri="{28A0092B-C50C-407E-A947-70E740481C1C}">
                          <a14:useLocalDpi xmlns:a14="http://schemas.microsoft.com/office/drawing/2010/main"/>
                        </a:ext>
                      </a:extLst>
                    </a:blip>
                    <a:stretch>
                      <a:fillRect/>
                    </a:stretch>
                  </pic:blipFill>
                  <pic:spPr>
                    <a:xfrm>
                      <a:off x="0" y="0"/>
                      <a:ext cx="5943600" cy="3733800"/>
                    </a:xfrm>
                    <a:prstGeom prst="rect">
                      <a:avLst/>
                    </a:prstGeom>
                  </pic:spPr>
                </pic:pic>
              </a:graphicData>
            </a:graphic>
          </wp:inline>
        </w:drawing>
      </w:r>
    </w:p>
    <w:p w14:paraId="3192B1BD" w14:textId="26D9C624" w:rsidR="0008512C" w:rsidRPr="00AC48A2" w:rsidRDefault="00AC48A2" w:rsidP="00AC48A2">
      <w:pPr>
        <w:spacing w:after="0" w:line="240" w:lineRule="auto"/>
        <w:jc w:val="center"/>
        <w:rPr>
          <w:rFonts w:ascii="Times New Roman" w:hAnsi="Times New Roman" w:cs="Times New Roman"/>
          <w:sz w:val="28"/>
          <w:szCs w:val="24"/>
          <w:lang w:val="ru-RU"/>
        </w:rPr>
      </w:pPr>
      <w:r>
        <w:rPr>
          <w:rFonts w:ascii="Times New Roman" w:hAnsi="Times New Roman" w:cs="Times New Roman"/>
          <w:sz w:val="28"/>
          <w:szCs w:val="24"/>
          <w:lang w:val="ru-RU"/>
        </w:rPr>
        <w:t>Рисунок</w:t>
      </w:r>
      <w:r w:rsidRPr="00DD4A3B">
        <w:rPr>
          <w:rFonts w:ascii="Times New Roman" w:hAnsi="Times New Roman" w:cs="Times New Roman"/>
          <w:sz w:val="28"/>
          <w:szCs w:val="24"/>
          <w:lang w:val="ru-RU"/>
        </w:rPr>
        <w:t xml:space="preserve"> А.16 –</w:t>
      </w:r>
      <w:r w:rsidRPr="00DD4A3B">
        <w:rPr>
          <w:rFonts w:ascii="Times New Roman" w:hAnsi="Times New Roman" w:cs="Times New Roman"/>
          <w:b/>
          <w:sz w:val="28"/>
          <w:szCs w:val="24"/>
          <w:lang w:val="ru-RU"/>
        </w:rPr>
        <w:t xml:space="preserve"> </w:t>
      </w:r>
      <w:r w:rsidRPr="00DD4A3B">
        <w:rPr>
          <w:rFonts w:ascii="Times New Roman" w:hAnsi="Times New Roman" w:cs="Times New Roman"/>
          <w:sz w:val="28"/>
          <w:szCs w:val="24"/>
          <w:lang w:val="ru-RU"/>
        </w:rPr>
        <w:t xml:space="preserve">Тестирование достоверности полученных данных: Эмиссия и прогнозируемая площадь в зависимости от кумулятивного порога для туркестанской рыси на основе 7 биоклиматических </w:t>
      </w:r>
      <w:r w:rsidR="00FB44CB">
        <w:rPr>
          <w:rFonts w:ascii="Times New Roman" w:hAnsi="Times New Roman" w:cs="Times New Roman"/>
          <w:sz w:val="28"/>
          <w:szCs w:val="28"/>
          <w:lang w:val="ru-RU"/>
        </w:rPr>
        <w:t>факторов</w:t>
      </w:r>
      <w:r w:rsidR="00FB44CB" w:rsidRPr="00DD4A3B">
        <w:rPr>
          <w:rFonts w:ascii="Times New Roman" w:hAnsi="Times New Roman" w:cs="Times New Roman"/>
          <w:sz w:val="28"/>
          <w:szCs w:val="28"/>
          <w:lang w:val="ru-RU"/>
        </w:rPr>
        <w:t xml:space="preserve"> </w:t>
      </w:r>
      <w:r w:rsidRPr="00DD4A3B">
        <w:rPr>
          <w:rFonts w:ascii="Times New Roman" w:hAnsi="Times New Roman" w:cs="Times New Roman"/>
          <w:sz w:val="28"/>
          <w:szCs w:val="24"/>
          <w:lang w:val="ru-RU"/>
        </w:rPr>
        <w:t xml:space="preserve">на 2100 год – сценарий </w:t>
      </w:r>
      <w:r w:rsidRPr="00DD4A3B">
        <w:rPr>
          <w:rFonts w:ascii="Times New Roman" w:eastAsia="Times New Roman" w:hAnsi="Times New Roman"/>
          <w:sz w:val="28"/>
          <w:szCs w:val="24"/>
          <w:lang w:val="en-US"/>
        </w:rPr>
        <w:t>MIROC</w:t>
      </w:r>
      <w:r w:rsidRPr="00DD4A3B">
        <w:rPr>
          <w:rFonts w:ascii="Times New Roman" w:hAnsi="Times New Roman" w:cs="Times New Roman"/>
          <w:sz w:val="28"/>
          <w:szCs w:val="24"/>
          <w:lang w:val="ru-RU"/>
        </w:rPr>
        <w:t xml:space="preserve"> – С3</w:t>
      </w:r>
      <w:r>
        <w:rPr>
          <w:rFonts w:ascii="Times New Roman" w:hAnsi="Times New Roman" w:cs="Times New Roman"/>
          <w:sz w:val="28"/>
          <w:szCs w:val="24"/>
          <w:lang w:val="ru-RU"/>
        </w:rPr>
        <w:t xml:space="preserve">. </w:t>
      </w:r>
      <w:r w:rsidR="0008512C" w:rsidRPr="00AC48A2">
        <w:rPr>
          <w:rFonts w:ascii="Times New Roman" w:hAnsi="Times New Roman" w:cs="Times New Roman"/>
          <w:sz w:val="28"/>
          <w:szCs w:val="24"/>
          <w:lang w:val="ru-RU"/>
        </w:rPr>
        <w:t>Примечание: по оси ординат – фракционное значение, по оси абсцисс – кумулятивный порог. Синяя кривая – тренировочные данные, красная кривая – фракция исходных данных, которые были предсказаны, черная</w:t>
      </w:r>
      <w:r>
        <w:rPr>
          <w:rFonts w:ascii="Times New Roman" w:hAnsi="Times New Roman" w:cs="Times New Roman"/>
          <w:sz w:val="28"/>
          <w:szCs w:val="24"/>
          <w:lang w:val="ru-RU"/>
        </w:rPr>
        <w:t xml:space="preserve"> прямая – предсказанная эмиссия</w:t>
      </w:r>
    </w:p>
    <w:p w14:paraId="63B95F6C" w14:textId="77777777" w:rsidR="0008512C" w:rsidRPr="00D54852" w:rsidRDefault="0008512C" w:rsidP="0008512C">
      <w:pPr>
        <w:spacing w:after="0" w:line="240" w:lineRule="auto"/>
        <w:jc w:val="both"/>
        <w:rPr>
          <w:rFonts w:ascii="Times New Roman" w:hAnsi="Times New Roman" w:cs="Times New Roman"/>
          <w:sz w:val="28"/>
          <w:szCs w:val="24"/>
          <w:lang w:val="ru-RU"/>
        </w:rPr>
      </w:pPr>
    </w:p>
    <w:p w14:paraId="598EA22D" w14:textId="77777777" w:rsidR="0008512C" w:rsidRPr="00D54852" w:rsidRDefault="0008512C" w:rsidP="0008512C">
      <w:pPr>
        <w:spacing w:after="0" w:line="240" w:lineRule="auto"/>
        <w:jc w:val="both"/>
        <w:rPr>
          <w:rFonts w:ascii="Times New Roman" w:hAnsi="Times New Roman" w:cs="Times New Roman"/>
          <w:sz w:val="28"/>
          <w:szCs w:val="24"/>
          <w:lang w:val="ru-RU"/>
        </w:rPr>
      </w:pPr>
    </w:p>
    <w:p w14:paraId="4604BBE5" w14:textId="77777777" w:rsidR="00E46897" w:rsidRDefault="00E46897" w:rsidP="00C54F1C">
      <w:pPr>
        <w:spacing w:after="0" w:line="240" w:lineRule="auto"/>
        <w:jc w:val="center"/>
        <w:rPr>
          <w:rFonts w:ascii="Times New Roman" w:hAnsi="Times New Roman" w:cs="Times New Roman"/>
          <w:sz w:val="28"/>
          <w:szCs w:val="24"/>
          <w:lang w:val="ru-RU"/>
        </w:rPr>
      </w:pPr>
    </w:p>
    <w:p w14:paraId="41CAC255" w14:textId="77777777" w:rsidR="0008512C" w:rsidRDefault="0008512C" w:rsidP="00C54F1C">
      <w:pPr>
        <w:spacing w:after="0" w:line="240" w:lineRule="auto"/>
        <w:jc w:val="center"/>
        <w:rPr>
          <w:rFonts w:ascii="Times New Roman" w:hAnsi="Times New Roman" w:cs="Times New Roman"/>
          <w:sz w:val="28"/>
          <w:szCs w:val="24"/>
          <w:lang w:val="ru-RU"/>
        </w:rPr>
      </w:pPr>
    </w:p>
    <w:p w14:paraId="1A8E0FE5" w14:textId="77777777" w:rsidR="0008512C" w:rsidRDefault="0008512C" w:rsidP="00C54F1C">
      <w:pPr>
        <w:spacing w:after="0" w:line="240" w:lineRule="auto"/>
        <w:jc w:val="center"/>
        <w:rPr>
          <w:rFonts w:ascii="Times New Roman" w:hAnsi="Times New Roman" w:cs="Times New Roman"/>
          <w:sz w:val="28"/>
          <w:szCs w:val="24"/>
          <w:lang w:val="ru-RU"/>
        </w:rPr>
      </w:pPr>
    </w:p>
    <w:p w14:paraId="570495F0" w14:textId="77777777" w:rsidR="0008512C" w:rsidRDefault="0008512C" w:rsidP="00C54F1C">
      <w:pPr>
        <w:spacing w:after="0" w:line="240" w:lineRule="auto"/>
        <w:jc w:val="center"/>
        <w:rPr>
          <w:rFonts w:ascii="Times New Roman" w:hAnsi="Times New Roman" w:cs="Times New Roman"/>
          <w:sz w:val="28"/>
          <w:szCs w:val="24"/>
          <w:lang w:val="ru-RU"/>
        </w:rPr>
      </w:pPr>
    </w:p>
    <w:p w14:paraId="65F8F88B" w14:textId="77777777" w:rsidR="0008512C" w:rsidRDefault="0008512C" w:rsidP="00C54F1C">
      <w:pPr>
        <w:spacing w:after="0" w:line="240" w:lineRule="auto"/>
        <w:jc w:val="center"/>
        <w:rPr>
          <w:rFonts w:ascii="Times New Roman" w:hAnsi="Times New Roman" w:cs="Times New Roman"/>
          <w:sz w:val="28"/>
          <w:szCs w:val="24"/>
          <w:lang w:val="ru-RU"/>
        </w:rPr>
      </w:pPr>
    </w:p>
    <w:p w14:paraId="1B63DCF7" w14:textId="77777777" w:rsidR="0008512C" w:rsidRDefault="0008512C" w:rsidP="00C54F1C">
      <w:pPr>
        <w:spacing w:after="0" w:line="240" w:lineRule="auto"/>
        <w:jc w:val="center"/>
        <w:rPr>
          <w:rFonts w:ascii="Times New Roman" w:hAnsi="Times New Roman" w:cs="Times New Roman"/>
          <w:sz w:val="28"/>
          <w:szCs w:val="24"/>
          <w:lang w:val="ru-RU"/>
        </w:rPr>
      </w:pPr>
    </w:p>
    <w:p w14:paraId="6120BBDB" w14:textId="77777777" w:rsidR="0008512C" w:rsidRDefault="0008512C" w:rsidP="00C54F1C">
      <w:pPr>
        <w:spacing w:after="0" w:line="240" w:lineRule="auto"/>
        <w:jc w:val="center"/>
        <w:rPr>
          <w:rFonts w:ascii="Times New Roman" w:hAnsi="Times New Roman" w:cs="Times New Roman"/>
          <w:sz w:val="28"/>
          <w:szCs w:val="24"/>
          <w:lang w:val="ru-RU"/>
        </w:rPr>
      </w:pPr>
    </w:p>
    <w:p w14:paraId="3FD3AF61" w14:textId="77777777" w:rsidR="0008512C" w:rsidRDefault="0008512C" w:rsidP="00C54F1C">
      <w:pPr>
        <w:spacing w:after="0" w:line="240" w:lineRule="auto"/>
        <w:jc w:val="center"/>
        <w:rPr>
          <w:rFonts w:ascii="Times New Roman" w:hAnsi="Times New Roman" w:cs="Times New Roman"/>
          <w:sz w:val="28"/>
          <w:szCs w:val="24"/>
          <w:lang w:val="ru-RU"/>
        </w:rPr>
      </w:pPr>
    </w:p>
    <w:p w14:paraId="36FBE884" w14:textId="77777777" w:rsidR="0008512C" w:rsidRDefault="0008512C" w:rsidP="00C54F1C">
      <w:pPr>
        <w:spacing w:after="0" w:line="240" w:lineRule="auto"/>
        <w:jc w:val="center"/>
        <w:rPr>
          <w:rFonts w:ascii="Times New Roman" w:hAnsi="Times New Roman" w:cs="Times New Roman"/>
          <w:sz w:val="28"/>
          <w:szCs w:val="24"/>
          <w:lang w:val="ru-RU"/>
        </w:rPr>
      </w:pPr>
    </w:p>
    <w:p w14:paraId="7913E658" w14:textId="77777777" w:rsidR="0008512C" w:rsidRDefault="0008512C" w:rsidP="00C54F1C">
      <w:pPr>
        <w:spacing w:after="0" w:line="240" w:lineRule="auto"/>
        <w:jc w:val="center"/>
        <w:rPr>
          <w:rFonts w:ascii="Times New Roman" w:hAnsi="Times New Roman" w:cs="Times New Roman"/>
          <w:sz w:val="28"/>
          <w:szCs w:val="24"/>
          <w:lang w:val="ru-RU"/>
        </w:rPr>
      </w:pPr>
    </w:p>
    <w:p w14:paraId="0B78A85F" w14:textId="77777777" w:rsidR="0008512C" w:rsidRDefault="0008512C" w:rsidP="00C54F1C">
      <w:pPr>
        <w:spacing w:after="0" w:line="240" w:lineRule="auto"/>
        <w:jc w:val="center"/>
        <w:rPr>
          <w:rFonts w:ascii="Times New Roman" w:hAnsi="Times New Roman" w:cs="Times New Roman"/>
          <w:sz w:val="28"/>
          <w:szCs w:val="24"/>
          <w:lang w:val="ru-RU"/>
        </w:rPr>
      </w:pPr>
    </w:p>
    <w:p w14:paraId="2EDFF54B" w14:textId="77777777" w:rsidR="0008512C" w:rsidRDefault="0008512C" w:rsidP="00C54F1C">
      <w:pPr>
        <w:spacing w:after="0" w:line="240" w:lineRule="auto"/>
        <w:jc w:val="center"/>
        <w:rPr>
          <w:rFonts w:ascii="Times New Roman" w:hAnsi="Times New Roman" w:cs="Times New Roman"/>
          <w:sz w:val="28"/>
          <w:szCs w:val="24"/>
          <w:lang w:val="ru-RU"/>
        </w:rPr>
      </w:pPr>
    </w:p>
    <w:p w14:paraId="60D1FB3C" w14:textId="77777777" w:rsidR="0008512C" w:rsidRDefault="0008512C" w:rsidP="00C54F1C">
      <w:pPr>
        <w:spacing w:after="0" w:line="240" w:lineRule="auto"/>
        <w:jc w:val="center"/>
        <w:rPr>
          <w:rFonts w:ascii="Times New Roman" w:hAnsi="Times New Roman" w:cs="Times New Roman"/>
          <w:sz w:val="28"/>
          <w:szCs w:val="24"/>
          <w:lang w:val="ru-RU"/>
        </w:rPr>
      </w:pPr>
    </w:p>
    <w:p w14:paraId="72A02774" w14:textId="77777777" w:rsidR="0008512C" w:rsidRDefault="0008512C" w:rsidP="00C54F1C">
      <w:pPr>
        <w:spacing w:after="0" w:line="240" w:lineRule="auto"/>
        <w:jc w:val="center"/>
        <w:rPr>
          <w:rFonts w:ascii="Times New Roman" w:hAnsi="Times New Roman" w:cs="Times New Roman"/>
          <w:sz w:val="28"/>
          <w:szCs w:val="24"/>
          <w:lang w:val="ru-RU"/>
        </w:rPr>
      </w:pPr>
    </w:p>
    <w:p w14:paraId="0516743F" w14:textId="77777777" w:rsidR="0008512C" w:rsidRDefault="0008512C" w:rsidP="00C54F1C">
      <w:pPr>
        <w:spacing w:after="0" w:line="240" w:lineRule="auto"/>
        <w:jc w:val="center"/>
        <w:rPr>
          <w:rFonts w:ascii="Times New Roman" w:hAnsi="Times New Roman" w:cs="Times New Roman"/>
          <w:sz w:val="28"/>
          <w:szCs w:val="24"/>
          <w:lang w:val="ru-RU"/>
        </w:rPr>
      </w:pPr>
    </w:p>
    <w:p w14:paraId="7C6EE218" w14:textId="5162BCC3" w:rsidR="0008512C" w:rsidRPr="00DD4A3B" w:rsidRDefault="0008512C" w:rsidP="000D6484">
      <w:pPr>
        <w:pStyle w:val="2"/>
        <w:spacing w:before="0" w:line="240" w:lineRule="auto"/>
        <w:ind w:firstLine="720"/>
        <w:jc w:val="center"/>
        <w:rPr>
          <w:rFonts w:ascii="Times New Roman" w:eastAsia="Times New Roman" w:hAnsi="Times New Roman" w:cs="Times New Roman"/>
          <w:b/>
          <w:bCs/>
          <w:color w:val="auto"/>
          <w:sz w:val="28"/>
          <w:szCs w:val="24"/>
          <w:lang w:val="ru-RU"/>
        </w:rPr>
      </w:pPr>
      <w:bookmarkStart w:id="288" w:name="_Toc132548993"/>
      <w:r>
        <w:rPr>
          <w:rFonts w:ascii="Times New Roman" w:eastAsia="Times New Roman" w:hAnsi="Times New Roman" w:cs="Times New Roman"/>
          <w:b/>
          <w:bCs/>
          <w:color w:val="auto"/>
          <w:sz w:val="28"/>
          <w:szCs w:val="24"/>
          <w:lang w:val="ru-RU"/>
        </w:rPr>
        <w:t>Приложение Б</w:t>
      </w:r>
      <w:bookmarkEnd w:id="288"/>
    </w:p>
    <w:p w14:paraId="44E4A463" w14:textId="45052BFC" w:rsidR="0008512C" w:rsidRPr="00DD4A3B" w:rsidRDefault="000D6484" w:rsidP="000D6484">
      <w:pPr>
        <w:spacing w:after="0" w:line="240" w:lineRule="auto"/>
        <w:ind w:firstLine="720"/>
        <w:jc w:val="center"/>
        <w:rPr>
          <w:rFonts w:ascii="Times New Roman" w:hAnsi="Times New Roman" w:cs="Times New Roman"/>
          <w:b/>
          <w:i/>
          <w:sz w:val="28"/>
          <w:szCs w:val="24"/>
          <w:lang w:val="ru-RU"/>
        </w:rPr>
      </w:pPr>
      <w:r>
        <w:rPr>
          <w:rFonts w:ascii="Times New Roman" w:hAnsi="Times New Roman" w:cs="Times New Roman"/>
          <w:b/>
          <w:i/>
          <w:sz w:val="28"/>
          <w:szCs w:val="24"/>
          <w:lang w:val="ru-RU"/>
        </w:rPr>
        <w:t>Таблицы</w:t>
      </w:r>
    </w:p>
    <w:p w14:paraId="4F07E1D1" w14:textId="77777777" w:rsidR="0008512C" w:rsidRPr="00C54F1C" w:rsidRDefault="0008512C" w:rsidP="000D6484">
      <w:pPr>
        <w:spacing w:after="0" w:line="240" w:lineRule="auto"/>
        <w:jc w:val="center"/>
        <w:rPr>
          <w:rFonts w:ascii="Times New Roman" w:hAnsi="Times New Roman" w:cs="Times New Roman"/>
          <w:sz w:val="28"/>
          <w:szCs w:val="24"/>
          <w:lang w:val="ru-RU"/>
        </w:rPr>
      </w:pPr>
    </w:p>
    <w:p w14:paraId="26D31D87" w14:textId="00119597" w:rsidR="00C247B8" w:rsidRPr="00DD4A3B" w:rsidRDefault="008A3BEB" w:rsidP="005212CB">
      <w:pPr>
        <w:spacing w:after="0" w:line="240" w:lineRule="auto"/>
        <w:ind w:firstLine="567"/>
        <w:jc w:val="both"/>
        <w:rPr>
          <w:rFonts w:ascii="Times New Roman" w:hAnsi="Times New Roman" w:cs="Times New Roman"/>
          <w:sz w:val="28"/>
          <w:szCs w:val="24"/>
          <w:lang w:val="ru-RU"/>
        </w:rPr>
      </w:pPr>
      <w:r>
        <w:rPr>
          <w:rFonts w:ascii="Times New Roman" w:hAnsi="Times New Roman" w:cs="Times New Roman"/>
          <w:sz w:val="28"/>
          <w:szCs w:val="24"/>
          <w:lang w:val="ru-RU"/>
        </w:rPr>
        <w:t>Таблица Б</w:t>
      </w:r>
      <w:r w:rsidR="00F81A26">
        <w:rPr>
          <w:rFonts w:ascii="Times New Roman" w:hAnsi="Times New Roman" w:cs="Times New Roman"/>
          <w:sz w:val="28"/>
          <w:szCs w:val="24"/>
          <w:lang w:val="ru-RU"/>
        </w:rPr>
        <w:t>.1</w:t>
      </w:r>
      <w:r w:rsidR="00C247B8" w:rsidRPr="00DD4A3B">
        <w:rPr>
          <w:rFonts w:ascii="Times New Roman" w:hAnsi="Times New Roman" w:cs="Times New Roman"/>
          <w:sz w:val="28"/>
          <w:szCs w:val="24"/>
          <w:lang w:val="ru-RU"/>
        </w:rPr>
        <w:t xml:space="preserve"> – Проанализированные охотничьи хозяйства в Северном Тянь-Шане</w:t>
      </w:r>
    </w:p>
    <w:tbl>
      <w:tblPr>
        <w:tblStyle w:val="aa"/>
        <w:tblW w:w="9752" w:type="dxa"/>
        <w:tblInd w:w="-5" w:type="dxa"/>
        <w:tblLook w:val="04A0" w:firstRow="1" w:lastRow="0" w:firstColumn="1" w:lastColumn="0" w:noHBand="0" w:noVBand="1"/>
      </w:tblPr>
      <w:tblGrid>
        <w:gridCol w:w="2074"/>
        <w:gridCol w:w="1852"/>
        <w:gridCol w:w="1712"/>
        <w:gridCol w:w="7"/>
        <w:gridCol w:w="1414"/>
        <w:gridCol w:w="1414"/>
        <w:gridCol w:w="7"/>
        <w:gridCol w:w="1272"/>
      </w:tblGrid>
      <w:tr w:rsidR="00C247B8" w:rsidRPr="00DD4A3B" w14:paraId="7A552E51" w14:textId="77777777" w:rsidTr="0014113C">
        <w:trPr>
          <w:trHeight w:val="479"/>
        </w:trPr>
        <w:tc>
          <w:tcPr>
            <w:tcW w:w="2074" w:type="dxa"/>
            <w:tcBorders>
              <w:bottom w:val="single" w:sz="6" w:space="0" w:color="000000"/>
            </w:tcBorders>
            <w:noWrap/>
          </w:tcPr>
          <w:p w14:paraId="0C20842F"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Хребет</w:t>
            </w:r>
          </w:p>
        </w:tc>
        <w:tc>
          <w:tcPr>
            <w:tcW w:w="1852" w:type="dxa"/>
            <w:tcBorders>
              <w:bottom w:val="single" w:sz="6" w:space="0" w:color="000000"/>
            </w:tcBorders>
            <w:noWrap/>
          </w:tcPr>
          <w:p w14:paraId="567BC522"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Охотничьи хозяйства</w:t>
            </w:r>
          </w:p>
        </w:tc>
        <w:tc>
          <w:tcPr>
            <w:tcW w:w="1712" w:type="dxa"/>
            <w:tcBorders>
              <w:bottom w:val="single" w:sz="6" w:space="0" w:color="000000"/>
            </w:tcBorders>
          </w:tcPr>
          <w:p w14:paraId="65467CD2"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 xml:space="preserve">Общая площадь, </w:t>
            </w:r>
            <w:r w:rsidRPr="00DD4A3B">
              <w:rPr>
                <w:rFonts w:ascii="Times New Roman" w:hAnsi="Times New Roman" w:cs="Times New Roman"/>
                <w:sz w:val="24"/>
                <w:szCs w:val="24"/>
              </w:rPr>
              <w:br/>
              <w:t>тыс. га</w:t>
            </w:r>
          </w:p>
        </w:tc>
        <w:tc>
          <w:tcPr>
            <w:tcW w:w="1421" w:type="dxa"/>
            <w:gridSpan w:val="2"/>
            <w:tcBorders>
              <w:bottom w:val="single" w:sz="6" w:space="0" w:color="000000"/>
            </w:tcBorders>
          </w:tcPr>
          <w:p w14:paraId="5C2F6B77"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Хребет</w:t>
            </w:r>
          </w:p>
          <w:p w14:paraId="223A92A4" w14:textId="77777777" w:rsidR="00C247B8" w:rsidRPr="00DD4A3B" w:rsidRDefault="00C247B8" w:rsidP="000D6484">
            <w:pPr>
              <w:rPr>
                <w:rFonts w:ascii="Times New Roman" w:hAnsi="Times New Roman" w:cs="Times New Roman"/>
                <w:sz w:val="24"/>
                <w:szCs w:val="24"/>
              </w:rPr>
            </w:pPr>
          </w:p>
        </w:tc>
        <w:tc>
          <w:tcPr>
            <w:tcW w:w="1421" w:type="dxa"/>
            <w:gridSpan w:val="2"/>
            <w:tcBorders>
              <w:bottom w:val="single" w:sz="6" w:space="0" w:color="000000"/>
            </w:tcBorders>
          </w:tcPr>
          <w:p w14:paraId="3C187253"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Охотничьи хозяйства</w:t>
            </w:r>
          </w:p>
        </w:tc>
        <w:tc>
          <w:tcPr>
            <w:tcW w:w="1272" w:type="dxa"/>
            <w:tcBorders>
              <w:bottom w:val="single" w:sz="6" w:space="0" w:color="000000"/>
            </w:tcBorders>
          </w:tcPr>
          <w:p w14:paraId="10E69E57"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 xml:space="preserve">Общая площадь, </w:t>
            </w:r>
            <w:r w:rsidRPr="00DD4A3B">
              <w:rPr>
                <w:rFonts w:ascii="Times New Roman" w:hAnsi="Times New Roman" w:cs="Times New Roman"/>
                <w:sz w:val="24"/>
                <w:szCs w:val="24"/>
              </w:rPr>
              <w:br/>
              <w:t>тыс. га</w:t>
            </w:r>
          </w:p>
        </w:tc>
      </w:tr>
      <w:tr w:rsidR="00C247B8" w:rsidRPr="00DD4A3B" w14:paraId="12077C01" w14:textId="77777777" w:rsidTr="0014113C">
        <w:trPr>
          <w:trHeight w:val="458"/>
        </w:trPr>
        <w:tc>
          <w:tcPr>
            <w:tcW w:w="2074" w:type="dxa"/>
            <w:vMerge w:val="restart"/>
          </w:tcPr>
          <w:p w14:paraId="30DEDAE7"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Киргизский Алатау</w:t>
            </w:r>
          </w:p>
        </w:tc>
        <w:tc>
          <w:tcPr>
            <w:tcW w:w="1852" w:type="dxa"/>
          </w:tcPr>
          <w:p w14:paraId="7080A4F5"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Сулутор</w:t>
            </w:r>
          </w:p>
        </w:tc>
        <w:tc>
          <w:tcPr>
            <w:tcW w:w="1712" w:type="dxa"/>
          </w:tcPr>
          <w:p w14:paraId="1245516E"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33.280</w:t>
            </w:r>
          </w:p>
        </w:tc>
        <w:tc>
          <w:tcPr>
            <w:tcW w:w="1421" w:type="dxa"/>
            <w:gridSpan w:val="2"/>
            <w:vMerge w:val="restart"/>
          </w:tcPr>
          <w:p w14:paraId="08519758"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Терскей Алатау</w:t>
            </w:r>
          </w:p>
        </w:tc>
        <w:tc>
          <w:tcPr>
            <w:tcW w:w="1421" w:type="dxa"/>
            <w:gridSpan w:val="2"/>
          </w:tcPr>
          <w:p w14:paraId="3D27CF27"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Бас Улытау</w:t>
            </w:r>
          </w:p>
        </w:tc>
        <w:tc>
          <w:tcPr>
            <w:tcW w:w="1272" w:type="dxa"/>
          </w:tcPr>
          <w:p w14:paraId="3B42F03F"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20.506</w:t>
            </w:r>
          </w:p>
        </w:tc>
      </w:tr>
      <w:tr w:rsidR="00C247B8" w:rsidRPr="00DD4A3B" w14:paraId="467A004D" w14:textId="77777777" w:rsidTr="0014113C">
        <w:trPr>
          <w:trHeight w:val="458"/>
        </w:trPr>
        <w:tc>
          <w:tcPr>
            <w:tcW w:w="2074" w:type="dxa"/>
            <w:vMerge/>
            <w:hideMark/>
          </w:tcPr>
          <w:p w14:paraId="442CE10B" w14:textId="77777777" w:rsidR="00C247B8" w:rsidRPr="00DD4A3B" w:rsidRDefault="00C247B8" w:rsidP="000D6484">
            <w:pPr>
              <w:jc w:val="both"/>
              <w:rPr>
                <w:rFonts w:ascii="Times New Roman" w:hAnsi="Times New Roman" w:cs="Times New Roman"/>
                <w:sz w:val="24"/>
                <w:szCs w:val="24"/>
              </w:rPr>
            </w:pPr>
          </w:p>
        </w:tc>
        <w:tc>
          <w:tcPr>
            <w:tcW w:w="1852" w:type="dxa"/>
            <w:hideMark/>
          </w:tcPr>
          <w:p w14:paraId="08C2430F"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Когершин</w:t>
            </w:r>
          </w:p>
        </w:tc>
        <w:tc>
          <w:tcPr>
            <w:tcW w:w="1712" w:type="dxa"/>
            <w:hideMark/>
          </w:tcPr>
          <w:p w14:paraId="1F9344AF"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19.294</w:t>
            </w:r>
          </w:p>
        </w:tc>
        <w:tc>
          <w:tcPr>
            <w:tcW w:w="1421" w:type="dxa"/>
            <w:gridSpan w:val="2"/>
            <w:vMerge/>
          </w:tcPr>
          <w:p w14:paraId="6FBEA3D2" w14:textId="77777777" w:rsidR="00C247B8" w:rsidRPr="00DD4A3B" w:rsidRDefault="00C247B8" w:rsidP="000D6484">
            <w:pPr>
              <w:rPr>
                <w:rFonts w:ascii="Times New Roman" w:hAnsi="Times New Roman" w:cs="Times New Roman"/>
                <w:sz w:val="24"/>
                <w:szCs w:val="24"/>
              </w:rPr>
            </w:pPr>
          </w:p>
        </w:tc>
        <w:tc>
          <w:tcPr>
            <w:tcW w:w="1421" w:type="dxa"/>
            <w:gridSpan w:val="2"/>
          </w:tcPr>
          <w:p w14:paraId="7F9F9C9B"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Кокбельсу</w:t>
            </w:r>
          </w:p>
        </w:tc>
        <w:tc>
          <w:tcPr>
            <w:tcW w:w="1272" w:type="dxa"/>
          </w:tcPr>
          <w:p w14:paraId="2947E71D"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39.836</w:t>
            </w:r>
          </w:p>
        </w:tc>
      </w:tr>
      <w:tr w:rsidR="00C247B8" w:rsidRPr="00DD4A3B" w14:paraId="1D43201F" w14:textId="77777777" w:rsidTr="0014113C">
        <w:trPr>
          <w:trHeight w:val="320"/>
        </w:trPr>
        <w:tc>
          <w:tcPr>
            <w:tcW w:w="2074" w:type="dxa"/>
            <w:vMerge/>
            <w:noWrap/>
          </w:tcPr>
          <w:p w14:paraId="516A6FB9" w14:textId="77777777" w:rsidR="00C247B8" w:rsidRPr="00DD4A3B" w:rsidRDefault="00C247B8" w:rsidP="000D6484">
            <w:pPr>
              <w:jc w:val="both"/>
              <w:rPr>
                <w:rFonts w:ascii="Times New Roman" w:hAnsi="Times New Roman" w:cs="Times New Roman"/>
                <w:sz w:val="24"/>
                <w:szCs w:val="24"/>
              </w:rPr>
            </w:pPr>
          </w:p>
        </w:tc>
        <w:tc>
          <w:tcPr>
            <w:tcW w:w="1852" w:type="dxa"/>
            <w:noWrap/>
          </w:tcPr>
          <w:p w14:paraId="7B4CFFAB"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Каракистак</w:t>
            </w:r>
          </w:p>
        </w:tc>
        <w:tc>
          <w:tcPr>
            <w:tcW w:w="1712" w:type="dxa"/>
            <w:noWrap/>
          </w:tcPr>
          <w:p w14:paraId="53F93FCD"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20.790</w:t>
            </w:r>
          </w:p>
        </w:tc>
        <w:tc>
          <w:tcPr>
            <w:tcW w:w="1421" w:type="dxa"/>
            <w:gridSpan w:val="2"/>
            <w:vMerge/>
          </w:tcPr>
          <w:p w14:paraId="1C117EE8" w14:textId="77777777" w:rsidR="00C247B8" w:rsidRPr="00DD4A3B" w:rsidRDefault="00C247B8" w:rsidP="000D6484">
            <w:pPr>
              <w:rPr>
                <w:rFonts w:ascii="Times New Roman" w:hAnsi="Times New Roman" w:cs="Times New Roman"/>
                <w:sz w:val="24"/>
                <w:szCs w:val="24"/>
              </w:rPr>
            </w:pPr>
          </w:p>
        </w:tc>
        <w:tc>
          <w:tcPr>
            <w:tcW w:w="1421" w:type="dxa"/>
            <w:gridSpan w:val="2"/>
          </w:tcPr>
          <w:p w14:paraId="663E3F2E"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Сулысай</w:t>
            </w:r>
          </w:p>
        </w:tc>
        <w:tc>
          <w:tcPr>
            <w:tcW w:w="1272" w:type="dxa"/>
          </w:tcPr>
          <w:p w14:paraId="7D0AAAB0"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13.465</w:t>
            </w:r>
          </w:p>
        </w:tc>
      </w:tr>
      <w:tr w:rsidR="00C247B8" w:rsidRPr="00DD4A3B" w14:paraId="66A029B6" w14:textId="77777777" w:rsidTr="0014113C">
        <w:trPr>
          <w:trHeight w:val="320"/>
        </w:trPr>
        <w:tc>
          <w:tcPr>
            <w:tcW w:w="2074" w:type="dxa"/>
            <w:vMerge/>
            <w:hideMark/>
          </w:tcPr>
          <w:p w14:paraId="3333F43E" w14:textId="77777777" w:rsidR="00C247B8" w:rsidRPr="00DD4A3B" w:rsidRDefault="00C247B8" w:rsidP="000D6484">
            <w:pPr>
              <w:jc w:val="both"/>
              <w:rPr>
                <w:rFonts w:ascii="Times New Roman" w:hAnsi="Times New Roman" w:cs="Times New Roman"/>
                <w:sz w:val="24"/>
                <w:szCs w:val="24"/>
              </w:rPr>
            </w:pPr>
          </w:p>
        </w:tc>
        <w:tc>
          <w:tcPr>
            <w:tcW w:w="1852" w:type="dxa"/>
            <w:noWrap/>
          </w:tcPr>
          <w:p w14:paraId="6B2DC417"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Аралтобе</w:t>
            </w:r>
          </w:p>
        </w:tc>
        <w:tc>
          <w:tcPr>
            <w:tcW w:w="1712" w:type="dxa"/>
            <w:noWrap/>
          </w:tcPr>
          <w:p w14:paraId="55C890D4"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20.790</w:t>
            </w:r>
          </w:p>
        </w:tc>
        <w:tc>
          <w:tcPr>
            <w:tcW w:w="1421" w:type="dxa"/>
            <w:gridSpan w:val="2"/>
            <w:vMerge/>
          </w:tcPr>
          <w:p w14:paraId="0A68F334" w14:textId="77777777" w:rsidR="00C247B8" w:rsidRPr="00DD4A3B" w:rsidRDefault="00C247B8" w:rsidP="000D6484">
            <w:pPr>
              <w:rPr>
                <w:rFonts w:ascii="Times New Roman" w:hAnsi="Times New Roman" w:cs="Times New Roman"/>
                <w:sz w:val="24"/>
                <w:szCs w:val="24"/>
              </w:rPr>
            </w:pPr>
          </w:p>
        </w:tc>
        <w:tc>
          <w:tcPr>
            <w:tcW w:w="1421" w:type="dxa"/>
            <w:gridSpan w:val="2"/>
          </w:tcPr>
          <w:p w14:paraId="7746D1BA"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Кайши</w:t>
            </w:r>
          </w:p>
        </w:tc>
        <w:tc>
          <w:tcPr>
            <w:tcW w:w="1272" w:type="dxa"/>
          </w:tcPr>
          <w:p w14:paraId="72E8C37B"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6.100</w:t>
            </w:r>
          </w:p>
        </w:tc>
      </w:tr>
      <w:tr w:rsidR="00C247B8" w:rsidRPr="00DD4A3B" w14:paraId="4335BB18" w14:textId="77777777" w:rsidTr="0014113C">
        <w:trPr>
          <w:trHeight w:val="320"/>
        </w:trPr>
        <w:tc>
          <w:tcPr>
            <w:tcW w:w="2074" w:type="dxa"/>
            <w:vMerge/>
            <w:tcBorders>
              <w:bottom w:val="single" w:sz="6" w:space="0" w:color="000000"/>
            </w:tcBorders>
            <w:hideMark/>
          </w:tcPr>
          <w:p w14:paraId="296D17D7" w14:textId="77777777" w:rsidR="00C247B8" w:rsidRPr="00DD4A3B" w:rsidRDefault="00C247B8" w:rsidP="000D6484">
            <w:pPr>
              <w:jc w:val="both"/>
              <w:rPr>
                <w:rFonts w:ascii="Times New Roman" w:hAnsi="Times New Roman" w:cs="Times New Roman"/>
                <w:sz w:val="24"/>
                <w:szCs w:val="24"/>
              </w:rPr>
            </w:pPr>
          </w:p>
        </w:tc>
        <w:tc>
          <w:tcPr>
            <w:tcW w:w="1852" w:type="dxa"/>
            <w:noWrap/>
          </w:tcPr>
          <w:p w14:paraId="59385C16"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Гранитогорское</w:t>
            </w:r>
          </w:p>
        </w:tc>
        <w:tc>
          <w:tcPr>
            <w:tcW w:w="1712" w:type="dxa"/>
            <w:noWrap/>
          </w:tcPr>
          <w:p w14:paraId="62318EAF"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30.258</w:t>
            </w:r>
          </w:p>
        </w:tc>
        <w:tc>
          <w:tcPr>
            <w:tcW w:w="1421" w:type="dxa"/>
            <w:gridSpan w:val="2"/>
            <w:vMerge/>
          </w:tcPr>
          <w:p w14:paraId="223BAF7C" w14:textId="77777777" w:rsidR="00C247B8" w:rsidRPr="00DD4A3B" w:rsidRDefault="00C247B8" w:rsidP="000D6484">
            <w:pPr>
              <w:rPr>
                <w:rFonts w:ascii="Times New Roman" w:hAnsi="Times New Roman" w:cs="Times New Roman"/>
                <w:sz w:val="24"/>
                <w:szCs w:val="24"/>
              </w:rPr>
            </w:pPr>
          </w:p>
        </w:tc>
        <w:tc>
          <w:tcPr>
            <w:tcW w:w="1421" w:type="dxa"/>
            <w:gridSpan w:val="2"/>
          </w:tcPr>
          <w:p w14:paraId="66C7EEB4"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Баянколь</w:t>
            </w:r>
          </w:p>
        </w:tc>
        <w:tc>
          <w:tcPr>
            <w:tcW w:w="1272" w:type="dxa"/>
          </w:tcPr>
          <w:p w14:paraId="1F1D543F"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41.600</w:t>
            </w:r>
          </w:p>
        </w:tc>
      </w:tr>
      <w:tr w:rsidR="00C247B8" w:rsidRPr="00DD4A3B" w14:paraId="30484577" w14:textId="77777777" w:rsidTr="0014113C">
        <w:trPr>
          <w:trHeight w:val="320"/>
        </w:trPr>
        <w:tc>
          <w:tcPr>
            <w:tcW w:w="2074" w:type="dxa"/>
            <w:tcBorders>
              <w:top w:val="single" w:sz="6" w:space="0" w:color="000000"/>
              <w:bottom w:val="single" w:sz="6" w:space="0" w:color="000000"/>
            </w:tcBorders>
            <w:hideMark/>
          </w:tcPr>
          <w:p w14:paraId="7F57691F"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Всего</w:t>
            </w:r>
          </w:p>
        </w:tc>
        <w:tc>
          <w:tcPr>
            <w:tcW w:w="1852" w:type="dxa"/>
            <w:noWrap/>
          </w:tcPr>
          <w:p w14:paraId="5768CF8F"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5 хозяйств</w:t>
            </w:r>
          </w:p>
        </w:tc>
        <w:tc>
          <w:tcPr>
            <w:tcW w:w="1712" w:type="dxa"/>
            <w:noWrap/>
          </w:tcPr>
          <w:p w14:paraId="6AEF802E"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124.412</w:t>
            </w:r>
          </w:p>
        </w:tc>
        <w:tc>
          <w:tcPr>
            <w:tcW w:w="1421" w:type="dxa"/>
            <w:gridSpan w:val="2"/>
            <w:vMerge/>
          </w:tcPr>
          <w:p w14:paraId="01155FBF" w14:textId="77777777" w:rsidR="00C247B8" w:rsidRPr="00DD4A3B" w:rsidRDefault="00C247B8" w:rsidP="000D6484">
            <w:pPr>
              <w:rPr>
                <w:rFonts w:ascii="Times New Roman" w:hAnsi="Times New Roman" w:cs="Times New Roman"/>
                <w:sz w:val="24"/>
                <w:szCs w:val="24"/>
              </w:rPr>
            </w:pPr>
          </w:p>
        </w:tc>
        <w:tc>
          <w:tcPr>
            <w:tcW w:w="1421" w:type="dxa"/>
            <w:gridSpan w:val="2"/>
          </w:tcPr>
          <w:p w14:paraId="2C06DFC1"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Нарынколь</w:t>
            </w:r>
          </w:p>
        </w:tc>
        <w:tc>
          <w:tcPr>
            <w:tcW w:w="1272" w:type="dxa"/>
          </w:tcPr>
          <w:p w14:paraId="1EC2BFE4"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13.946</w:t>
            </w:r>
          </w:p>
        </w:tc>
      </w:tr>
      <w:tr w:rsidR="00C247B8" w:rsidRPr="00DD4A3B" w14:paraId="4A3B03B9" w14:textId="77777777" w:rsidTr="0014113C">
        <w:trPr>
          <w:trHeight w:val="320"/>
        </w:trPr>
        <w:tc>
          <w:tcPr>
            <w:tcW w:w="2074" w:type="dxa"/>
            <w:vMerge w:val="restart"/>
            <w:tcBorders>
              <w:top w:val="single" w:sz="6" w:space="0" w:color="000000"/>
            </w:tcBorders>
            <w:hideMark/>
          </w:tcPr>
          <w:p w14:paraId="5F9DA7D4"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Илейский Алатау</w:t>
            </w:r>
          </w:p>
        </w:tc>
        <w:tc>
          <w:tcPr>
            <w:tcW w:w="1852" w:type="dxa"/>
            <w:noWrap/>
          </w:tcPr>
          <w:p w14:paraId="3E3C5E0C"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Чу-Кастекское</w:t>
            </w:r>
          </w:p>
        </w:tc>
        <w:tc>
          <w:tcPr>
            <w:tcW w:w="1712" w:type="dxa"/>
            <w:noWrap/>
          </w:tcPr>
          <w:p w14:paraId="2CF0D56B"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190.553</w:t>
            </w:r>
          </w:p>
        </w:tc>
        <w:tc>
          <w:tcPr>
            <w:tcW w:w="1421" w:type="dxa"/>
            <w:gridSpan w:val="2"/>
          </w:tcPr>
          <w:p w14:paraId="2E38224B"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Всего</w:t>
            </w:r>
          </w:p>
        </w:tc>
        <w:tc>
          <w:tcPr>
            <w:tcW w:w="1421" w:type="dxa"/>
            <w:gridSpan w:val="2"/>
          </w:tcPr>
          <w:p w14:paraId="3A886878"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6 хозяйств</w:t>
            </w:r>
          </w:p>
        </w:tc>
        <w:tc>
          <w:tcPr>
            <w:tcW w:w="1272" w:type="dxa"/>
          </w:tcPr>
          <w:p w14:paraId="1E1C998A"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135.453</w:t>
            </w:r>
          </w:p>
        </w:tc>
      </w:tr>
      <w:tr w:rsidR="00C247B8" w:rsidRPr="00DD4A3B" w14:paraId="3C97C1BF" w14:textId="77777777" w:rsidTr="0014113C">
        <w:trPr>
          <w:trHeight w:val="320"/>
        </w:trPr>
        <w:tc>
          <w:tcPr>
            <w:tcW w:w="2074" w:type="dxa"/>
            <w:vMerge/>
            <w:noWrap/>
          </w:tcPr>
          <w:p w14:paraId="550A99B6" w14:textId="77777777" w:rsidR="00C247B8" w:rsidRPr="00DD4A3B" w:rsidRDefault="00C247B8" w:rsidP="000D6484">
            <w:pPr>
              <w:jc w:val="both"/>
              <w:rPr>
                <w:rFonts w:ascii="Times New Roman" w:hAnsi="Times New Roman" w:cs="Times New Roman"/>
                <w:sz w:val="24"/>
                <w:szCs w:val="24"/>
              </w:rPr>
            </w:pPr>
          </w:p>
        </w:tc>
        <w:tc>
          <w:tcPr>
            <w:tcW w:w="1852" w:type="dxa"/>
            <w:noWrap/>
          </w:tcPr>
          <w:p w14:paraId="12B7BC3A"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Кажымукан</w:t>
            </w:r>
          </w:p>
        </w:tc>
        <w:tc>
          <w:tcPr>
            <w:tcW w:w="1712" w:type="dxa"/>
            <w:noWrap/>
          </w:tcPr>
          <w:p w14:paraId="2DBCC022"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5.669</w:t>
            </w:r>
          </w:p>
        </w:tc>
        <w:tc>
          <w:tcPr>
            <w:tcW w:w="1421" w:type="dxa"/>
            <w:gridSpan w:val="2"/>
            <w:vMerge w:val="restart"/>
          </w:tcPr>
          <w:p w14:paraId="3D23A1A2"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Узынкара</w:t>
            </w:r>
          </w:p>
        </w:tc>
        <w:tc>
          <w:tcPr>
            <w:tcW w:w="1421" w:type="dxa"/>
            <w:gridSpan w:val="2"/>
          </w:tcPr>
          <w:p w14:paraId="1AFC900E"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Тузколь</w:t>
            </w:r>
          </w:p>
        </w:tc>
        <w:tc>
          <w:tcPr>
            <w:tcW w:w="1272" w:type="dxa"/>
          </w:tcPr>
          <w:p w14:paraId="662F3882"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49.488</w:t>
            </w:r>
          </w:p>
        </w:tc>
      </w:tr>
      <w:tr w:rsidR="00C247B8" w:rsidRPr="00DD4A3B" w14:paraId="4F300D94" w14:textId="77777777" w:rsidTr="0014113C">
        <w:trPr>
          <w:trHeight w:val="320"/>
        </w:trPr>
        <w:tc>
          <w:tcPr>
            <w:tcW w:w="2074" w:type="dxa"/>
            <w:vMerge/>
            <w:noWrap/>
          </w:tcPr>
          <w:p w14:paraId="24F09328" w14:textId="77777777" w:rsidR="00C247B8" w:rsidRPr="00DD4A3B" w:rsidRDefault="00C247B8" w:rsidP="000D6484">
            <w:pPr>
              <w:jc w:val="both"/>
              <w:rPr>
                <w:rFonts w:ascii="Times New Roman" w:hAnsi="Times New Roman" w:cs="Times New Roman"/>
                <w:sz w:val="24"/>
                <w:szCs w:val="24"/>
              </w:rPr>
            </w:pPr>
          </w:p>
        </w:tc>
        <w:tc>
          <w:tcPr>
            <w:tcW w:w="1852" w:type="dxa"/>
            <w:noWrap/>
          </w:tcPr>
          <w:p w14:paraId="3C4A260C"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Богетты</w:t>
            </w:r>
          </w:p>
        </w:tc>
        <w:tc>
          <w:tcPr>
            <w:tcW w:w="1712" w:type="dxa"/>
            <w:noWrap/>
          </w:tcPr>
          <w:p w14:paraId="03A25CE6"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17.000</w:t>
            </w:r>
          </w:p>
        </w:tc>
        <w:tc>
          <w:tcPr>
            <w:tcW w:w="1421" w:type="dxa"/>
            <w:gridSpan w:val="2"/>
            <w:vMerge/>
          </w:tcPr>
          <w:p w14:paraId="06D2A26C" w14:textId="77777777" w:rsidR="00C247B8" w:rsidRPr="00DD4A3B" w:rsidRDefault="00C247B8" w:rsidP="000D6484">
            <w:pPr>
              <w:rPr>
                <w:rFonts w:ascii="Times New Roman" w:hAnsi="Times New Roman" w:cs="Times New Roman"/>
                <w:sz w:val="24"/>
                <w:szCs w:val="24"/>
              </w:rPr>
            </w:pPr>
          </w:p>
        </w:tc>
        <w:tc>
          <w:tcPr>
            <w:tcW w:w="1421" w:type="dxa"/>
            <w:gridSpan w:val="2"/>
          </w:tcPr>
          <w:p w14:paraId="59ADCBEB"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Горное</w:t>
            </w:r>
          </w:p>
        </w:tc>
        <w:tc>
          <w:tcPr>
            <w:tcW w:w="1272" w:type="dxa"/>
          </w:tcPr>
          <w:p w14:paraId="7B74E988"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45.512</w:t>
            </w:r>
          </w:p>
        </w:tc>
      </w:tr>
      <w:tr w:rsidR="00C247B8" w:rsidRPr="00DD4A3B" w14:paraId="6C90FDAF" w14:textId="77777777" w:rsidTr="0014113C">
        <w:trPr>
          <w:trHeight w:val="334"/>
        </w:trPr>
        <w:tc>
          <w:tcPr>
            <w:tcW w:w="2074" w:type="dxa"/>
            <w:vMerge/>
            <w:tcBorders>
              <w:bottom w:val="single" w:sz="6" w:space="0" w:color="000000"/>
            </w:tcBorders>
            <w:noWrap/>
            <w:hideMark/>
          </w:tcPr>
          <w:p w14:paraId="0185B452" w14:textId="77777777" w:rsidR="00C247B8" w:rsidRPr="00DD4A3B" w:rsidRDefault="00C247B8" w:rsidP="000D6484">
            <w:pPr>
              <w:jc w:val="both"/>
              <w:rPr>
                <w:rFonts w:ascii="Times New Roman" w:hAnsi="Times New Roman" w:cs="Times New Roman"/>
                <w:sz w:val="24"/>
                <w:szCs w:val="24"/>
              </w:rPr>
            </w:pPr>
          </w:p>
        </w:tc>
        <w:tc>
          <w:tcPr>
            <w:tcW w:w="1852" w:type="dxa"/>
            <w:noWrap/>
          </w:tcPr>
          <w:p w14:paraId="01636132"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Каракастек</w:t>
            </w:r>
          </w:p>
        </w:tc>
        <w:tc>
          <w:tcPr>
            <w:tcW w:w="1712" w:type="dxa"/>
            <w:noWrap/>
          </w:tcPr>
          <w:p w14:paraId="5C945F81"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89.428</w:t>
            </w:r>
          </w:p>
        </w:tc>
        <w:tc>
          <w:tcPr>
            <w:tcW w:w="1421" w:type="dxa"/>
            <w:gridSpan w:val="2"/>
            <w:vMerge/>
          </w:tcPr>
          <w:p w14:paraId="4320C0E0" w14:textId="77777777" w:rsidR="00C247B8" w:rsidRPr="00DD4A3B" w:rsidRDefault="00C247B8" w:rsidP="000D6484">
            <w:pPr>
              <w:rPr>
                <w:rFonts w:ascii="Times New Roman" w:hAnsi="Times New Roman" w:cs="Times New Roman"/>
                <w:sz w:val="24"/>
                <w:szCs w:val="24"/>
              </w:rPr>
            </w:pPr>
          </w:p>
        </w:tc>
        <w:tc>
          <w:tcPr>
            <w:tcW w:w="1421" w:type="dxa"/>
            <w:gridSpan w:val="2"/>
          </w:tcPr>
          <w:p w14:paraId="5A9416E8"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Кетменское</w:t>
            </w:r>
          </w:p>
        </w:tc>
        <w:tc>
          <w:tcPr>
            <w:tcW w:w="1272" w:type="dxa"/>
          </w:tcPr>
          <w:p w14:paraId="7E3FB1B2"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61.407</w:t>
            </w:r>
          </w:p>
        </w:tc>
      </w:tr>
      <w:tr w:rsidR="00C247B8" w:rsidRPr="00DD4A3B" w14:paraId="2E9F64E9" w14:textId="77777777" w:rsidTr="0014113C">
        <w:trPr>
          <w:trHeight w:val="320"/>
        </w:trPr>
        <w:tc>
          <w:tcPr>
            <w:tcW w:w="2074" w:type="dxa"/>
            <w:tcBorders>
              <w:top w:val="single" w:sz="6" w:space="0" w:color="000000"/>
              <w:bottom w:val="single" w:sz="6" w:space="0" w:color="000000"/>
            </w:tcBorders>
            <w:noWrap/>
            <w:hideMark/>
          </w:tcPr>
          <w:p w14:paraId="116124E1"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ВСЕГО</w:t>
            </w:r>
          </w:p>
        </w:tc>
        <w:tc>
          <w:tcPr>
            <w:tcW w:w="1852" w:type="dxa"/>
            <w:noWrap/>
          </w:tcPr>
          <w:p w14:paraId="56D07A6B"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4 хозяйства</w:t>
            </w:r>
          </w:p>
        </w:tc>
        <w:tc>
          <w:tcPr>
            <w:tcW w:w="1712" w:type="dxa"/>
            <w:noWrap/>
          </w:tcPr>
          <w:p w14:paraId="16F53AEF"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302.650</w:t>
            </w:r>
          </w:p>
        </w:tc>
        <w:tc>
          <w:tcPr>
            <w:tcW w:w="1421" w:type="dxa"/>
            <w:gridSpan w:val="2"/>
            <w:vMerge/>
          </w:tcPr>
          <w:p w14:paraId="58E2910E" w14:textId="77777777" w:rsidR="00C247B8" w:rsidRPr="00DD4A3B" w:rsidRDefault="00C247B8" w:rsidP="000D6484">
            <w:pPr>
              <w:rPr>
                <w:rFonts w:ascii="Times New Roman" w:hAnsi="Times New Roman" w:cs="Times New Roman"/>
                <w:sz w:val="24"/>
                <w:szCs w:val="24"/>
              </w:rPr>
            </w:pPr>
          </w:p>
        </w:tc>
        <w:tc>
          <w:tcPr>
            <w:tcW w:w="1421" w:type="dxa"/>
            <w:gridSpan w:val="2"/>
          </w:tcPr>
          <w:p w14:paraId="06E3A2B3"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Таласское</w:t>
            </w:r>
          </w:p>
        </w:tc>
        <w:tc>
          <w:tcPr>
            <w:tcW w:w="1272" w:type="dxa"/>
          </w:tcPr>
          <w:p w14:paraId="65E573FC"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65.203</w:t>
            </w:r>
          </w:p>
        </w:tc>
      </w:tr>
      <w:tr w:rsidR="00C247B8" w:rsidRPr="00DD4A3B" w14:paraId="7A380143" w14:textId="77777777" w:rsidTr="0014113C">
        <w:trPr>
          <w:trHeight w:val="320"/>
        </w:trPr>
        <w:tc>
          <w:tcPr>
            <w:tcW w:w="2074" w:type="dxa"/>
            <w:vMerge w:val="restart"/>
            <w:tcBorders>
              <w:top w:val="single" w:sz="6" w:space="0" w:color="000000"/>
            </w:tcBorders>
            <w:noWrap/>
            <w:hideMark/>
          </w:tcPr>
          <w:p w14:paraId="33EF1ABC"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Кунгей Алатау</w:t>
            </w:r>
          </w:p>
        </w:tc>
        <w:tc>
          <w:tcPr>
            <w:tcW w:w="1852" w:type="dxa"/>
            <w:noWrap/>
          </w:tcPr>
          <w:p w14:paraId="76E15AD6"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Жаланашское</w:t>
            </w:r>
          </w:p>
        </w:tc>
        <w:tc>
          <w:tcPr>
            <w:tcW w:w="1712" w:type="dxa"/>
            <w:noWrap/>
          </w:tcPr>
          <w:p w14:paraId="3E66BAF4"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28.732</w:t>
            </w:r>
          </w:p>
        </w:tc>
        <w:tc>
          <w:tcPr>
            <w:tcW w:w="1421" w:type="dxa"/>
            <w:gridSpan w:val="2"/>
            <w:vMerge/>
          </w:tcPr>
          <w:p w14:paraId="061EFC2F" w14:textId="77777777" w:rsidR="00C247B8" w:rsidRPr="00DD4A3B" w:rsidRDefault="00C247B8" w:rsidP="000D6484">
            <w:pPr>
              <w:rPr>
                <w:rFonts w:ascii="Times New Roman" w:hAnsi="Times New Roman" w:cs="Times New Roman"/>
                <w:sz w:val="24"/>
                <w:szCs w:val="24"/>
              </w:rPr>
            </w:pPr>
          </w:p>
        </w:tc>
        <w:tc>
          <w:tcPr>
            <w:tcW w:w="1421" w:type="dxa"/>
            <w:gridSpan w:val="2"/>
          </w:tcPr>
          <w:p w14:paraId="6DBD4CDF"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Шалкодесу</w:t>
            </w:r>
          </w:p>
        </w:tc>
        <w:tc>
          <w:tcPr>
            <w:tcW w:w="1272" w:type="dxa"/>
          </w:tcPr>
          <w:p w14:paraId="123AF0E3"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79.887</w:t>
            </w:r>
          </w:p>
        </w:tc>
      </w:tr>
      <w:tr w:rsidR="00C247B8" w:rsidRPr="00DD4A3B" w14:paraId="53E483AA" w14:textId="77777777" w:rsidTr="0014113C">
        <w:trPr>
          <w:trHeight w:val="320"/>
        </w:trPr>
        <w:tc>
          <w:tcPr>
            <w:tcW w:w="2074" w:type="dxa"/>
            <w:vMerge/>
            <w:tcBorders>
              <w:bottom w:val="single" w:sz="6" w:space="0" w:color="000000"/>
            </w:tcBorders>
            <w:noWrap/>
            <w:hideMark/>
          </w:tcPr>
          <w:p w14:paraId="51956E82" w14:textId="77777777" w:rsidR="00C247B8" w:rsidRPr="00DD4A3B" w:rsidRDefault="00C247B8" w:rsidP="000D6484">
            <w:pPr>
              <w:jc w:val="both"/>
              <w:rPr>
                <w:rFonts w:ascii="Times New Roman" w:hAnsi="Times New Roman" w:cs="Times New Roman"/>
                <w:sz w:val="24"/>
                <w:szCs w:val="24"/>
              </w:rPr>
            </w:pPr>
          </w:p>
        </w:tc>
        <w:tc>
          <w:tcPr>
            <w:tcW w:w="1852" w:type="dxa"/>
            <w:tcBorders>
              <w:bottom w:val="single" w:sz="6" w:space="0" w:color="000000"/>
            </w:tcBorders>
            <w:noWrap/>
            <w:hideMark/>
          </w:tcPr>
          <w:p w14:paraId="6CBD6523"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Кенсу</w:t>
            </w:r>
          </w:p>
        </w:tc>
        <w:tc>
          <w:tcPr>
            <w:tcW w:w="1712" w:type="dxa"/>
            <w:tcBorders>
              <w:bottom w:val="single" w:sz="6" w:space="0" w:color="000000"/>
            </w:tcBorders>
            <w:noWrap/>
          </w:tcPr>
          <w:p w14:paraId="38DDEFD8"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37.820</w:t>
            </w:r>
          </w:p>
        </w:tc>
        <w:tc>
          <w:tcPr>
            <w:tcW w:w="1421" w:type="dxa"/>
            <w:gridSpan w:val="2"/>
            <w:vMerge/>
          </w:tcPr>
          <w:p w14:paraId="3546FC53" w14:textId="77777777" w:rsidR="00C247B8" w:rsidRPr="00DD4A3B" w:rsidRDefault="00C247B8" w:rsidP="000D6484">
            <w:pPr>
              <w:rPr>
                <w:rFonts w:ascii="Times New Roman" w:hAnsi="Times New Roman" w:cs="Times New Roman"/>
                <w:sz w:val="24"/>
                <w:szCs w:val="24"/>
              </w:rPr>
            </w:pPr>
          </w:p>
        </w:tc>
        <w:tc>
          <w:tcPr>
            <w:tcW w:w="1421" w:type="dxa"/>
            <w:gridSpan w:val="2"/>
          </w:tcPr>
          <w:p w14:paraId="7F4AC13C"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Кольжат</w:t>
            </w:r>
          </w:p>
        </w:tc>
        <w:tc>
          <w:tcPr>
            <w:tcW w:w="1272" w:type="dxa"/>
          </w:tcPr>
          <w:p w14:paraId="71E406C4"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42.400</w:t>
            </w:r>
          </w:p>
        </w:tc>
      </w:tr>
      <w:tr w:rsidR="00C247B8" w:rsidRPr="00DD4A3B" w14:paraId="7BA65E83" w14:textId="77777777" w:rsidTr="0014113C">
        <w:trPr>
          <w:trHeight w:val="320"/>
        </w:trPr>
        <w:tc>
          <w:tcPr>
            <w:tcW w:w="2074" w:type="dxa"/>
            <w:tcBorders>
              <w:top w:val="single" w:sz="6" w:space="0" w:color="000000"/>
              <w:bottom w:val="single" w:sz="6" w:space="0" w:color="000000"/>
            </w:tcBorders>
            <w:noWrap/>
          </w:tcPr>
          <w:p w14:paraId="009BF158"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Всего</w:t>
            </w:r>
          </w:p>
        </w:tc>
        <w:tc>
          <w:tcPr>
            <w:tcW w:w="1852" w:type="dxa"/>
            <w:tcBorders>
              <w:top w:val="single" w:sz="6" w:space="0" w:color="000000"/>
            </w:tcBorders>
            <w:noWrap/>
          </w:tcPr>
          <w:p w14:paraId="7986759D"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2 хозяйства</w:t>
            </w:r>
          </w:p>
        </w:tc>
        <w:tc>
          <w:tcPr>
            <w:tcW w:w="1712" w:type="dxa"/>
            <w:tcBorders>
              <w:top w:val="single" w:sz="6" w:space="0" w:color="000000"/>
            </w:tcBorders>
            <w:noWrap/>
          </w:tcPr>
          <w:p w14:paraId="365AEE2A"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66.552</w:t>
            </w:r>
          </w:p>
        </w:tc>
        <w:tc>
          <w:tcPr>
            <w:tcW w:w="1421" w:type="dxa"/>
            <w:gridSpan w:val="2"/>
            <w:vMerge/>
          </w:tcPr>
          <w:p w14:paraId="596F9673" w14:textId="77777777" w:rsidR="00C247B8" w:rsidRPr="00DD4A3B" w:rsidRDefault="00C247B8" w:rsidP="000D6484">
            <w:pPr>
              <w:rPr>
                <w:rFonts w:ascii="Times New Roman" w:hAnsi="Times New Roman" w:cs="Times New Roman"/>
                <w:sz w:val="24"/>
                <w:szCs w:val="24"/>
              </w:rPr>
            </w:pPr>
          </w:p>
        </w:tc>
        <w:tc>
          <w:tcPr>
            <w:tcW w:w="1421" w:type="dxa"/>
            <w:gridSpan w:val="2"/>
          </w:tcPr>
          <w:p w14:paraId="28EBA7C6"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Айгайтас</w:t>
            </w:r>
          </w:p>
        </w:tc>
        <w:tc>
          <w:tcPr>
            <w:tcW w:w="1272" w:type="dxa"/>
          </w:tcPr>
          <w:p w14:paraId="73902347"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9.630</w:t>
            </w:r>
          </w:p>
        </w:tc>
      </w:tr>
      <w:tr w:rsidR="00C247B8" w:rsidRPr="00DD4A3B" w14:paraId="74D7BE9F" w14:textId="77777777" w:rsidTr="0014113C">
        <w:trPr>
          <w:trHeight w:val="320"/>
        </w:trPr>
        <w:tc>
          <w:tcPr>
            <w:tcW w:w="5645" w:type="dxa"/>
            <w:gridSpan w:val="4"/>
            <w:vMerge w:val="restart"/>
            <w:tcBorders>
              <w:top w:val="single" w:sz="6" w:space="0" w:color="000000"/>
              <w:right w:val="single" w:sz="6" w:space="0" w:color="000000"/>
            </w:tcBorders>
            <w:noWrap/>
          </w:tcPr>
          <w:p w14:paraId="3884D462" w14:textId="77777777" w:rsidR="00C247B8" w:rsidRPr="00DD4A3B" w:rsidRDefault="00C247B8" w:rsidP="000D6484">
            <w:pPr>
              <w:jc w:val="both"/>
              <w:rPr>
                <w:rFonts w:ascii="Times New Roman" w:hAnsi="Times New Roman" w:cs="Times New Roman"/>
                <w:sz w:val="24"/>
                <w:szCs w:val="24"/>
              </w:rPr>
            </w:pPr>
          </w:p>
        </w:tc>
        <w:tc>
          <w:tcPr>
            <w:tcW w:w="1414" w:type="dxa"/>
            <w:vMerge w:val="restart"/>
            <w:tcBorders>
              <w:left w:val="single" w:sz="6" w:space="0" w:color="000000"/>
            </w:tcBorders>
          </w:tcPr>
          <w:p w14:paraId="5AD472C4" w14:textId="77777777" w:rsidR="00C247B8" w:rsidRPr="00DD4A3B" w:rsidRDefault="00C247B8" w:rsidP="000D6484">
            <w:pPr>
              <w:rPr>
                <w:rFonts w:ascii="Times New Roman" w:hAnsi="Times New Roman" w:cs="Times New Roman"/>
                <w:sz w:val="24"/>
                <w:szCs w:val="24"/>
              </w:rPr>
            </w:pPr>
          </w:p>
        </w:tc>
        <w:tc>
          <w:tcPr>
            <w:tcW w:w="1414" w:type="dxa"/>
          </w:tcPr>
          <w:p w14:paraId="2343A7C4"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Ойкарагай</w:t>
            </w:r>
          </w:p>
        </w:tc>
        <w:tc>
          <w:tcPr>
            <w:tcW w:w="1279" w:type="dxa"/>
            <w:gridSpan w:val="2"/>
          </w:tcPr>
          <w:p w14:paraId="7587C684"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19.849</w:t>
            </w:r>
          </w:p>
        </w:tc>
      </w:tr>
      <w:tr w:rsidR="00C247B8" w:rsidRPr="00DD4A3B" w14:paraId="6274D0AA" w14:textId="77777777" w:rsidTr="0014113C">
        <w:trPr>
          <w:trHeight w:val="320"/>
        </w:trPr>
        <w:tc>
          <w:tcPr>
            <w:tcW w:w="5645" w:type="dxa"/>
            <w:gridSpan w:val="4"/>
            <w:vMerge/>
            <w:tcBorders>
              <w:right w:val="single" w:sz="6" w:space="0" w:color="000000"/>
            </w:tcBorders>
            <w:noWrap/>
          </w:tcPr>
          <w:p w14:paraId="13B8BF98" w14:textId="77777777" w:rsidR="00C247B8" w:rsidRPr="00DD4A3B" w:rsidRDefault="00C247B8" w:rsidP="000D6484">
            <w:pPr>
              <w:jc w:val="both"/>
              <w:rPr>
                <w:rFonts w:ascii="Times New Roman" w:hAnsi="Times New Roman" w:cs="Times New Roman"/>
                <w:sz w:val="24"/>
                <w:szCs w:val="24"/>
              </w:rPr>
            </w:pPr>
          </w:p>
        </w:tc>
        <w:tc>
          <w:tcPr>
            <w:tcW w:w="1414" w:type="dxa"/>
            <w:vMerge/>
            <w:tcBorders>
              <w:left w:val="single" w:sz="6" w:space="0" w:color="000000"/>
            </w:tcBorders>
          </w:tcPr>
          <w:p w14:paraId="319AD800" w14:textId="77777777" w:rsidR="00C247B8" w:rsidRPr="00DD4A3B" w:rsidRDefault="00C247B8" w:rsidP="000D6484">
            <w:pPr>
              <w:rPr>
                <w:rFonts w:ascii="Times New Roman" w:hAnsi="Times New Roman" w:cs="Times New Roman"/>
                <w:sz w:val="24"/>
                <w:szCs w:val="24"/>
              </w:rPr>
            </w:pPr>
          </w:p>
        </w:tc>
        <w:tc>
          <w:tcPr>
            <w:tcW w:w="1414" w:type="dxa"/>
          </w:tcPr>
          <w:p w14:paraId="1C5D512B"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Дардамты</w:t>
            </w:r>
          </w:p>
        </w:tc>
        <w:tc>
          <w:tcPr>
            <w:tcW w:w="1279" w:type="dxa"/>
            <w:gridSpan w:val="2"/>
          </w:tcPr>
          <w:p w14:paraId="42FF97F1"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68.856</w:t>
            </w:r>
          </w:p>
        </w:tc>
      </w:tr>
      <w:tr w:rsidR="00C247B8" w:rsidRPr="00DD4A3B" w14:paraId="30CC28BC" w14:textId="77777777" w:rsidTr="0014113C">
        <w:trPr>
          <w:trHeight w:val="320"/>
        </w:trPr>
        <w:tc>
          <w:tcPr>
            <w:tcW w:w="5645" w:type="dxa"/>
            <w:gridSpan w:val="4"/>
            <w:vMerge/>
            <w:tcBorders>
              <w:right w:val="single" w:sz="6" w:space="0" w:color="000000"/>
            </w:tcBorders>
            <w:noWrap/>
          </w:tcPr>
          <w:p w14:paraId="3675FAFA" w14:textId="77777777" w:rsidR="00C247B8" w:rsidRPr="00DD4A3B" w:rsidRDefault="00C247B8" w:rsidP="000D6484">
            <w:pPr>
              <w:jc w:val="both"/>
              <w:rPr>
                <w:rFonts w:ascii="Times New Roman" w:hAnsi="Times New Roman" w:cs="Times New Roman"/>
                <w:sz w:val="24"/>
                <w:szCs w:val="24"/>
              </w:rPr>
            </w:pPr>
          </w:p>
        </w:tc>
        <w:tc>
          <w:tcPr>
            <w:tcW w:w="1414" w:type="dxa"/>
            <w:vMerge/>
            <w:tcBorders>
              <w:left w:val="single" w:sz="6" w:space="0" w:color="000000"/>
            </w:tcBorders>
          </w:tcPr>
          <w:p w14:paraId="672A0DE7" w14:textId="77777777" w:rsidR="00C247B8" w:rsidRPr="00DD4A3B" w:rsidRDefault="00C247B8" w:rsidP="000D6484">
            <w:pPr>
              <w:rPr>
                <w:rFonts w:ascii="Times New Roman" w:hAnsi="Times New Roman" w:cs="Times New Roman"/>
                <w:sz w:val="24"/>
                <w:szCs w:val="24"/>
              </w:rPr>
            </w:pPr>
          </w:p>
        </w:tc>
        <w:tc>
          <w:tcPr>
            <w:tcW w:w="1414" w:type="dxa"/>
          </w:tcPr>
          <w:p w14:paraId="536442E4" w14:textId="72D918A3" w:rsidR="00C247B8" w:rsidRPr="00DD4A3B" w:rsidRDefault="001F344E" w:rsidP="000D6484">
            <w:pPr>
              <w:rPr>
                <w:rFonts w:ascii="Times New Roman" w:hAnsi="Times New Roman" w:cs="Times New Roman"/>
                <w:sz w:val="24"/>
                <w:szCs w:val="24"/>
              </w:rPr>
            </w:pPr>
            <w:r>
              <w:rPr>
                <w:rFonts w:ascii="Times New Roman" w:hAnsi="Times New Roman" w:cs="Times New Roman"/>
                <w:sz w:val="24"/>
                <w:szCs w:val="24"/>
              </w:rPr>
              <w:t>Долат</w:t>
            </w:r>
            <w:r w:rsidR="00C247B8" w:rsidRPr="00DD4A3B">
              <w:rPr>
                <w:rFonts w:ascii="Times New Roman" w:hAnsi="Times New Roman" w:cs="Times New Roman"/>
                <w:sz w:val="24"/>
                <w:szCs w:val="24"/>
              </w:rPr>
              <w:t>ысай</w:t>
            </w:r>
          </w:p>
        </w:tc>
        <w:tc>
          <w:tcPr>
            <w:tcW w:w="1279" w:type="dxa"/>
            <w:gridSpan w:val="2"/>
          </w:tcPr>
          <w:p w14:paraId="4866F4DA"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10.800</w:t>
            </w:r>
          </w:p>
        </w:tc>
      </w:tr>
      <w:tr w:rsidR="00C247B8" w:rsidRPr="00DD4A3B" w14:paraId="040582CA" w14:textId="77777777" w:rsidTr="0014113C">
        <w:trPr>
          <w:trHeight w:val="320"/>
        </w:trPr>
        <w:tc>
          <w:tcPr>
            <w:tcW w:w="5645" w:type="dxa"/>
            <w:gridSpan w:val="4"/>
            <w:vMerge/>
            <w:tcBorders>
              <w:right w:val="single" w:sz="6" w:space="0" w:color="000000"/>
            </w:tcBorders>
            <w:noWrap/>
          </w:tcPr>
          <w:p w14:paraId="23439076" w14:textId="77777777" w:rsidR="00C247B8" w:rsidRPr="00DD4A3B" w:rsidRDefault="00C247B8" w:rsidP="000D6484">
            <w:pPr>
              <w:jc w:val="both"/>
              <w:rPr>
                <w:rFonts w:ascii="Times New Roman" w:hAnsi="Times New Roman" w:cs="Times New Roman"/>
                <w:sz w:val="24"/>
                <w:szCs w:val="24"/>
              </w:rPr>
            </w:pPr>
          </w:p>
        </w:tc>
        <w:tc>
          <w:tcPr>
            <w:tcW w:w="1414" w:type="dxa"/>
            <w:tcBorders>
              <w:left w:val="single" w:sz="6" w:space="0" w:color="000000"/>
            </w:tcBorders>
          </w:tcPr>
          <w:p w14:paraId="7209C260"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Всего</w:t>
            </w:r>
          </w:p>
        </w:tc>
        <w:tc>
          <w:tcPr>
            <w:tcW w:w="1414" w:type="dxa"/>
          </w:tcPr>
          <w:p w14:paraId="7B72CFF6"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10 хозяйств</w:t>
            </w:r>
          </w:p>
        </w:tc>
        <w:tc>
          <w:tcPr>
            <w:tcW w:w="1279" w:type="dxa"/>
            <w:gridSpan w:val="2"/>
          </w:tcPr>
          <w:p w14:paraId="7EA11091" w14:textId="77777777" w:rsidR="00C247B8" w:rsidRPr="00DD4A3B" w:rsidRDefault="00C247B8" w:rsidP="000D6484">
            <w:pPr>
              <w:rPr>
                <w:rFonts w:ascii="Times New Roman" w:hAnsi="Times New Roman" w:cs="Times New Roman"/>
                <w:sz w:val="24"/>
                <w:szCs w:val="24"/>
              </w:rPr>
            </w:pPr>
            <w:r w:rsidRPr="00DD4A3B">
              <w:rPr>
                <w:rFonts w:ascii="Times New Roman" w:hAnsi="Times New Roman" w:cs="Times New Roman"/>
                <w:sz w:val="24"/>
                <w:szCs w:val="24"/>
              </w:rPr>
              <w:t>453.032</w:t>
            </w:r>
          </w:p>
        </w:tc>
      </w:tr>
      <w:tr w:rsidR="00C247B8" w:rsidRPr="00DD4A3B" w14:paraId="3FCCABBE" w14:textId="77777777" w:rsidTr="0014113C">
        <w:trPr>
          <w:trHeight w:val="320"/>
        </w:trPr>
        <w:tc>
          <w:tcPr>
            <w:tcW w:w="2074" w:type="dxa"/>
            <w:noWrap/>
          </w:tcPr>
          <w:p w14:paraId="62773973"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ВСЕГО</w:t>
            </w:r>
          </w:p>
        </w:tc>
        <w:tc>
          <w:tcPr>
            <w:tcW w:w="1852" w:type="dxa"/>
            <w:noWrap/>
          </w:tcPr>
          <w:p w14:paraId="12E3E837"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27 хозяйств</w:t>
            </w:r>
          </w:p>
        </w:tc>
        <w:tc>
          <w:tcPr>
            <w:tcW w:w="5826" w:type="dxa"/>
            <w:gridSpan w:val="6"/>
            <w:noWrap/>
            <w:vAlign w:val="center"/>
          </w:tcPr>
          <w:p w14:paraId="4C504DFC" w14:textId="77777777" w:rsidR="00C247B8" w:rsidRPr="00DD4A3B" w:rsidRDefault="00C247B8" w:rsidP="000D6484">
            <w:pPr>
              <w:jc w:val="center"/>
              <w:rPr>
                <w:rFonts w:ascii="Times New Roman" w:hAnsi="Times New Roman" w:cs="Times New Roman"/>
                <w:sz w:val="24"/>
                <w:szCs w:val="24"/>
              </w:rPr>
            </w:pPr>
            <w:r w:rsidRPr="00DD4A3B">
              <w:rPr>
                <w:rFonts w:ascii="Times New Roman" w:hAnsi="Times New Roman" w:cs="Times New Roman"/>
                <w:sz w:val="24"/>
                <w:szCs w:val="24"/>
              </w:rPr>
              <w:t>1,082.099 тыс. га площади</w:t>
            </w:r>
          </w:p>
        </w:tc>
      </w:tr>
    </w:tbl>
    <w:p w14:paraId="56877CFF" w14:textId="77777777" w:rsidR="00C247B8" w:rsidRPr="00DD4A3B" w:rsidRDefault="00C247B8" w:rsidP="000D6484">
      <w:pPr>
        <w:spacing w:after="0" w:line="240" w:lineRule="auto"/>
        <w:jc w:val="both"/>
        <w:rPr>
          <w:rFonts w:ascii="Times New Roman" w:hAnsi="Times New Roman" w:cs="Times New Roman"/>
          <w:sz w:val="28"/>
          <w:szCs w:val="24"/>
          <w:lang w:val="ru-RU"/>
        </w:rPr>
      </w:pPr>
    </w:p>
    <w:p w14:paraId="5E628CEE" w14:textId="77777777" w:rsidR="00C247B8" w:rsidRPr="00DD4A3B" w:rsidRDefault="00C247B8" w:rsidP="000D6484">
      <w:pPr>
        <w:spacing w:after="0" w:line="240" w:lineRule="auto"/>
        <w:jc w:val="both"/>
        <w:rPr>
          <w:rFonts w:ascii="Times New Roman" w:hAnsi="Times New Roman" w:cs="Times New Roman"/>
          <w:sz w:val="28"/>
          <w:szCs w:val="24"/>
          <w:lang w:val="ru-RU"/>
        </w:rPr>
      </w:pPr>
    </w:p>
    <w:p w14:paraId="05C570F0" w14:textId="77777777" w:rsidR="00C247B8" w:rsidRPr="00DD4A3B" w:rsidRDefault="00C247B8" w:rsidP="000D6484">
      <w:pPr>
        <w:spacing w:after="0" w:line="240" w:lineRule="auto"/>
        <w:jc w:val="both"/>
        <w:rPr>
          <w:rFonts w:ascii="Times New Roman" w:hAnsi="Times New Roman" w:cs="Times New Roman"/>
          <w:sz w:val="28"/>
          <w:szCs w:val="24"/>
          <w:lang w:val="ru-RU"/>
        </w:rPr>
      </w:pPr>
    </w:p>
    <w:p w14:paraId="028A5EF0" w14:textId="77777777" w:rsidR="00C247B8" w:rsidRPr="00DD4A3B" w:rsidRDefault="00C247B8" w:rsidP="000D6484">
      <w:pPr>
        <w:spacing w:after="0" w:line="240" w:lineRule="auto"/>
        <w:jc w:val="both"/>
        <w:rPr>
          <w:rFonts w:ascii="Times New Roman" w:hAnsi="Times New Roman" w:cs="Times New Roman"/>
          <w:sz w:val="28"/>
          <w:szCs w:val="24"/>
          <w:lang w:val="ru-RU"/>
        </w:rPr>
      </w:pPr>
    </w:p>
    <w:p w14:paraId="1168D610" w14:textId="77777777" w:rsidR="00C247B8" w:rsidRPr="00DD4A3B" w:rsidRDefault="00C247B8" w:rsidP="000D6484">
      <w:pPr>
        <w:spacing w:after="0" w:line="240" w:lineRule="auto"/>
        <w:jc w:val="both"/>
        <w:rPr>
          <w:rFonts w:ascii="Times New Roman" w:hAnsi="Times New Roman" w:cs="Times New Roman"/>
          <w:sz w:val="28"/>
          <w:szCs w:val="24"/>
          <w:lang w:val="ru-RU"/>
        </w:rPr>
      </w:pPr>
    </w:p>
    <w:p w14:paraId="7DE8D21E" w14:textId="77777777" w:rsidR="00C247B8" w:rsidRPr="00DD4A3B" w:rsidRDefault="00C247B8" w:rsidP="000D6484">
      <w:pPr>
        <w:spacing w:after="0" w:line="240" w:lineRule="auto"/>
        <w:jc w:val="both"/>
        <w:rPr>
          <w:rFonts w:ascii="Times New Roman" w:hAnsi="Times New Roman" w:cs="Times New Roman"/>
          <w:sz w:val="28"/>
          <w:szCs w:val="24"/>
          <w:lang w:val="ru-RU"/>
        </w:rPr>
      </w:pPr>
    </w:p>
    <w:p w14:paraId="67D1C37B" w14:textId="77777777" w:rsidR="00C247B8" w:rsidRPr="00DD4A3B" w:rsidRDefault="00C247B8" w:rsidP="00C247B8">
      <w:pPr>
        <w:spacing w:line="240" w:lineRule="auto"/>
        <w:jc w:val="both"/>
        <w:rPr>
          <w:rFonts w:ascii="Times New Roman" w:hAnsi="Times New Roman" w:cs="Times New Roman"/>
          <w:sz w:val="28"/>
          <w:szCs w:val="24"/>
          <w:lang w:val="ru-RU"/>
        </w:rPr>
      </w:pPr>
    </w:p>
    <w:p w14:paraId="754525D0" w14:textId="77777777" w:rsidR="00C247B8" w:rsidRDefault="00C247B8" w:rsidP="00C247B8">
      <w:pPr>
        <w:spacing w:line="240" w:lineRule="auto"/>
        <w:jc w:val="both"/>
        <w:rPr>
          <w:rFonts w:ascii="Times New Roman" w:hAnsi="Times New Roman" w:cs="Times New Roman"/>
          <w:sz w:val="28"/>
          <w:szCs w:val="24"/>
          <w:lang w:val="ru-RU"/>
        </w:rPr>
      </w:pPr>
    </w:p>
    <w:p w14:paraId="701DDDFA" w14:textId="77777777" w:rsidR="005B7C5E" w:rsidRDefault="005B7C5E" w:rsidP="00C247B8">
      <w:pPr>
        <w:spacing w:line="240" w:lineRule="auto"/>
        <w:jc w:val="both"/>
        <w:rPr>
          <w:rFonts w:ascii="Times New Roman" w:hAnsi="Times New Roman" w:cs="Times New Roman"/>
          <w:sz w:val="28"/>
          <w:szCs w:val="24"/>
          <w:lang w:val="ru-RU"/>
        </w:rPr>
      </w:pPr>
    </w:p>
    <w:p w14:paraId="44D9AAE5" w14:textId="77777777" w:rsidR="005B7C5E" w:rsidRPr="00DD4A3B" w:rsidRDefault="005B7C5E" w:rsidP="00C247B8">
      <w:pPr>
        <w:spacing w:line="240" w:lineRule="auto"/>
        <w:jc w:val="both"/>
        <w:rPr>
          <w:rFonts w:ascii="Times New Roman" w:hAnsi="Times New Roman" w:cs="Times New Roman"/>
          <w:sz w:val="28"/>
          <w:szCs w:val="24"/>
          <w:lang w:val="ru-RU"/>
        </w:rPr>
      </w:pPr>
    </w:p>
    <w:tbl>
      <w:tblPr>
        <w:tblStyle w:val="aa"/>
        <w:tblpPr w:leftFromText="180" w:rightFromText="180" w:vertAnchor="text" w:horzAnchor="page" w:tblpX="2628" w:tblpY="61"/>
        <w:tblW w:w="0" w:type="auto"/>
        <w:tblLook w:val="04A0" w:firstRow="1" w:lastRow="0" w:firstColumn="1" w:lastColumn="0" w:noHBand="0" w:noVBand="1"/>
      </w:tblPr>
      <w:tblGrid>
        <w:gridCol w:w="1129"/>
      </w:tblGrid>
      <w:tr w:rsidR="00C247B8" w:rsidRPr="00DD4A3B" w14:paraId="42232BD6" w14:textId="77777777" w:rsidTr="00C247B8">
        <w:trPr>
          <w:cantSplit/>
          <w:trHeight w:val="12603"/>
        </w:trPr>
        <w:tc>
          <w:tcPr>
            <w:tcW w:w="1129" w:type="dxa"/>
            <w:tcBorders>
              <w:top w:val="nil"/>
              <w:left w:val="nil"/>
              <w:bottom w:val="nil"/>
              <w:right w:val="nil"/>
            </w:tcBorders>
            <w:textDirection w:val="btLr"/>
          </w:tcPr>
          <w:p w14:paraId="74F04F67" w14:textId="2CCBA080" w:rsidR="00C247B8" w:rsidRPr="00DD4A3B" w:rsidRDefault="008A3BEB" w:rsidP="00D833E7">
            <w:pPr>
              <w:ind w:right="115"/>
              <w:jc w:val="both"/>
              <w:rPr>
                <w:rFonts w:ascii="Times New Roman" w:hAnsi="Times New Roman" w:cs="Times New Roman"/>
                <w:sz w:val="28"/>
                <w:szCs w:val="24"/>
              </w:rPr>
            </w:pPr>
            <w:r>
              <w:rPr>
                <w:rFonts w:ascii="Times New Roman" w:hAnsi="Times New Roman" w:cs="Times New Roman"/>
                <w:sz w:val="28"/>
                <w:szCs w:val="24"/>
              </w:rPr>
              <w:t xml:space="preserve">            Таблица Б</w:t>
            </w:r>
            <w:r w:rsidR="00F81A26">
              <w:rPr>
                <w:rFonts w:ascii="Times New Roman" w:hAnsi="Times New Roman" w:cs="Times New Roman"/>
                <w:sz w:val="28"/>
                <w:szCs w:val="24"/>
              </w:rPr>
              <w:t>.2</w:t>
            </w:r>
            <w:r w:rsidR="00C247B8" w:rsidRPr="00DD4A3B">
              <w:rPr>
                <w:rFonts w:ascii="Times New Roman" w:hAnsi="Times New Roman" w:cs="Times New Roman"/>
                <w:sz w:val="28"/>
                <w:szCs w:val="24"/>
              </w:rPr>
              <w:t xml:space="preserve"> – Численность пяти основных объектов питания туркестанской рыси в охотничьих хозяйствах в казахстанской части Северного Тянь-Шаня по годам</w:t>
            </w:r>
          </w:p>
        </w:tc>
      </w:tr>
    </w:tbl>
    <w:p w14:paraId="5DECBB55" w14:textId="1F75BF02" w:rsidR="00C247B8" w:rsidRPr="00DD4A3B" w:rsidRDefault="00C247B8" w:rsidP="00C247B8">
      <w:pPr>
        <w:spacing w:line="240" w:lineRule="auto"/>
        <w:jc w:val="both"/>
        <w:rPr>
          <w:rFonts w:ascii="Times New Roman" w:hAnsi="Times New Roman" w:cs="Times New Roman"/>
          <w:sz w:val="28"/>
          <w:szCs w:val="24"/>
          <w:lang w:val="ru-RU"/>
        </w:rPr>
      </w:pPr>
    </w:p>
    <w:p w14:paraId="5DDB875D" w14:textId="77777777" w:rsidR="00C247B8" w:rsidRPr="00DD4A3B" w:rsidRDefault="00C247B8" w:rsidP="00C247B8">
      <w:pPr>
        <w:spacing w:line="240" w:lineRule="auto"/>
        <w:jc w:val="both"/>
        <w:rPr>
          <w:rFonts w:ascii="Times New Roman" w:hAnsi="Times New Roman" w:cs="Times New Roman"/>
          <w:sz w:val="28"/>
          <w:szCs w:val="24"/>
          <w:lang w:val="ru-RU"/>
        </w:rPr>
      </w:pPr>
    </w:p>
    <w:p w14:paraId="49E4F2AC" w14:textId="77777777" w:rsidR="00C247B8" w:rsidRPr="00DD4A3B" w:rsidRDefault="00C247B8" w:rsidP="00C247B8">
      <w:pPr>
        <w:spacing w:line="240" w:lineRule="auto"/>
        <w:jc w:val="both"/>
        <w:rPr>
          <w:rFonts w:ascii="Times New Roman" w:hAnsi="Times New Roman" w:cs="Times New Roman"/>
          <w:sz w:val="28"/>
          <w:szCs w:val="24"/>
          <w:lang w:val="ru-RU"/>
        </w:rPr>
      </w:pPr>
    </w:p>
    <w:p w14:paraId="6F3E7BEF" w14:textId="77777777" w:rsidR="00C247B8" w:rsidRPr="00DD4A3B" w:rsidRDefault="00C247B8" w:rsidP="00C247B8">
      <w:pPr>
        <w:spacing w:line="240" w:lineRule="auto"/>
        <w:jc w:val="both"/>
        <w:rPr>
          <w:rFonts w:ascii="Times New Roman" w:hAnsi="Times New Roman" w:cs="Times New Roman"/>
          <w:sz w:val="28"/>
          <w:szCs w:val="24"/>
          <w:lang w:val="ru-RU"/>
        </w:rPr>
      </w:pPr>
    </w:p>
    <w:p w14:paraId="4B257CA8" w14:textId="77777777" w:rsidR="00C247B8" w:rsidRPr="00DD4A3B" w:rsidRDefault="00C247B8" w:rsidP="00C247B8">
      <w:pPr>
        <w:spacing w:line="240" w:lineRule="auto"/>
        <w:jc w:val="both"/>
        <w:rPr>
          <w:rFonts w:ascii="Times New Roman" w:hAnsi="Times New Roman" w:cs="Times New Roman"/>
          <w:sz w:val="28"/>
          <w:szCs w:val="24"/>
          <w:lang w:val="ru-RU"/>
        </w:rPr>
      </w:pPr>
    </w:p>
    <w:p w14:paraId="782C042E" w14:textId="77777777" w:rsidR="00C247B8" w:rsidRPr="00DD4A3B" w:rsidRDefault="00C247B8" w:rsidP="00C247B8">
      <w:pPr>
        <w:spacing w:line="240" w:lineRule="auto"/>
        <w:jc w:val="both"/>
        <w:rPr>
          <w:rFonts w:ascii="Times New Roman" w:hAnsi="Times New Roman" w:cs="Times New Roman"/>
          <w:sz w:val="28"/>
          <w:szCs w:val="24"/>
          <w:lang w:val="ru-RU"/>
        </w:rPr>
      </w:pPr>
    </w:p>
    <w:p w14:paraId="4BA96008" w14:textId="77777777" w:rsidR="00C247B8" w:rsidRPr="00DD4A3B" w:rsidRDefault="00C247B8" w:rsidP="00C247B8">
      <w:pPr>
        <w:spacing w:line="240" w:lineRule="auto"/>
        <w:jc w:val="both"/>
        <w:rPr>
          <w:rFonts w:ascii="Times New Roman" w:hAnsi="Times New Roman" w:cs="Times New Roman"/>
          <w:sz w:val="28"/>
          <w:szCs w:val="24"/>
          <w:lang w:val="ru-RU"/>
        </w:rPr>
      </w:pPr>
    </w:p>
    <w:p w14:paraId="3BD5EE8B" w14:textId="5C7B6637" w:rsidR="00C247B8" w:rsidRPr="00DD4A3B" w:rsidRDefault="00C247B8" w:rsidP="00C247B8">
      <w:pPr>
        <w:spacing w:line="240" w:lineRule="auto"/>
        <w:jc w:val="both"/>
        <w:rPr>
          <w:rFonts w:ascii="Times New Roman" w:hAnsi="Times New Roman" w:cs="Times New Roman"/>
          <w:sz w:val="28"/>
          <w:szCs w:val="24"/>
          <w:lang w:val="ru-RU"/>
        </w:rPr>
      </w:pPr>
    </w:p>
    <w:p w14:paraId="192D29F5" w14:textId="64684641" w:rsidR="00C247B8" w:rsidRPr="00DD4A3B" w:rsidRDefault="00C247B8" w:rsidP="00C247B8">
      <w:pPr>
        <w:spacing w:line="240" w:lineRule="auto"/>
        <w:jc w:val="both"/>
        <w:rPr>
          <w:rFonts w:ascii="Times New Roman" w:hAnsi="Times New Roman" w:cs="Times New Roman"/>
          <w:sz w:val="28"/>
          <w:szCs w:val="24"/>
          <w:lang w:val="ru-RU"/>
        </w:rPr>
      </w:pPr>
    </w:p>
    <w:p w14:paraId="74AF5F36" w14:textId="0F5C0D8C" w:rsidR="00C247B8" w:rsidRPr="00DD4A3B" w:rsidRDefault="00B927E3" w:rsidP="00C247B8">
      <w:pPr>
        <w:spacing w:line="240" w:lineRule="auto"/>
        <w:jc w:val="both"/>
        <w:rPr>
          <w:rFonts w:ascii="Times New Roman" w:hAnsi="Times New Roman" w:cs="Times New Roman"/>
          <w:sz w:val="28"/>
          <w:szCs w:val="24"/>
          <w:lang w:val="ru-RU"/>
        </w:rPr>
      </w:pPr>
      <w:r w:rsidRPr="00DD4A3B">
        <w:rPr>
          <w:rFonts w:ascii="Times New Roman" w:hAnsi="Times New Roman" w:cs="Times New Roman"/>
          <w:noProof/>
          <w:sz w:val="24"/>
          <w:szCs w:val="24"/>
          <w:lang w:val="ru-RU" w:eastAsia="ru-RU"/>
        </w:rPr>
        <mc:AlternateContent>
          <mc:Choice Requires="wps">
            <w:drawing>
              <wp:anchor distT="0" distB="0" distL="114300" distR="114300" simplePos="0" relativeHeight="251757568" behindDoc="0" locked="0" layoutInCell="1" allowOverlap="1" wp14:anchorId="168DAB5F" wp14:editId="598076D8">
                <wp:simplePos x="0" y="0"/>
                <wp:positionH relativeFrom="column">
                  <wp:posOffset>-1038225</wp:posOffset>
                </wp:positionH>
                <wp:positionV relativeFrom="paragraph">
                  <wp:posOffset>259715</wp:posOffset>
                </wp:positionV>
                <wp:extent cx="8732520" cy="2878455"/>
                <wp:effectExtent l="0" t="6668" r="4763" b="4762"/>
                <wp:wrapNone/>
                <wp:docPr id="11" name="Надпись 11"/>
                <wp:cNvGraphicFramePr/>
                <a:graphic xmlns:a="http://schemas.openxmlformats.org/drawingml/2006/main">
                  <a:graphicData uri="http://schemas.microsoft.com/office/word/2010/wordprocessingShape">
                    <wps:wsp>
                      <wps:cNvSpPr txBox="1"/>
                      <wps:spPr>
                        <a:xfrm rot="16200000">
                          <a:off x="0" y="0"/>
                          <a:ext cx="8732520" cy="2878455"/>
                        </a:xfrm>
                        <a:prstGeom prst="rect">
                          <a:avLst/>
                        </a:prstGeom>
                        <a:solidFill>
                          <a:schemeClr val="lt1"/>
                        </a:solidFill>
                        <a:ln w="6350">
                          <a:noFill/>
                        </a:ln>
                      </wps:spPr>
                      <wps:txbx>
                        <w:txbxContent>
                          <w:tbl>
                            <w:tblPr>
                              <w:tblStyle w:val="6"/>
                              <w:tblW w:w="13292" w:type="dxa"/>
                              <w:tblInd w:w="95" w:type="dxa"/>
                              <w:tblLook w:val="04A0" w:firstRow="1" w:lastRow="0" w:firstColumn="1" w:lastColumn="0" w:noHBand="0" w:noVBand="1"/>
                            </w:tblPr>
                            <w:tblGrid>
                              <w:gridCol w:w="1772"/>
                              <w:gridCol w:w="576"/>
                              <w:gridCol w:w="576"/>
                              <w:gridCol w:w="576"/>
                              <w:gridCol w:w="576"/>
                              <w:gridCol w:w="576"/>
                              <w:gridCol w:w="576"/>
                              <w:gridCol w:w="576"/>
                              <w:gridCol w:w="576"/>
                              <w:gridCol w:w="576"/>
                              <w:gridCol w:w="576"/>
                              <w:gridCol w:w="576"/>
                              <w:gridCol w:w="576"/>
                              <w:gridCol w:w="576"/>
                              <w:gridCol w:w="576"/>
                              <w:gridCol w:w="576"/>
                              <w:gridCol w:w="576"/>
                              <w:gridCol w:w="576"/>
                              <w:gridCol w:w="576"/>
                              <w:gridCol w:w="576"/>
                              <w:gridCol w:w="576"/>
                            </w:tblGrid>
                            <w:tr w:rsidR="00A4043F" w:rsidRPr="00A530F9" w14:paraId="68FB63E4" w14:textId="77777777" w:rsidTr="00FA7DCD">
                              <w:trPr>
                                <w:trHeight w:val="320"/>
                              </w:trPr>
                              <w:tc>
                                <w:tcPr>
                                  <w:tcW w:w="1772" w:type="dxa"/>
                                  <w:vMerge w:val="restart"/>
                                  <w:noWrap/>
                                  <w:vAlign w:val="center"/>
                                </w:tcPr>
                                <w:p w14:paraId="4607F2FC" w14:textId="77777777" w:rsidR="00A4043F" w:rsidRPr="00A530F9" w:rsidRDefault="00A4043F" w:rsidP="00A530F9">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Хребет</w:t>
                                  </w:r>
                                </w:p>
                              </w:tc>
                              <w:tc>
                                <w:tcPr>
                                  <w:tcW w:w="11520" w:type="dxa"/>
                                  <w:gridSpan w:val="20"/>
                                  <w:noWrap/>
                                </w:tcPr>
                                <w:p w14:paraId="3A018FEE" w14:textId="77777777" w:rsidR="00A4043F" w:rsidRPr="00165417" w:rsidRDefault="00A4043F" w:rsidP="00165417">
                                  <w:pPr>
                                    <w:jc w:val="center"/>
                                    <w:rPr>
                                      <w:rFonts w:ascii="Times New Roman" w:eastAsia="Calibri" w:hAnsi="Times New Roman" w:cs="Times New Roman"/>
                                      <w:sz w:val="18"/>
                                      <w:szCs w:val="18"/>
                                      <w:lang w:val="ru-RU"/>
                                    </w:rPr>
                                  </w:pPr>
                                  <w:r>
                                    <w:rPr>
                                      <w:rFonts w:ascii="Times New Roman" w:eastAsia="Calibri" w:hAnsi="Times New Roman" w:cs="Times New Roman"/>
                                      <w:sz w:val="18"/>
                                      <w:szCs w:val="18"/>
                                      <w:lang w:val="ru-RU"/>
                                    </w:rPr>
                                    <w:t>Численность по годам (на основе учета охотничьих хозяйств)</w:t>
                                  </w:r>
                                </w:p>
                              </w:tc>
                            </w:tr>
                            <w:tr w:rsidR="00A4043F" w:rsidRPr="00A530F9" w14:paraId="0E52D6C4" w14:textId="77777777" w:rsidTr="00165417">
                              <w:trPr>
                                <w:trHeight w:val="320"/>
                              </w:trPr>
                              <w:tc>
                                <w:tcPr>
                                  <w:tcW w:w="1772" w:type="dxa"/>
                                  <w:vMerge/>
                                  <w:noWrap/>
                                  <w:vAlign w:val="center"/>
                                  <w:hideMark/>
                                </w:tcPr>
                                <w:p w14:paraId="0F341825" w14:textId="77777777" w:rsidR="00A4043F" w:rsidRPr="00A530F9" w:rsidRDefault="00A4043F" w:rsidP="00A530F9">
                                  <w:pPr>
                                    <w:jc w:val="center"/>
                                    <w:rPr>
                                      <w:rFonts w:ascii="Times New Roman" w:eastAsia="Calibri" w:hAnsi="Times New Roman" w:cs="Times New Roman"/>
                                      <w:sz w:val="18"/>
                                      <w:szCs w:val="18"/>
                                    </w:rPr>
                                  </w:pPr>
                                </w:p>
                              </w:tc>
                              <w:tc>
                                <w:tcPr>
                                  <w:tcW w:w="2880" w:type="dxa"/>
                                  <w:gridSpan w:val="5"/>
                                  <w:noWrap/>
                                  <w:hideMark/>
                                </w:tcPr>
                                <w:p w14:paraId="5C8EEFA6"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2017</w:t>
                                  </w:r>
                                </w:p>
                              </w:tc>
                              <w:tc>
                                <w:tcPr>
                                  <w:tcW w:w="2880" w:type="dxa"/>
                                  <w:gridSpan w:val="5"/>
                                  <w:noWrap/>
                                  <w:hideMark/>
                                </w:tcPr>
                                <w:p w14:paraId="728C9396"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2018</w:t>
                                  </w:r>
                                </w:p>
                              </w:tc>
                              <w:tc>
                                <w:tcPr>
                                  <w:tcW w:w="2880" w:type="dxa"/>
                                  <w:gridSpan w:val="5"/>
                                  <w:noWrap/>
                                  <w:hideMark/>
                                </w:tcPr>
                                <w:p w14:paraId="1606CAFE"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2019</w:t>
                                  </w:r>
                                </w:p>
                              </w:tc>
                              <w:tc>
                                <w:tcPr>
                                  <w:tcW w:w="2880" w:type="dxa"/>
                                  <w:gridSpan w:val="5"/>
                                  <w:noWrap/>
                                  <w:hideMark/>
                                </w:tcPr>
                                <w:p w14:paraId="1DA64286"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2020</w:t>
                                  </w:r>
                                </w:p>
                              </w:tc>
                            </w:tr>
                            <w:tr w:rsidR="00A4043F" w:rsidRPr="00A530F9" w14:paraId="4944D2AD" w14:textId="77777777" w:rsidTr="00165417">
                              <w:trPr>
                                <w:cantSplit/>
                                <w:trHeight w:val="1134"/>
                              </w:trPr>
                              <w:tc>
                                <w:tcPr>
                                  <w:tcW w:w="1772" w:type="dxa"/>
                                  <w:vMerge/>
                                  <w:vAlign w:val="center"/>
                                  <w:hideMark/>
                                </w:tcPr>
                                <w:p w14:paraId="1B05C6A4" w14:textId="77777777" w:rsidR="00A4043F" w:rsidRPr="00A530F9" w:rsidRDefault="00A4043F" w:rsidP="00A530F9">
                                  <w:pPr>
                                    <w:jc w:val="center"/>
                                    <w:rPr>
                                      <w:rFonts w:ascii="Times New Roman" w:eastAsia="Calibri" w:hAnsi="Times New Roman" w:cs="Times New Roman"/>
                                      <w:sz w:val="18"/>
                                      <w:szCs w:val="18"/>
                                    </w:rPr>
                                  </w:pPr>
                                </w:p>
                              </w:tc>
                              <w:tc>
                                <w:tcPr>
                                  <w:tcW w:w="576" w:type="dxa"/>
                                  <w:noWrap/>
                                  <w:textDirection w:val="btLr"/>
                                  <w:hideMark/>
                                </w:tcPr>
                                <w:p w14:paraId="47A24636"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косуля</w:t>
                                  </w:r>
                                </w:p>
                              </w:tc>
                              <w:tc>
                                <w:tcPr>
                                  <w:tcW w:w="576" w:type="dxa"/>
                                  <w:noWrap/>
                                  <w:textDirection w:val="btLr"/>
                                  <w:hideMark/>
                                </w:tcPr>
                                <w:p w14:paraId="376C6E25"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горный козел</w:t>
                                  </w:r>
                                </w:p>
                              </w:tc>
                              <w:tc>
                                <w:tcPr>
                                  <w:tcW w:w="576" w:type="dxa"/>
                                  <w:noWrap/>
                                  <w:textDirection w:val="btLr"/>
                                  <w:hideMark/>
                                </w:tcPr>
                                <w:p w14:paraId="55CA43D4"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кабан</w:t>
                                  </w:r>
                                </w:p>
                              </w:tc>
                              <w:tc>
                                <w:tcPr>
                                  <w:tcW w:w="576" w:type="dxa"/>
                                  <w:noWrap/>
                                  <w:textDirection w:val="btLr"/>
                                  <w:hideMark/>
                                </w:tcPr>
                                <w:p w14:paraId="4B98F34F"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марал</w:t>
                                  </w:r>
                                </w:p>
                              </w:tc>
                              <w:tc>
                                <w:tcPr>
                                  <w:tcW w:w="576" w:type="dxa"/>
                                  <w:noWrap/>
                                  <w:textDirection w:val="btLr"/>
                                  <w:hideMark/>
                                </w:tcPr>
                                <w:p w14:paraId="45BAE8A1"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заяц</w:t>
                                  </w:r>
                                </w:p>
                              </w:tc>
                              <w:tc>
                                <w:tcPr>
                                  <w:tcW w:w="576" w:type="dxa"/>
                                  <w:noWrap/>
                                  <w:textDirection w:val="btLr"/>
                                  <w:hideMark/>
                                </w:tcPr>
                                <w:p w14:paraId="2E7B348B"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косуля</w:t>
                                  </w:r>
                                </w:p>
                              </w:tc>
                              <w:tc>
                                <w:tcPr>
                                  <w:tcW w:w="576" w:type="dxa"/>
                                  <w:noWrap/>
                                  <w:textDirection w:val="btLr"/>
                                  <w:hideMark/>
                                </w:tcPr>
                                <w:p w14:paraId="479B79FC"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горный козел</w:t>
                                  </w:r>
                                </w:p>
                              </w:tc>
                              <w:tc>
                                <w:tcPr>
                                  <w:tcW w:w="576" w:type="dxa"/>
                                  <w:noWrap/>
                                  <w:textDirection w:val="btLr"/>
                                  <w:hideMark/>
                                </w:tcPr>
                                <w:p w14:paraId="32A388F2"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кабан</w:t>
                                  </w:r>
                                </w:p>
                              </w:tc>
                              <w:tc>
                                <w:tcPr>
                                  <w:tcW w:w="576" w:type="dxa"/>
                                  <w:noWrap/>
                                  <w:textDirection w:val="btLr"/>
                                  <w:hideMark/>
                                </w:tcPr>
                                <w:p w14:paraId="46C981EF"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марал</w:t>
                                  </w:r>
                                </w:p>
                              </w:tc>
                              <w:tc>
                                <w:tcPr>
                                  <w:tcW w:w="576" w:type="dxa"/>
                                  <w:noWrap/>
                                  <w:textDirection w:val="btLr"/>
                                  <w:hideMark/>
                                </w:tcPr>
                                <w:p w14:paraId="3B8A7562"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заяц</w:t>
                                  </w:r>
                                </w:p>
                              </w:tc>
                              <w:tc>
                                <w:tcPr>
                                  <w:tcW w:w="576" w:type="dxa"/>
                                  <w:noWrap/>
                                  <w:textDirection w:val="btLr"/>
                                  <w:hideMark/>
                                </w:tcPr>
                                <w:p w14:paraId="49C5F5FC"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косуля</w:t>
                                  </w:r>
                                </w:p>
                              </w:tc>
                              <w:tc>
                                <w:tcPr>
                                  <w:tcW w:w="576" w:type="dxa"/>
                                  <w:noWrap/>
                                  <w:textDirection w:val="btLr"/>
                                  <w:hideMark/>
                                </w:tcPr>
                                <w:p w14:paraId="4A7AA607"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горный козел</w:t>
                                  </w:r>
                                </w:p>
                              </w:tc>
                              <w:tc>
                                <w:tcPr>
                                  <w:tcW w:w="576" w:type="dxa"/>
                                  <w:noWrap/>
                                  <w:textDirection w:val="btLr"/>
                                  <w:hideMark/>
                                </w:tcPr>
                                <w:p w14:paraId="5E404072"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кабан</w:t>
                                  </w:r>
                                </w:p>
                              </w:tc>
                              <w:tc>
                                <w:tcPr>
                                  <w:tcW w:w="576" w:type="dxa"/>
                                  <w:noWrap/>
                                  <w:textDirection w:val="btLr"/>
                                  <w:hideMark/>
                                </w:tcPr>
                                <w:p w14:paraId="61F53073"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марал</w:t>
                                  </w:r>
                                </w:p>
                              </w:tc>
                              <w:tc>
                                <w:tcPr>
                                  <w:tcW w:w="576" w:type="dxa"/>
                                  <w:noWrap/>
                                  <w:textDirection w:val="btLr"/>
                                  <w:hideMark/>
                                </w:tcPr>
                                <w:p w14:paraId="1650A038"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заяц</w:t>
                                  </w:r>
                                </w:p>
                              </w:tc>
                              <w:tc>
                                <w:tcPr>
                                  <w:tcW w:w="576" w:type="dxa"/>
                                  <w:noWrap/>
                                  <w:textDirection w:val="btLr"/>
                                  <w:hideMark/>
                                </w:tcPr>
                                <w:p w14:paraId="2E1F4229"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косуля</w:t>
                                  </w:r>
                                </w:p>
                              </w:tc>
                              <w:tc>
                                <w:tcPr>
                                  <w:tcW w:w="576" w:type="dxa"/>
                                  <w:noWrap/>
                                  <w:textDirection w:val="btLr"/>
                                  <w:hideMark/>
                                </w:tcPr>
                                <w:p w14:paraId="0039F31E"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горный козел</w:t>
                                  </w:r>
                                </w:p>
                              </w:tc>
                              <w:tc>
                                <w:tcPr>
                                  <w:tcW w:w="576" w:type="dxa"/>
                                  <w:noWrap/>
                                  <w:textDirection w:val="btLr"/>
                                  <w:hideMark/>
                                </w:tcPr>
                                <w:p w14:paraId="4A307FAB"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кабан</w:t>
                                  </w:r>
                                </w:p>
                              </w:tc>
                              <w:tc>
                                <w:tcPr>
                                  <w:tcW w:w="576" w:type="dxa"/>
                                  <w:noWrap/>
                                  <w:textDirection w:val="btLr"/>
                                  <w:hideMark/>
                                </w:tcPr>
                                <w:p w14:paraId="419E9EAF"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марал</w:t>
                                  </w:r>
                                </w:p>
                              </w:tc>
                              <w:tc>
                                <w:tcPr>
                                  <w:tcW w:w="576" w:type="dxa"/>
                                  <w:noWrap/>
                                  <w:textDirection w:val="btLr"/>
                                  <w:hideMark/>
                                </w:tcPr>
                                <w:p w14:paraId="7D3A8673"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заяц</w:t>
                                  </w:r>
                                </w:p>
                              </w:tc>
                            </w:tr>
                            <w:tr w:rsidR="00A4043F" w:rsidRPr="00A530F9" w14:paraId="528B7333" w14:textId="77777777" w:rsidTr="000546E8">
                              <w:trPr>
                                <w:cantSplit/>
                                <w:trHeight w:val="372"/>
                              </w:trPr>
                              <w:tc>
                                <w:tcPr>
                                  <w:tcW w:w="1772" w:type="dxa"/>
                                  <w:noWrap/>
                                  <w:vAlign w:val="center"/>
                                  <w:hideMark/>
                                </w:tcPr>
                                <w:p w14:paraId="70531C13"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Киргизский Алатау</w:t>
                                  </w:r>
                                </w:p>
                              </w:tc>
                              <w:tc>
                                <w:tcPr>
                                  <w:tcW w:w="576" w:type="dxa"/>
                                  <w:noWrap/>
                                  <w:vAlign w:val="center"/>
                                  <w:hideMark/>
                                </w:tcPr>
                                <w:p w14:paraId="3F68EDF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497</w:t>
                                  </w:r>
                                </w:p>
                              </w:tc>
                              <w:tc>
                                <w:tcPr>
                                  <w:tcW w:w="576" w:type="dxa"/>
                                  <w:noWrap/>
                                  <w:vAlign w:val="center"/>
                                  <w:hideMark/>
                                </w:tcPr>
                                <w:p w14:paraId="377D7698"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948</w:t>
                                  </w:r>
                                </w:p>
                              </w:tc>
                              <w:tc>
                                <w:tcPr>
                                  <w:tcW w:w="576" w:type="dxa"/>
                                  <w:noWrap/>
                                  <w:vAlign w:val="center"/>
                                  <w:hideMark/>
                                </w:tcPr>
                                <w:p w14:paraId="633B6D99"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144</w:t>
                                  </w:r>
                                </w:p>
                              </w:tc>
                              <w:tc>
                                <w:tcPr>
                                  <w:tcW w:w="576" w:type="dxa"/>
                                  <w:noWrap/>
                                  <w:vAlign w:val="center"/>
                                  <w:hideMark/>
                                </w:tcPr>
                                <w:p w14:paraId="79E8724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0</w:t>
                                  </w:r>
                                </w:p>
                              </w:tc>
                              <w:tc>
                                <w:tcPr>
                                  <w:tcW w:w="576" w:type="dxa"/>
                                  <w:noWrap/>
                                  <w:vAlign w:val="center"/>
                                  <w:hideMark/>
                                </w:tcPr>
                                <w:p w14:paraId="6574022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392</w:t>
                                  </w:r>
                                </w:p>
                              </w:tc>
                              <w:tc>
                                <w:tcPr>
                                  <w:tcW w:w="576" w:type="dxa"/>
                                  <w:noWrap/>
                                  <w:vAlign w:val="center"/>
                                  <w:hideMark/>
                                </w:tcPr>
                                <w:p w14:paraId="2E826FA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501</w:t>
                                  </w:r>
                                </w:p>
                              </w:tc>
                              <w:tc>
                                <w:tcPr>
                                  <w:tcW w:w="576" w:type="dxa"/>
                                  <w:noWrap/>
                                  <w:vAlign w:val="center"/>
                                  <w:hideMark/>
                                </w:tcPr>
                                <w:p w14:paraId="5D020DF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950</w:t>
                                  </w:r>
                                </w:p>
                              </w:tc>
                              <w:tc>
                                <w:tcPr>
                                  <w:tcW w:w="576" w:type="dxa"/>
                                  <w:noWrap/>
                                  <w:vAlign w:val="center"/>
                                  <w:hideMark/>
                                </w:tcPr>
                                <w:p w14:paraId="32DEB4B1"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168</w:t>
                                  </w:r>
                                </w:p>
                              </w:tc>
                              <w:tc>
                                <w:tcPr>
                                  <w:tcW w:w="576" w:type="dxa"/>
                                  <w:noWrap/>
                                  <w:vAlign w:val="center"/>
                                  <w:hideMark/>
                                </w:tcPr>
                                <w:p w14:paraId="24C6BCB9"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0</w:t>
                                  </w:r>
                                </w:p>
                              </w:tc>
                              <w:tc>
                                <w:tcPr>
                                  <w:tcW w:w="576" w:type="dxa"/>
                                  <w:noWrap/>
                                  <w:vAlign w:val="center"/>
                                  <w:hideMark/>
                                </w:tcPr>
                                <w:p w14:paraId="7742D78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377</w:t>
                                  </w:r>
                                </w:p>
                              </w:tc>
                              <w:tc>
                                <w:tcPr>
                                  <w:tcW w:w="576" w:type="dxa"/>
                                  <w:noWrap/>
                                  <w:vAlign w:val="center"/>
                                  <w:hideMark/>
                                </w:tcPr>
                                <w:p w14:paraId="5A542DF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502</w:t>
                                  </w:r>
                                </w:p>
                              </w:tc>
                              <w:tc>
                                <w:tcPr>
                                  <w:tcW w:w="576" w:type="dxa"/>
                                  <w:noWrap/>
                                  <w:vAlign w:val="center"/>
                                  <w:hideMark/>
                                </w:tcPr>
                                <w:p w14:paraId="6A742C61"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823</w:t>
                                  </w:r>
                                </w:p>
                              </w:tc>
                              <w:tc>
                                <w:tcPr>
                                  <w:tcW w:w="576" w:type="dxa"/>
                                  <w:noWrap/>
                                  <w:vAlign w:val="center"/>
                                  <w:hideMark/>
                                </w:tcPr>
                                <w:p w14:paraId="05D7624E"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191</w:t>
                                  </w:r>
                                </w:p>
                              </w:tc>
                              <w:tc>
                                <w:tcPr>
                                  <w:tcW w:w="576" w:type="dxa"/>
                                  <w:noWrap/>
                                  <w:vAlign w:val="center"/>
                                  <w:hideMark/>
                                </w:tcPr>
                                <w:p w14:paraId="32E2EE61"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0</w:t>
                                  </w:r>
                                </w:p>
                              </w:tc>
                              <w:tc>
                                <w:tcPr>
                                  <w:tcW w:w="576" w:type="dxa"/>
                                  <w:noWrap/>
                                  <w:vAlign w:val="center"/>
                                  <w:hideMark/>
                                </w:tcPr>
                                <w:p w14:paraId="46DFC0E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358</w:t>
                                  </w:r>
                                </w:p>
                              </w:tc>
                              <w:tc>
                                <w:tcPr>
                                  <w:tcW w:w="576" w:type="dxa"/>
                                  <w:noWrap/>
                                  <w:vAlign w:val="center"/>
                                  <w:hideMark/>
                                </w:tcPr>
                                <w:p w14:paraId="10F72FB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460</w:t>
                                  </w:r>
                                </w:p>
                              </w:tc>
                              <w:tc>
                                <w:tcPr>
                                  <w:tcW w:w="576" w:type="dxa"/>
                                  <w:noWrap/>
                                  <w:vAlign w:val="center"/>
                                  <w:hideMark/>
                                </w:tcPr>
                                <w:p w14:paraId="75EE26E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965</w:t>
                                  </w:r>
                                </w:p>
                              </w:tc>
                              <w:tc>
                                <w:tcPr>
                                  <w:tcW w:w="576" w:type="dxa"/>
                                  <w:noWrap/>
                                  <w:vAlign w:val="center"/>
                                  <w:hideMark/>
                                </w:tcPr>
                                <w:p w14:paraId="4C56E77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182</w:t>
                                  </w:r>
                                </w:p>
                              </w:tc>
                              <w:tc>
                                <w:tcPr>
                                  <w:tcW w:w="576" w:type="dxa"/>
                                  <w:noWrap/>
                                  <w:vAlign w:val="center"/>
                                  <w:hideMark/>
                                </w:tcPr>
                                <w:p w14:paraId="3CFBD7EA"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0</w:t>
                                  </w:r>
                                </w:p>
                              </w:tc>
                              <w:tc>
                                <w:tcPr>
                                  <w:tcW w:w="576" w:type="dxa"/>
                                  <w:noWrap/>
                                  <w:vAlign w:val="center"/>
                                  <w:hideMark/>
                                </w:tcPr>
                                <w:p w14:paraId="2497119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342</w:t>
                                  </w:r>
                                </w:p>
                              </w:tc>
                            </w:tr>
                            <w:tr w:rsidR="00A4043F" w:rsidRPr="00A530F9" w14:paraId="3A683D29" w14:textId="77777777" w:rsidTr="000546E8">
                              <w:trPr>
                                <w:cantSplit/>
                                <w:trHeight w:val="353"/>
                              </w:trPr>
                              <w:tc>
                                <w:tcPr>
                                  <w:tcW w:w="1772" w:type="dxa"/>
                                  <w:noWrap/>
                                  <w:vAlign w:val="center"/>
                                  <w:hideMark/>
                                </w:tcPr>
                                <w:p w14:paraId="4ACF4A16"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Илейский Алатау</w:t>
                                  </w:r>
                                </w:p>
                              </w:tc>
                              <w:tc>
                                <w:tcPr>
                                  <w:tcW w:w="576" w:type="dxa"/>
                                  <w:noWrap/>
                                  <w:vAlign w:val="center"/>
                                  <w:hideMark/>
                                </w:tcPr>
                                <w:p w14:paraId="0D5A10A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1070</w:t>
                                  </w:r>
                                </w:p>
                              </w:tc>
                              <w:tc>
                                <w:tcPr>
                                  <w:tcW w:w="576" w:type="dxa"/>
                                  <w:noWrap/>
                                  <w:vAlign w:val="center"/>
                                  <w:hideMark/>
                                </w:tcPr>
                                <w:p w14:paraId="533E78CA"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774</w:t>
                                  </w:r>
                                </w:p>
                              </w:tc>
                              <w:tc>
                                <w:tcPr>
                                  <w:tcW w:w="576" w:type="dxa"/>
                                  <w:noWrap/>
                                  <w:vAlign w:val="center"/>
                                  <w:hideMark/>
                                </w:tcPr>
                                <w:p w14:paraId="1EACC33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90</w:t>
                                  </w:r>
                                </w:p>
                              </w:tc>
                              <w:tc>
                                <w:tcPr>
                                  <w:tcW w:w="576" w:type="dxa"/>
                                  <w:noWrap/>
                                  <w:vAlign w:val="center"/>
                                  <w:hideMark/>
                                </w:tcPr>
                                <w:p w14:paraId="64C9C2A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18</w:t>
                                  </w:r>
                                </w:p>
                              </w:tc>
                              <w:tc>
                                <w:tcPr>
                                  <w:tcW w:w="576" w:type="dxa"/>
                                  <w:noWrap/>
                                  <w:vAlign w:val="center"/>
                                  <w:hideMark/>
                                </w:tcPr>
                                <w:p w14:paraId="2B3EAC23"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105</w:t>
                                  </w:r>
                                </w:p>
                              </w:tc>
                              <w:tc>
                                <w:tcPr>
                                  <w:tcW w:w="576" w:type="dxa"/>
                                  <w:noWrap/>
                                  <w:vAlign w:val="center"/>
                                  <w:hideMark/>
                                </w:tcPr>
                                <w:p w14:paraId="1E5E7829"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1135</w:t>
                                  </w:r>
                                </w:p>
                              </w:tc>
                              <w:tc>
                                <w:tcPr>
                                  <w:tcW w:w="576" w:type="dxa"/>
                                  <w:noWrap/>
                                  <w:vAlign w:val="center"/>
                                  <w:hideMark/>
                                </w:tcPr>
                                <w:p w14:paraId="29346E4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500</w:t>
                                  </w:r>
                                </w:p>
                              </w:tc>
                              <w:tc>
                                <w:tcPr>
                                  <w:tcW w:w="576" w:type="dxa"/>
                                  <w:noWrap/>
                                  <w:vAlign w:val="center"/>
                                  <w:hideMark/>
                                </w:tcPr>
                                <w:p w14:paraId="5B7741CE"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111</w:t>
                                  </w:r>
                                </w:p>
                              </w:tc>
                              <w:tc>
                                <w:tcPr>
                                  <w:tcW w:w="576" w:type="dxa"/>
                                  <w:noWrap/>
                                  <w:vAlign w:val="center"/>
                                  <w:hideMark/>
                                </w:tcPr>
                                <w:p w14:paraId="0924558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22</w:t>
                                  </w:r>
                                </w:p>
                              </w:tc>
                              <w:tc>
                                <w:tcPr>
                                  <w:tcW w:w="576" w:type="dxa"/>
                                  <w:noWrap/>
                                  <w:vAlign w:val="center"/>
                                  <w:hideMark/>
                                </w:tcPr>
                                <w:p w14:paraId="51F1DFC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138</w:t>
                                  </w:r>
                                </w:p>
                              </w:tc>
                              <w:tc>
                                <w:tcPr>
                                  <w:tcW w:w="576" w:type="dxa"/>
                                  <w:noWrap/>
                                  <w:vAlign w:val="center"/>
                                  <w:hideMark/>
                                </w:tcPr>
                                <w:p w14:paraId="4722B6E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1144</w:t>
                                  </w:r>
                                </w:p>
                              </w:tc>
                              <w:tc>
                                <w:tcPr>
                                  <w:tcW w:w="576" w:type="dxa"/>
                                  <w:noWrap/>
                                  <w:vAlign w:val="center"/>
                                  <w:hideMark/>
                                </w:tcPr>
                                <w:p w14:paraId="19D06F93"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470</w:t>
                                  </w:r>
                                </w:p>
                              </w:tc>
                              <w:tc>
                                <w:tcPr>
                                  <w:tcW w:w="576" w:type="dxa"/>
                                  <w:noWrap/>
                                  <w:vAlign w:val="center"/>
                                  <w:hideMark/>
                                </w:tcPr>
                                <w:p w14:paraId="6C552D32"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125</w:t>
                                  </w:r>
                                </w:p>
                              </w:tc>
                              <w:tc>
                                <w:tcPr>
                                  <w:tcW w:w="576" w:type="dxa"/>
                                  <w:noWrap/>
                                  <w:vAlign w:val="center"/>
                                  <w:hideMark/>
                                </w:tcPr>
                                <w:p w14:paraId="1AB3CC5B"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22</w:t>
                                  </w:r>
                                </w:p>
                              </w:tc>
                              <w:tc>
                                <w:tcPr>
                                  <w:tcW w:w="576" w:type="dxa"/>
                                  <w:noWrap/>
                                  <w:vAlign w:val="center"/>
                                  <w:hideMark/>
                                </w:tcPr>
                                <w:p w14:paraId="7EB375D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148</w:t>
                                  </w:r>
                                </w:p>
                              </w:tc>
                              <w:tc>
                                <w:tcPr>
                                  <w:tcW w:w="576" w:type="dxa"/>
                                  <w:noWrap/>
                                  <w:vAlign w:val="center"/>
                                  <w:hideMark/>
                                </w:tcPr>
                                <w:p w14:paraId="45BC3DC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1139</w:t>
                                  </w:r>
                                </w:p>
                              </w:tc>
                              <w:tc>
                                <w:tcPr>
                                  <w:tcW w:w="576" w:type="dxa"/>
                                  <w:noWrap/>
                                  <w:vAlign w:val="center"/>
                                  <w:hideMark/>
                                </w:tcPr>
                                <w:p w14:paraId="6199D2C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225</w:t>
                                  </w:r>
                                </w:p>
                              </w:tc>
                              <w:tc>
                                <w:tcPr>
                                  <w:tcW w:w="576" w:type="dxa"/>
                                  <w:noWrap/>
                                  <w:vAlign w:val="center"/>
                                  <w:hideMark/>
                                </w:tcPr>
                                <w:p w14:paraId="653808F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122</w:t>
                                  </w:r>
                                </w:p>
                              </w:tc>
                              <w:tc>
                                <w:tcPr>
                                  <w:tcW w:w="576" w:type="dxa"/>
                                  <w:noWrap/>
                                  <w:vAlign w:val="center"/>
                                  <w:hideMark/>
                                </w:tcPr>
                                <w:p w14:paraId="31BBC79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30</w:t>
                                  </w:r>
                                </w:p>
                              </w:tc>
                              <w:tc>
                                <w:tcPr>
                                  <w:tcW w:w="576" w:type="dxa"/>
                                  <w:noWrap/>
                                  <w:vAlign w:val="center"/>
                                  <w:hideMark/>
                                </w:tcPr>
                                <w:p w14:paraId="0BE3BA21"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1229</w:t>
                                  </w:r>
                                </w:p>
                              </w:tc>
                            </w:tr>
                            <w:tr w:rsidR="00A4043F" w:rsidRPr="00A530F9" w14:paraId="37507153" w14:textId="77777777" w:rsidTr="000546E8">
                              <w:trPr>
                                <w:cantSplit/>
                                <w:trHeight w:val="409"/>
                              </w:trPr>
                              <w:tc>
                                <w:tcPr>
                                  <w:tcW w:w="1772" w:type="dxa"/>
                                  <w:noWrap/>
                                  <w:vAlign w:val="center"/>
                                  <w:hideMark/>
                                </w:tcPr>
                                <w:p w14:paraId="4BFF1813"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Кунгей Алатау</w:t>
                                  </w:r>
                                </w:p>
                              </w:tc>
                              <w:tc>
                                <w:tcPr>
                                  <w:tcW w:w="576" w:type="dxa"/>
                                  <w:noWrap/>
                                  <w:vAlign w:val="center"/>
                                  <w:hideMark/>
                                </w:tcPr>
                                <w:p w14:paraId="144B640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104</w:t>
                                  </w:r>
                                </w:p>
                              </w:tc>
                              <w:tc>
                                <w:tcPr>
                                  <w:tcW w:w="576" w:type="dxa"/>
                                  <w:noWrap/>
                                  <w:vAlign w:val="center"/>
                                  <w:hideMark/>
                                </w:tcPr>
                                <w:p w14:paraId="2B48185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176</w:t>
                                  </w:r>
                                </w:p>
                              </w:tc>
                              <w:tc>
                                <w:tcPr>
                                  <w:tcW w:w="576" w:type="dxa"/>
                                  <w:noWrap/>
                                  <w:vAlign w:val="center"/>
                                  <w:hideMark/>
                                </w:tcPr>
                                <w:p w14:paraId="07DA67E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60</w:t>
                                  </w:r>
                                </w:p>
                              </w:tc>
                              <w:tc>
                                <w:tcPr>
                                  <w:tcW w:w="576" w:type="dxa"/>
                                  <w:noWrap/>
                                  <w:vAlign w:val="center"/>
                                  <w:hideMark/>
                                </w:tcPr>
                                <w:p w14:paraId="60D08F0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142</w:t>
                                  </w:r>
                                </w:p>
                              </w:tc>
                              <w:tc>
                                <w:tcPr>
                                  <w:tcW w:w="576" w:type="dxa"/>
                                  <w:noWrap/>
                                  <w:vAlign w:val="center"/>
                                  <w:hideMark/>
                                </w:tcPr>
                                <w:p w14:paraId="3C0D2E9B"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400</w:t>
                                  </w:r>
                                </w:p>
                              </w:tc>
                              <w:tc>
                                <w:tcPr>
                                  <w:tcW w:w="576" w:type="dxa"/>
                                  <w:noWrap/>
                                  <w:vAlign w:val="center"/>
                                  <w:hideMark/>
                                </w:tcPr>
                                <w:p w14:paraId="60C1C952"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260</w:t>
                                  </w:r>
                                </w:p>
                              </w:tc>
                              <w:tc>
                                <w:tcPr>
                                  <w:tcW w:w="576" w:type="dxa"/>
                                  <w:noWrap/>
                                  <w:vAlign w:val="center"/>
                                  <w:hideMark/>
                                </w:tcPr>
                                <w:p w14:paraId="055546E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262</w:t>
                                  </w:r>
                                </w:p>
                              </w:tc>
                              <w:tc>
                                <w:tcPr>
                                  <w:tcW w:w="576" w:type="dxa"/>
                                  <w:noWrap/>
                                  <w:vAlign w:val="center"/>
                                  <w:hideMark/>
                                </w:tcPr>
                                <w:p w14:paraId="338DC5EA"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132</w:t>
                                  </w:r>
                                </w:p>
                              </w:tc>
                              <w:tc>
                                <w:tcPr>
                                  <w:tcW w:w="576" w:type="dxa"/>
                                  <w:noWrap/>
                                  <w:vAlign w:val="center"/>
                                  <w:hideMark/>
                                </w:tcPr>
                                <w:p w14:paraId="60EE6C1C"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274</w:t>
                                  </w:r>
                                </w:p>
                              </w:tc>
                              <w:tc>
                                <w:tcPr>
                                  <w:tcW w:w="576" w:type="dxa"/>
                                  <w:noWrap/>
                                  <w:vAlign w:val="center"/>
                                  <w:hideMark/>
                                </w:tcPr>
                                <w:p w14:paraId="35B660AA"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500</w:t>
                                  </w:r>
                                </w:p>
                              </w:tc>
                              <w:tc>
                                <w:tcPr>
                                  <w:tcW w:w="576" w:type="dxa"/>
                                  <w:noWrap/>
                                  <w:vAlign w:val="center"/>
                                  <w:hideMark/>
                                </w:tcPr>
                                <w:p w14:paraId="30A7223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230</w:t>
                                  </w:r>
                                </w:p>
                              </w:tc>
                              <w:tc>
                                <w:tcPr>
                                  <w:tcW w:w="576" w:type="dxa"/>
                                  <w:noWrap/>
                                  <w:vAlign w:val="center"/>
                                  <w:hideMark/>
                                </w:tcPr>
                                <w:p w14:paraId="16D86443"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282</w:t>
                                  </w:r>
                                </w:p>
                              </w:tc>
                              <w:tc>
                                <w:tcPr>
                                  <w:tcW w:w="576" w:type="dxa"/>
                                  <w:noWrap/>
                                  <w:vAlign w:val="center"/>
                                  <w:hideMark/>
                                </w:tcPr>
                                <w:p w14:paraId="068B0E5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98</w:t>
                                  </w:r>
                                </w:p>
                              </w:tc>
                              <w:tc>
                                <w:tcPr>
                                  <w:tcW w:w="576" w:type="dxa"/>
                                  <w:noWrap/>
                                  <w:vAlign w:val="center"/>
                                  <w:hideMark/>
                                </w:tcPr>
                                <w:p w14:paraId="1FB3168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274</w:t>
                                  </w:r>
                                </w:p>
                              </w:tc>
                              <w:tc>
                                <w:tcPr>
                                  <w:tcW w:w="576" w:type="dxa"/>
                                  <w:noWrap/>
                                  <w:vAlign w:val="center"/>
                                  <w:hideMark/>
                                </w:tcPr>
                                <w:p w14:paraId="3474D001"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404</w:t>
                                  </w:r>
                                </w:p>
                              </w:tc>
                              <w:tc>
                                <w:tcPr>
                                  <w:tcW w:w="576" w:type="dxa"/>
                                  <w:noWrap/>
                                  <w:vAlign w:val="center"/>
                                  <w:hideMark/>
                                </w:tcPr>
                                <w:p w14:paraId="005C735C"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307</w:t>
                                  </w:r>
                                </w:p>
                              </w:tc>
                              <w:tc>
                                <w:tcPr>
                                  <w:tcW w:w="576" w:type="dxa"/>
                                  <w:noWrap/>
                                  <w:vAlign w:val="center"/>
                                  <w:hideMark/>
                                </w:tcPr>
                                <w:p w14:paraId="75C23E5A"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416</w:t>
                                  </w:r>
                                </w:p>
                              </w:tc>
                              <w:tc>
                                <w:tcPr>
                                  <w:tcW w:w="576" w:type="dxa"/>
                                  <w:noWrap/>
                                  <w:vAlign w:val="center"/>
                                  <w:hideMark/>
                                </w:tcPr>
                                <w:p w14:paraId="37DEE9C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156</w:t>
                                  </w:r>
                                </w:p>
                              </w:tc>
                              <w:tc>
                                <w:tcPr>
                                  <w:tcW w:w="576" w:type="dxa"/>
                                  <w:noWrap/>
                                  <w:vAlign w:val="center"/>
                                  <w:hideMark/>
                                </w:tcPr>
                                <w:p w14:paraId="7DBC1CE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254</w:t>
                                  </w:r>
                                </w:p>
                              </w:tc>
                              <w:tc>
                                <w:tcPr>
                                  <w:tcW w:w="576" w:type="dxa"/>
                                  <w:noWrap/>
                                  <w:vAlign w:val="center"/>
                                  <w:hideMark/>
                                </w:tcPr>
                                <w:p w14:paraId="34AEF742"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495</w:t>
                                  </w:r>
                                </w:p>
                              </w:tc>
                            </w:tr>
                            <w:tr w:rsidR="00A4043F" w:rsidRPr="00A530F9" w14:paraId="09CAE281" w14:textId="77777777" w:rsidTr="000546E8">
                              <w:trPr>
                                <w:cantSplit/>
                                <w:trHeight w:val="408"/>
                              </w:trPr>
                              <w:tc>
                                <w:tcPr>
                                  <w:tcW w:w="1772" w:type="dxa"/>
                                  <w:noWrap/>
                                  <w:vAlign w:val="center"/>
                                  <w:hideMark/>
                                </w:tcPr>
                                <w:p w14:paraId="24184888"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Терскей Алатау</w:t>
                                  </w:r>
                                </w:p>
                              </w:tc>
                              <w:tc>
                                <w:tcPr>
                                  <w:tcW w:w="576" w:type="dxa"/>
                                  <w:noWrap/>
                                  <w:vAlign w:val="center"/>
                                  <w:hideMark/>
                                </w:tcPr>
                                <w:p w14:paraId="52A358E8"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272</w:t>
                                  </w:r>
                                </w:p>
                              </w:tc>
                              <w:tc>
                                <w:tcPr>
                                  <w:tcW w:w="576" w:type="dxa"/>
                                  <w:noWrap/>
                                  <w:vAlign w:val="center"/>
                                  <w:hideMark/>
                                </w:tcPr>
                                <w:p w14:paraId="5F968B6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403</w:t>
                                  </w:r>
                                </w:p>
                              </w:tc>
                              <w:tc>
                                <w:tcPr>
                                  <w:tcW w:w="576" w:type="dxa"/>
                                  <w:noWrap/>
                                  <w:vAlign w:val="center"/>
                                  <w:hideMark/>
                                </w:tcPr>
                                <w:p w14:paraId="2D6EE76E"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189</w:t>
                                  </w:r>
                                </w:p>
                              </w:tc>
                              <w:tc>
                                <w:tcPr>
                                  <w:tcW w:w="576" w:type="dxa"/>
                                  <w:noWrap/>
                                  <w:vAlign w:val="center"/>
                                  <w:hideMark/>
                                </w:tcPr>
                                <w:p w14:paraId="12B127DA"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174</w:t>
                                  </w:r>
                                </w:p>
                              </w:tc>
                              <w:tc>
                                <w:tcPr>
                                  <w:tcW w:w="576" w:type="dxa"/>
                                  <w:noWrap/>
                                  <w:vAlign w:val="center"/>
                                  <w:hideMark/>
                                </w:tcPr>
                                <w:p w14:paraId="3152953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337</w:t>
                                  </w:r>
                                </w:p>
                              </w:tc>
                              <w:tc>
                                <w:tcPr>
                                  <w:tcW w:w="576" w:type="dxa"/>
                                  <w:noWrap/>
                                  <w:vAlign w:val="center"/>
                                  <w:hideMark/>
                                </w:tcPr>
                                <w:p w14:paraId="4833093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828</w:t>
                                  </w:r>
                                </w:p>
                              </w:tc>
                              <w:tc>
                                <w:tcPr>
                                  <w:tcW w:w="576" w:type="dxa"/>
                                  <w:noWrap/>
                                  <w:vAlign w:val="center"/>
                                  <w:hideMark/>
                                </w:tcPr>
                                <w:p w14:paraId="68F65415"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1837</w:t>
                                  </w:r>
                                </w:p>
                              </w:tc>
                              <w:tc>
                                <w:tcPr>
                                  <w:tcW w:w="576" w:type="dxa"/>
                                  <w:noWrap/>
                                  <w:vAlign w:val="center"/>
                                  <w:hideMark/>
                                </w:tcPr>
                                <w:p w14:paraId="4D048B2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401</w:t>
                                  </w:r>
                                </w:p>
                              </w:tc>
                              <w:tc>
                                <w:tcPr>
                                  <w:tcW w:w="576" w:type="dxa"/>
                                  <w:noWrap/>
                                  <w:vAlign w:val="center"/>
                                  <w:hideMark/>
                                </w:tcPr>
                                <w:p w14:paraId="425C76F2"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731</w:t>
                                  </w:r>
                                </w:p>
                              </w:tc>
                              <w:tc>
                                <w:tcPr>
                                  <w:tcW w:w="576" w:type="dxa"/>
                                  <w:noWrap/>
                                  <w:vAlign w:val="center"/>
                                  <w:hideMark/>
                                </w:tcPr>
                                <w:p w14:paraId="704BF8D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774</w:t>
                                  </w:r>
                                </w:p>
                              </w:tc>
                              <w:tc>
                                <w:tcPr>
                                  <w:tcW w:w="576" w:type="dxa"/>
                                  <w:noWrap/>
                                  <w:vAlign w:val="center"/>
                                  <w:hideMark/>
                                </w:tcPr>
                                <w:p w14:paraId="2D95D1D5"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453</w:t>
                                  </w:r>
                                </w:p>
                              </w:tc>
                              <w:tc>
                                <w:tcPr>
                                  <w:tcW w:w="576" w:type="dxa"/>
                                  <w:noWrap/>
                                  <w:vAlign w:val="center"/>
                                  <w:hideMark/>
                                </w:tcPr>
                                <w:p w14:paraId="679F92B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791</w:t>
                                  </w:r>
                                </w:p>
                              </w:tc>
                              <w:tc>
                                <w:tcPr>
                                  <w:tcW w:w="576" w:type="dxa"/>
                                  <w:noWrap/>
                                  <w:vAlign w:val="center"/>
                                  <w:hideMark/>
                                </w:tcPr>
                                <w:p w14:paraId="6FCD965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374</w:t>
                                  </w:r>
                                </w:p>
                              </w:tc>
                              <w:tc>
                                <w:tcPr>
                                  <w:tcW w:w="576" w:type="dxa"/>
                                  <w:noWrap/>
                                  <w:vAlign w:val="center"/>
                                  <w:hideMark/>
                                </w:tcPr>
                                <w:p w14:paraId="3D0D18C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609</w:t>
                                  </w:r>
                                </w:p>
                              </w:tc>
                              <w:tc>
                                <w:tcPr>
                                  <w:tcW w:w="576" w:type="dxa"/>
                                  <w:noWrap/>
                                  <w:vAlign w:val="center"/>
                                  <w:hideMark/>
                                </w:tcPr>
                                <w:p w14:paraId="3A7BE19C"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760</w:t>
                                  </w:r>
                                </w:p>
                              </w:tc>
                              <w:tc>
                                <w:tcPr>
                                  <w:tcW w:w="576" w:type="dxa"/>
                                  <w:noWrap/>
                                  <w:vAlign w:val="center"/>
                                  <w:hideMark/>
                                </w:tcPr>
                                <w:p w14:paraId="3D8ADF4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750</w:t>
                                  </w:r>
                                </w:p>
                              </w:tc>
                              <w:tc>
                                <w:tcPr>
                                  <w:tcW w:w="576" w:type="dxa"/>
                                  <w:noWrap/>
                                  <w:vAlign w:val="center"/>
                                  <w:hideMark/>
                                </w:tcPr>
                                <w:p w14:paraId="13A5B809"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1878</w:t>
                                  </w:r>
                                </w:p>
                              </w:tc>
                              <w:tc>
                                <w:tcPr>
                                  <w:tcW w:w="576" w:type="dxa"/>
                                  <w:noWrap/>
                                  <w:vAlign w:val="center"/>
                                  <w:hideMark/>
                                </w:tcPr>
                                <w:p w14:paraId="5791FF0B"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327</w:t>
                                  </w:r>
                                </w:p>
                              </w:tc>
                              <w:tc>
                                <w:tcPr>
                                  <w:tcW w:w="576" w:type="dxa"/>
                                  <w:noWrap/>
                                  <w:vAlign w:val="center"/>
                                  <w:hideMark/>
                                </w:tcPr>
                                <w:p w14:paraId="16F237AB"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804</w:t>
                                  </w:r>
                                </w:p>
                              </w:tc>
                              <w:tc>
                                <w:tcPr>
                                  <w:tcW w:w="576" w:type="dxa"/>
                                  <w:noWrap/>
                                  <w:vAlign w:val="center"/>
                                  <w:hideMark/>
                                </w:tcPr>
                                <w:p w14:paraId="654E597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524</w:t>
                                  </w:r>
                                </w:p>
                              </w:tc>
                            </w:tr>
                            <w:tr w:rsidR="00A4043F" w:rsidRPr="00A530F9" w14:paraId="740FF9DD" w14:textId="77777777" w:rsidTr="000546E8">
                              <w:trPr>
                                <w:cantSplit/>
                                <w:trHeight w:val="409"/>
                              </w:trPr>
                              <w:tc>
                                <w:tcPr>
                                  <w:tcW w:w="1772" w:type="dxa"/>
                                  <w:noWrap/>
                                  <w:vAlign w:val="center"/>
                                  <w:hideMark/>
                                </w:tcPr>
                                <w:p w14:paraId="47603226"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Узынкара</w:t>
                                  </w:r>
                                </w:p>
                              </w:tc>
                              <w:tc>
                                <w:tcPr>
                                  <w:tcW w:w="576" w:type="dxa"/>
                                  <w:noWrap/>
                                  <w:vAlign w:val="center"/>
                                  <w:hideMark/>
                                </w:tcPr>
                                <w:p w14:paraId="5070B9F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811</w:t>
                                  </w:r>
                                </w:p>
                              </w:tc>
                              <w:tc>
                                <w:tcPr>
                                  <w:tcW w:w="576" w:type="dxa"/>
                                  <w:noWrap/>
                                  <w:vAlign w:val="center"/>
                                  <w:hideMark/>
                                </w:tcPr>
                                <w:p w14:paraId="0F9C051E"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1416</w:t>
                                  </w:r>
                                </w:p>
                              </w:tc>
                              <w:tc>
                                <w:tcPr>
                                  <w:tcW w:w="576" w:type="dxa"/>
                                  <w:noWrap/>
                                  <w:vAlign w:val="center"/>
                                  <w:hideMark/>
                                </w:tcPr>
                                <w:p w14:paraId="6F7CFA15"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697</w:t>
                                  </w:r>
                                </w:p>
                              </w:tc>
                              <w:tc>
                                <w:tcPr>
                                  <w:tcW w:w="576" w:type="dxa"/>
                                  <w:noWrap/>
                                  <w:vAlign w:val="center"/>
                                  <w:hideMark/>
                                </w:tcPr>
                                <w:p w14:paraId="2892DB9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769</w:t>
                                  </w:r>
                                </w:p>
                              </w:tc>
                              <w:tc>
                                <w:tcPr>
                                  <w:tcW w:w="576" w:type="dxa"/>
                                  <w:noWrap/>
                                  <w:vAlign w:val="center"/>
                                  <w:hideMark/>
                                </w:tcPr>
                                <w:p w14:paraId="24FEC8F5"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3911</w:t>
                                  </w:r>
                                </w:p>
                              </w:tc>
                              <w:tc>
                                <w:tcPr>
                                  <w:tcW w:w="576" w:type="dxa"/>
                                  <w:noWrap/>
                                  <w:vAlign w:val="center"/>
                                  <w:hideMark/>
                                </w:tcPr>
                                <w:p w14:paraId="5D703312"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890</w:t>
                                  </w:r>
                                </w:p>
                              </w:tc>
                              <w:tc>
                                <w:tcPr>
                                  <w:tcW w:w="576" w:type="dxa"/>
                                  <w:noWrap/>
                                  <w:vAlign w:val="center"/>
                                  <w:hideMark/>
                                </w:tcPr>
                                <w:p w14:paraId="3464321A"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1501</w:t>
                                  </w:r>
                                </w:p>
                              </w:tc>
                              <w:tc>
                                <w:tcPr>
                                  <w:tcW w:w="576" w:type="dxa"/>
                                  <w:noWrap/>
                                  <w:vAlign w:val="center"/>
                                  <w:hideMark/>
                                </w:tcPr>
                                <w:p w14:paraId="02E2CCE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765</w:t>
                                  </w:r>
                                </w:p>
                              </w:tc>
                              <w:tc>
                                <w:tcPr>
                                  <w:tcW w:w="576" w:type="dxa"/>
                                  <w:noWrap/>
                                  <w:vAlign w:val="center"/>
                                  <w:hideMark/>
                                </w:tcPr>
                                <w:p w14:paraId="51DAF835"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1101</w:t>
                                  </w:r>
                                </w:p>
                              </w:tc>
                              <w:tc>
                                <w:tcPr>
                                  <w:tcW w:w="576" w:type="dxa"/>
                                  <w:noWrap/>
                                  <w:vAlign w:val="center"/>
                                  <w:hideMark/>
                                </w:tcPr>
                                <w:p w14:paraId="5870D7A1"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4342</w:t>
                                  </w:r>
                                </w:p>
                              </w:tc>
                              <w:tc>
                                <w:tcPr>
                                  <w:tcW w:w="576" w:type="dxa"/>
                                  <w:noWrap/>
                                  <w:vAlign w:val="center"/>
                                  <w:hideMark/>
                                </w:tcPr>
                                <w:p w14:paraId="7C0D2C2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949</w:t>
                                  </w:r>
                                </w:p>
                              </w:tc>
                              <w:tc>
                                <w:tcPr>
                                  <w:tcW w:w="576" w:type="dxa"/>
                                  <w:noWrap/>
                                  <w:vAlign w:val="center"/>
                                  <w:hideMark/>
                                </w:tcPr>
                                <w:p w14:paraId="2064C1B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1489</w:t>
                                  </w:r>
                                </w:p>
                              </w:tc>
                              <w:tc>
                                <w:tcPr>
                                  <w:tcW w:w="576" w:type="dxa"/>
                                  <w:noWrap/>
                                  <w:vAlign w:val="center"/>
                                  <w:hideMark/>
                                </w:tcPr>
                                <w:p w14:paraId="5469788E"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852</w:t>
                                  </w:r>
                                </w:p>
                              </w:tc>
                              <w:tc>
                                <w:tcPr>
                                  <w:tcW w:w="576" w:type="dxa"/>
                                  <w:noWrap/>
                                  <w:vAlign w:val="center"/>
                                  <w:hideMark/>
                                </w:tcPr>
                                <w:p w14:paraId="6D42B3F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1099</w:t>
                                  </w:r>
                                </w:p>
                              </w:tc>
                              <w:tc>
                                <w:tcPr>
                                  <w:tcW w:w="576" w:type="dxa"/>
                                  <w:noWrap/>
                                  <w:vAlign w:val="center"/>
                                  <w:hideMark/>
                                </w:tcPr>
                                <w:p w14:paraId="32FE85B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4428</w:t>
                                  </w:r>
                                </w:p>
                              </w:tc>
                              <w:tc>
                                <w:tcPr>
                                  <w:tcW w:w="576" w:type="dxa"/>
                                  <w:noWrap/>
                                  <w:vAlign w:val="center"/>
                                  <w:hideMark/>
                                </w:tcPr>
                                <w:p w14:paraId="695C6A83"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904</w:t>
                                  </w:r>
                                </w:p>
                              </w:tc>
                              <w:tc>
                                <w:tcPr>
                                  <w:tcW w:w="576" w:type="dxa"/>
                                  <w:noWrap/>
                                  <w:vAlign w:val="center"/>
                                  <w:hideMark/>
                                </w:tcPr>
                                <w:p w14:paraId="196F03C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1337</w:t>
                                  </w:r>
                                </w:p>
                              </w:tc>
                              <w:tc>
                                <w:tcPr>
                                  <w:tcW w:w="576" w:type="dxa"/>
                                  <w:noWrap/>
                                  <w:vAlign w:val="center"/>
                                  <w:hideMark/>
                                </w:tcPr>
                                <w:p w14:paraId="52F18BA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784</w:t>
                                  </w:r>
                                </w:p>
                              </w:tc>
                              <w:tc>
                                <w:tcPr>
                                  <w:tcW w:w="576" w:type="dxa"/>
                                  <w:noWrap/>
                                  <w:vAlign w:val="center"/>
                                  <w:hideMark/>
                                </w:tcPr>
                                <w:p w14:paraId="1786E6F3"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677</w:t>
                                  </w:r>
                                </w:p>
                              </w:tc>
                              <w:tc>
                                <w:tcPr>
                                  <w:tcW w:w="576" w:type="dxa"/>
                                  <w:noWrap/>
                                  <w:vAlign w:val="center"/>
                                  <w:hideMark/>
                                </w:tcPr>
                                <w:p w14:paraId="2D56BFFC"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4291</w:t>
                                  </w:r>
                                </w:p>
                              </w:tc>
                            </w:tr>
                            <w:tr w:rsidR="00A4043F" w:rsidRPr="00A530F9" w14:paraId="5630F6AF" w14:textId="77777777" w:rsidTr="000546E8">
                              <w:trPr>
                                <w:cantSplit/>
                                <w:trHeight w:val="466"/>
                              </w:trPr>
                              <w:tc>
                                <w:tcPr>
                                  <w:tcW w:w="1772" w:type="dxa"/>
                                  <w:noWrap/>
                                  <w:vAlign w:val="center"/>
                                  <w:hideMark/>
                                </w:tcPr>
                                <w:p w14:paraId="23F192E4"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ВСЕГО</w:t>
                                  </w:r>
                                </w:p>
                              </w:tc>
                              <w:tc>
                                <w:tcPr>
                                  <w:tcW w:w="576" w:type="dxa"/>
                                  <w:noWrap/>
                                  <w:vAlign w:val="center"/>
                                  <w:hideMark/>
                                </w:tcPr>
                                <w:p w14:paraId="059CF532"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2754</w:t>
                                  </w:r>
                                </w:p>
                              </w:tc>
                              <w:tc>
                                <w:tcPr>
                                  <w:tcW w:w="576" w:type="dxa"/>
                                  <w:noWrap/>
                                  <w:vAlign w:val="center"/>
                                  <w:hideMark/>
                                </w:tcPr>
                                <w:p w14:paraId="717733C3"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3717</w:t>
                                  </w:r>
                                </w:p>
                              </w:tc>
                              <w:tc>
                                <w:tcPr>
                                  <w:tcW w:w="576" w:type="dxa"/>
                                  <w:noWrap/>
                                  <w:vAlign w:val="center"/>
                                  <w:hideMark/>
                                </w:tcPr>
                                <w:p w14:paraId="0509AD5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1180</w:t>
                                  </w:r>
                                </w:p>
                              </w:tc>
                              <w:tc>
                                <w:tcPr>
                                  <w:tcW w:w="576" w:type="dxa"/>
                                  <w:noWrap/>
                                  <w:vAlign w:val="center"/>
                                  <w:hideMark/>
                                </w:tcPr>
                                <w:p w14:paraId="5F4A9813"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1103</w:t>
                                  </w:r>
                                </w:p>
                              </w:tc>
                              <w:tc>
                                <w:tcPr>
                                  <w:tcW w:w="576" w:type="dxa"/>
                                  <w:noWrap/>
                                  <w:vAlign w:val="center"/>
                                  <w:hideMark/>
                                </w:tcPr>
                                <w:p w14:paraId="4BB8EBB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5145</w:t>
                                  </w:r>
                                </w:p>
                              </w:tc>
                              <w:tc>
                                <w:tcPr>
                                  <w:tcW w:w="576" w:type="dxa"/>
                                  <w:noWrap/>
                                  <w:vAlign w:val="center"/>
                                  <w:hideMark/>
                                </w:tcPr>
                                <w:p w14:paraId="1037AB0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3614</w:t>
                                  </w:r>
                                </w:p>
                              </w:tc>
                              <w:tc>
                                <w:tcPr>
                                  <w:tcW w:w="576" w:type="dxa"/>
                                  <w:noWrap/>
                                  <w:vAlign w:val="center"/>
                                  <w:hideMark/>
                                </w:tcPr>
                                <w:p w14:paraId="42A882A2"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5050</w:t>
                                  </w:r>
                                </w:p>
                              </w:tc>
                              <w:tc>
                                <w:tcPr>
                                  <w:tcW w:w="576" w:type="dxa"/>
                                  <w:noWrap/>
                                  <w:vAlign w:val="center"/>
                                  <w:hideMark/>
                                </w:tcPr>
                                <w:p w14:paraId="55A853F2"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1577</w:t>
                                  </w:r>
                                </w:p>
                              </w:tc>
                              <w:tc>
                                <w:tcPr>
                                  <w:tcW w:w="576" w:type="dxa"/>
                                  <w:noWrap/>
                                  <w:vAlign w:val="center"/>
                                  <w:hideMark/>
                                </w:tcPr>
                                <w:p w14:paraId="35A9559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2128</w:t>
                                  </w:r>
                                </w:p>
                              </w:tc>
                              <w:tc>
                                <w:tcPr>
                                  <w:tcW w:w="576" w:type="dxa"/>
                                  <w:noWrap/>
                                  <w:vAlign w:val="center"/>
                                  <w:hideMark/>
                                </w:tcPr>
                                <w:p w14:paraId="3C4634B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6131</w:t>
                                  </w:r>
                                </w:p>
                              </w:tc>
                              <w:tc>
                                <w:tcPr>
                                  <w:tcW w:w="576" w:type="dxa"/>
                                  <w:noWrap/>
                                  <w:vAlign w:val="center"/>
                                  <w:hideMark/>
                                </w:tcPr>
                                <w:p w14:paraId="6C6016CE"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3278</w:t>
                                  </w:r>
                                </w:p>
                              </w:tc>
                              <w:tc>
                                <w:tcPr>
                                  <w:tcW w:w="576" w:type="dxa"/>
                                  <w:noWrap/>
                                  <w:vAlign w:val="center"/>
                                  <w:hideMark/>
                                </w:tcPr>
                                <w:p w14:paraId="3D57D8FE"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3855</w:t>
                                  </w:r>
                                </w:p>
                              </w:tc>
                              <w:tc>
                                <w:tcPr>
                                  <w:tcW w:w="576" w:type="dxa"/>
                                  <w:noWrap/>
                                  <w:vAlign w:val="center"/>
                                  <w:hideMark/>
                                </w:tcPr>
                                <w:p w14:paraId="6E2C615C"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1640</w:t>
                                  </w:r>
                                </w:p>
                              </w:tc>
                              <w:tc>
                                <w:tcPr>
                                  <w:tcW w:w="576" w:type="dxa"/>
                                  <w:noWrap/>
                                  <w:vAlign w:val="center"/>
                                  <w:hideMark/>
                                </w:tcPr>
                                <w:p w14:paraId="37A0058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2004</w:t>
                                  </w:r>
                                </w:p>
                              </w:tc>
                              <w:tc>
                                <w:tcPr>
                                  <w:tcW w:w="576" w:type="dxa"/>
                                  <w:noWrap/>
                                  <w:vAlign w:val="center"/>
                                  <w:hideMark/>
                                </w:tcPr>
                                <w:p w14:paraId="10FFDBB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6098</w:t>
                                  </w:r>
                                </w:p>
                              </w:tc>
                              <w:tc>
                                <w:tcPr>
                                  <w:tcW w:w="576" w:type="dxa"/>
                                  <w:noWrap/>
                                  <w:vAlign w:val="center"/>
                                  <w:hideMark/>
                                </w:tcPr>
                                <w:p w14:paraId="429DAC2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3560</w:t>
                                  </w:r>
                                </w:p>
                              </w:tc>
                              <w:tc>
                                <w:tcPr>
                                  <w:tcW w:w="576" w:type="dxa"/>
                                  <w:noWrap/>
                                  <w:vAlign w:val="center"/>
                                  <w:hideMark/>
                                </w:tcPr>
                                <w:p w14:paraId="35E1A9A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4821</w:t>
                                  </w:r>
                                </w:p>
                              </w:tc>
                              <w:tc>
                                <w:tcPr>
                                  <w:tcW w:w="576" w:type="dxa"/>
                                  <w:noWrap/>
                                  <w:vAlign w:val="center"/>
                                  <w:hideMark/>
                                </w:tcPr>
                                <w:p w14:paraId="2D3778CA"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1571</w:t>
                                  </w:r>
                                </w:p>
                              </w:tc>
                              <w:tc>
                                <w:tcPr>
                                  <w:tcW w:w="576" w:type="dxa"/>
                                  <w:noWrap/>
                                  <w:vAlign w:val="center"/>
                                  <w:hideMark/>
                                </w:tcPr>
                                <w:p w14:paraId="4421AB88"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1765</w:t>
                                  </w:r>
                                </w:p>
                              </w:tc>
                              <w:tc>
                                <w:tcPr>
                                  <w:tcW w:w="576" w:type="dxa"/>
                                  <w:noWrap/>
                                  <w:vAlign w:val="center"/>
                                  <w:hideMark/>
                                </w:tcPr>
                                <w:p w14:paraId="5ABE6B8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6881</w:t>
                                  </w:r>
                                </w:p>
                              </w:tc>
                            </w:tr>
                          </w:tbl>
                          <w:p w14:paraId="2F747815" w14:textId="77777777" w:rsidR="00A4043F" w:rsidRDefault="00A4043F" w:rsidP="00C247B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1" o:spid="_x0000_s1137" type="#_x0000_t202" style="position:absolute;left:0;text-align:left;margin-left:-81.75pt;margin-top:20.45pt;width:687.6pt;height:226.65pt;rotation:-90;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" fillcolor="white [3201]" stroked="f" strokeweight=".5pt">
                <v:textbox>
                  <w:txbxContent>
                    <w:tbl>
                      <w:tblPr>
                        <w:tblStyle w:val="6"/>
                        <w:tblW w:w="13292" w:type="dxa"/>
                        <w:tblInd w:w="95" w:type="dxa"/>
                        <w:tblLook w:val="04A0" w:firstRow="1" w:lastRow="0" w:firstColumn="1" w:lastColumn="0" w:noHBand="0" w:noVBand="1"/>
                      </w:tblPr>
                      <w:tblGrid>
                        <w:gridCol w:w="1772"/>
                        <w:gridCol w:w="576"/>
                        <w:gridCol w:w="576"/>
                        <w:gridCol w:w="576"/>
                        <w:gridCol w:w="576"/>
                        <w:gridCol w:w="576"/>
                        <w:gridCol w:w="576"/>
                        <w:gridCol w:w="576"/>
                        <w:gridCol w:w="576"/>
                        <w:gridCol w:w="576"/>
                        <w:gridCol w:w="576"/>
                        <w:gridCol w:w="576"/>
                        <w:gridCol w:w="576"/>
                        <w:gridCol w:w="576"/>
                        <w:gridCol w:w="576"/>
                        <w:gridCol w:w="576"/>
                        <w:gridCol w:w="576"/>
                        <w:gridCol w:w="576"/>
                        <w:gridCol w:w="576"/>
                        <w:gridCol w:w="576"/>
                        <w:gridCol w:w="576"/>
                      </w:tblGrid>
                      <w:tr w:rsidR="00A4043F" w:rsidRPr="00A530F9" w14:paraId="68FB63E4" w14:textId="77777777" w:rsidTr="00FA7DCD">
                        <w:trPr>
                          <w:trHeight w:val="320"/>
                        </w:trPr>
                        <w:tc>
                          <w:tcPr>
                            <w:tcW w:w="1772" w:type="dxa"/>
                            <w:vMerge w:val="restart"/>
                            <w:noWrap/>
                            <w:vAlign w:val="center"/>
                          </w:tcPr>
                          <w:p w14:paraId="4607F2FC" w14:textId="77777777" w:rsidR="00A4043F" w:rsidRPr="00A530F9" w:rsidRDefault="00A4043F" w:rsidP="00A530F9">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Хребет</w:t>
                            </w:r>
                          </w:p>
                        </w:tc>
                        <w:tc>
                          <w:tcPr>
                            <w:tcW w:w="11520" w:type="dxa"/>
                            <w:gridSpan w:val="20"/>
                            <w:noWrap/>
                          </w:tcPr>
                          <w:p w14:paraId="3A018FEE" w14:textId="77777777" w:rsidR="00A4043F" w:rsidRPr="00165417" w:rsidRDefault="00A4043F" w:rsidP="00165417">
                            <w:pPr>
                              <w:jc w:val="center"/>
                              <w:rPr>
                                <w:rFonts w:ascii="Times New Roman" w:eastAsia="Calibri" w:hAnsi="Times New Roman" w:cs="Times New Roman"/>
                                <w:sz w:val="18"/>
                                <w:szCs w:val="18"/>
                                <w:lang w:val="ru-RU"/>
                              </w:rPr>
                            </w:pPr>
                            <w:r>
                              <w:rPr>
                                <w:rFonts w:ascii="Times New Roman" w:eastAsia="Calibri" w:hAnsi="Times New Roman" w:cs="Times New Roman"/>
                                <w:sz w:val="18"/>
                                <w:szCs w:val="18"/>
                                <w:lang w:val="ru-RU"/>
                              </w:rPr>
                              <w:t>Численность по годам (на основе учета охотничьих хозяйств)</w:t>
                            </w:r>
                          </w:p>
                        </w:tc>
                      </w:tr>
                      <w:tr w:rsidR="00A4043F" w:rsidRPr="00A530F9" w14:paraId="0E52D6C4" w14:textId="77777777" w:rsidTr="00165417">
                        <w:trPr>
                          <w:trHeight w:val="320"/>
                        </w:trPr>
                        <w:tc>
                          <w:tcPr>
                            <w:tcW w:w="1772" w:type="dxa"/>
                            <w:vMerge/>
                            <w:noWrap/>
                            <w:vAlign w:val="center"/>
                            <w:hideMark/>
                          </w:tcPr>
                          <w:p w14:paraId="0F341825" w14:textId="77777777" w:rsidR="00A4043F" w:rsidRPr="00A530F9" w:rsidRDefault="00A4043F" w:rsidP="00A530F9">
                            <w:pPr>
                              <w:jc w:val="center"/>
                              <w:rPr>
                                <w:rFonts w:ascii="Times New Roman" w:eastAsia="Calibri" w:hAnsi="Times New Roman" w:cs="Times New Roman"/>
                                <w:sz w:val="18"/>
                                <w:szCs w:val="18"/>
                              </w:rPr>
                            </w:pPr>
                          </w:p>
                        </w:tc>
                        <w:tc>
                          <w:tcPr>
                            <w:tcW w:w="2880" w:type="dxa"/>
                            <w:gridSpan w:val="5"/>
                            <w:noWrap/>
                            <w:hideMark/>
                          </w:tcPr>
                          <w:p w14:paraId="5C8EEFA6"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2017</w:t>
                            </w:r>
                          </w:p>
                        </w:tc>
                        <w:tc>
                          <w:tcPr>
                            <w:tcW w:w="2880" w:type="dxa"/>
                            <w:gridSpan w:val="5"/>
                            <w:noWrap/>
                            <w:hideMark/>
                          </w:tcPr>
                          <w:p w14:paraId="728C9396"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2018</w:t>
                            </w:r>
                          </w:p>
                        </w:tc>
                        <w:tc>
                          <w:tcPr>
                            <w:tcW w:w="2880" w:type="dxa"/>
                            <w:gridSpan w:val="5"/>
                            <w:noWrap/>
                            <w:hideMark/>
                          </w:tcPr>
                          <w:p w14:paraId="1606CAFE"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2019</w:t>
                            </w:r>
                          </w:p>
                        </w:tc>
                        <w:tc>
                          <w:tcPr>
                            <w:tcW w:w="2880" w:type="dxa"/>
                            <w:gridSpan w:val="5"/>
                            <w:noWrap/>
                            <w:hideMark/>
                          </w:tcPr>
                          <w:p w14:paraId="1DA64286"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2020</w:t>
                            </w:r>
                          </w:p>
                        </w:tc>
                      </w:tr>
                      <w:tr w:rsidR="00A4043F" w:rsidRPr="00A530F9" w14:paraId="4944D2AD" w14:textId="77777777" w:rsidTr="00165417">
                        <w:trPr>
                          <w:cantSplit/>
                          <w:trHeight w:val="1134"/>
                        </w:trPr>
                        <w:tc>
                          <w:tcPr>
                            <w:tcW w:w="1772" w:type="dxa"/>
                            <w:vMerge/>
                            <w:vAlign w:val="center"/>
                            <w:hideMark/>
                          </w:tcPr>
                          <w:p w14:paraId="1B05C6A4" w14:textId="77777777" w:rsidR="00A4043F" w:rsidRPr="00A530F9" w:rsidRDefault="00A4043F" w:rsidP="00A530F9">
                            <w:pPr>
                              <w:jc w:val="center"/>
                              <w:rPr>
                                <w:rFonts w:ascii="Times New Roman" w:eastAsia="Calibri" w:hAnsi="Times New Roman" w:cs="Times New Roman"/>
                                <w:sz w:val="18"/>
                                <w:szCs w:val="18"/>
                              </w:rPr>
                            </w:pPr>
                          </w:p>
                        </w:tc>
                        <w:tc>
                          <w:tcPr>
                            <w:tcW w:w="576" w:type="dxa"/>
                            <w:noWrap/>
                            <w:textDirection w:val="btLr"/>
                            <w:hideMark/>
                          </w:tcPr>
                          <w:p w14:paraId="47A24636"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косуля</w:t>
                            </w:r>
                          </w:p>
                        </w:tc>
                        <w:tc>
                          <w:tcPr>
                            <w:tcW w:w="576" w:type="dxa"/>
                            <w:noWrap/>
                            <w:textDirection w:val="btLr"/>
                            <w:hideMark/>
                          </w:tcPr>
                          <w:p w14:paraId="376C6E25"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горный козел</w:t>
                            </w:r>
                          </w:p>
                        </w:tc>
                        <w:tc>
                          <w:tcPr>
                            <w:tcW w:w="576" w:type="dxa"/>
                            <w:noWrap/>
                            <w:textDirection w:val="btLr"/>
                            <w:hideMark/>
                          </w:tcPr>
                          <w:p w14:paraId="55CA43D4"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кабан</w:t>
                            </w:r>
                          </w:p>
                        </w:tc>
                        <w:tc>
                          <w:tcPr>
                            <w:tcW w:w="576" w:type="dxa"/>
                            <w:noWrap/>
                            <w:textDirection w:val="btLr"/>
                            <w:hideMark/>
                          </w:tcPr>
                          <w:p w14:paraId="4B98F34F"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марал</w:t>
                            </w:r>
                          </w:p>
                        </w:tc>
                        <w:tc>
                          <w:tcPr>
                            <w:tcW w:w="576" w:type="dxa"/>
                            <w:noWrap/>
                            <w:textDirection w:val="btLr"/>
                            <w:hideMark/>
                          </w:tcPr>
                          <w:p w14:paraId="45BAE8A1"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заяц</w:t>
                            </w:r>
                          </w:p>
                        </w:tc>
                        <w:tc>
                          <w:tcPr>
                            <w:tcW w:w="576" w:type="dxa"/>
                            <w:noWrap/>
                            <w:textDirection w:val="btLr"/>
                            <w:hideMark/>
                          </w:tcPr>
                          <w:p w14:paraId="2E7B348B"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косуля</w:t>
                            </w:r>
                          </w:p>
                        </w:tc>
                        <w:tc>
                          <w:tcPr>
                            <w:tcW w:w="576" w:type="dxa"/>
                            <w:noWrap/>
                            <w:textDirection w:val="btLr"/>
                            <w:hideMark/>
                          </w:tcPr>
                          <w:p w14:paraId="479B79FC"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горный козел</w:t>
                            </w:r>
                          </w:p>
                        </w:tc>
                        <w:tc>
                          <w:tcPr>
                            <w:tcW w:w="576" w:type="dxa"/>
                            <w:noWrap/>
                            <w:textDirection w:val="btLr"/>
                            <w:hideMark/>
                          </w:tcPr>
                          <w:p w14:paraId="32A388F2"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кабан</w:t>
                            </w:r>
                          </w:p>
                        </w:tc>
                        <w:tc>
                          <w:tcPr>
                            <w:tcW w:w="576" w:type="dxa"/>
                            <w:noWrap/>
                            <w:textDirection w:val="btLr"/>
                            <w:hideMark/>
                          </w:tcPr>
                          <w:p w14:paraId="46C981EF"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марал</w:t>
                            </w:r>
                          </w:p>
                        </w:tc>
                        <w:tc>
                          <w:tcPr>
                            <w:tcW w:w="576" w:type="dxa"/>
                            <w:noWrap/>
                            <w:textDirection w:val="btLr"/>
                            <w:hideMark/>
                          </w:tcPr>
                          <w:p w14:paraId="3B8A7562"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заяц</w:t>
                            </w:r>
                          </w:p>
                        </w:tc>
                        <w:tc>
                          <w:tcPr>
                            <w:tcW w:w="576" w:type="dxa"/>
                            <w:noWrap/>
                            <w:textDirection w:val="btLr"/>
                            <w:hideMark/>
                          </w:tcPr>
                          <w:p w14:paraId="49C5F5FC"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косуля</w:t>
                            </w:r>
                          </w:p>
                        </w:tc>
                        <w:tc>
                          <w:tcPr>
                            <w:tcW w:w="576" w:type="dxa"/>
                            <w:noWrap/>
                            <w:textDirection w:val="btLr"/>
                            <w:hideMark/>
                          </w:tcPr>
                          <w:p w14:paraId="4A7AA607"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горный козел</w:t>
                            </w:r>
                          </w:p>
                        </w:tc>
                        <w:tc>
                          <w:tcPr>
                            <w:tcW w:w="576" w:type="dxa"/>
                            <w:noWrap/>
                            <w:textDirection w:val="btLr"/>
                            <w:hideMark/>
                          </w:tcPr>
                          <w:p w14:paraId="5E404072"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кабан</w:t>
                            </w:r>
                          </w:p>
                        </w:tc>
                        <w:tc>
                          <w:tcPr>
                            <w:tcW w:w="576" w:type="dxa"/>
                            <w:noWrap/>
                            <w:textDirection w:val="btLr"/>
                            <w:hideMark/>
                          </w:tcPr>
                          <w:p w14:paraId="61F53073"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марал</w:t>
                            </w:r>
                          </w:p>
                        </w:tc>
                        <w:tc>
                          <w:tcPr>
                            <w:tcW w:w="576" w:type="dxa"/>
                            <w:noWrap/>
                            <w:textDirection w:val="btLr"/>
                            <w:hideMark/>
                          </w:tcPr>
                          <w:p w14:paraId="1650A038"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заяц</w:t>
                            </w:r>
                          </w:p>
                        </w:tc>
                        <w:tc>
                          <w:tcPr>
                            <w:tcW w:w="576" w:type="dxa"/>
                            <w:noWrap/>
                            <w:textDirection w:val="btLr"/>
                            <w:hideMark/>
                          </w:tcPr>
                          <w:p w14:paraId="2E1F4229"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косуля</w:t>
                            </w:r>
                          </w:p>
                        </w:tc>
                        <w:tc>
                          <w:tcPr>
                            <w:tcW w:w="576" w:type="dxa"/>
                            <w:noWrap/>
                            <w:textDirection w:val="btLr"/>
                            <w:hideMark/>
                          </w:tcPr>
                          <w:p w14:paraId="0039F31E"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горный козел</w:t>
                            </w:r>
                          </w:p>
                        </w:tc>
                        <w:tc>
                          <w:tcPr>
                            <w:tcW w:w="576" w:type="dxa"/>
                            <w:noWrap/>
                            <w:textDirection w:val="btLr"/>
                            <w:hideMark/>
                          </w:tcPr>
                          <w:p w14:paraId="4A307FAB"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кабан</w:t>
                            </w:r>
                          </w:p>
                        </w:tc>
                        <w:tc>
                          <w:tcPr>
                            <w:tcW w:w="576" w:type="dxa"/>
                            <w:noWrap/>
                            <w:textDirection w:val="btLr"/>
                            <w:hideMark/>
                          </w:tcPr>
                          <w:p w14:paraId="419E9EAF"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марал</w:t>
                            </w:r>
                          </w:p>
                        </w:tc>
                        <w:tc>
                          <w:tcPr>
                            <w:tcW w:w="576" w:type="dxa"/>
                            <w:noWrap/>
                            <w:textDirection w:val="btLr"/>
                            <w:hideMark/>
                          </w:tcPr>
                          <w:p w14:paraId="7D3A8673" w14:textId="77777777" w:rsidR="00A4043F" w:rsidRPr="00A530F9" w:rsidRDefault="00A4043F" w:rsidP="00A530F9">
                            <w:pPr>
                              <w:ind w:left="113" w:right="113"/>
                              <w:rPr>
                                <w:rFonts w:ascii="Times New Roman" w:eastAsia="Calibri" w:hAnsi="Times New Roman" w:cs="Times New Roman"/>
                                <w:sz w:val="18"/>
                                <w:szCs w:val="18"/>
                              </w:rPr>
                            </w:pPr>
                            <w:r w:rsidRPr="00A530F9">
                              <w:rPr>
                                <w:rFonts w:ascii="Times New Roman" w:eastAsia="Calibri" w:hAnsi="Times New Roman" w:cs="Times New Roman"/>
                                <w:sz w:val="18"/>
                                <w:szCs w:val="18"/>
                              </w:rPr>
                              <w:t>заяц</w:t>
                            </w:r>
                          </w:p>
                        </w:tc>
                      </w:tr>
                      <w:tr w:rsidR="00A4043F" w:rsidRPr="00A530F9" w14:paraId="528B7333" w14:textId="77777777" w:rsidTr="000546E8">
                        <w:trPr>
                          <w:cantSplit/>
                          <w:trHeight w:val="372"/>
                        </w:trPr>
                        <w:tc>
                          <w:tcPr>
                            <w:tcW w:w="1772" w:type="dxa"/>
                            <w:noWrap/>
                            <w:vAlign w:val="center"/>
                            <w:hideMark/>
                          </w:tcPr>
                          <w:p w14:paraId="70531C13"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Киргизский Алатау</w:t>
                            </w:r>
                          </w:p>
                        </w:tc>
                        <w:tc>
                          <w:tcPr>
                            <w:tcW w:w="576" w:type="dxa"/>
                            <w:noWrap/>
                            <w:vAlign w:val="center"/>
                            <w:hideMark/>
                          </w:tcPr>
                          <w:p w14:paraId="3F68EDF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497</w:t>
                            </w:r>
                          </w:p>
                        </w:tc>
                        <w:tc>
                          <w:tcPr>
                            <w:tcW w:w="576" w:type="dxa"/>
                            <w:noWrap/>
                            <w:vAlign w:val="center"/>
                            <w:hideMark/>
                          </w:tcPr>
                          <w:p w14:paraId="377D7698"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948</w:t>
                            </w:r>
                          </w:p>
                        </w:tc>
                        <w:tc>
                          <w:tcPr>
                            <w:tcW w:w="576" w:type="dxa"/>
                            <w:noWrap/>
                            <w:vAlign w:val="center"/>
                            <w:hideMark/>
                          </w:tcPr>
                          <w:p w14:paraId="633B6D99"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144</w:t>
                            </w:r>
                          </w:p>
                        </w:tc>
                        <w:tc>
                          <w:tcPr>
                            <w:tcW w:w="576" w:type="dxa"/>
                            <w:noWrap/>
                            <w:vAlign w:val="center"/>
                            <w:hideMark/>
                          </w:tcPr>
                          <w:p w14:paraId="79E8724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0</w:t>
                            </w:r>
                          </w:p>
                        </w:tc>
                        <w:tc>
                          <w:tcPr>
                            <w:tcW w:w="576" w:type="dxa"/>
                            <w:noWrap/>
                            <w:vAlign w:val="center"/>
                            <w:hideMark/>
                          </w:tcPr>
                          <w:p w14:paraId="6574022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392</w:t>
                            </w:r>
                          </w:p>
                        </w:tc>
                        <w:tc>
                          <w:tcPr>
                            <w:tcW w:w="576" w:type="dxa"/>
                            <w:noWrap/>
                            <w:vAlign w:val="center"/>
                            <w:hideMark/>
                          </w:tcPr>
                          <w:p w14:paraId="2E826FA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501</w:t>
                            </w:r>
                          </w:p>
                        </w:tc>
                        <w:tc>
                          <w:tcPr>
                            <w:tcW w:w="576" w:type="dxa"/>
                            <w:noWrap/>
                            <w:vAlign w:val="center"/>
                            <w:hideMark/>
                          </w:tcPr>
                          <w:p w14:paraId="5D020DF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950</w:t>
                            </w:r>
                          </w:p>
                        </w:tc>
                        <w:tc>
                          <w:tcPr>
                            <w:tcW w:w="576" w:type="dxa"/>
                            <w:noWrap/>
                            <w:vAlign w:val="center"/>
                            <w:hideMark/>
                          </w:tcPr>
                          <w:p w14:paraId="32DEB4B1"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168</w:t>
                            </w:r>
                          </w:p>
                        </w:tc>
                        <w:tc>
                          <w:tcPr>
                            <w:tcW w:w="576" w:type="dxa"/>
                            <w:noWrap/>
                            <w:vAlign w:val="center"/>
                            <w:hideMark/>
                          </w:tcPr>
                          <w:p w14:paraId="24C6BCB9"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0</w:t>
                            </w:r>
                          </w:p>
                        </w:tc>
                        <w:tc>
                          <w:tcPr>
                            <w:tcW w:w="576" w:type="dxa"/>
                            <w:noWrap/>
                            <w:vAlign w:val="center"/>
                            <w:hideMark/>
                          </w:tcPr>
                          <w:p w14:paraId="7742D78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377</w:t>
                            </w:r>
                          </w:p>
                        </w:tc>
                        <w:tc>
                          <w:tcPr>
                            <w:tcW w:w="576" w:type="dxa"/>
                            <w:noWrap/>
                            <w:vAlign w:val="center"/>
                            <w:hideMark/>
                          </w:tcPr>
                          <w:p w14:paraId="5A542DF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502</w:t>
                            </w:r>
                          </w:p>
                        </w:tc>
                        <w:tc>
                          <w:tcPr>
                            <w:tcW w:w="576" w:type="dxa"/>
                            <w:noWrap/>
                            <w:vAlign w:val="center"/>
                            <w:hideMark/>
                          </w:tcPr>
                          <w:p w14:paraId="6A742C61"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823</w:t>
                            </w:r>
                          </w:p>
                        </w:tc>
                        <w:tc>
                          <w:tcPr>
                            <w:tcW w:w="576" w:type="dxa"/>
                            <w:noWrap/>
                            <w:vAlign w:val="center"/>
                            <w:hideMark/>
                          </w:tcPr>
                          <w:p w14:paraId="05D7624E"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191</w:t>
                            </w:r>
                          </w:p>
                        </w:tc>
                        <w:tc>
                          <w:tcPr>
                            <w:tcW w:w="576" w:type="dxa"/>
                            <w:noWrap/>
                            <w:vAlign w:val="center"/>
                            <w:hideMark/>
                          </w:tcPr>
                          <w:p w14:paraId="32E2EE61"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0</w:t>
                            </w:r>
                          </w:p>
                        </w:tc>
                        <w:tc>
                          <w:tcPr>
                            <w:tcW w:w="576" w:type="dxa"/>
                            <w:noWrap/>
                            <w:vAlign w:val="center"/>
                            <w:hideMark/>
                          </w:tcPr>
                          <w:p w14:paraId="46DFC0E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358</w:t>
                            </w:r>
                          </w:p>
                        </w:tc>
                        <w:tc>
                          <w:tcPr>
                            <w:tcW w:w="576" w:type="dxa"/>
                            <w:noWrap/>
                            <w:vAlign w:val="center"/>
                            <w:hideMark/>
                          </w:tcPr>
                          <w:p w14:paraId="10F72FB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460</w:t>
                            </w:r>
                          </w:p>
                        </w:tc>
                        <w:tc>
                          <w:tcPr>
                            <w:tcW w:w="576" w:type="dxa"/>
                            <w:noWrap/>
                            <w:vAlign w:val="center"/>
                            <w:hideMark/>
                          </w:tcPr>
                          <w:p w14:paraId="75EE26E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965</w:t>
                            </w:r>
                          </w:p>
                        </w:tc>
                        <w:tc>
                          <w:tcPr>
                            <w:tcW w:w="576" w:type="dxa"/>
                            <w:noWrap/>
                            <w:vAlign w:val="center"/>
                            <w:hideMark/>
                          </w:tcPr>
                          <w:p w14:paraId="4C56E77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182</w:t>
                            </w:r>
                          </w:p>
                        </w:tc>
                        <w:tc>
                          <w:tcPr>
                            <w:tcW w:w="576" w:type="dxa"/>
                            <w:noWrap/>
                            <w:vAlign w:val="center"/>
                            <w:hideMark/>
                          </w:tcPr>
                          <w:p w14:paraId="3CFBD7EA"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0</w:t>
                            </w:r>
                          </w:p>
                        </w:tc>
                        <w:tc>
                          <w:tcPr>
                            <w:tcW w:w="576" w:type="dxa"/>
                            <w:noWrap/>
                            <w:vAlign w:val="center"/>
                            <w:hideMark/>
                          </w:tcPr>
                          <w:p w14:paraId="2497119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342</w:t>
                            </w:r>
                          </w:p>
                        </w:tc>
                      </w:tr>
                      <w:tr w:rsidR="00A4043F" w:rsidRPr="00A530F9" w14:paraId="3A683D29" w14:textId="77777777" w:rsidTr="000546E8">
                        <w:trPr>
                          <w:cantSplit/>
                          <w:trHeight w:val="353"/>
                        </w:trPr>
                        <w:tc>
                          <w:tcPr>
                            <w:tcW w:w="1772" w:type="dxa"/>
                            <w:noWrap/>
                            <w:vAlign w:val="center"/>
                            <w:hideMark/>
                          </w:tcPr>
                          <w:p w14:paraId="4ACF4A16"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Илейский Алатау</w:t>
                            </w:r>
                          </w:p>
                        </w:tc>
                        <w:tc>
                          <w:tcPr>
                            <w:tcW w:w="576" w:type="dxa"/>
                            <w:noWrap/>
                            <w:vAlign w:val="center"/>
                            <w:hideMark/>
                          </w:tcPr>
                          <w:p w14:paraId="0D5A10A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1070</w:t>
                            </w:r>
                          </w:p>
                        </w:tc>
                        <w:tc>
                          <w:tcPr>
                            <w:tcW w:w="576" w:type="dxa"/>
                            <w:noWrap/>
                            <w:vAlign w:val="center"/>
                            <w:hideMark/>
                          </w:tcPr>
                          <w:p w14:paraId="533E78CA"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774</w:t>
                            </w:r>
                          </w:p>
                        </w:tc>
                        <w:tc>
                          <w:tcPr>
                            <w:tcW w:w="576" w:type="dxa"/>
                            <w:noWrap/>
                            <w:vAlign w:val="center"/>
                            <w:hideMark/>
                          </w:tcPr>
                          <w:p w14:paraId="1EACC33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90</w:t>
                            </w:r>
                          </w:p>
                        </w:tc>
                        <w:tc>
                          <w:tcPr>
                            <w:tcW w:w="576" w:type="dxa"/>
                            <w:noWrap/>
                            <w:vAlign w:val="center"/>
                            <w:hideMark/>
                          </w:tcPr>
                          <w:p w14:paraId="64C9C2A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18</w:t>
                            </w:r>
                          </w:p>
                        </w:tc>
                        <w:tc>
                          <w:tcPr>
                            <w:tcW w:w="576" w:type="dxa"/>
                            <w:noWrap/>
                            <w:vAlign w:val="center"/>
                            <w:hideMark/>
                          </w:tcPr>
                          <w:p w14:paraId="2B3EAC23"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105</w:t>
                            </w:r>
                          </w:p>
                        </w:tc>
                        <w:tc>
                          <w:tcPr>
                            <w:tcW w:w="576" w:type="dxa"/>
                            <w:noWrap/>
                            <w:vAlign w:val="center"/>
                            <w:hideMark/>
                          </w:tcPr>
                          <w:p w14:paraId="1E5E7829"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1135</w:t>
                            </w:r>
                          </w:p>
                        </w:tc>
                        <w:tc>
                          <w:tcPr>
                            <w:tcW w:w="576" w:type="dxa"/>
                            <w:noWrap/>
                            <w:vAlign w:val="center"/>
                            <w:hideMark/>
                          </w:tcPr>
                          <w:p w14:paraId="29346E4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500</w:t>
                            </w:r>
                          </w:p>
                        </w:tc>
                        <w:tc>
                          <w:tcPr>
                            <w:tcW w:w="576" w:type="dxa"/>
                            <w:noWrap/>
                            <w:vAlign w:val="center"/>
                            <w:hideMark/>
                          </w:tcPr>
                          <w:p w14:paraId="5B7741CE"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111</w:t>
                            </w:r>
                          </w:p>
                        </w:tc>
                        <w:tc>
                          <w:tcPr>
                            <w:tcW w:w="576" w:type="dxa"/>
                            <w:noWrap/>
                            <w:vAlign w:val="center"/>
                            <w:hideMark/>
                          </w:tcPr>
                          <w:p w14:paraId="0924558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22</w:t>
                            </w:r>
                          </w:p>
                        </w:tc>
                        <w:tc>
                          <w:tcPr>
                            <w:tcW w:w="576" w:type="dxa"/>
                            <w:noWrap/>
                            <w:vAlign w:val="center"/>
                            <w:hideMark/>
                          </w:tcPr>
                          <w:p w14:paraId="51F1DFC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138</w:t>
                            </w:r>
                          </w:p>
                        </w:tc>
                        <w:tc>
                          <w:tcPr>
                            <w:tcW w:w="576" w:type="dxa"/>
                            <w:noWrap/>
                            <w:vAlign w:val="center"/>
                            <w:hideMark/>
                          </w:tcPr>
                          <w:p w14:paraId="4722B6E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1144</w:t>
                            </w:r>
                          </w:p>
                        </w:tc>
                        <w:tc>
                          <w:tcPr>
                            <w:tcW w:w="576" w:type="dxa"/>
                            <w:noWrap/>
                            <w:vAlign w:val="center"/>
                            <w:hideMark/>
                          </w:tcPr>
                          <w:p w14:paraId="19D06F93"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470</w:t>
                            </w:r>
                          </w:p>
                        </w:tc>
                        <w:tc>
                          <w:tcPr>
                            <w:tcW w:w="576" w:type="dxa"/>
                            <w:noWrap/>
                            <w:vAlign w:val="center"/>
                            <w:hideMark/>
                          </w:tcPr>
                          <w:p w14:paraId="6C552D32"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125</w:t>
                            </w:r>
                          </w:p>
                        </w:tc>
                        <w:tc>
                          <w:tcPr>
                            <w:tcW w:w="576" w:type="dxa"/>
                            <w:noWrap/>
                            <w:vAlign w:val="center"/>
                            <w:hideMark/>
                          </w:tcPr>
                          <w:p w14:paraId="1AB3CC5B"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22</w:t>
                            </w:r>
                          </w:p>
                        </w:tc>
                        <w:tc>
                          <w:tcPr>
                            <w:tcW w:w="576" w:type="dxa"/>
                            <w:noWrap/>
                            <w:vAlign w:val="center"/>
                            <w:hideMark/>
                          </w:tcPr>
                          <w:p w14:paraId="7EB375D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148</w:t>
                            </w:r>
                          </w:p>
                        </w:tc>
                        <w:tc>
                          <w:tcPr>
                            <w:tcW w:w="576" w:type="dxa"/>
                            <w:noWrap/>
                            <w:vAlign w:val="center"/>
                            <w:hideMark/>
                          </w:tcPr>
                          <w:p w14:paraId="45BC3DC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1139</w:t>
                            </w:r>
                          </w:p>
                        </w:tc>
                        <w:tc>
                          <w:tcPr>
                            <w:tcW w:w="576" w:type="dxa"/>
                            <w:noWrap/>
                            <w:vAlign w:val="center"/>
                            <w:hideMark/>
                          </w:tcPr>
                          <w:p w14:paraId="6199D2C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225</w:t>
                            </w:r>
                          </w:p>
                        </w:tc>
                        <w:tc>
                          <w:tcPr>
                            <w:tcW w:w="576" w:type="dxa"/>
                            <w:noWrap/>
                            <w:vAlign w:val="center"/>
                            <w:hideMark/>
                          </w:tcPr>
                          <w:p w14:paraId="653808F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122</w:t>
                            </w:r>
                          </w:p>
                        </w:tc>
                        <w:tc>
                          <w:tcPr>
                            <w:tcW w:w="576" w:type="dxa"/>
                            <w:noWrap/>
                            <w:vAlign w:val="center"/>
                            <w:hideMark/>
                          </w:tcPr>
                          <w:p w14:paraId="31BBC79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30</w:t>
                            </w:r>
                          </w:p>
                        </w:tc>
                        <w:tc>
                          <w:tcPr>
                            <w:tcW w:w="576" w:type="dxa"/>
                            <w:noWrap/>
                            <w:vAlign w:val="center"/>
                            <w:hideMark/>
                          </w:tcPr>
                          <w:p w14:paraId="0BE3BA21"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1229</w:t>
                            </w:r>
                          </w:p>
                        </w:tc>
                      </w:tr>
                      <w:tr w:rsidR="00A4043F" w:rsidRPr="00A530F9" w14:paraId="37507153" w14:textId="77777777" w:rsidTr="000546E8">
                        <w:trPr>
                          <w:cantSplit/>
                          <w:trHeight w:val="409"/>
                        </w:trPr>
                        <w:tc>
                          <w:tcPr>
                            <w:tcW w:w="1772" w:type="dxa"/>
                            <w:noWrap/>
                            <w:vAlign w:val="center"/>
                            <w:hideMark/>
                          </w:tcPr>
                          <w:p w14:paraId="4BFF1813"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Кунгей Алатау</w:t>
                            </w:r>
                          </w:p>
                        </w:tc>
                        <w:tc>
                          <w:tcPr>
                            <w:tcW w:w="576" w:type="dxa"/>
                            <w:noWrap/>
                            <w:vAlign w:val="center"/>
                            <w:hideMark/>
                          </w:tcPr>
                          <w:p w14:paraId="144B640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104</w:t>
                            </w:r>
                          </w:p>
                        </w:tc>
                        <w:tc>
                          <w:tcPr>
                            <w:tcW w:w="576" w:type="dxa"/>
                            <w:noWrap/>
                            <w:vAlign w:val="center"/>
                            <w:hideMark/>
                          </w:tcPr>
                          <w:p w14:paraId="2B48185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176</w:t>
                            </w:r>
                          </w:p>
                        </w:tc>
                        <w:tc>
                          <w:tcPr>
                            <w:tcW w:w="576" w:type="dxa"/>
                            <w:noWrap/>
                            <w:vAlign w:val="center"/>
                            <w:hideMark/>
                          </w:tcPr>
                          <w:p w14:paraId="07DA67E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60</w:t>
                            </w:r>
                          </w:p>
                        </w:tc>
                        <w:tc>
                          <w:tcPr>
                            <w:tcW w:w="576" w:type="dxa"/>
                            <w:noWrap/>
                            <w:vAlign w:val="center"/>
                            <w:hideMark/>
                          </w:tcPr>
                          <w:p w14:paraId="60D08F0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142</w:t>
                            </w:r>
                          </w:p>
                        </w:tc>
                        <w:tc>
                          <w:tcPr>
                            <w:tcW w:w="576" w:type="dxa"/>
                            <w:noWrap/>
                            <w:vAlign w:val="center"/>
                            <w:hideMark/>
                          </w:tcPr>
                          <w:p w14:paraId="3C0D2E9B"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400</w:t>
                            </w:r>
                          </w:p>
                        </w:tc>
                        <w:tc>
                          <w:tcPr>
                            <w:tcW w:w="576" w:type="dxa"/>
                            <w:noWrap/>
                            <w:vAlign w:val="center"/>
                            <w:hideMark/>
                          </w:tcPr>
                          <w:p w14:paraId="60C1C952"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260</w:t>
                            </w:r>
                          </w:p>
                        </w:tc>
                        <w:tc>
                          <w:tcPr>
                            <w:tcW w:w="576" w:type="dxa"/>
                            <w:noWrap/>
                            <w:vAlign w:val="center"/>
                            <w:hideMark/>
                          </w:tcPr>
                          <w:p w14:paraId="055546E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262</w:t>
                            </w:r>
                          </w:p>
                        </w:tc>
                        <w:tc>
                          <w:tcPr>
                            <w:tcW w:w="576" w:type="dxa"/>
                            <w:noWrap/>
                            <w:vAlign w:val="center"/>
                            <w:hideMark/>
                          </w:tcPr>
                          <w:p w14:paraId="338DC5EA"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132</w:t>
                            </w:r>
                          </w:p>
                        </w:tc>
                        <w:tc>
                          <w:tcPr>
                            <w:tcW w:w="576" w:type="dxa"/>
                            <w:noWrap/>
                            <w:vAlign w:val="center"/>
                            <w:hideMark/>
                          </w:tcPr>
                          <w:p w14:paraId="60EE6C1C"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274</w:t>
                            </w:r>
                          </w:p>
                        </w:tc>
                        <w:tc>
                          <w:tcPr>
                            <w:tcW w:w="576" w:type="dxa"/>
                            <w:noWrap/>
                            <w:vAlign w:val="center"/>
                            <w:hideMark/>
                          </w:tcPr>
                          <w:p w14:paraId="35B660AA"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500</w:t>
                            </w:r>
                          </w:p>
                        </w:tc>
                        <w:tc>
                          <w:tcPr>
                            <w:tcW w:w="576" w:type="dxa"/>
                            <w:noWrap/>
                            <w:vAlign w:val="center"/>
                            <w:hideMark/>
                          </w:tcPr>
                          <w:p w14:paraId="30A7223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230</w:t>
                            </w:r>
                          </w:p>
                        </w:tc>
                        <w:tc>
                          <w:tcPr>
                            <w:tcW w:w="576" w:type="dxa"/>
                            <w:noWrap/>
                            <w:vAlign w:val="center"/>
                            <w:hideMark/>
                          </w:tcPr>
                          <w:p w14:paraId="16D86443"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282</w:t>
                            </w:r>
                          </w:p>
                        </w:tc>
                        <w:tc>
                          <w:tcPr>
                            <w:tcW w:w="576" w:type="dxa"/>
                            <w:noWrap/>
                            <w:vAlign w:val="center"/>
                            <w:hideMark/>
                          </w:tcPr>
                          <w:p w14:paraId="068B0E5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98</w:t>
                            </w:r>
                          </w:p>
                        </w:tc>
                        <w:tc>
                          <w:tcPr>
                            <w:tcW w:w="576" w:type="dxa"/>
                            <w:noWrap/>
                            <w:vAlign w:val="center"/>
                            <w:hideMark/>
                          </w:tcPr>
                          <w:p w14:paraId="1FB3168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274</w:t>
                            </w:r>
                          </w:p>
                        </w:tc>
                        <w:tc>
                          <w:tcPr>
                            <w:tcW w:w="576" w:type="dxa"/>
                            <w:noWrap/>
                            <w:vAlign w:val="center"/>
                            <w:hideMark/>
                          </w:tcPr>
                          <w:p w14:paraId="3474D001"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404</w:t>
                            </w:r>
                          </w:p>
                        </w:tc>
                        <w:tc>
                          <w:tcPr>
                            <w:tcW w:w="576" w:type="dxa"/>
                            <w:noWrap/>
                            <w:vAlign w:val="center"/>
                            <w:hideMark/>
                          </w:tcPr>
                          <w:p w14:paraId="005C735C"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307</w:t>
                            </w:r>
                          </w:p>
                        </w:tc>
                        <w:tc>
                          <w:tcPr>
                            <w:tcW w:w="576" w:type="dxa"/>
                            <w:noWrap/>
                            <w:vAlign w:val="center"/>
                            <w:hideMark/>
                          </w:tcPr>
                          <w:p w14:paraId="75C23E5A"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416</w:t>
                            </w:r>
                          </w:p>
                        </w:tc>
                        <w:tc>
                          <w:tcPr>
                            <w:tcW w:w="576" w:type="dxa"/>
                            <w:noWrap/>
                            <w:vAlign w:val="center"/>
                            <w:hideMark/>
                          </w:tcPr>
                          <w:p w14:paraId="37DEE9C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156</w:t>
                            </w:r>
                          </w:p>
                        </w:tc>
                        <w:tc>
                          <w:tcPr>
                            <w:tcW w:w="576" w:type="dxa"/>
                            <w:noWrap/>
                            <w:vAlign w:val="center"/>
                            <w:hideMark/>
                          </w:tcPr>
                          <w:p w14:paraId="7DBC1CE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254</w:t>
                            </w:r>
                          </w:p>
                        </w:tc>
                        <w:tc>
                          <w:tcPr>
                            <w:tcW w:w="576" w:type="dxa"/>
                            <w:noWrap/>
                            <w:vAlign w:val="center"/>
                            <w:hideMark/>
                          </w:tcPr>
                          <w:p w14:paraId="34AEF742"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495</w:t>
                            </w:r>
                          </w:p>
                        </w:tc>
                      </w:tr>
                      <w:tr w:rsidR="00A4043F" w:rsidRPr="00A530F9" w14:paraId="09CAE281" w14:textId="77777777" w:rsidTr="000546E8">
                        <w:trPr>
                          <w:cantSplit/>
                          <w:trHeight w:val="408"/>
                        </w:trPr>
                        <w:tc>
                          <w:tcPr>
                            <w:tcW w:w="1772" w:type="dxa"/>
                            <w:noWrap/>
                            <w:vAlign w:val="center"/>
                            <w:hideMark/>
                          </w:tcPr>
                          <w:p w14:paraId="24184888"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Терскей Алатау</w:t>
                            </w:r>
                          </w:p>
                        </w:tc>
                        <w:tc>
                          <w:tcPr>
                            <w:tcW w:w="576" w:type="dxa"/>
                            <w:noWrap/>
                            <w:vAlign w:val="center"/>
                            <w:hideMark/>
                          </w:tcPr>
                          <w:p w14:paraId="52A358E8"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272</w:t>
                            </w:r>
                          </w:p>
                        </w:tc>
                        <w:tc>
                          <w:tcPr>
                            <w:tcW w:w="576" w:type="dxa"/>
                            <w:noWrap/>
                            <w:vAlign w:val="center"/>
                            <w:hideMark/>
                          </w:tcPr>
                          <w:p w14:paraId="5F968B6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403</w:t>
                            </w:r>
                          </w:p>
                        </w:tc>
                        <w:tc>
                          <w:tcPr>
                            <w:tcW w:w="576" w:type="dxa"/>
                            <w:noWrap/>
                            <w:vAlign w:val="center"/>
                            <w:hideMark/>
                          </w:tcPr>
                          <w:p w14:paraId="2D6EE76E"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189</w:t>
                            </w:r>
                          </w:p>
                        </w:tc>
                        <w:tc>
                          <w:tcPr>
                            <w:tcW w:w="576" w:type="dxa"/>
                            <w:noWrap/>
                            <w:vAlign w:val="center"/>
                            <w:hideMark/>
                          </w:tcPr>
                          <w:p w14:paraId="12B127DA"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174</w:t>
                            </w:r>
                          </w:p>
                        </w:tc>
                        <w:tc>
                          <w:tcPr>
                            <w:tcW w:w="576" w:type="dxa"/>
                            <w:noWrap/>
                            <w:vAlign w:val="center"/>
                            <w:hideMark/>
                          </w:tcPr>
                          <w:p w14:paraId="3152953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337</w:t>
                            </w:r>
                          </w:p>
                        </w:tc>
                        <w:tc>
                          <w:tcPr>
                            <w:tcW w:w="576" w:type="dxa"/>
                            <w:noWrap/>
                            <w:vAlign w:val="center"/>
                            <w:hideMark/>
                          </w:tcPr>
                          <w:p w14:paraId="4833093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828</w:t>
                            </w:r>
                          </w:p>
                        </w:tc>
                        <w:tc>
                          <w:tcPr>
                            <w:tcW w:w="576" w:type="dxa"/>
                            <w:noWrap/>
                            <w:vAlign w:val="center"/>
                            <w:hideMark/>
                          </w:tcPr>
                          <w:p w14:paraId="68F65415"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1837</w:t>
                            </w:r>
                          </w:p>
                        </w:tc>
                        <w:tc>
                          <w:tcPr>
                            <w:tcW w:w="576" w:type="dxa"/>
                            <w:noWrap/>
                            <w:vAlign w:val="center"/>
                            <w:hideMark/>
                          </w:tcPr>
                          <w:p w14:paraId="4D048B2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401</w:t>
                            </w:r>
                          </w:p>
                        </w:tc>
                        <w:tc>
                          <w:tcPr>
                            <w:tcW w:w="576" w:type="dxa"/>
                            <w:noWrap/>
                            <w:vAlign w:val="center"/>
                            <w:hideMark/>
                          </w:tcPr>
                          <w:p w14:paraId="425C76F2"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731</w:t>
                            </w:r>
                          </w:p>
                        </w:tc>
                        <w:tc>
                          <w:tcPr>
                            <w:tcW w:w="576" w:type="dxa"/>
                            <w:noWrap/>
                            <w:vAlign w:val="center"/>
                            <w:hideMark/>
                          </w:tcPr>
                          <w:p w14:paraId="704BF8D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774</w:t>
                            </w:r>
                          </w:p>
                        </w:tc>
                        <w:tc>
                          <w:tcPr>
                            <w:tcW w:w="576" w:type="dxa"/>
                            <w:noWrap/>
                            <w:vAlign w:val="center"/>
                            <w:hideMark/>
                          </w:tcPr>
                          <w:p w14:paraId="2D95D1D5"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453</w:t>
                            </w:r>
                          </w:p>
                        </w:tc>
                        <w:tc>
                          <w:tcPr>
                            <w:tcW w:w="576" w:type="dxa"/>
                            <w:noWrap/>
                            <w:vAlign w:val="center"/>
                            <w:hideMark/>
                          </w:tcPr>
                          <w:p w14:paraId="679F92B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791</w:t>
                            </w:r>
                          </w:p>
                        </w:tc>
                        <w:tc>
                          <w:tcPr>
                            <w:tcW w:w="576" w:type="dxa"/>
                            <w:noWrap/>
                            <w:vAlign w:val="center"/>
                            <w:hideMark/>
                          </w:tcPr>
                          <w:p w14:paraId="6FCD965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374</w:t>
                            </w:r>
                          </w:p>
                        </w:tc>
                        <w:tc>
                          <w:tcPr>
                            <w:tcW w:w="576" w:type="dxa"/>
                            <w:noWrap/>
                            <w:vAlign w:val="center"/>
                            <w:hideMark/>
                          </w:tcPr>
                          <w:p w14:paraId="3D0D18C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609</w:t>
                            </w:r>
                          </w:p>
                        </w:tc>
                        <w:tc>
                          <w:tcPr>
                            <w:tcW w:w="576" w:type="dxa"/>
                            <w:noWrap/>
                            <w:vAlign w:val="center"/>
                            <w:hideMark/>
                          </w:tcPr>
                          <w:p w14:paraId="3A7BE19C"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760</w:t>
                            </w:r>
                          </w:p>
                        </w:tc>
                        <w:tc>
                          <w:tcPr>
                            <w:tcW w:w="576" w:type="dxa"/>
                            <w:noWrap/>
                            <w:vAlign w:val="center"/>
                            <w:hideMark/>
                          </w:tcPr>
                          <w:p w14:paraId="3D8ADF4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750</w:t>
                            </w:r>
                          </w:p>
                        </w:tc>
                        <w:tc>
                          <w:tcPr>
                            <w:tcW w:w="576" w:type="dxa"/>
                            <w:noWrap/>
                            <w:vAlign w:val="center"/>
                            <w:hideMark/>
                          </w:tcPr>
                          <w:p w14:paraId="13A5B809"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1878</w:t>
                            </w:r>
                          </w:p>
                        </w:tc>
                        <w:tc>
                          <w:tcPr>
                            <w:tcW w:w="576" w:type="dxa"/>
                            <w:noWrap/>
                            <w:vAlign w:val="center"/>
                            <w:hideMark/>
                          </w:tcPr>
                          <w:p w14:paraId="5791FF0B"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327</w:t>
                            </w:r>
                          </w:p>
                        </w:tc>
                        <w:tc>
                          <w:tcPr>
                            <w:tcW w:w="576" w:type="dxa"/>
                            <w:noWrap/>
                            <w:vAlign w:val="center"/>
                            <w:hideMark/>
                          </w:tcPr>
                          <w:p w14:paraId="16F237AB"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804</w:t>
                            </w:r>
                          </w:p>
                        </w:tc>
                        <w:tc>
                          <w:tcPr>
                            <w:tcW w:w="576" w:type="dxa"/>
                            <w:noWrap/>
                            <w:vAlign w:val="center"/>
                            <w:hideMark/>
                          </w:tcPr>
                          <w:p w14:paraId="654E597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524</w:t>
                            </w:r>
                          </w:p>
                        </w:tc>
                      </w:tr>
                      <w:tr w:rsidR="00A4043F" w:rsidRPr="00A530F9" w14:paraId="740FF9DD" w14:textId="77777777" w:rsidTr="000546E8">
                        <w:trPr>
                          <w:cantSplit/>
                          <w:trHeight w:val="409"/>
                        </w:trPr>
                        <w:tc>
                          <w:tcPr>
                            <w:tcW w:w="1772" w:type="dxa"/>
                            <w:noWrap/>
                            <w:vAlign w:val="center"/>
                            <w:hideMark/>
                          </w:tcPr>
                          <w:p w14:paraId="47603226"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Узынкара</w:t>
                            </w:r>
                          </w:p>
                        </w:tc>
                        <w:tc>
                          <w:tcPr>
                            <w:tcW w:w="576" w:type="dxa"/>
                            <w:noWrap/>
                            <w:vAlign w:val="center"/>
                            <w:hideMark/>
                          </w:tcPr>
                          <w:p w14:paraId="5070B9F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811</w:t>
                            </w:r>
                          </w:p>
                        </w:tc>
                        <w:tc>
                          <w:tcPr>
                            <w:tcW w:w="576" w:type="dxa"/>
                            <w:noWrap/>
                            <w:vAlign w:val="center"/>
                            <w:hideMark/>
                          </w:tcPr>
                          <w:p w14:paraId="0F9C051E"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1416</w:t>
                            </w:r>
                          </w:p>
                        </w:tc>
                        <w:tc>
                          <w:tcPr>
                            <w:tcW w:w="576" w:type="dxa"/>
                            <w:noWrap/>
                            <w:vAlign w:val="center"/>
                            <w:hideMark/>
                          </w:tcPr>
                          <w:p w14:paraId="6F7CFA15"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697</w:t>
                            </w:r>
                          </w:p>
                        </w:tc>
                        <w:tc>
                          <w:tcPr>
                            <w:tcW w:w="576" w:type="dxa"/>
                            <w:noWrap/>
                            <w:vAlign w:val="center"/>
                            <w:hideMark/>
                          </w:tcPr>
                          <w:p w14:paraId="2892DB9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769</w:t>
                            </w:r>
                          </w:p>
                        </w:tc>
                        <w:tc>
                          <w:tcPr>
                            <w:tcW w:w="576" w:type="dxa"/>
                            <w:noWrap/>
                            <w:vAlign w:val="center"/>
                            <w:hideMark/>
                          </w:tcPr>
                          <w:p w14:paraId="24FEC8F5"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3911</w:t>
                            </w:r>
                          </w:p>
                        </w:tc>
                        <w:tc>
                          <w:tcPr>
                            <w:tcW w:w="576" w:type="dxa"/>
                            <w:noWrap/>
                            <w:vAlign w:val="center"/>
                            <w:hideMark/>
                          </w:tcPr>
                          <w:p w14:paraId="5D703312"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890</w:t>
                            </w:r>
                          </w:p>
                        </w:tc>
                        <w:tc>
                          <w:tcPr>
                            <w:tcW w:w="576" w:type="dxa"/>
                            <w:noWrap/>
                            <w:vAlign w:val="center"/>
                            <w:hideMark/>
                          </w:tcPr>
                          <w:p w14:paraId="3464321A"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1501</w:t>
                            </w:r>
                          </w:p>
                        </w:tc>
                        <w:tc>
                          <w:tcPr>
                            <w:tcW w:w="576" w:type="dxa"/>
                            <w:noWrap/>
                            <w:vAlign w:val="center"/>
                            <w:hideMark/>
                          </w:tcPr>
                          <w:p w14:paraId="02E2CCE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765</w:t>
                            </w:r>
                          </w:p>
                        </w:tc>
                        <w:tc>
                          <w:tcPr>
                            <w:tcW w:w="576" w:type="dxa"/>
                            <w:noWrap/>
                            <w:vAlign w:val="center"/>
                            <w:hideMark/>
                          </w:tcPr>
                          <w:p w14:paraId="51DAF835"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1101</w:t>
                            </w:r>
                          </w:p>
                        </w:tc>
                        <w:tc>
                          <w:tcPr>
                            <w:tcW w:w="576" w:type="dxa"/>
                            <w:noWrap/>
                            <w:vAlign w:val="center"/>
                            <w:hideMark/>
                          </w:tcPr>
                          <w:p w14:paraId="5870D7A1"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4342</w:t>
                            </w:r>
                          </w:p>
                        </w:tc>
                        <w:tc>
                          <w:tcPr>
                            <w:tcW w:w="576" w:type="dxa"/>
                            <w:noWrap/>
                            <w:vAlign w:val="center"/>
                            <w:hideMark/>
                          </w:tcPr>
                          <w:p w14:paraId="7C0D2C2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949</w:t>
                            </w:r>
                          </w:p>
                        </w:tc>
                        <w:tc>
                          <w:tcPr>
                            <w:tcW w:w="576" w:type="dxa"/>
                            <w:noWrap/>
                            <w:vAlign w:val="center"/>
                            <w:hideMark/>
                          </w:tcPr>
                          <w:p w14:paraId="2064C1B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1489</w:t>
                            </w:r>
                          </w:p>
                        </w:tc>
                        <w:tc>
                          <w:tcPr>
                            <w:tcW w:w="576" w:type="dxa"/>
                            <w:noWrap/>
                            <w:vAlign w:val="center"/>
                            <w:hideMark/>
                          </w:tcPr>
                          <w:p w14:paraId="5469788E"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852</w:t>
                            </w:r>
                          </w:p>
                        </w:tc>
                        <w:tc>
                          <w:tcPr>
                            <w:tcW w:w="576" w:type="dxa"/>
                            <w:noWrap/>
                            <w:vAlign w:val="center"/>
                            <w:hideMark/>
                          </w:tcPr>
                          <w:p w14:paraId="6D42B3F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1099</w:t>
                            </w:r>
                          </w:p>
                        </w:tc>
                        <w:tc>
                          <w:tcPr>
                            <w:tcW w:w="576" w:type="dxa"/>
                            <w:noWrap/>
                            <w:vAlign w:val="center"/>
                            <w:hideMark/>
                          </w:tcPr>
                          <w:p w14:paraId="32FE85B6"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4428</w:t>
                            </w:r>
                          </w:p>
                        </w:tc>
                        <w:tc>
                          <w:tcPr>
                            <w:tcW w:w="576" w:type="dxa"/>
                            <w:noWrap/>
                            <w:vAlign w:val="center"/>
                            <w:hideMark/>
                          </w:tcPr>
                          <w:p w14:paraId="695C6A83"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904</w:t>
                            </w:r>
                          </w:p>
                        </w:tc>
                        <w:tc>
                          <w:tcPr>
                            <w:tcW w:w="576" w:type="dxa"/>
                            <w:noWrap/>
                            <w:vAlign w:val="center"/>
                            <w:hideMark/>
                          </w:tcPr>
                          <w:p w14:paraId="196F03C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1337</w:t>
                            </w:r>
                          </w:p>
                        </w:tc>
                        <w:tc>
                          <w:tcPr>
                            <w:tcW w:w="576" w:type="dxa"/>
                            <w:noWrap/>
                            <w:vAlign w:val="center"/>
                            <w:hideMark/>
                          </w:tcPr>
                          <w:p w14:paraId="52F18BA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784</w:t>
                            </w:r>
                          </w:p>
                        </w:tc>
                        <w:tc>
                          <w:tcPr>
                            <w:tcW w:w="576" w:type="dxa"/>
                            <w:noWrap/>
                            <w:vAlign w:val="center"/>
                            <w:hideMark/>
                          </w:tcPr>
                          <w:p w14:paraId="1786E6F3"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677</w:t>
                            </w:r>
                          </w:p>
                        </w:tc>
                        <w:tc>
                          <w:tcPr>
                            <w:tcW w:w="576" w:type="dxa"/>
                            <w:noWrap/>
                            <w:vAlign w:val="center"/>
                            <w:hideMark/>
                          </w:tcPr>
                          <w:p w14:paraId="2D56BFFC"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4291</w:t>
                            </w:r>
                          </w:p>
                        </w:tc>
                      </w:tr>
                      <w:tr w:rsidR="00A4043F" w:rsidRPr="00A530F9" w14:paraId="5630F6AF" w14:textId="77777777" w:rsidTr="000546E8">
                        <w:trPr>
                          <w:cantSplit/>
                          <w:trHeight w:val="466"/>
                        </w:trPr>
                        <w:tc>
                          <w:tcPr>
                            <w:tcW w:w="1772" w:type="dxa"/>
                            <w:noWrap/>
                            <w:vAlign w:val="center"/>
                            <w:hideMark/>
                          </w:tcPr>
                          <w:p w14:paraId="23F192E4" w14:textId="77777777" w:rsidR="00A4043F" w:rsidRPr="00A530F9" w:rsidRDefault="00A4043F" w:rsidP="00165417">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ВСЕГО</w:t>
                            </w:r>
                          </w:p>
                        </w:tc>
                        <w:tc>
                          <w:tcPr>
                            <w:tcW w:w="576" w:type="dxa"/>
                            <w:noWrap/>
                            <w:vAlign w:val="center"/>
                            <w:hideMark/>
                          </w:tcPr>
                          <w:p w14:paraId="059CF532"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2754</w:t>
                            </w:r>
                          </w:p>
                        </w:tc>
                        <w:tc>
                          <w:tcPr>
                            <w:tcW w:w="576" w:type="dxa"/>
                            <w:noWrap/>
                            <w:vAlign w:val="center"/>
                            <w:hideMark/>
                          </w:tcPr>
                          <w:p w14:paraId="717733C3"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3717</w:t>
                            </w:r>
                          </w:p>
                        </w:tc>
                        <w:tc>
                          <w:tcPr>
                            <w:tcW w:w="576" w:type="dxa"/>
                            <w:noWrap/>
                            <w:vAlign w:val="center"/>
                            <w:hideMark/>
                          </w:tcPr>
                          <w:p w14:paraId="0509AD5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1180</w:t>
                            </w:r>
                          </w:p>
                        </w:tc>
                        <w:tc>
                          <w:tcPr>
                            <w:tcW w:w="576" w:type="dxa"/>
                            <w:noWrap/>
                            <w:vAlign w:val="center"/>
                            <w:hideMark/>
                          </w:tcPr>
                          <w:p w14:paraId="5F4A9813"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1103</w:t>
                            </w:r>
                          </w:p>
                        </w:tc>
                        <w:tc>
                          <w:tcPr>
                            <w:tcW w:w="576" w:type="dxa"/>
                            <w:noWrap/>
                            <w:vAlign w:val="center"/>
                            <w:hideMark/>
                          </w:tcPr>
                          <w:p w14:paraId="4BB8EBB7"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5145</w:t>
                            </w:r>
                          </w:p>
                        </w:tc>
                        <w:tc>
                          <w:tcPr>
                            <w:tcW w:w="576" w:type="dxa"/>
                            <w:noWrap/>
                            <w:vAlign w:val="center"/>
                            <w:hideMark/>
                          </w:tcPr>
                          <w:p w14:paraId="1037AB0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3614</w:t>
                            </w:r>
                          </w:p>
                        </w:tc>
                        <w:tc>
                          <w:tcPr>
                            <w:tcW w:w="576" w:type="dxa"/>
                            <w:noWrap/>
                            <w:vAlign w:val="center"/>
                            <w:hideMark/>
                          </w:tcPr>
                          <w:p w14:paraId="42A882A2"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5050</w:t>
                            </w:r>
                          </w:p>
                        </w:tc>
                        <w:tc>
                          <w:tcPr>
                            <w:tcW w:w="576" w:type="dxa"/>
                            <w:noWrap/>
                            <w:vAlign w:val="center"/>
                            <w:hideMark/>
                          </w:tcPr>
                          <w:p w14:paraId="55A853F2"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1577</w:t>
                            </w:r>
                          </w:p>
                        </w:tc>
                        <w:tc>
                          <w:tcPr>
                            <w:tcW w:w="576" w:type="dxa"/>
                            <w:noWrap/>
                            <w:vAlign w:val="center"/>
                            <w:hideMark/>
                          </w:tcPr>
                          <w:p w14:paraId="35A9559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2128</w:t>
                            </w:r>
                          </w:p>
                        </w:tc>
                        <w:tc>
                          <w:tcPr>
                            <w:tcW w:w="576" w:type="dxa"/>
                            <w:noWrap/>
                            <w:vAlign w:val="center"/>
                            <w:hideMark/>
                          </w:tcPr>
                          <w:p w14:paraId="3C4634B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6131</w:t>
                            </w:r>
                          </w:p>
                        </w:tc>
                        <w:tc>
                          <w:tcPr>
                            <w:tcW w:w="576" w:type="dxa"/>
                            <w:noWrap/>
                            <w:vAlign w:val="center"/>
                            <w:hideMark/>
                          </w:tcPr>
                          <w:p w14:paraId="6C6016CE"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3278</w:t>
                            </w:r>
                          </w:p>
                        </w:tc>
                        <w:tc>
                          <w:tcPr>
                            <w:tcW w:w="576" w:type="dxa"/>
                            <w:noWrap/>
                            <w:vAlign w:val="center"/>
                            <w:hideMark/>
                          </w:tcPr>
                          <w:p w14:paraId="3D57D8FE"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3855</w:t>
                            </w:r>
                          </w:p>
                        </w:tc>
                        <w:tc>
                          <w:tcPr>
                            <w:tcW w:w="576" w:type="dxa"/>
                            <w:noWrap/>
                            <w:vAlign w:val="center"/>
                            <w:hideMark/>
                          </w:tcPr>
                          <w:p w14:paraId="6E2C615C"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1640</w:t>
                            </w:r>
                          </w:p>
                        </w:tc>
                        <w:tc>
                          <w:tcPr>
                            <w:tcW w:w="576" w:type="dxa"/>
                            <w:noWrap/>
                            <w:vAlign w:val="center"/>
                            <w:hideMark/>
                          </w:tcPr>
                          <w:p w14:paraId="37A00580"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2004</w:t>
                            </w:r>
                          </w:p>
                        </w:tc>
                        <w:tc>
                          <w:tcPr>
                            <w:tcW w:w="576" w:type="dxa"/>
                            <w:noWrap/>
                            <w:vAlign w:val="center"/>
                            <w:hideMark/>
                          </w:tcPr>
                          <w:p w14:paraId="10FFDBB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6098</w:t>
                            </w:r>
                          </w:p>
                        </w:tc>
                        <w:tc>
                          <w:tcPr>
                            <w:tcW w:w="576" w:type="dxa"/>
                            <w:noWrap/>
                            <w:vAlign w:val="center"/>
                            <w:hideMark/>
                          </w:tcPr>
                          <w:p w14:paraId="429DAC24"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3560</w:t>
                            </w:r>
                          </w:p>
                        </w:tc>
                        <w:tc>
                          <w:tcPr>
                            <w:tcW w:w="576" w:type="dxa"/>
                            <w:noWrap/>
                            <w:vAlign w:val="center"/>
                            <w:hideMark/>
                          </w:tcPr>
                          <w:p w14:paraId="35E1A9AF"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4821</w:t>
                            </w:r>
                          </w:p>
                        </w:tc>
                        <w:tc>
                          <w:tcPr>
                            <w:tcW w:w="576" w:type="dxa"/>
                            <w:noWrap/>
                            <w:vAlign w:val="center"/>
                            <w:hideMark/>
                          </w:tcPr>
                          <w:p w14:paraId="2D3778CA"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1571</w:t>
                            </w:r>
                          </w:p>
                        </w:tc>
                        <w:tc>
                          <w:tcPr>
                            <w:tcW w:w="576" w:type="dxa"/>
                            <w:noWrap/>
                            <w:vAlign w:val="center"/>
                            <w:hideMark/>
                          </w:tcPr>
                          <w:p w14:paraId="4421AB88"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1765</w:t>
                            </w:r>
                          </w:p>
                        </w:tc>
                        <w:tc>
                          <w:tcPr>
                            <w:tcW w:w="576" w:type="dxa"/>
                            <w:noWrap/>
                            <w:vAlign w:val="center"/>
                            <w:hideMark/>
                          </w:tcPr>
                          <w:p w14:paraId="5ABE6B8D" w14:textId="77777777" w:rsidR="00A4043F" w:rsidRPr="00A530F9" w:rsidRDefault="00A4043F" w:rsidP="000546E8">
                            <w:pPr>
                              <w:jc w:val="center"/>
                              <w:rPr>
                                <w:rFonts w:ascii="Times New Roman" w:eastAsia="Calibri" w:hAnsi="Times New Roman" w:cs="Times New Roman"/>
                                <w:sz w:val="18"/>
                                <w:szCs w:val="18"/>
                              </w:rPr>
                            </w:pPr>
                            <w:r w:rsidRPr="00A530F9">
                              <w:rPr>
                                <w:rFonts w:ascii="Times New Roman" w:eastAsia="Calibri" w:hAnsi="Times New Roman" w:cs="Times New Roman"/>
                                <w:sz w:val="18"/>
                                <w:szCs w:val="18"/>
                              </w:rPr>
                              <w:t>6881</w:t>
                            </w:r>
                          </w:p>
                        </w:tc>
                      </w:tr>
                    </w:tbl>
                    <w:p w14:paraId="2F747815" w14:textId="77777777" w:rsidR="00A4043F" w:rsidRDefault="00A4043F" w:rsidP="00C247B8"/>
                  </w:txbxContent>
                </v:textbox>
              </v:shape>
            </w:pict>
          </mc:Fallback>
        </mc:AlternateContent>
      </w:r>
    </w:p>
    <w:p w14:paraId="06E49833" w14:textId="77777777" w:rsidR="00C247B8" w:rsidRPr="00DD4A3B" w:rsidRDefault="00C247B8" w:rsidP="00C247B8">
      <w:pPr>
        <w:spacing w:line="240" w:lineRule="auto"/>
        <w:jc w:val="both"/>
        <w:rPr>
          <w:rFonts w:ascii="Times New Roman" w:hAnsi="Times New Roman" w:cs="Times New Roman"/>
          <w:sz w:val="28"/>
          <w:szCs w:val="24"/>
          <w:lang w:val="ru-RU"/>
        </w:rPr>
      </w:pPr>
    </w:p>
    <w:p w14:paraId="0AAFA07E" w14:textId="77777777" w:rsidR="00C247B8" w:rsidRPr="00DD4A3B" w:rsidRDefault="00C247B8" w:rsidP="00C247B8">
      <w:pPr>
        <w:spacing w:line="240" w:lineRule="auto"/>
        <w:jc w:val="both"/>
        <w:rPr>
          <w:rFonts w:ascii="Times New Roman" w:hAnsi="Times New Roman" w:cs="Times New Roman"/>
          <w:sz w:val="28"/>
          <w:szCs w:val="24"/>
          <w:lang w:val="ru-RU"/>
        </w:rPr>
      </w:pPr>
    </w:p>
    <w:p w14:paraId="0EACAB96" w14:textId="77777777" w:rsidR="00C247B8" w:rsidRPr="00DD4A3B" w:rsidRDefault="00C247B8" w:rsidP="00C247B8">
      <w:pPr>
        <w:spacing w:line="240" w:lineRule="auto"/>
        <w:jc w:val="both"/>
        <w:rPr>
          <w:rFonts w:ascii="Times New Roman" w:hAnsi="Times New Roman" w:cs="Times New Roman"/>
          <w:sz w:val="28"/>
          <w:szCs w:val="24"/>
          <w:lang w:val="ru-RU"/>
        </w:rPr>
      </w:pPr>
    </w:p>
    <w:p w14:paraId="113F5A9C" w14:textId="77777777" w:rsidR="00C247B8" w:rsidRPr="00DD4A3B" w:rsidRDefault="00C247B8" w:rsidP="00C247B8">
      <w:pPr>
        <w:spacing w:line="240" w:lineRule="auto"/>
        <w:jc w:val="both"/>
        <w:rPr>
          <w:rFonts w:ascii="Times New Roman" w:hAnsi="Times New Roman" w:cs="Times New Roman"/>
          <w:sz w:val="28"/>
          <w:szCs w:val="24"/>
          <w:lang w:val="ru-RU"/>
        </w:rPr>
      </w:pPr>
    </w:p>
    <w:p w14:paraId="4683C03A" w14:textId="77777777" w:rsidR="00C247B8" w:rsidRPr="00DD4A3B" w:rsidRDefault="00C247B8" w:rsidP="00C247B8">
      <w:pPr>
        <w:spacing w:line="240" w:lineRule="auto"/>
        <w:jc w:val="both"/>
        <w:rPr>
          <w:rFonts w:ascii="Times New Roman" w:hAnsi="Times New Roman" w:cs="Times New Roman"/>
          <w:sz w:val="28"/>
          <w:szCs w:val="24"/>
          <w:lang w:val="ru-RU"/>
        </w:rPr>
      </w:pPr>
    </w:p>
    <w:p w14:paraId="47725BB1" w14:textId="77777777" w:rsidR="00C247B8" w:rsidRPr="00DD4A3B" w:rsidRDefault="00C247B8" w:rsidP="00C247B8">
      <w:pPr>
        <w:spacing w:line="240" w:lineRule="auto"/>
        <w:jc w:val="both"/>
        <w:rPr>
          <w:rFonts w:ascii="Times New Roman" w:hAnsi="Times New Roman" w:cs="Times New Roman"/>
          <w:sz w:val="28"/>
          <w:szCs w:val="24"/>
          <w:lang w:val="ru-RU"/>
        </w:rPr>
      </w:pPr>
    </w:p>
    <w:p w14:paraId="0934815A" w14:textId="77777777" w:rsidR="00C247B8" w:rsidRPr="00DD4A3B" w:rsidRDefault="00C247B8" w:rsidP="00C247B8">
      <w:pPr>
        <w:spacing w:line="240" w:lineRule="auto"/>
        <w:jc w:val="both"/>
        <w:rPr>
          <w:rFonts w:ascii="Times New Roman" w:hAnsi="Times New Roman" w:cs="Times New Roman"/>
          <w:sz w:val="28"/>
          <w:szCs w:val="24"/>
          <w:lang w:val="ru-RU"/>
        </w:rPr>
      </w:pPr>
    </w:p>
    <w:p w14:paraId="3E530A53" w14:textId="77777777" w:rsidR="00C247B8" w:rsidRPr="00DD4A3B" w:rsidRDefault="00C247B8" w:rsidP="00C247B8">
      <w:pPr>
        <w:spacing w:line="240" w:lineRule="auto"/>
        <w:jc w:val="both"/>
        <w:rPr>
          <w:rFonts w:ascii="Times New Roman" w:hAnsi="Times New Roman" w:cs="Times New Roman"/>
          <w:sz w:val="28"/>
          <w:szCs w:val="24"/>
          <w:lang w:val="ru-RU"/>
        </w:rPr>
      </w:pPr>
    </w:p>
    <w:p w14:paraId="12BFE793" w14:textId="77777777" w:rsidR="00C247B8" w:rsidRPr="00DD4A3B" w:rsidRDefault="00C247B8" w:rsidP="00C247B8">
      <w:pPr>
        <w:spacing w:line="240" w:lineRule="auto"/>
        <w:jc w:val="both"/>
        <w:rPr>
          <w:rFonts w:ascii="Times New Roman" w:hAnsi="Times New Roman" w:cs="Times New Roman"/>
          <w:sz w:val="28"/>
          <w:szCs w:val="24"/>
          <w:lang w:val="ru-RU"/>
        </w:rPr>
      </w:pPr>
    </w:p>
    <w:p w14:paraId="6723A893" w14:textId="77777777" w:rsidR="00C247B8" w:rsidRPr="00DD4A3B" w:rsidRDefault="00C247B8" w:rsidP="00C247B8">
      <w:pPr>
        <w:spacing w:line="240" w:lineRule="auto"/>
        <w:jc w:val="both"/>
        <w:rPr>
          <w:rFonts w:ascii="Times New Roman" w:hAnsi="Times New Roman" w:cs="Times New Roman"/>
          <w:sz w:val="28"/>
          <w:szCs w:val="24"/>
          <w:lang w:val="ru-RU"/>
        </w:rPr>
      </w:pPr>
    </w:p>
    <w:p w14:paraId="5E06F5C1" w14:textId="77777777" w:rsidR="00C247B8" w:rsidRPr="00DD4A3B" w:rsidRDefault="00C247B8" w:rsidP="00C247B8">
      <w:pPr>
        <w:spacing w:line="240" w:lineRule="auto"/>
        <w:jc w:val="both"/>
        <w:rPr>
          <w:rFonts w:ascii="Times New Roman" w:hAnsi="Times New Roman" w:cs="Times New Roman"/>
          <w:sz w:val="28"/>
          <w:szCs w:val="24"/>
          <w:lang w:val="ru-RU"/>
        </w:rPr>
      </w:pPr>
    </w:p>
    <w:p w14:paraId="4C0ECB99" w14:textId="77777777" w:rsidR="00C247B8" w:rsidRPr="00DD4A3B" w:rsidRDefault="00C247B8" w:rsidP="00C247B8">
      <w:pPr>
        <w:spacing w:line="240" w:lineRule="auto"/>
        <w:jc w:val="both"/>
        <w:rPr>
          <w:rFonts w:ascii="Times New Roman" w:hAnsi="Times New Roman" w:cs="Times New Roman"/>
          <w:sz w:val="28"/>
          <w:szCs w:val="24"/>
          <w:lang w:val="ru-RU"/>
        </w:rPr>
      </w:pPr>
    </w:p>
    <w:p w14:paraId="6EA5884B" w14:textId="77777777" w:rsidR="00C247B8" w:rsidRPr="00DD4A3B" w:rsidRDefault="00C247B8" w:rsidP="00C247B8">
      <w:pPr>
        <w:spacing w:line="240" w:lineRule="auto"/>
        <w:jc w:val="both"/>
        <w:rPr>
          <w:rFonts w:ascii="Times New Roman" w:hAnsi="Times New Roman" w:cs="Times New Roman"/>
          <w:sz w:val="28"/>
          <w:szCs w:val="24"/>
          <w:lang w:val="ru-RU"/>
        </w:rPr>
      </w:pPr>
    </w:p>
    <w:p w14:paraId="5F6A8BAC" w14:textId="77777777" w:rsidR="00C247B8" w:rsidRPr="00DD4A3B" w:rsidRDefault="00C247B8" w:rsidP="00C247B8">
      <w:pPr>
        <w:spacing w:line="240" w:lineRule="auto"/>
        <w:jc w:val="both"/>
        <w:rPr>
          <w:rFonts w:ascii="Times New Roman" w:hAnsi="Times New Roman" w:cs="Times New Roman"/>
          <w:sz w:val="28"/>
          <w:szCs w:val="24"/>
          <w:lang w:val="ru-RU"/>
        </w:rPr>
      </w:pPr>
    </w:p>
    <w:p w14:paraId="157D2B04" w14:textId="77777777" w:rsidR="00C247B8" w:rsidRPr="00DD4A3B" w:rsidRDefault="00C247B8" w:rsidP="00C247B8">
      <w:pPr>
        <w:spacing w:line="240" w:lineRule="auto"/>
        <w:jc w:val="both"/>
        <w:rPr>
          <w:rFonts w:ascii="Times New Roman" w:hAnsi="Times New Roman" w:cs="Times New Roman"/>
          <w:sz w:val="28"/>
          <w:szCs w:val="24"/>
          <w:lang w:val="ru-RU"/>
        </w:rPr>
      </w:pPr>
    </w:p>
    <w:p w14:paraId="7DE7F0A5" w14:textId="77777777" w:rsidR="00C247B8" w:rsidRPr="00DD4A3B" w:rsidRDefault="00C247B8" w:rsidP="00C247B8">
      <w:pPr>
        <w:spacing w:line="240" w:lineRule="auto"/>
        <w:jc w:val="both"/>
        <w:rPr>
          <w:rFonts w:ascii="Times New Roman" w:hAnsi="Times New Roman" w:cs="Times New Roman"/>
          <w:sz w:val="28"/>
          <w:szCs w:val="24"/>
          <w:lang w:val="ru-RU"/>
        </w:rPr>
      </w:pPr>
    </w:p>
    <w:p w14:paraId="28F9835B" w14:textId="77777777" w:rsidR="00C247B8" w:rsidRPr="00DD4A3B" w:rsidRDefault="00C247B8" w:rsidP="00E46897">
      <w:pPr>
        <w:pStyle w:val="32"/>
        <w:spacing w:before="0" w:after="0"/>
        <w:ind w:left="0" w:right="-57" w:firstLine="567"/>
        <w:jc w:val="both"/>
        <w:rPr>
          <w:sz w:val="28"/>
          <w:szCs w:val="24"/>
          <w:lang w:val="ru-RU"/>
        </w:rPr>
      </w:pPr>
    </w:p>
    <w:p w14:paraId="6649813F" w14:textId="77777777" w:rsidR="00D54852" w:rsidRDefault="00D54852" w:rsidP="00C247B8">
      <w:pPr>
        <w:spacing w:after="0" w:line="240" w:lineRule="auto"/>
        <w:jc w:val="both"/>
        <w:rPr>
          <w:rFonts w:ascii="Times New Roman" w:hAnsi="Times New Roman" w:cs="Times New Roman"/>
          <w:sz w:val="28"/>
          <w:szCs w:val="28"/>
          <w:lang w:val="ru-RU"/>
        </w:rPr>
      </w:pPr>
    </w:p>
    <w:p w14:paraId="47EC60A6" w14:textId="77777777" w:rsidR="008A3D42" w:rsidRDefault="008A3D42" w:rsidP="00C247B8">
      <w:pPr>
        <w:spacing w:after="0" w:line="240" w:lineRule="auto"/>
        <w:jc w:val="both"/>
        <w:rPr>
          <w:rFonts w:ascii="Times New Roman" w:hAnsi="Times New Roman" w:cs="Times New Roman"/>
          <w:sz w:val="28"/>
          <w:szCs w:val="28"/>
          <w:lang w:val="ru-RU"/>
        </w:rPr>
      </w:pPr>
    </w:p>
    <w:p w14:paraId="6D7DDC65" w14:textId="77777777" w:rsidR="005B7C5E" w:rsidRDefault="005B7C5E" w:rsidP="000D6484">
      <w:pPr>
        <w:spacing w:after="0" w:line="240" w:lineRule="auto"/>
        <w:jc w:val="both"/>
        <w:rPr>
          <w:rFonts w:ascii="Times New Roman" w:hAnsi="Times New Roman" w:cs="Times New Roman"/>
          <w:sz w:val="28"/>
          <w:szCs w:val="28"/>
          <w:lang w:val="ru-RU"/>
        </w:rPr>
      </w:pPr>
    </w:p>
    <w:p w14:paraId="24A70C50" w14:textId="4EA17A17" w:rsidR="00C247B8" w:rsidRPr="00DD4A3B" w:rsidRDefault="00C247B8" w:rsidP="005212CB">
      <w:pPr>
        <w:spacing w:after="0" w:line="240" w:lineRule="auto"/>
        <w:ind w:firstLine="567"/>
        <w:jc w:val="both"/>
        <w:rPr>
          <w:rFonts w:ascii="Times New Roman" w:hAnsi="Times New Roman" w:cs="Times New Roman"/>
          <w:sz w:val="28"/>
          <w:szCs w:val="28"/>
          <w:lang w:val="ru-RU"/>
        </w:rPr>
      </w:pPr>
      <w:r w:rsidRPr="00DD4A3B">
        <w:rPr>
          <w:rFonts w:ascii="Times New Roman" w:hAnsi="Times New Roman" w:cs="Times New Roman"/>
          <w:sz w:val="28"/>
          <w:szCs w:val="28"/>
          <w:lang w:val="ru-RU"/>
        </w:rPr>
        <w:t>Таблица</w:t>
      </w:r>
      <w:r w:rsidR="008A3BEB">
        <w:rPr>
          <w:rFonts w:ascii="Times New Roman" w:hAnsi="Times New Roman" w:cs="Times New Roman"/>
          <w:sz w:val="28"/>
          <w:szCs w:val="28"/>
          <w:lang w:val="ru-RU"/>
        </w:rPr>
        <w:t xml:space="preserve"> Б</w:t>
      </w:r>
      <w:r w:rsidR="00F81A26">
        <w:rPr>
          <w:rFonts w:ascii="Times New Roman" w:hAnsi="Times New Roman" w:cs="Times New Roman"/>
          <w:sz w:val="28"/>
          <w:szCs w:val="28"/>
          <w:lang w:val="ru-RU"/>
        </w:rPr>
        <w:t>.3</w:t>
      </w:r>
      <w:r w:rsidRPr="00DD4A3B">
        <w:rPr>
          <w:rFonts w:ascii="Times New Roman" w:hAnsi="Times New Roman" w:cs="Times New Roman"/>
          <w:sz w:val="28"/>
          <w:szCs w:val="28"/>
          <w:lang w:val="ru-RU"/>
        </w:rPr>
        <w:t xml:space="preserve"> – Сводная численность копытных – объектов питания рыси (сибирского горного козла, марала, сибирской косули, кабана) в казахстанской части Северного Тянь-Шаня в 2019 г.</w:t>
      </w:r>
    </w:p>
    <w:tbl>
      <w:tblPr>
        <w:tblStyle w:val="aa"/>
        <w:tblW w:w="0" w:type="auto"/>
        <w:tblLook w:val="04A0" w:firstRow="1" w:lastRow="0" w:firstColumn="1" w:lastColumn="0" w:noHBand="0" w:noVBand="1"/>
      </w:tblPr>
      <w:tblGrid>
        <w:gridCol w:w="2943"/>
        <w:gridCol w:w="1560"/>
        <w:gridCol w:w="1886"/>
        <w:gridCol w:w="1465"/>
        <w:gridCol w:w="1491"/>
      </w:tblGrid>
      <w:tr w:rsidR="00C247B8" w:rsidRPr="00DD4A3B" w14:paraId="62EB8B2E" w14:textId="77777777" w:rsidTr="00D833E7">
        <w:tc>
          <w:tcPr>
            <w:tcW w:w="2943" w:type="dxa"/>
            <w:vMerge w:val="restart"/>
          </w:tcPr>
          <w:p w14:paraId="37902484" w14:textId="72753138"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Название  горного  хребта</w:t>
            </w:r>
          </w:p>
        </w:tc>
        <w:tc>
          <w:tcPr>
            <w:tcW w:w="1560" w:type="dxa"/>
            <w:vMerge w:val="restart"/>
          </w:tcPr>
          <w:p w14:paraId="2FD5B26C"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Общая численность, особей</w:t>
            </w:r>
          </w:p>
        </w:tc>
        <w:tc>
          <w:tcPr>
            <w:tcW w:w="4842" w:type="dxa"/>
            <w:gridSpan w:val="3"/>
          </w:tcPr>
          <w:p w14:paraId="342AA43D"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В том числе на территории:</w:t>
            </w:r>
          </w:p>
        </w:tc>
      </w:tr>
      <w:tr w:rsidR="00C247B8" w:rsidRPr="00DD4A3B" w14:paraId="744DEA57" w14:textId="77777777" w:rsidTr="00D833E7">
        <w:trPr>
          <w:trHeight w:val="506"/>
        </w:trPr>
        <w:tc>
          <w:tcPr>
            <w:tcW w:w="2943" w:type="dxa"/>
            <w:vMerge/>
          </w:tcPr>
          <w:p w14:paraId="01474772" w14:textId="77777777" w:rsidR="00C247B8" w:rsidRPr="00DD4A3B" w:rsidRDefault="00C247B8" w:rsidP="000D6484">
            <w:pPr>
              <w:jc w:val="both"/>
              <w:rPr>
                <w:rFonts w:ascii="Times New Roman" w:hAnsi="Times New Roman" w:cs="Times New Roman"/>
                <w:sz w:val="24"/>
                <w:szCs w:val="24"/>
              </w:rPr>
            </w:pPr>
          </w:p>
        </w:tc>
        <w:tc>
          <w:tcPr>
            <w:tcW w:w="1560" w:type="dxa"/>
            <w:vMerge/>
          </w:tcPr>
          <w:p w14:paraId="268C8AD3" w14:textId="77777777" w:rsidR="00C247B8" w:rsidRPr="00DD4A3B" w:rsidRDefault="00C247B8" w:rsidP="000D6484">
            <w:pPr>
              <w:jc w:val="both"/>
              <w:rPr>
                <w:rFonts w:ascii="Times New Roman" w:hAnsi="Times New Roman" w:cs="Times New Roman"/>
                <w:sz w:val="24"/>
                <w:szCs w:val="24"/>
              </w:rPr>
            </w:pPr>
          </w:p>
        </w:tc>
        <w:tc>
          <w:tcPr>
            <w:tcW w:w="1886" w:type="dxa"/>
          </w:tcPr>
          <w:p w14:paraId="78B69325" w14:textId="77777777" w:rsidR="00C247B8" w:rsidRPr="00DD4A3B" w:rsidRDefault="00C247B8" w:rsidP="000D6484">
            <w:pPr>
              <w:jc w:val="center"/>
              <w:rPr>
                <w:rFonts w:ascii="Times New Roman" w:hAnsi="Times New Roman" w:cs="Times New Roman"/>
                <w:sz w:val="24"/>
                <w:szCs w:val="24"/>
              </w:rPr>
            </w:pPr>
            <w:r w:rsidRPr="00DD4A3B">
              <w:rPr>
                <w:rFonts w:ascii="Times New Roman" w:hAnsi="Times New Roman" w:cs="Times New Roman"/>
                <w:sz w:val="24"/>
                <w:szCs w:val="24"/>
              </w:rPr>
              <w:t>ООПТ</w:t>
            </w:r>
          </w:p>
        </w:tc>
        <w:tc>
          <w:tcPr>
            <w:tcW w:w="1465" w:type="dxa"/>
          </w:tcPr>
          <w:p w14:paraId="0F37FDA0" w14:textId="77777777" w:rsidR="00C247B8" w:rsidRPr="00DD4A3B" w:rsidRDefault="00C247B8" w:rsidP="000D6484">
            <w:pPr>
              <w:jc w:val="center"/>
              <w:rPr>
                <w:rFonts w:ascii="Times New Roman" w:hAnsi="Times New Roman" w:cs="Times New Roman"/>
                <w:sz w:val="24"/>
                <w:szCs w:val="24"/>
              </w:rPr>
            </w:pPr>
            <w:r w:rsidRPr="00DD4A3B">
              <w:rPr>
                <w:rFonts w:ascii="Times New Roman" w:hAnsi="Times New Roman" w:cs="Times New Roman"/>
                <w:sz w:val="24"/>
                <w:szCs w:val="24"/>
              </w:rPr>
              <w:t>охотничьих хозяйств</w:t>
            </w:r>
          </w:p>
        </w:tc>
        <w:tc>
          <w:tcPr>
            <w:tcW w:w="1491" w:type="dxa"/>
          </w:tcPr>
          <w:p w14:paraId="720992B4" w14:textId="77777777" w:rsidR="00C247B8" w:rsidRPr="00DD4A3B" w:rsidRDefault="00C247B8" w:rsidP="000D6484">
            <w:pPr>
              <w:jc w:val="center"/>
              <w:rPr>
                <w:rFonts w:ascii="Times New Roman" w:hAnsi="Times New Roman" w:cs="Times New Roman"/>
                <w:sz w:val="24"/>
                <w:szCs w:val="24"/>
              </w:rPr>
            </w:pPr>
            <w:r w:rsidRPr="00DD4A3B">
              <w:rPr>
                <w:rFonts w:ascii="Times New Roman" w:hAnsi="Times New Roman" w:cs="Times New Roman"/>
                <w:sz w:val="24"/>
                <w:szCs w:val="24"/>
              </w:rPr>
              <w:t>прочих угодий</w:t>
            </w:r>
          </w:p>
        </w:tc>
      </w:tr>
      <w:tr w:rsidR="00C247B8" w:rsidRPr="00DD4A3B" w14:paraId="3B78F1E2" w14:textId="77777777" w:rsidTr="00D833E7">
        <w:trPr>
          <w:trHeight w:val="414"/>
        </w:trPr>
        <w:tc>
          <w:tcPr>
            <w:tcW w:w="9345" w:type="dxa"/>
            <w:gridSpan w:val="5"/>
          </w:tcPr>
          <w:p w14:paraId="6C23FB9F" w14:textId="77777777" w:rsidR="00C247B8" w:rsidRPr="00DD4A3B" w:rsidRDefault="00C247B8" w:rsidP="000D6484">
            <w:pPr>
              <w:jc w:val="both"/>
              <w:rPr>
                <w:rFonts w:ascii="Times New Roman" w:hAnsi="Times New Roman" w:cs="Times New Roman"/>
                <w:b/>
                <w:bCs/>
                <w:i/>
                <w:iCs/>
                <w:sz w:val="24"/>
                <w:szCs w:val="24"/>
              </w:rPr>
            </w:pPr>
            <w:r w:rsidRPr="00DD4A3B">
              <w:rPr>
                <w:rFonts w:ascii="Times New Roman" w:hAnsi="Times New Roman" w:cs="Times New Roman"/>
                <w:b/>
                <w:bCs/>
                <w:i/>
                <w:iCs/>
                <w:sz w:val="24"/>
                <w:szCs w:val="24"/>
              </w:rPr>
              <w:t>Сибирский горный козел</w:t>
            </w:r>
          </w:p>
        </w:tc>
      </w:tr>
      <w:tr w:rsidR="00C247B8" w:rsidRPr="00DD4A3B" w14:paraId="554B2221" w14:textId="77777777" w:rsidTr="00D833E7">
        <w:tc>
          <w:tcPr>
            <w:tcW w:w="2943" w:type="dxa"/>
          </w:tcPr>
          <w:p w14:paraId="29E42CF7"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Илейский Алатау и Кунгей Алатау</w:t>
            </w:r>
          </w:p>
        </w:tc>
        <w:tc>
          <w:tcPr>
            <w:tcW w:w="1560" w:type="dxa"/>
            <w:vAlign w:val="center"/>
          </w:tcPr>
          <w:p w14:paraId="319DCC9C"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4759</w:t>
            </w:r>
          </w:p>
        </w:tc>
        <w:tc>
          <w:tcPr>
            <w:tcW w:w="1886" w:type="dxa"/>
            <w:vAlign w:val="center"/>
          </w:tcPr>
          <w:p w14:paraId="0DBF3E16"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2304</w:t>
            </w:r>
          </w:p>
        </w:tc>
        <w:tc>
          <w:tcPr>
            <w:tcW w:w="1465" w:type="dxa"/>
            <w:vAlign w:val="center"/>
          </w:tcPr>
          <w:p w14:paraId="7CBD9B6B"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1613</w:t>
            </w:r>
          </w:p>
        </w:tc>
        <w:tc>
          <w:tcPr>
            <w:tcW w:w="1491" w:type="dxa"/>
            <w:vAlign w:val="center"/>
          </w:tcPr>
          <w:p w14:paraId="11005860"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842</w:t>
            </w:r>
          </w:p>
        </w:tc>
      </w:tr>
      <w:tr w:rsidR="00C247B8" w:rsidRPr="00DD4A3B" w14:paraId="15F8B7D0" w14:textId="77777777" w:rsidTr="00D833E7">
        <w:tc>
          <w:tcPr>
            <w:tcW w:w="2943" w:type="dxa"/>
          </w:tcPr>
          <w:p w14:paraId="3E69423A"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Кетмень (Узынкара)</w:t>
            </w:r>
          </w:p>
        </w:tc>
        <w:tc>
          <w:tcPr>
            <w:tcW w:w="1560" w:type="dxa"/>
            <w:vAlign w:val="center"/>
          </w:tcPr>
          <w:p w14:paraId="671E76AC"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2204</w:t>
            </w:r>
          </w:p>
        </w:tc>
        <w:tc>
          <w:tcPr>
            <w:tcW w:w="1886" w:type="dxa"/>
            <w:vAlign w:val="center"/>
          </w:tcPr>
          <w:p w14:paraId="16BB88E4"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w:t>
            </w:r>
          </w:p>
        </w:tc>
        <w:tc>
          <w:tcPr>
            <w:tcW w:w="1465" w:type="dxa"/>
            <w:vAlign w:val="center"/>
          </w:tcPr>
          <w:p w14:paraId="337F5597"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1995</w:t>
            </w:r>
          </w:p>
        </w:tc>
        <w:tc>
          <w:tcPr>
            <w:tcW w:w="1491" w:type="dxa"/>
            <w:vAlign w:val="center"/>
          </w:tcPr>
          <w:p w14:paraId="370355A0"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209</w:t>
            </w:r>
          </w:p>
        </w:tc>
      </w:tr>
      <w:tr w:rsidR="00C247B8" w:rsidRPr="00DD4A3B" w14:paraId="3FFDE6AC" w14:textId="77777777" w:rsidTr="00D833E7">
        <w:tc>
          <w:tcPr>
            <w:tcW w:w="2943" w:type="dxa"/>
          </w:tcPr>
          <w:p w14:paraId="01B0747E"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Терскей Алатау</w:t>
            </w:r>
          </w:p>
        </w:tc>
        <w:tc>
          <w:tcPr>
            <w:tcW w:w="1560" w:type="dxa"/>
            <w:vAlign w:val="center"/>
          </w:tcPr>
          <w:p w14:paraId="6971B5A7"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3976</w:t>
            </w:r>
          </w:p>
        </w:tc>
        <w:tc>
          <w:tcPr>
            <w:tcW w:w="1886" w:type="dxa"/>
            <w:vAlign w:val="center"/>
          </w:tcPr>
          <w:p w14:paraId="4A52A422"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w:t>
            </w:r>
          </w:p>
        </w:tc>
        <w:tc>
          <w:tcPr>
            <w:tcW w:w="1465" w:type="dxa"/>
            <w:vAlign w:val="center"/>
          </w:tcPr>
          <w:p w14:paraId="5F6F7C60"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3557</w:t>
            </w:r>
          </w:p>
        </w:tc>
        <w:tc>
          <w:tcPr>
            <w:tcW w:w="1491" w:type="dxa"/>
            <w:vAlign w:val="center"/>
          </w:tcPr>
          <w:p w14:paraId="5303486A"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419</w:t>
            </w:r>
          </w:p>
        </w:tc>
      </w:tr>
      <w:tr w:rsidR="00C247B8" w:rsidRPr="00DD4A3B" w14:paraId="192D539E" w14:textId="77777777" w:rsidTr="00D833E7">
        <w:tc>
          <w:tcPr>
            <w:tcW w:w="2943" w:type="dxa"/>
            <w:vAlign w:val="center"/>
          </w:tcPr>
          <w:p w14:paraId="0A871800"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ВСЕГО</w:t>
            </w:r>
          </w:p>
        </w:tc>
        <w:tc>
          <w:tcPr>
            <w:tcW w:w="1560" w:type="dxa"/>
            <w:vAlign w:val="center"/>
          </w:tcPr>
          <w:p w14:paraId="7BB05E5C"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10939</w:t>
            </w:r>
          </w:p>
        </w:tc>
        <w:tc>
          <w:tcPr>
            <w:tcW w:w="1886" w:type="dxa"/>
            <w:vAlign w:val="center"/>
          </w:tcPr>
          <w:p w14:paraId="3820EFA0"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2304</w:t>
            </w:r>
          </w:p>
        </w:tc>
        <w:tc>
          <w:tcPr>
            <w:tcW w:w="1465" w:type="dxa"/>
            <w:vAlign w:val="center"/>
          </w:tcPr>
          <w:p w14:paraId="62959EDF"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7165</w:t>
            </w:r>
          </w:p>
        </w:tc>
        <w:tc>
          <w:tcPr>
            <w:tcW w:w="1491" w:type="dxa"/>
            <w:vAlign w:val="center"/>
          </w:tcPr>
          <w:p w14:paraId="20FCB15F"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1470</w:t>
            </w:r>
          </w:p>
        </w:tc>
      </w:tr>
      <w:tr w:rsidR="00C247B8" w:rsidRPr="00DD4A3B" w14:paraId="09342381" w14:textId="77777777" w:rsidTr="00D833E7">
        <w:trPr>
          <w:trHeight w:val="414"/>
        </w:trPr>
        <w:tc>
          <w:tcPr>
            <w:tcW w:w="9345" w:type="dxa"/>
            <w:gridSpan w:val="5"/>
          </w:tcPr>
          <w:p w14:paraId="7AEDA086" w14:textId="77777777" w:rsidR="00C247B8" w:rsidRPr="00DD4A3B" w:rsidRDefault="00C247B8" w:rsidP="000D6484">
            <w:pPr>
              <w:jc w:val="both"/>
              <w:rPr>
                <w:rFonts w:ascii="Times New Roman" w:hAnsi="Times New Roman" w:cs="Times New Roman"/>
                <w:b/>
                <w:bCs/>
                <w:i/>
                <w:iCs/>
                <w:sz w:val="24"/>
                <w:szCs w:val="24"/>
              </w:rPr>
            </w:pPr>
            <w:r w:rsidRPr="00DD4A3B">
              <w:rPr>
                <w:rFonts w:ascii="Times New Roman" w:hAnsi="Times New Roman" w:cs="Times New Roman"/>
                <w:b/>
                <w:bCs/>
                <w:i/>
                <w:iCs/>
                <w:sz w:val="24"/>
                <w:szCs w:val="24"/>
              </w:rPr>
              <w:t>Марал</w:t>
            </w:r>
          </w:p>
        </w:tc>
      </w:tr>
      <w:tr w:rsidR="00C247B8" w:rsidRPr="00DD4A3B" w14:paraId="4BE5F163" w14:textId="77777777" w:rsidTr="00D833E7">
        <w:tc>
          <w:tcPr>
            <w:tcW w:w="2943" w:type="dxa"/>
          </w:tcPr>
          <w:p w14:paraId="3042B1DA"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Илейский Алатау и Кунгей Алатау</w:t>
            </w:r>
          </w:p>
        </w:tc>
        <w:tc>
          <w:tcPr>
            <w:tcW w:w="1560" w:type="dxa"/>
            <w:vAlign w:val="center"/>
          </w:tcPr>
          <w:p w14:paraId="09ADD58F"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1905</w:t>
            </w:r>
          </w:p>
        </w:tc>
        <w:tc>
          <w:tcPr>
            <w:tcW w:w="1886" w:type="dxa"/>
            <w:vAlign w:val="center"/>
          </w:tcPr>
          <w:p w14:paraId="6CE68EDC"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1390</w:t>
            </w:r>
          </w:p>
        </w:tc>
        <w:tc>
          <w:tcPr>
            <w:tcW w:w="1465" w:type="dxa"/>
            <w:vAlign w:val="center"/>
          </w:tcPr>
          <w:p w14:paraId="64038BCD"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296</w:t>
            </w:r>
          </w:p>
        </w:tc>
        <w:tc>
          <w:tcPr>
            <w:tcW w:w="1491" w:type="dxa"/>
            <w:vAlign w:val="center"/>
          </w:tcPr>
          <w:p w14:paraId="7717174E"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219</w:t>
            </w:r>
          </w:p>
        </w:tc>
      </w:tr>
      <w:tr w:rsidR="00C247B8" w:rsidRPr="00DD4A3B" w14:paraId="3ADED8A1" w14:textId="77777777" w:rsidTr="00D833E7">
        <w:tc>
          <w:tcPr>
            <w:tcW w:w="2943" w:type="dxa"/>
          </w:tcPr>
          <w:p w14:paraId="4F6A4C17"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Кетмень (Узынкара)</w:t>
            </w:r>
          </w:p>
        </w:tc>
        <w:tc>
          <w:tcPr>
            <w:tcW w:w="1560" w:type="dxa"/>
            <w:vAlign w:val="center"/>
          </w:tcPr>
          <w:p w14:paraId="3BF5E220"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1647</w:t>
            </w:r>
          </w:p>
        </w:tc>
        <w:tc>
          <w:tcPr>
            <w:tcW w:w="1886" w:type="dxa"/>
            <w:vAlign w:val="center"/>
          </w:tcPr>
          <w:p w14:paraId="62F0C24F"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w:t>
            </w:r>
          </w:p>
        </w:tc>
        <w:tc>
          <w:tcPr>
            <w:tcW w:w="1465" w:type="dxa"/>
            <w:vAlign w:val="center"/>
          </w:tcPr>
          <w:p w14:paraId="495B44FD"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1575</w:t>
            </w:r>
          </w:p>
        </w:tc>
        <w:tc>
          <w:tcPr>
            <w:tcW w:w="1491" w:type="dxa"/>
            <w:vAlign w:val="center"/>
          </w:tcPr>
          <w:p w14:paraId="4D727427"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72</w:t>
            </w:r>
          </w:p>
        </w:tc>
      </w:tr>
      <w:tr w:rsidR="00C247B8" w:rsidRPr="00DD4A3B" w14:paraId="1457EADA" w14:textId="77777777" w:rsidTr="00D833E7">
        <w:tc>
          <w:tcPr>
            <w:tcW w:w="2943" w:type="dxa"/>
          </w:tcPr>
          <w:p w14:paraId="122977E0"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Терскей Алатау</w:t>
            </w:r>
          </w:p>
        </w:tc>
        <w:tc>
          <w:tcPr>
            <w:tcW w:w="1560" w:type="dxa"/>
            <w:vAlign w:val="center"/>
          </w:tcPr>
          <w:p w14:paraId="5BE8889E"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1415</w:t>
            </w:r>
          </w:p>
        </w:tc>
        <w:tc>
          <w:tcPr>
            <w:tcW w:w="1886" w:type="dxa"/>
            <w:vAlign w:val="center"/>
          </w:tcPr>
          <w:p w14:paraId="02CDF0BD"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w:t>
            </w:r>
          </w:p>
        </w:tc>
        <w:tc>
          <w:tcPr>
            <w:tcW w:w="1465" w:type="dxa"/>
            <w:vAlign w:val="center"/>
          </w:tcPr>
          <w:p w14:paraId="3199463F"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1107</w:t>
            </w:r>
          </w:p>
        </w:tc>
        <w:tc>
          <w:tcPr>
            <w:tcW w:w="1491" w:type="dxa"/>
            <w:vAlign w:val="center"/>
          </w:tcPr>
          <w:p w14:paraId="6028B295"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308</w:t>
            </w:r>
          </w:p>
        </w:tc>
      </w:tr>
      <w:tr w:rsidR="00C247B8" w:rsidRPr="00DD4A3B" w14:paraId="0425C664" w14:textId="77777777" w:rsidTr="00D833E7">
        <w:tc>
          <w:tcPr>
            <w:tcW w:w="2943" w:type="dxa"/>
            <w:vAlign w:val="center"/>
          </w:tcPr>
          <w:p w14:paraId="0BD9762E"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ВСЕГО</w:t>
            </w:r>
          </w:p>
        </w:tc>
        <w:tc>
          <w:tcPr>
            <w:tcW w:w="1560" w:type="dxa"/>
            <w:vAlign w:val="center"/>
          </w:tcPr>
          <w:p w14:paraId="3097730A"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4967</w:t>
            </w:r>
          </w:p>
        </w:tc>
        <w:tc>
          <w:tcPr>
            <w:tcW w:w="1886" w:type="dxa"/>
            <w:vAlign w:val="center"/>
          </w:tcPr>
          <w:p w14:paraId="3D25268B"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1390</w:t>
            </w:r>
          </w:p>
        </w:tc>
        <w:tc>
          <w:tcPr>
            <w:tcW w:w="1465" w:type="dxa"/>
            <w:vAlign w:val="center"/>
          </w:tcPr>
          <w:p w14:paraId="55446927"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2978</w:t>
            </w:r>
          </w:p>
        </w:tc>
        <w:tc>
          <w:tcPr>
            <w:tcW w:w="1491" w:type="dxa"/>
            <w:vAlign w:val="center"/>
          </w:tcPr>
          <w:p w14:paraId="3C82E206"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599</w:t>
            </w:r>
          </w:p>
        </w:tc>
      </w:tr>
      <w:tr w:rsidR="00C247B8" w:rsidRPr="00DD4A3B" w14:paraId="702D0C71" w14:textId="77777777" w:rsidTr="00D833E7">
        <w:trPr>
          <w:trHeight w:val="414"/>
        </w:trPr>
        <w:tc>
          <w:tcPr>
            <w:tcW w:w="9345" w:type="dxa"/>
            <w:gridSpan w:val="5"/>
          </w:tcPr>
          <w:p w14:paraId="3838A55F" w14:textId="77777777" w:rsidR="00C247B8" w:rsidRPr="00DD4A3B" w:rsidRDefault="00C247B8" w:rsidP="000D6484">
            <w:pPr>
              <w:jc w:val="both"/>
              <w:rPr>
                <w:rFonts w:ascii="Times New Roman" w:hAnsi="Times New Roman" w:cs="Times New Roman"/>
                <w:b/>
                <w:bCs/>
                <w:i/>
                <w:iCs/>
                <w:sz w:val="24"/>
                <w:szCs w:val="24"/>
              </w:rPr>
            </w:pPr>
            <w:r w:rsidRPr="00DD4A3B">
              <w:rPr>
                <w:rFonts w:ascii="Times New Roman" w:hAnsi="Times New Roman" w:cs="Times New Roman"/>
                <w:b/>
                <w:bCs/>
                <w:i/>
                <w:iCs/>
                <w:sz w:val="24"/>
                <w:szCs w:val="24"/>
              </w:rPr>
              <w:t>Сибирская косуля</w:t>
            </w:r>
          </w:p>
        </w:tc>
      </w:tr>
      <w:tr w:rsidR="00C247B8" w:rsidRPr="00DD4A3B" w14:paraId="7EB89946" w14:textId="77777777" w:rsidTr="00D833E7">
        <w:tc>
          <w:tcPr>
            <w:tcW w:w="2943" w:type="dxa"/>
          </w:tcPr>
          <w:p w14:paraId="0B435094"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Илейский Алатау и Кунгей Алатау</w:t>
            </w:r>
          </w:p>
        </w:tc>
        <w:tc>
          <w:tcPr>
            <w:tcW w:w="1560" w:type="dxa"/>
            <w:vAlign w:val="center"/>
          </w:tcPr>
          <w:p w14:paraId="3076E541"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7561</w:t>
            </w:r>
          </w:p>
        </w:tc>
        <w:tc>
          <w:tcPr>
            <w:tcW w:w="1886" w:type="dxa"/>
            <w:vAlign w:val="center"/>
          </w:tcPr>
          <w:p w14:paraId="5C45BDE3"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5890</w:t>
            </w:r>
          </w:p>
        </w:tc>
        <w:tc>
          <w:tcPr>
            <w:tcW w:w="1465" w:type="dxa"/>
            <w:vAlign w:val="center"/>
          </w:tcPr>
          <w:p w14:paraId="7A928E0B"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1442</w:t>
            </w:r>
          </w:p>
        </w:tc>
        <w:tc>
          <w:tcPr>
            <w:tcW w:w="1491" w:type="dxa"/>
            <w:vAlign w:val="center"/>
          </w:tcPr>
          <w:p w14:paraId="6360415E"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229</w:t>
            </w:r>
          </w:p>
        </w:tc>
      </w:tr>
      <w:tr w:rsidR="00C247B8" w:rsidRPr="00DD4A3B" w14:paraId="40642506" w14:textId="77777777" w:rsidTr="00D833E7">
        <w:tc>
          <w:tcPr>
            <w:tcW w:w="2943" w:type="dxa"/>
          </w:tcPr>
          <w:p w14:paraId="0ADD0260"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Кетмень (Узынкара)</w:t>
            </w:r>
          </w:p>
        </w:tc>
        <w:tc>
          <w:tcPr>
            <w:tcW w:w="1560" w:type="dxa"/>
            <w:vAlign w:val="center"/>
          </w:tcPr>
          <w:p w14:paraId="5BB0DEBC"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1420</w:t>
            </w:r>
          </w:p>
        </w:tc>
        <w:tc>
          <w:tcPr>
            <w:tcW w:w="1886" w:type="dxa"/>
            <w:vAlign w:val="center"/>
          </w:tcPr>
          <w:p w14:paraId="2B5DC58A"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w:t>
            </w:r>
          </w:p>
        </w:tc>
        <w:tc>
          <w:tcPr>
            <w:tcW w:w="1465" w:type="dxa"/>
            <w:vAlign w:val="center"/>
          </w:tcPr>
          <w:p w14:paraId="4770008C"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1267</w:t>
            </w:r>
          </w:p>
        </w:tc>
        <w:tc>
          <w:tcPr>
            <w:tcW w:w="1491" w:type="dxa"/>
            <w:vAlign w:val="center"/>
          </w:tcPr>
          <w:p w14:paraId="2ED1C44A"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153</w:t>
            </w:r>
          </w:p>
        </w:tc>
      </w:tr>
      <w:tr w:rsidR="00C247B8" w:rsidRPr="00DD4A3B" w14:paraId="3FE0EEEE" w14:textId="77777777" w:rsidTr="00D833E7">
        <w:tc>
          <w:tcPr>
            <w:tcW w:w="2943" w:type="dxa"/>
          </w:tcPr>
          <w:p w14:paraId="5CED1E5C"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Терскей Алатау</w:t>
            </w:r>
          </w:p>
        </w:tc>
        <w:tc>
          <w:tcPr>
            <w:tcW w:w="1560" w:type="dxa"/>
            <w:vAlign w:val="center"/>
          </w:tcPr>
          <w:p w14:paraId="0FB29EB2"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950</w:t>
            </w:r>
          </w:p>
        </w:tc>
        <w:tc>
          <w:tcPr>
            <w:tcW w:w="1886" w:type="dxa"/>
            <w:vAlign w:val="center"/>
          </w:tcPr>
          <w:p w14:paraId="527EBC06"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w:t>
            </w:r>
          </w:p>
        </w:tc>
        <w:tc>
          <w:tcPr>
            <w:tcW w:w="1465" w:type="dxa"/>
            <w:vAlign w:val="center"/>
          </w:tcPr>
          <w:p w14:paraId="63001635"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847</w:t>
            </w:r>
          </w:p>
        </w:tc>
        <w:tc>
          <w:tcPr>
            <w:tcW w:w="1491" w:type="dxa"/>
            <w:vAlign w:val="center"/>
          </w:tcPr>
          <w:p w14:paraId="1560DBE7"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103</w:t>
            </w:r>
          </w:p>
        </w:tc>
      </w:tr>
      <w:tr w:rsidR="00C247B8" w:rsidRPr="00DD4A3B" w14:paraId="51DD53CD" w14:textId="77777777" w:rsidTr="00D833E7">
        <w:tc>
          <w:tcPr>
            <w:tcW w:w="2943" w:type="dxa"/>
            <w:vAlign w:val="center"/>
          </w:tcPr>
          <w:p w14:paraId="333AFB46"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ВСЕГО</w:t>
            </w:r>
          </w:p>
        </w:tc>
        <w:tc>
          <w:tcPr>
            <w:tcW w:w="1560" w:type="dxa"/>
            <w:vAlign w:val="center"/>
          </w:tcPr>
          <w:p w14:paraId="78C68BF6"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9931</w:t>
            </w:r>
          </w:p>
        </w:tc>
        <w:tc>
          <w:tcPr>
            <w:tcW w:w="1886" w:type="dxa"/>
            <w:vAlign w:val="center"/>
          </w:tcPr>
          <w:p w14:paraId="73F44CE8"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5890</w:t>
            </w:r>
          </w:p>
        </w:tc>
        <w:tc>
          <w:tcPr>
            <w:tcW w:w="1465" w:type="dxa"/>
            <w:vAlign w:val="center"/>
          </w:tcPr>
          <w:p w14:paraId="7E3759E3"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3556</w:t>
            </w:r>
          </w:p>
        </w:tc>
        <w:tc>
          <w:tcPr>
            <w:tcW w:w="1491" w:type="dxa"/>
            <w:vAlign w:val="center"/>
          </w:tcPr>
          <w:p w14:paraId="2C80522D"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485</w:t>
            </w:r>
          </w:p>
        </w:tc>
      </w:tr>
      <w:tr w:rsidR="00C247B8" w:rsidRPr="00DD4A3B" w14:paraId="0B24A98F" w14:textId="77777777" w:rsidTr="00D833E7">
        <w:trPr>
          <w:trHeight w:val="414"/>
        </w:trPr>
        <w:tc>
          <w:tcPr>
            <w:tcW w:w="9345" w:type="dxa"/>
            <w:gridSpan w:val="5"/>
          </w:tcPr>
          <w:p w14:paraId="32E4B5F1" w14:textId="77777777" w:rsidR="00C247B8" w:rsidRPr="00DD4A3B" w:rsidRDefault="00C247B8" w:rsidP="000D6484">
            <w:pPr>
              <w:jc w:val="both"/>
              <w:rPr>
                <w:rFonts w:ascii="Times New Roman" w:hAnsi="Times New Roman" w:cs="Times New Roman"/>
                <w:b/>
                <w:bCs/>
                <w:i/>
                <w:iCs/>
                <w:sz w:val="24"/>
                <w:szCs w:val="24"/>
              </w:rPr>
            </w:pPr>
            <w:r w:rsidRPr="00DD4A3B">
              <w:rPr>
                <w:rFonts w:ascii="Times New Roman" w:hAnsi="Times New Roman" w:cs="Times New Roman"/>
                <w:b/>
                <w:bCs/>
                <w:i/>
                <w:iCs/>
                <w:sz w:val="24"/>
                <w:szCs w:val="24"/>
              </w:rPr>
              <w:t>Кабан</w:t>
            </w:r>
          </w:p>
        </w:tc>
      </w:tr>
      <w:tr w:rsidR="00C247B8" w:rsidRPr="00DD4A3B" w14:paraId="3EAE7F5C" w14:textId="77777777" w:rsidTr="00D833E7">
        <w:tc>
          <w:tcPr>
            <w:tcW w:w="2943" w:type="dxa"/>
          </w:tcPr>
          <w:p w14:paraId="18897F9C"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Илейский Алатау и Кунгей Алатау</w:t>
            </w:r>
          </w:p>
        </w:tc>
        <w:tc>
          <w:tcPr>
            <w:tcW w:w="1560" w:type="dxa"/>
            <w:vAlign w:val="center"/>
          </w:tcPr>
          <w:p w14:paraId="6DF14109"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2260</w:t>
            </w:r>
          </w:p>
        </w:tc>
        <w:tc>
          <w:tcPr>
            <w:tcW w:w="1886" w:type="dxa"/>
            <w:vAlign w:val="center"/>
          </w:tcPr>
          <w:p w14:paraId="5B58ED67"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1782</w:t>
            </w:r>
          </w:p>
        </w:tc>
        <w:tc>
          <w:tcPr>
            <w:tcW w:w="1465" w:type="dxa"/>
            <w:vAlign w:val="center"/>
          </w:tcPr>
          <w:p w14:paraId="7D98816C"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315</w:t>
            </w:r>
          </w:p>
        </w:tc>
        <w:tc>
          <w:tcPr>
            <w:tcW w:w="1491" w:type="dxa"/>
            <w:vAlign w:val="center"/>
          </w:tcPr>
          <w:p w14:paraId="5EAA19D9"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163</w:t>
            </w:r>
          </w:p>
        </w:tc>
      </w:tr>
      <w:tr w:rsidR="00C247B8" w:rsidRPr="00DD4A3B" w14:paraId="31D92C4A" w14:textId="77777777" w:rsidTr="00D833E7">
        <w:tc>
          <w:tcPr>
            <w:tcW w:w="2943" w:type="dxa"/>
          </w:tcPr>
          <w:p w14:paraId="4758CAFB"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Кетмень (Узынкара)</w:t>
            </w:r>
          </w:p>
        </w:tc>
        <w:tc>
          <w:tcPr>
            <w:tcW w:w="1560" w:type="dxa"/>
            <w:vAlign w:val="center"/>
          </w:tcPr>
          <w:p w14:paraId="346FE1DD"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1157</w:t>
            </w:r>
          </w:p>
        </w:tc>
        <w:tc>
          <w:tcPr>
            <w:tcW w:w="1886" w:type="dxa"/>
            <w:vAlign w:val="center"/>
          </w:tcPr>
          <w:p w14:paraId="4338BD97"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w:t>
            </w:r>
          </w:p>
        </w:tc>
        <w:tc>
          <w:tcPr>
            <w:tcW w:w="1465" w:type="dxa"/>
            <w:vAlign w:val="center"/>
          </w:tcPr>
          <w:p w14:paraId="72CE2FAE"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1064</w:t>
            </w:r>
          </w:p>
        </w:tc>
        <w:tc>
          <w:tcPr>
            <w:tcW w:w="1491" w:type="dxa"/>
            <w:vAlign w:val="center"/>
          </w:tcPr>
          <w:p w14:paraId="6B0820A4"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93</w:t>
            </w:r>
          </w:p>
        </w:tc>
      </w:tr>
      <w:tr w:rsidR="00C247B8" w:rsidRPr="00DD4A3B" w14:paraId="05E76AA6" w14:textId="77777777" w:rsidTr="00D833E7">
        <w:tc>
          <w:tcPr>
            <w:tcW w:w="2943" w:type="dxa"/>
          </w:tcPr>
          <w:p w14:paraId="7384DE55"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Терскей Алатау</w:t>
            </w:r>
          </w:p>
        </w:tc>
        <w:tc>
          <w:tcPr>
            <w:tcW w:w="1560" w:type="dxa"/>
            <w:vAlign w:val="center"/>
          </w:tcPr>
          <w:p w14:paraId="4B525FB6"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630</w:t>
            </w:r>
          </w:p>
        </w:tc>
        <w:tc>
          <w:tcPr>
            <w:tcW w:w="1886" w:type="dxa"/>
            <w:vAlign w:val="center"/>
          </w:tcPr>
          <w:p w14:paraId="322E9445"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w:t>
            </w:r>
          </w:p>
        </w:tc>
        <w:tc>
          <w:tcPr>
            <w:tcW w:w="1465" w:type="dxa"/>
            <w:vAlign w:val="center"/>
          </w:tcPr>
          <w:p w14:paraId="3FFAFC06"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569</w:t>
            </w:r>
          </w:p>
        </w:tc>
        <w:tc>
          <w:tcPr>
            <w:tcW w:w="1491" w:type="dxa"/>
            <w:vAlign w:val="center"/>
          </w:tcPr>
          <w:p w14:paraId="1AA34DAB"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61</w:t>
            </w:r>
          </w:p>
        </w:tc>
      </w:tr>
      <w:tr w:rsidR="00C247B8" w:rsidRPr="00DD4A3B" w14:paraId="30A3D120" w14:textId="77777777" w:rsidTr="00D833E7">
        <w:tc>
          <w:tcPr>
            <w:tcW w:w="2943" w:type="dxa"/>
            <w:vAlign w:val="center"/>
          </w:tcPr>
          <w:p w14:paraId="19F30766"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ВСЕГО</w:t>
            </w:r>
          </w:p>
        </w:tc>
        <w:tc>
          <w:tcPr>
            <w:tcW w:w="1560" w:type="dxa"/>
            <w:vAlign w:val="center"/>
          </w:tcPr>
          <w:p w14:paraId="1B6F8429"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4047</w:t>
            </w:r>
          </w:p>
        </w:tc>
        <w:tc>
          <w:tcPr>
            <w:tcW w:w="1886" w:type="dxa"/>
            <w:vAlign w:val="center"/>
          </w:tcPr>
          <w:p w14:paraId="202DE3E6"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908</w:t>
            </w:r>
          </w:p>
        </w:tc>
        <w:tc>
          <w:tcPr>
            <w:tcW w:w="1465" w:type="dxa"/>
            <w:vAlign w:val="center"/>
          </w:tcPr>
          <w:p w14:paraId="1B8CC194"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1948</w:t>
            </w:r>
          </w:p>
        </w:tc>
        <w:tc>
          <w:tcPr>
            <w:tcW w:w="1491" w:type="dxa"/>
            <w:vAlign w:val="center"/>
          </w:tcPr>
          <w:p w14:paraId="01EB0823" w14:textId="77777777" w:rsidR="00C247B8" w:rsidRPr="00DD4A3B" w:rsidRDefault="00C247B8" w:rsidP="000D6484">
            <w:pPr>
              <w:jc w:val="both"/>
              <w:rPr>
                <w:rFonts w:ascii="Times New Roman" w:hAnsi="Times New Roman" w:cs="Times New Roman"/>
                <w:sz w:val="24"/>
                <w:szCs w:val="24"/>
              </w:rPr>
            </w:pPr>
            <w:r w:rsidRPr="00DD4A3B">
              <w:rPr>
                <w:rFonts w:ascii="Times New Roman" w:hAnsi="Times New Roman" w:cs="Times New Roman"/>
                <w:sz w:val="24"/>
                <w:szCs w:val="24"/>
              </w:rPr>
              <w:t>313</w:t>
            </w:r>
          </w:p>
        </w:tc>
      </w:tr>
    </w:tbl>
    <w:p w14:paraId="179A8B20" w14:textId="77777777" w:rsidR="00C247B8" w:rsidRPr="00DD4A3B" w:rsidRDefault="00C247B8" w:rsidP="000D6484">
      <w:pPr>
        <w:spacing w:after="0" w:line="240" w:lineRule="auto"/>
        <w:jc w:val="both"/>
        <w:rPr>
          <w:rFonts w:ascii="Times New Roman" w:hAnsi="Times New Roman" w:cs="Times New Roman"/>
          <w:sz w:val="28"/>
          <w:lang w:val="ru-RU"/>
        </w:rPr>
      </w:pPr>
    </w:p>
    <w:p w14:paraId="11BD4D1B" w14:textId="7A5ACCB2" w:rsidR="00D9089B" w:rsidRPr="00DD4A3B" w:rsidRDefault="008A3BEB" w:rsidP="005212CB">
      <w:pPr>
        <w:spacing w:after="0"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Таблица Б</w:t>
      </w:r>
      <w:r w:rsidR="00F81A26">
        <w:rPr>
          <w:rFonts w:ascii="Times New Roman" w:hAnsi="Times New Roman" w:cs="Times New Roman"/>
          <w:sz w:val="28"/>
          <w:szCs w:val="28"/>
          <w:lang w:val="ru-RU"/>
        </w:rPr>
        <w:t>.4</w:t>
      </w:r>
      <w:r w:rsidR="00D9089B" w:rsidRPr="00DD4A3B">
        <w:rPr>
          <w:rFonts w:ascii="Times New Roman" w:hAnsi="Times New Roman" w:cs="Times New Roman"/>
          <w:sz w:val="28"/>
          <w:szCs w:val="28"/>
          <w:lang w:val="ru-RU"/>
        </w:rPr>
        <w:t xml:space="preserve"> – Предлагаемые подвиды обыкновенной рыси и их характеристика (разграничение на основе морфологических исследований)</w:t>
      </w:r>
    </w:p>
    <w:tbl>
      <w:tblPr>
        <w:tblStyle w:val="aa"/>
        <w:tblW w:w="9782" w:type="dxa"/>
        <w:tblInd w:w="-289" w:type="dxa"/>
        <w:tblLayout w:type="fixed"/>
        <w:tblLook w:val="04A0" w:firstRow="1" w:lastRow="0" w:firstColumn="1" w:lastColumn="0" w:noHBand="0" w:noVBand="1"/>
      </w:tblPr>
      <w:tblGrid>
        <w:gridCol w:w="466"/>
        <w:gridCol w:w="2086"/>
        <w:gridCol w:w="1984"/>
        <w:gridCol w:w="2836"/>
        <w:gridCol w:w="2410"/>
      </w:tblGrid>
      <w:tr w:rsidR="00D9089B" w:rsidRPr="00DD4A3B" w14:paraId="28168518" w14:textId="77777777" w:rsidTr="00D833E7">
        <w:tc>
          <w:tcPr>
            <w:tcW w:w="466" w:type="dxa"/>
          </w:tcPr>
          <w:p w14:paraId="2643CE77"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w:t>
            </w:r>
          </w:p>
        </w:tc>
        <w:tc>
          <w:tcPr>
            <w:tcW w:w="2086" w:type="dxa"/>
          </w:tcPr>
          <w:p w14:paraId="125473EA" w14:textId="77777777" w:rsidR="00D9089B" w:rsidRPr="00DD4A3B" w:rsidRDefault="00D9089B" w:rsidP="000D6484">
            <w:pPr>
              <w:jc w:val="center"/>
              <w:rPr>
                <w:rFonts w:ascii="Times New Roman" w:hAnsi="Times New Roman" w:cs="Times New Roman"/>
                <w:sz w:val="24"/>
                <w:szCs w:val="24"/>
              </w:rPr>
            </w:pPr>
            <w:r w:rsidRPr="00DD4A3B">
              <w:rPr>
                <w:rFonts w:ascii="Times New Roman" w:hAnsi="Times New Roman" w:cs="Times New Roman"/>
                <w:sz w:val="24"/>
                <w:szCs w:val="24"/>
              </w:rPr>
              <w:t>Название подвида</w:t>
            </w:r>
          </w:p>
        </w:tc>
        <w:tc>
          <w:tcPr>
            <w:tcW w:w="1984" w:type="dxa"/>
          </w:tcPr>
          <w:p w14:paraId="4CEF92D3" w14:textId="77777777" w:rsidR="00D9089B" w:rsidRPr="00DD4A3B" w:rsidRDefault="00D9089B" w:rsidP="000D6484">
            <w:pPr>
              <w:jc w:val="center"/>
              <w:rPr>
                <w:rFonts w:ascii="Times New Roman" w:hAnsi="Times New Roman" w:cs="Times New Roman"/>
                <w:sz w:val="24"/>
                <w:szCs w:val="24"/>
              </w:rPr>
            </w:pPr>
            <w:r w:rsidRPr="00DD4A3B">
              <w:rPr>
                <w:rFonts w:ascii="Times New Roman" w:hAnsi="Times New Roman" w:cs="Times New Roman"/>
                <w:sz w:val="24"/>
                <w:szCs w:val="24"/>
              </w:rPr>
              <w:t xml:space="preserve">Локалитет </w:t>
            </w:r>
          </w:p>
          <w:p w14:paraId="1DE0990C" w14:textId="77777777" w:rsidR="00D9089B" w:rsidRPr="00DD4A3B" w:rsidRDefault="00D9089B" w:rsidP="000D6484">
            <w:pPr>
              <w:jc w:val="center"/>
              <w:rPr>
                <w:rFonts w:ascii="Times New Roman" w:hAnsi="Times New Roman" w:cs="Times New Roman"/>
                <w:sz w:val="24"/>
                <w:szCs w:val="24"/>
              </w:rPr>
            </w:pPr>
            <w:r w:rsidRPr="00DD4A3B">
              <w:rPr>
                <w:rFonts w:ascii="Times New Roman" w:hAnsi="Times New Roman" w:cs="Times New Roman"/>
                <w:sz w:val="24"/>
                <w:szCs w:val="24"/>
              </w:rPr>
              <w:t>(регион первого описания)*</w:t>
            </w:r>
          </w:p>
        </w:tc>
        <w:tc>
          <w:tcPr>
            <w:tcW w:w="2836" w:type="dxa"/>
          </w:tcPr>
          <w:p w14:paraId="4C5C2685" w14:textId="77777777" w:rsidR="00D9089B" w:rsidRPr="00DD4A3B" w:rsidRDefault="00D9089B" w:rsidP="000D6484">
            <w:pPr>
              <w:jc w:val="center"/>
              <w:rPr>
                <w:rFonts w:ascii="Times New Roman" w:hAnsi="Times New Roman" w:cs="Times New Roman"/>
                <w:sz w:val="24"/>
                <w:szCs w:val="24"/>
              </w:rPr>
            </w:pPr>
            <w:r w:rsidRPr="00DD4A3B">
              <w:rPr>
                <w:rFonts w:ascii="Times New Roman" w:hAnsi="Times New Roman" w:cs="Times New Roman"/>
                <w:sz w:val="24"/>
                <w:szCs w:val="24"/>
              </w:rPr>
              <w:t>Экземпляр*</w:t>
            </w:r>
          </w:p>
        </w:tc>
        <w:tc>
          <w:tcPr>
            <w:tcW w:w="2410" w:type="dxa"/>
          </w:tcPr>
          <w:p w14:paraId="063E88E6" w14:textId="77777777" w:rsidR="00D9089B" w:rsidRPr="00DD4A3B" w:rsidRDefault="00D9089B" w:rsidP="000D6484">
            <w:pPr>
              <w:jc w:val="center"/>
              <w:rPr>
                <w:rFonts w:ascii="Times New Roman" w:hAnsi="Times New Roman" w:cs="Times New Roman"/>
                <w:sz w:val="24"/>
                <w:szCs w:val="24"/>
              </w:rPr>
            </w:pPr>
            <w:r w:rsidRPr="00DD4A3B">
              <w:rPr>
                <w:rFonts w:ascii="Times New Roman" w:hAnsi="Times New Roman" w:cs="Times New Roman"/>
                <w:sz w:val="24"/>
                <w:szCs w:val="24"/>
              </w:rPr>
              <w:t>Распространение*</w:t>
            </w:r>
          </w:p>
        </w:tc>
      </w:tr>
      <w:tr w:rsidR="00D9089B" w:rsidRPr="00DD4A3B" w14:paraId="057D0C17" w14:textId="77777777" w:rsidTr="00D833E7">
        <w:tc>
          <w:tcPr>
            <w:tcW w:w="466" w:type="dxa"/>
          </w:tcPr>
          <w:p w14:paraId="02FCC3A3"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1.</w:t>
            </w:r>
          </w:p>
        </w:tc>
        <w:tc>
          <w:tcPr>
            <w:tcW w:w="2086" w:type="dxa"/>
          </w:tcPr>
          <w:p w14:paraId="35E9F67E"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 xml:space="preserve">Европейская рысь </w:t>
            </w:r>
          </w:p>
          <w:p w14:paraId="6BA2150B" w14:textId="77777777" w:rsidR="00D9089B" w:rsidRPr="000754A9" w:rsidRDefault="00D9089B" w:rsidP="000D6484">
            <w:pPr>
              <w:jc w:val="both"/>
              <w:rPr>
                <w:rFonts w:ascii="Times New Roman" w:hAnsi="Times New Roman" w:cs="Times New Roman"/>
                <w:i/>
                <w:iCs/>
                <w:sz w:val="24"/>
                <w:szCs w:val="24"/>
                <w:lang w:val="la-Latn"/>
              </w:rPr>
            </w:pPr>
            <w:r w:rsidRPr="000754A9">
              <w:rPr>
                <w:rFonts w:ascii="Times New Roman" w:hAnsi="Times New Roman" w:cs="Times New Roman"/>
                <w:i/>
                <w:iCs/>
                <w:sz w:val="24"/>
                <w:szCs w:val="24"/>
                <w:lang w:val="la-Latn"/>
              </w:rPr>
              <w:t>Lynx lynx lynx</w:t>
            </w:r>
          </w:p>
          <w:p w14:paraId="440E2C99" w14:textId="41297F8B" w:rsidR="00D9089B" w:rsidRPr="004C1767" w:rsidRDefault="00012349" w:rsidP="000D6484">
            <w:pPr>
              <w:jc w:val="both"/>
              <w:rPr>
                <w:rFonts w:ascii="Times New Roman" w:hAnsi="Times New Roman" w:cs="Times New Roman"/>
                <w:sz w:val="24"/>
                <w:szCs w:val="24"/>
              </w:rPr>
            </w:pPr>
            <w:r w:rsidRPr="00DD4A3B">
              <w:rPr>
                <w:rFonts w:ascii="Times New Roman" w:hAnsi="Times New Roman" w:cs="Times New Roman"/>
                <w:noProof/>
                <w:sz w:val="24"/>
                <w:szCs w:val="24"/>
              </w:rPr>
              <w:t>(Linnaeus, 1758)</w:t>
            </w:r>
          </w:p>
        </w:tc>
        <w:tc>
          <w:tcPr>
            <w:tcW w:w="1984" w:type="dxa"/>
          </w:tcPr>
          <w:p w14:paraId="6ED1CF1B"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Леса и пустыни Европы</w:t>
            </w:r>
          </w:p>
        </w:tc>
        <w:tc>
          <w:tcPr>
            <w:tcW w:w="2836" w:type="dxa"/>
          </w:tcPr>
          <w:p w14:paraId="020343BC" w14:textId="47A996F4" w:rsidR="00D9089B" w:rsidRPr="00012349" w:rsidRDefault="00D9089B" w:rsidP="000D6484">
            <w:pPr>
              <w:rPr>
                <w:rFonts w:ascii="Times New Roman" w:hAnsi="Times New Roman" w:cs="Times New Roman"/>
                <w:sz w:val="24"/>
                <w:szCs w:val="24"/>
                <w:lang w:val="en-US"/>
              </w:rPr>
            </w:pPr>
            <w:r w:rsidRPr="00DD4A3B">
              <w:rPr>
                <w:rFonts w:ascii="Times New Roman" w:hAnsi="Times New Roman" w:cs="Times New Roman"/>
                <w:sz w:val="24"/>
                <w:szCs w:val="24"/>
              </w:rPr>
              <w:t>Не рассмотрен</w:t>
            </w:r>
            <w:r w:rsidR="00664AB5">
              <w:rPr>
                <w:rFonts w:ascii="Times New Roman" w:hAnsi="Times New Roman" w:cs="Times New Roman"/>
                <w:sz w:val="24"/>
                <w:szCs w:val="24"/>
                <w:lang w:val="en-US"/>
              </w:rPr>
              <w:t xml:space="preserve"> [2</w:t>
            </w:r>
            <w:r w:rsidR="00FB4389">
              <w:rPr>
                <w:rFonts w:ascii="Times New Roman" w:hAnsi="Times New Roman" w:cs="Times New Roman"/>
                <w:sz w:val="24"/>
                <w:szCs w:val="24"/>
                <w:lang w:val="en-US"/>
              </w:rPr>
              <w:t>60</w:t>
            </w:r>
            <w:r w:rsidR="00012349">
              <w:rPr>
                <w:rFonts w:ascii="Times New Roman" w:hAnsi="Times New Roman" w:cs="Times New Roman"/>
                <w:sz w:val="24"/>
                <w:szCs w:val="24"/>
                <w:lang w:val="en-US"/>
              </w:rPr>
              <w:t>]</w:t>
            </w:r>
          </w:p>
        </w:tc>
        <w:tc>
          <w:tcPr>
            <w:tcW w:w="2410" w:type="dxa"/>
          </w:tcPr>
          <w:p w14:paraId="524A3FC3"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От западной Европы до бореальных лесов Скандинавии и России</w:t>
            </w:r>
          </w:p>
        </w:tc>
      </w:tr>
      <w:tr w:rsidR="00D9089B" w:rsidRPr="00DD4A3B" w14:paraId="44B6DBCC" w14:textId="77777777" w:rsidTr="00A14C12">
        <w:tc>
          <w:tcPr>
            <w:tcW w:w="466" w:type="dxa"/>
            <w:tcBorders>
              <w:bottom w:val="single" w:sz="4" w:space="0" w:color="auto"/>
            </w:tcBorders>
          </w:tcPr>
          <w:p w14:paraId="29457638"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2.</w:t>
            </w:r>
          </w:p>
        </w:tc>
        <w:tc>
          <w:tcPr>
            <w:tcW w:w="2086" w:type="dxa"/>
            <w:tcBorders>
              <w:bottom w:val="single" w:sz="4" w:space="0" w:color="auto"/>
            </w:tcBorders>
          </w:tcPr>
          <w:p w14:paraId="68D50E18"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 xml:space="preserve">Балканская рысь </w:t>
            </w:r>
          </w:p>
          <w:p w14:paraId="508AA10F" w14:textId="77777777" w:rsidR="00D9089B" w:rsidRPr="000754A9" w:rsidRDefault="00D9089B" w:rsidP="000D6484">
            <w:pPr>
              <w:jc w:val="both"/>
              <w:rPr>
                <w:rFonts w:ascii="Times New Roman" w:hAnsi="Times New Roman" w:cs="Times New Roman"/>
                <w:i/>
                <w:iCs/>
                <w:sz w:val="24"/>
                <w:szCs w:val="24"/>
                <w:lang w:val="la-Latn"/>
              </w:rPr>
            </w:pPr>
            <w:r w:rsidRPr="000754A9">
              <w:rPr>
                <w:rFonts w:ascii="Times New Roman" w:hAnsi="Times New Roman" w:cs="Times New Roman"/>
                <w:i/>
                <w:iCs/>
                <w:sz w:val="24"/>
                <w:szCs w:val="24"/>
                <w:lang w:val="la-Latn"/>
              </w:rPr>
              <w:t>Lynx lynx balcanicus</w:t>
            </w:r>
          </w:p>
          <w:p w14:paraId="71519D54" w14:textId="400AB534" w:rsidR="00D9089B" w:rsidRPr="00DD4A3B" w:rsidRDefault="00012349" w:rsidP="000D6484">
            <w:pPr>
              <w:jc w:val="both"/>
              <w:rPr>
                <w:rFonts w:ascii="Times New Roman" w:hAnsi="Times New Roman" w:cs="Times New Roman"/>
                <w:sz w:val="24"/>
                <w:szCs w:val="24"/>
              </w:rPr>
            </w:pPr>
            <w:r w:rsidRPr="00DD4A3B">
              <w:rPr>
                <w:rFonts w:ascii="Times New Roman" w:hAnsi="Times New Roman" w:cs="Times New Roman"/>
                <w:noProof/>
                <w:sz w:val="24"/>
                <w:szCs w:val="24"/>
              </w:rPr>
              <w:t>(Bureš, 1941)</w:t>
            </w:r>
          </w:p>
        </w:tc>
        <w:tc>
          <w:tcPr>
            <w:tcW w:w="1984" w:type="dxa"/>
            <w:tcBorders>
              <w:bottom w:val="single" w:sz="4" w:space="0" w:color="auto"/>
            </w:tcBorders>
          </w:tcPr>
          <w:p w14:paraId="630D9A65"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Горный массив Шар-Планина, Балканский полуостров, Республика Македония</w:t>
            </w:r>
          </w:p>
        </w:tc>
        <w:tc>
          <w:tcPr>
            <w:tcW w:w="2836" w:type="dxa"/>
            <w:tcBorders>
              <w:bottom w:val="single" w:sz="4" w:space="0" w:color="auto"/>
            </w:tcBorders>
          </w:tcPr>
          <w:p w14:paraId="1BE910B3" w14:textId="3634695C" w:rsidR="00D9089B" w:rsidRPr="0023662D"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Голотип: Зоопарк Скопье, Северная Македония</w:t>
            </w:r>
            <w:r w:rsidR="00664AB5">
              <w:rPr>
                <w:rFonts w:ascii="Times New Roman" w:hAnsi="Times New Roman" w:cs="Times New Roman"/>
                <w:sz w:val="24"/>
                <w:szCs w:val="24"/>
              </w:rPr>
              <w:t xml:space="preserve"> [2</w:t>
            </w:r>
            <w:r w:rsidR="00FB4389" w:rsidRPr="00FB4389">
              <w:rPr>
                <w:rFonts w:ascii="Times New Roman" w:hAnsi="Times New Roman" w:cs="Times New Roman"/>
                <w:sz w:val="24"/>
                <w:szCs w:val="24"/>
              </w:rPr>
              <w:t>61</w:t>
            </w:r>
            <w:r w:rsidR="0023662D" w:rsidRPr="0023662D">
              <w:rPr>
                <w:rFonts w:ascii="Times New Roman" w:hAnsi="Times New Roman" w:cs="Times New Roman"/>
                <w:sz w:val="24"/>
                <w:szCs w:val="24"/>
              </w:rPr>
              <w:t>]</w:t>
            </w:r>
          </w:p>
        </w:tc>
        <w:tc>
          <w:tcPr>
            <w:tcW w:w="2410" w:type="dxa"/>
            <w:tcBorders>
              <w:bottom w:val="single" w:sz="4" w:space="0" w:color="auto"/>
            </w:tcBorders>
          </w:tcPr>
          <w:p w14:paraId="57326E1B"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Юго-запад Балканского полуострова, Албания, Македония, Косово, Черногория и, возможно, Греция</w:t>
            </w:r>
          </w:p>
        </w:tc>
      </w:tr>
      <w:tr w:rsidR="00A14C12" w:rsidRPr="00DD4A3B" w14:paraId="62EA3695" w14:textId="77777777" w:rsidTr="00A14C12">
        <w:tc>
          <w:tcPr>
            <w:tcW w:w="466" w:type="dxa"/>
            <w:tcBorders>
              <w:top w:val="single" w:sz="4" w:space="0" w:color="auto"/>
              <w:left w:val="nil"/>
              <w:bottom w:val="nil"/>
              <w:right w:val="nil"/>
            </w:tcBorders>
          </w:tcPr>
          <w:p w14:paraId="4C6CFA6F" w14:textId="77777777" w:rsidR="00A14C12" w:rsidRPr="00DD4A3B" w:rsidRDefault="00A14C12" w:rsidP="000D6484">
            <w:pPr>
              <w:jc w:val="both"/>
              <w:rPr>
                <w:rFonts w:ascii="Times New Roman" w:hAnsi="Times New Roman" w:cs="Times New Roman"/>
                <w:sz w:val="24"/>
                <w:szCs w:val="24"/>
              </w:rPr>
            </w:pPr>
          </w:p>
        </w:tc>
        <w:tc>
          <w:tcPr>
            <w:tcW w:w="2086" w:type="dxa"/>
            <w:tcBorders>
              <w:top w:val="single" w:sz="4" w:space="0" w:color="auto"/>
              <w:left w:val="nil"/>
              <w:bottom w:val="nil"/>
              <w:right w:val="nil"/>
            </w:tcBorders>
          </w:tcPr>
          <w:p w14:paraId="0BD05E20" w14:textId="77777777" w:rsidR="00A14C12" w:rsidRPr="00DD4A3B" w:rsidRDefault="00A14C12" w:rsidP="000D6484">
            <w:pPr>
              <w:jc w:val="both"/>
              <w:rPr>
                <w:rFonts w:ascii="Times New Roman" w:hAnsi="Times New Roman" w:cs="Times New Roman"/>
                <w:sz w:val="24"/>
                <w:szCs w:val="24"/>
              </w:rPr>
            </w:pPr>
          </w:p>
        </w:tc>
        <w:tc>
          <w:tcPr>
            <w:tcW w:w="1984" w:type="dxa"/>
            <w:tcBorders>
              <w:top w:val="single" w:sz="4" w:space="0" w:color="auto"/>
              <w:left w:val="nil"/>
              <w:bottom w:val="nil"/>
              <w:right w:val="nil"/>
            </w:tcBorders>
          </w:tcPr>
          <w:p w14:paraId="53B7B762" w14:textId="77777777" w:rsidR="00A14C12" w:rsidRPr="00DD4A3B" w:rsidRDefault="00A14C12" w:rsidP="000D6484">
            <w:pPr>
              <w:rPr>
                <w:rFonts w:ascii="Times New Roman" w:hAnsi="Times New Roman" w:cs="Times New Roman"/>
                <w:sz w:val="24"/>
                <w:szCs w:val="24"/>
              </w:rPr>
            </w:pPr>
          </w:p>
        </w:tc>
        <w:tc>
          <w:tcPr>
            <w:tcW w:w="2836" w:type="dxa"/>
            <w:tcBorders>
              <w:top w:val="single" w:sz="4" w:space="0" w:color="auto"/>
              <w:left w:val="nil"/>
              <w:bottom w:val="nil"/>
              <w:right w:val="nil"/>
            </w:tcBorders>
          </w:tcPr>
          <w:p w14:paraId="4A030890" w14:textId="77777777" w:rsidR="00A14C12" w:rsidRPr="00DD4A3B" w:rsidRDefault="00A14C12" w:rsidP="000D6484">
            <w:pPr>
              <w:rPr>
                <w:rFonts w:ascii="Times New Roman" w:hAnsi="Times New Roman" w:cs="Times New Roman"/>
                <w:sz w:val="24"/>
                <w:szCs w:val="24"/>
              </w:rPr>
            </w:pPr>
          </w:p>
        </w:tc>
        <w:tc>
          <w:tcPr>
            <w:tcW w:w="2410" w:type="dxa"/>
            <w:tcBorders>
              <w:top w:val="single" w:sz="4" w:space="0" w:color="auto"/>
              <w:left w:val="nil"/>
              <w:bottom w:val="nil"/>
              <w:right w:val="nil"/>
            </w:tcBorders>
          </w:tcPr>
          <w:p w14:paraId="716C4D9B" w14:textId="77777777" w:rsidR="00A14C12" w:rsidRPr="00DD4A3B" w:rsidRDefault="00A14C12" w:rsidP="000D6484">
            <w:pPr>
              <w:rPr>
                <w:rFonts w:ascii="Times New Roman" w:hAnsi="Times New Roman" w:cs="Times New Roman"/>
                <w:sz w:val="24"/>
                <w:szCs w:val="24"/>
              </w:rPr>
            </w:pPr>
          </w:p>
        </w:tc>
      </w:tr>
      <w:tr w:rsidR="00A14C12" w:rsidRPr="00A14C12" w14:paraId="5E16AE41" w14:textId="77777777" w:rsidTr="00A14C12">
        <w:tc>
          <w:tcPr>
            <w:tcW w:w="9782" w:type="dxa"/>
            <w:gridSpan w:val="5"/>
            <w:tcBorders>
              <w:top w:val="nil"/>
              <w:left w:val="nil"/>
              <w:bottom w:val="single" w:sz="4" w:space="0" w:color="auto"/>
              <w:right w:val="nil"/>
            </w:tcBorders>
          </w:tcPr>
          <w:p w14:paraId="2DE24FA8" w14:textId="2671AF02" w:rsidR="00A14C12" w:rsidRPr="00A14C12" w:rsidRDefault="00A14C12" w:rsidP="000D6484">
            <w:pPr>
              <w:rPr>
                <w:rFonts w:ascii="Times New Roman" w:hAnsi="Times New Roman" w:cs="Times New Roman"/>
                <w:sz w:val="28"/>
                <w:szCs w:val="24"/>
              </w:rPr>
            </w:pPr>
            <w:r w:rsidRPr="00A14C12">
              <w:rPr>
                <w:rFonts w:ascii="Times New Roman" w:hAnsi="Times New Roman" w:cs="Times New Roman"/>
                <w:sz w:val="28"/>
                <w:szCs w:val="24"/>
              </w:rPr>
              <w:t>Продолжение таблицы Б.4</w:t>
            </w:r>
          </w:p>
        </w:tc>
      </w:tr>
      <w:tr w:rsidR="005212CB" w:rsidRPr="00DD4A3B" w14:paraId="4CF05837" w14:textId="77777777" w:rsidTr="005212CB">
        <w:tc>
          <w:tcPr>
            <w:tcW w:w="466" w:type="dxa"/>
          </w:tcPr>
          <w:p w14:paraId="7862D32F" w14:textId="77777777" w:rsidR="005212CB" w:rsidRPr="00DD4A3B" w:rsidRDefault="005212CB" w:rsidP="005212CB">
            <w:pPr>
              <w:jc w:val="both"/>
              <w:rPr>
                <w:rFonts w:ascii="Times New Roman" w:hAnsi="Times New Roman" w:cs="Times New Roman"/>
                <w:sz w:val="24"/>
                <w:szCs w:val="24"/>
              </w:rPr>
            </w:pPr>
            <w:r w:rsidRPr="00DD4A3B">
              <w:rPr>
                <w:rFonts w:ascii="Times New Roman" w:hAnsi="Times New Roman" w:cs="Times New Roman"/>
                <w:sz w:val="24"/>
                <w:szCs w:val="24"/>
              </w:rPr>
              <w:t>№</w:t>
            </w:r>
          </w:p>
        </w:tc>
        <w:tc>
          <w:tcPr>
            <w:tcW w:w="2086" w:type="dxa"/>
          </w:tcPr>
          <w:p w14:paraId="024CB8A6" w14:textId="77777777" w:rsidR="005212CB" w:rsidRPr="00DD4A3B" w:rsidRDefault="005212CB" w:rsidP="005212CB">
            <w:pPr>
              <w:jc w:val="center"/>
              <w:rPr>
                <w:rFonts w:ascii="Times New Roman" w:hAnsi="Times New Roman" w:cs="Times New Roman"/>
                <w:sz w:val="24"/>
                <w:szCs w:val="24"/>
              </w:rPr>
            </w:pPr>
            <w:r w:rsidRPr="00DD4A3B">
              <w:rPr>
                <w:rFonts w:ascii="Times New Roman" w:hAnsi="Times New Roman" w:cs="Times New Roman"/>
                <w:sz w:val="24"/>
                <w:szCs w:val="24"/>
              </w:rPr>
              <w:t>Название подвида</w:t>
            </w:r>
          </w:p>
        </w:tc>
        <w:tc>
          <w:tcPr>
            <w:tcW w:w="1984" w:type="dxa"/>
          </w:tcPr>
          <w:p w14:paraId="54547479" w14:textId="77777777" w:rsidR="005212CB" w:rsidRPr="00DD4A3B" w:rsidRDefault="005212CB" w:rsidP="005212CB">
            <w:pPr>
              <w:jc w:val="center"/>
              <w:rPr>
                <w:rFonts w:ascii="Times New Roman" w:hAnsi="Times New Roman" w:cs="Times New Roman"/>
                <w:sz w:val="24"/>
                <w:szCs w:val="24"/>
              </w:rPr>
            </w:pPr>
            <w:r w:rsidRPr="00DD4A3B">
              <w:rPr>
                <w:rFonts w:ascii="Times New Roman" w:hAnsi="Times New Roman" w:cs="Times New Roman"/>
                <w:sz w:val="24"/>
                <w:szCs w:val="24"/>
              </w:rPr>
              <w:t xml:space="preserve">Локалитет </w:t>
            </w:r>
          </w:p>
          <w:p w14:paraId="47051A54" w14:textId="77777777" w:rsidR="005212CB" w:rsidRPr="00DD4A3B" w:rsidRDefault="005212CB" w:rsidP="005212CB">
            <w:pPr>
              <w:jc w:val="center"/>
              <w:rPr>
                <w:rFonts w:ascii="Times New Roman" w:hAnsi="Times New Roman" w:cs="Times New Roman"/>
                <w:sz w:val="24"/>
                <w:szCs w:val="24"/>
              </w:rPr>
            </w:pPr>
            <w:r w:rsidRPr="00DD4A3B">
              <w:rPr>
                <w:rFonts w:ascii="Times New Roman" w:hAnsi="Times New Roman" w:cs="Times New Roman"/>
                <w:sz w:val="24"/>
                <w:szCs w:val="24"/>
              </w:rPr>
              <w:t>(регион первого описания)*</w:t>
            </w:r>
          </w:p>
        </w:tc>
        <w:tc>
          <w:tcPr>
            <w:tcW w:w="2836" w:type="dxa"/>
          </w:tcPr>
          <w:p w14:paraId="29CFE73A" w14:textId="77777777" w:rsidR="005212CB" w:rsidRPr="00DD4A3B" w:rsidRDefault="005212CB" w:rsidP="005212CB">
            <w:pPr>
              <w:jc w:val="center"/>
              <w:rPr>
                <w:rFonts w:ascii="Times New Roman" w:hAnsi="Times New Roman" w:cs="Times New Roman"/>
                <w:sz w:val="24"/>
                <w:szCs w:val="24"/>
              </w:rPr>
            </w:pPr>
            <w:r w:rsidRPr="00DD4A3B">
              <w:rPr>
                <w:rFonts w:ascii="Times New Roman" w:hAnsi="Times New Roman" w:cs="Times New Roman"/>
                <w:sz w:val="24"/>
                <w:szCs w:val="24"/>
              </w:rPr>
              <w:t>Экземпляр*</w:t>
            </w:r>
          </w:p>
        </w:tc>
        <w:tc>
          <w:tcPr>
            <w:tcW w:w="2410" w:type="dxa"/>
          </w:tcPr>
          <w:p w14:paraId="27E66653" w14:textId="77777777" w:rsidR="005212CB" w:rsidRPr="00DD4A3B" w:rsidRDefault="005212CB" w:rsidP="005212CB">
            <w:pPr>
              <w:jc w:val="center"/>
              <w:rPr>
                <w:rFonts w:ascii="Times New Roman" w:hAnsi="Times New Roman" w:cs="Times New Roman"/>
                <w:sz w:val="24"/>
                <w:szCs w:val="24"/>
              </w:rPr>
            </w:pPr>
            <w:r w:rsidRPr="00DD4A3B">
              <w:rPr>
                <w:rFonts w:ascii="Times New Roman" w:hAnsi="Times New Roman" w:cs="Times New Roman"/>
                <w:sz w:val="24"/>
                <w:szCs w:val="24"/>
              </w:rPr>
              <w:t>Распространение*</w:t>
            </w:r>
          </w:p>
        </w:tc>
      </w:tr>
      <w:tr w:rsidR="00D9089B" w:rsidRPr="00DD4A3B" w14:paraId="15CEC36C" w14:textId="77777777" w:rsidTr="00A14C12">
        <w:tc>
          <w:tcPr>
            <w:tcW w:w="466" w:type="dxa"/>
            <w:tcBorders>
              <w:top w:val="single" w:sz="4" w:space="0" w:color="auto"/>
            </w:tcBorders>
          </w:tcPr>
          <w:p w14:paraId="361B00B8"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3.</w:t>
            </w:r>
          </w:p>
        </w:tc>
        <w:tc>
          <w:tcPr>
            <w:tcW w:w="2086" w:type="dxa"/>
            <w:tcBorders>
              <w:top w:val="single" w:sz="4" w:space="0" w:color="auto"/>
            </w:tcBorders>
          </w:tcPr>
          <w:p w14:paraId="44F763FE"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 xml:space="preserve">Карпатская рысь </w:t>
            </w:r>
          </w:p>
          <w:p w14:paraId="61C3D63F" w14:textId="77777777" w:rsidR="00D9089B" w:rsidRPr="000754A9" w:rsidRDefault="00D9089B" w:rsidP="000D6484">
            <w:pPr>
              <w:jc w:val="both"/>
              <w:rPr>
                <w:rFonts w:ascii="Times New Roman" w:hAnsi="Times New Roman" w:cs="Times New Roman"/>
                <w:i/>
                <w:iCs/>
                <w:sz w:val="24"/>
                <w:szCs w:val="24"/>
                <w:lang w:val="la-Latn"/>
              </w:rPr>
            </w:pPr>
            <w:r w:rsidRPr="000754A9">
              <w:rPr>
                <w:rFonts w:ascii="Times New Roman" w:hAnsi="Times New Roman" w:cs="Times New Roman"/>
                <w:i/>
                <w:iCs/>
                <w:sz w:val="24"/>
                <w:szCs w:val="24"/>
                <w:lang w:val="la-Latn"/>
              </w:rPr>
              <w:t>Lynx lynx carpathicus</w:t>
            </w:r>
          </w:p>
          <w:p w14:paraId="30FF19F6" w14:textId="46E3EBBE" w:rsidR="00D9089B" w:rsidRPr="00DD4A3B" w:rsidRDefault="00D9089B" w:rsidP="00012349">
            <w:pPr>
              <w:jc w:val="both"/>
              <w:rPr>
                <w:rFonts w:ascii="Times New Roman" w:hAnsi="Times New Roman" w:cs="Times New Roman"/>
                <w:sz w:val="24"/>
                <w:szCs w:val="24"/>
              </w:rPr>
            </w:pPr>
            <w:r w:rsidRPr="00DD4A3B">
              <w:rPr>
                <w:rFonts w:ascii="Times New Roman" w:hAnsi="Times New Roman" w:cs="Times New Roman"/>
                <w:sz w:val="24"/>
                <w:szCs w:val="24"/>
              </w:rPr>
              <w:t>(</w:t>
            </w:r>
            <w:r w:rsidRPr="00DD4A3B">
              <w:rPr>
                <w:rFonts w:ascii="Times New Roman" w:hAnsi="Times New Roman" w:cs="Times New Roman"/>
                <w:sz w:val="24"/>
                <w:szCs w:val="24"/>
                <w:lang w:val="en-US"/>
              </w:rPr>
              <w:t>Heptner</w:t>
            </w:r>
            <w:r w:rsidRPr="00DD4A3B">
              <w:rPr>
                <w:rFonts w:ascii="Times New Roman" w:hAnsi="Times New Roman" w:cs="Times New Roman"/>
                <w:sz w:val="24"/>
                <w:szCs w:val="24"/>
              </w:rPr>
              <w:t>, 1972)</w:t>
            </w:r>
          </w:p>
        </w:tc>
        <w:tc>
          <w:tcPr>
            <w:tcW w:w="1984" w:type="dxa"/>
            <w:tcBorders>
              <w:top w:val="single" w:sz="4" w:space="0" w:color="auto"/>
            </w:tcBorders>
          </w:tcPr>
          <w:p w14:paraId="4593BB7F"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Горный массив Низкие Татры, Чехословакия (Словакия)</w:t>
            </w:r>
          </w:p>
        </w:tc>
        <w:tc>
          <w:tcPr>
            <w:tcW w:w="2836" w:type="dxa"/>
            <w:tcBorders>
              <w:top w:val="single" w:sz="4" w:space="0" w:color="auto"/>
            </w:tcBorders>
          </w:tcPr>
          <w:p w14:paraId="4F8CDBC4" w14:textId="3ED99E0E" w:rsidR="00D9089B" w:rsidRPr="00012349"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Голотип: № 131-62 Череп и шкура взрослой рыси, Поважский музей, Жилинский округ, Чехословакия (Словакия)</w:t>
            </w:r>
            <w:r w:rsidR="00012349" w:rsidRPr="00012349">
              <w:rPr>
                <w:rFonts w:ascii="Times New Roman" w:hAnsi="Times New Roman" w:cs="Times New Roman"/>
                <w:sz w:val="24"/>
                <w:szCs w:val="24"/>
              </w:rPr>
              <w:t xml:space="preserve"> [28]</w:t>
            </w:r>
          </w:p>
        </w:tc>
        <w:tc>
          <w:tcPr>
            <w:tcW w:w="2410" w:type="dxa"/>
            <w:tcBorders>
              <w:top w:val="single" w:sz="4" w:space="0" w:color="auto"/>
            </w:tcBorders>
          </w:tcPr>
          <w:p w14:paraId="69D7C5DE"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Карпаты</w:t>
            </w:r>
          </w:p>
        </w:tc>
      </w:tr>
      <w:tr w:rsidR="00D9089B" w:rsidRPr="00DD4A3B" w14:paraId="02334272" w14:textId="77777777" w:rsidTr="00D833E7">
        <w:tc>
          <w:tcPr>
            <w:tcW w:w="466" w:type="dxa"/>
          </w:tcPr>
          <w:p w14:paraId="382BBDAF"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4.</w:t>
            </w:r>
          </w:p>
        </w:tc>
        <w:tc>
          <w:tcPr>
            <w:tcW w:w="2086" w:type="dxa"/>
          </w:tcPr>
          <w:p w14:paraId="0118A5F0"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 xml:space="preserve">Кавказская рысь </w:t>
            </w:r>
          </w:p>
          <w:p w14:paraId="29A2A6FB" w14:textId="77777777" w:rsidR="00D9089B" w:rsidRPr="00DD4A3B" w:rsidRDefault="00D9089B" w:rsidP="000D6484">
            <w:pPr>
              <w:jc w:val="both"/>
              <w:rPr>
                <w:rFonts w:ascii="Times New Roman" w:hAnsi="Times New Roman" w:cs="Times New Roman"/>
                <w:i/>
                <w:iCs/>
                <w:sz w:val="24"/>
                <w:szCs w:val="24"/>
              </w:rPr>
            </w:pPr>
            <w:r w:rsidRPr="00DD4A3B">
              <w:rPr>
                <w:rFonts w:ascii="Times New Roman" w:hAnsi="Times New Roman" w:cs="Times New Roman"/>
                <w:i/>
                <w:iCs/>
                <w:sz w:val="24"/>
                <w:szCs w:val="24"/>
                <w:lang w:val="en-US"/>
              </w:rPr>
              <w:t>Lynx</w:t>
            </w:r>
            <w:r w:rsidRPr="00DD4A3B">
              <w:rPr>
                <w:rFonts w:ascii="Times New Roman" w:hAnsi="Times New Roman" w:cs="Times New Roman"/>
                <w:i/>
                <w:iCs/>
                <w:sz w:val="24"/>
                <w:szCs w:val="24"/>
              </w:rPr>
              <w:t xml:space="preserve"> </w:t>
            </w:r>
            <w:r w:rsidRPr="00DD4A3B">
              <w:rPr>
                <w:rFonts w:ascii="Times New Roman" w:hAnsi="Times New Roman" w:cs="Times New Roman"/>
                <w:i/>
                <w:iCs/>
                <w:sz w:val="24"/>
                <w:szCs w:val="24"/>
                <w:lang w:val="en-US"/>
              </w:rPr>
              <w:t>lynx</w:t>
            </w:r>
            <w:r w:rsidRPr="00DD4A3B">
              <w:rPr>
                <w:rFonts w:ascii="Times New Roman" w:hAnsi="Times New Roman" w:cs="Times New Roman"/>
                <w:i/>
                <w:iCs/>
                <w:sz w:val="24"/>
                <w:szCs w:val="24"/>
              </w:rPr>
              <w:t xml:space="preserve"> </w:t>
            </w:r>
            <w:r w:rsidRPr="00DD4A3B">
              <w:rPr>
                <w:rFonts w:ascii="Times New Roman" w:hAnsi="Times New Roman" w:cs="Times New Roman"/>
                <w:i/>
                <w:iCs/>
                <w:sz w:val="24"/>
                <w:szCs w:val="24"/>
                <w:lang w:val="en-US"/>
              </w:rPr>
              <w:t>dinniki</w:t>
            </w:r>
          </w:p>
          <w:p w14:paraId="5FECA6E7" w14:textId="6D64D8D0" w:rsidR="00D9089B" w:rsidRPr="00DD4A3B" w:rsidRDefault="00D9089B" w:rsidP="00012349">
            <w:pPr>
              <w:jc w:val="both"/>
              <w:rPr>
                <w:rFonts w:ascii="Times New Roman" w:hAnsi="Times New Roman" w:cs="Times New Roman"/>
                <w:sz w:val="24"/>
                <w:szCs w:val="24"/>
              </w:rPr>
            </w:pPr>
            <w:r w:rsidRPr="00DD4A3B">
              <w:rPr>
                <w:rFonts w:ascii="Times New Roman" w:hAnsi="Times New Roman" w:cs="Times New Roman"/>
                <w:sz w:val="24"/>
                <w:szCs w:val="24"/>
              </w:rPr>
              <w:t>(</w:t>
            </w:r>
            <w:r w:rsidRPr="00DD4A3B">
              <w:rPr>
                <w:rFonts w:ascii="Times New Roman" w:hAnsi="Times New Roman" w:cs="Times New Roman"/>
                <w:sz w:val="24"/>
                <w:szCs w:val="24"/>
                <w:lang w:val="en-US"/>
              </w:rPr>
              <w:t>Satunin</w:t>
            </w:r>
            <w:r w:rsidRPr="00DD4A3B">
              <w:rPr>
                <w:rFonts w:ascii="Times New Roman" w:hAnsi="Times New Roman" w:cs="Times New Roman"/>
                <w:sz w:val="24"/>
                <w:szCs w:val="24"/>
              </w:rPr>
              <w:t xml:space="preserve">, 1915) </w:t>
            </w:r>
          </w:p>
        </w:tc>
        <w:tc>
          <w:tcPr>
            <w:tcW w:w="1984" w:type="dxa"/>
          </w:tcPr>
          <w:p w14:paraId="14CBC858" w14:textId="77777777" w:rsidR="00D9089B" w:rsidRPr="00DD4A3B" w:rsidRDefault="00D9089B" w:rsidP="000D6484">
            <w:pPr>
              <w:rPr>
                <w:rFonts w:ascii="Times New Roman" w:hAnsi="Times New Roman" w:cs="Times New Roman"/>
                <w:sz w:val="24"/>
                <w:szCs w:val="24"/>
                <w:lang w:val="en-US"/>
              </w:rPr>
            </w:pPr>
            <w:r w:rsidRPr="00DD4A3B">
              <w:rPr>
                <w:rFonts w:ascii="Times New Roman" w:hAnsi="Times New Roman" w:cs="Times New Roman"/>
                <w:sz w:val="24"/>
                <w:szCs w:val="24"/>
              </w:rPr>
              <w:t>Кубанский Кавказ, Псебай</w:t>
            </w:r>
          </w:p>
        </w:tc>
        <w:tc>
          <w:tcPr>
            <w:tcW w:w="2836" w:type="dxa"/>
          </w:tcPr>
          <w:p w14:paraId="68D1A0A6" w14:textId="3B187898" w:rsidR="00D9089B" w:rsidRPr="00012349" w:rsidRDefault="00D9089B" w:rsidP="00012349">
            <w:pPr>
              <w:rPr>
                <w:rFonts w:ascii="Times New Roman" w:hAnsi="Times New Roman" w:cs="Times New Roman"/>
                <w:sz w:val="24"/>
                <w:szCs w:val="24"/>
              </w:rPr>
            </w:pPr>
            <w:r w:rsidRPr="00DD4A3B">
              <w:rPr>
                <w:rFonts w:ascii="Times New Roman" w:hAnsi="Times New Roman" w:cs="Times New Roman"/>
                <w:sz w:val="24"/>
                <w:szCs w:val="24"/>
              </w:rPr>
              <w:t xml:space="preserve">Лектотипы: Описанные Н.Я. Динником </w:t>
            </w:r>
            <w:r w:rsidR="007B6883">
              <w:rPr>
                <w:rFonts w:ascii="Times New Roman" w:hAnsi="Times New Roman" w:cs="Times New Roman"/>
                <w:sz w:val="24"/>
                <w:szCs w:val="24"/>
              </w:rPr>
              <w:t>[2</w:t>
            </w:r>
            <w:r w:rsidR="00FB4389" w:rsidRPr="00FB4389">
              <w:rPr>
                <w:rFonts w:ascii="Times New Roman" w:hAnsi="Times New Roman" w:cs="Times New Roman"/>
                <w:sz w:val="24"/>
                <w:szCs w:val="24"/>
              </w:rPr>
              <w:t>62</w:t>
            </w:r>
            <w:r w:rsidR="00012349" w:rsidRPr="00012349">
              <w:rPr>
                <w:rFonts w:ascii="Times New Roman" w:hAnsi="Times New Roman" w:cs="Times New Roman"/>
                <w:sz w:val="24"/>
                <w:szCs w:val="24"/>
              </w:rPr>
              <w:t>]</w:t>
            </w:r>
            <w:r w:rsidRPr="00DD4A3B">
              <w:rPr>
                <w:rFonts w:ascii="Times New Roman" w:hAnsi="Times New Roman" w:cs="Times New Roman"/>
                <w:sz w:val="24"/>
                <w:szCs w:val="24"/>
              </w:rPr>
              <w:t xml:space="preserve"> три шкуры из Псебая – северо-западного предгорья Большого Кавказа, из южного склона Западного Кавказа и из Сарыкамыша южнее Турции; наименование предложено К.А. Сатуниным  </w:t>
            </w:r>
            <w:r w:rsidR="00012349" w:rsidRPr="00012349">
              <w:rPr>
                <w:rFonts w:ascii="Times New Roman" w:hAnsi="Times New Roman" w:cs="Times New Roman"/>
                <w:sz w:val="24"/>
                <w:szCs w:val="24"/>
              </w:rPr>
              <w:t>[</w:t>
            </w:r>
            <w:r w:rsidR="00DF5228">
              <w:rPr>
                <w:rFonts w:ascii="Times New Roman" w:hAnsi="Times New Roman" w:cs="Times New Roman"/>
                <w:sz w:val="24"/>
                <w:szCs w:val="24"/>
              </w:rPr>
              <w:t>2</w:t>
            </w:r>
            <w:r w:rsidR="00FB4389" w:rsidRPr="00FB4389">
              <w:rPr>
                <w:rFonts w:ascii="Times New Roman" w:hAnsi="Times New Roman" w:cs="Times New Roman"/>
                <w:sz w:val="24"/>
                <w:szCs w:val="24"/>
              </w:rPr>
              <w:t>63</w:t>
            </w:r>
            <w:r w:rsidR="00012349" w:rsidRPr="00012349">
              <w:rPr>
                <w:rFonts w:ascii="Times New Roman" w:hAnsi="Times New Roman" w:cs="Times New Roman"/>
                <w:sz w:val="24"/>
                <w:szCs w:val="24"/>
              </w:rPr>
              <w:t>]</w:t>
            </w:r>
          </w:p>
        </w:tc>
        <w:tc>
          <w:tcPr>
            <w:tcW w:w="2410" w:type="dxa"/>
          </w:tcPr>
          <w:p w14:paraId="4D0CE17C"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Кавказ, Копетдаг, Малая Азия, Северный Иран</w:t>
            </w:r>
          </w:p>
        </w:tc>
      </w:tr>
      <w:tr w:rsidR="00D9089B" w:rsidRPr="00DD4A3B" w14:paraId="6BCE363B" w14:textId="77777777" w:rsidTr="00D833E7">
        <w:tc>
          <w:tcPr>
            <w:tcW w:w="466" w:type="dxa"/>
          </w:tcPr>
          <w:p w14:paraId="0388AE37"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5.</w:t>
            </w:r>
          </w:p>
        </w:tc>
        <w:tc>
          <w:tcPr>
            <w:tcW w:w="2086" w:type="dxa"/>
          </w:tcPr>
          <w:p w14:paraId="2D901A33"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 xml:space="preserve">Туркестанская рысь </w:t>
            </w:r>
          </w:p>
          <w:p w14:paraId="0C49D310" w14:textId="46CA32CD" w:rsidR="00D9089B" w:rsidRPr="00E270D5" w:rsidRDefault="008B6C3D" w:rsidP="000D6484">
            <w:pPr>
              <w:jc w:val="both"/>
              <w:rPr>
                <w:rFonts w:ascii="Times New Roman" w:hAnsi="Times New Roman" w:cs="Times New Roman"/>
                <w:i/>
                <w:iCs/>
                <w:sz w:val="24"/>
                <w:szCs w:val="24"/>
              </w:rPr>
            </w:pPr>
            <w:r>
              <w:rPr>
                <w:rFonts w:ascii="Times New Roman" w:hAnsi="Times New Roman" w:cs="Times New Roman"/>
                <w:i/>
                <w:iCs/>
                <w:sz w:val="24"/>
                <w:szCs w:val="24"/>
                <w:lang w:val="la-Latn"/>
              </w:rPr>
              <w:t xml:space="preserve">Lynx lynx </w:t>
            </w:r>
            <w:r w:rsidR="005212CB">
              <w:rPr>
                <w:rFonts w:ascii="Times New Roman" w:hAnsi="Times New Roman" w:cs="Times New Roman"/>
                <w:i/>
                <w:iCs/>
                <w:sz w:val="24"/>
                <w:szCs w:val="24"/>
                <w:lang w:val="la-Latn"/>
              </w:rPr>
              <w:t>isabellinus</w:t>
            </w:r>
          </w:p>
          <w:p w14:paraId="0732CE6A" w14:textId="36B04519" w:rsidR="00D9089B" w:rsidRPr="00DD4A3B" w:rsidRDefault="00012349" w:rsidP="000D6484">
            <w:pPr>
              <w:jc w:val="both"/>
              <w:rPr>
                <w:rFonts w:ascii="Times New Roman" w:hAnsi="Times New Roman" w:cs="Times New Roman"/>
                <w:sz w:val="24"/>
                <w:szCs w:val="24"/>
              </w:rPr>
            </w:pPr>
            <w:r w:rsidRPr="00DD4A3B">
              <w:rPr>
                <w:rFonts w:ascii="Times New Roman" w:hAnsi="Times New Roman" w:cs="Times New Roman"/>
                <w:noProof/>
                <w:sz w:val="24"/>
                <w:szCs w:val="24"/>
              </w:rPr>
              <w:t>(Blyth, 1847)</w:t>
            </w:r>
          </w:p>
        </w:tc>
        <w:tc>
          <w:tcPr>
            <w:tcW w:w="1984" w:type="dxa"/>
          </w:tcPr>
          <w:p w14:paraId="4325802D"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Тибет</w:t>
            </w:r>
          </w:p>
        </w:tc>
        <w:tc>
          <w:tcPr>
            <w:tcW w:w="2836" w:type="dxa"/>
          </w:tcPr>
          <w:p w14:paraId="10B3215E" w14:textId="4B8351B4" w:rsidR="00D9089B" w:rsidRPr="00012349" w:rsidRDefault="00D9089B" w:rsidP="00012349">
            <w:pPr>
              <w:rPr>
                <w:rFonts w:ascii="Times New Roman" w:hAnsi="Times New Roman" w:cs="Times New Roman"/>
                <w:sz w:val="24"/>
                <w:szCs w:val="24"/>
              </w:rPr>
            </w:pPr>
            <w:r w:rsidRPr="00DD4A3B">
              <w:rPr>
                <w:rFonts w:ascii="Times New Roman" w:hAnsi="Times New Roman" w:cs="Times New Roman"/>
                <w:sz w:val="24"/>
                <w:szCs w:val="24"/>
              </w:rPr>
              <w:t>Г</w:t>
            </w:r>
            <w:r w:rsidR="00012349">
              <w:rPr>
                <w:rFonts w:ascii="Times New Roman" w:hAnsi="Times New Roman" w:cs="Times New Roman"/>
                <w:sz w:val="24"/>
                <w:szCs w:val="24"/>
              </w:rPr>
              <w:t>олотип: Шкура, собранная Блисом</w:t>
            </w:r>
            <w:r w:rsidR="00012349" w:rsidRPr="00012349">
              <w:rPr>
                <w:rFonts w:ascii="Times New Roman" w:hAnsi="Times New Roman" w:cs="Times New Roman"/>
                <w:i/>
                <w:iCs/>
                <w:sz w:val="24"/>
                <w:szCs w:val="24"/>
              </w:rPr>
              <w:t xml:space="preserve"> </w:t>
            </w:r>
            <w:r w:rsidR="00012349" w:rsidRPr="00012349">
              <w:rPr>
                <w:rFonts w:ascii="Times New Roman" w:hAnsi="Times New Roman" w:cs="Times New Roman"/>
                <w:iCs/>
                <w:sz w:val="24"/>
                <w:szCs w:val="24"/>
              </w:rPr>
              <w:t>[</w:t>
            </w:r>
            <w:r w:rsidR="00664AB5">
              <w:rPr>
                <w:rFonts w:ascii="Times New Roman" w:hAnsi="Times New Roman" w:cs="Times New Roman"/>
                <w:iCs/>
                <w:sz w:val="24"/>
                <w:szCs w:val="24"/>
                <w:lang w:val="en-US"/>
              </w:rPr>
              <w:t>2</w:t>
            </w:r>
            <w:r w:rsidR="00FB4389">
              <w:rPr>
                <w:rFonts w:ascii="Times New Roman" w:hAnsi="Times New Roman" w:cs="Times New Roman"/>
                <w:iCs/>
                <w:sz w:val="24"/>
                <w:szCs w:val="24"/>
                <w:lang w:val="en-US"/>
              </w:rPr>
              <w:t>64</w:t>
            </w:r>
            <w:r w:rsidR="00012349" w:rsidRPr="00012349">
              <w:rPr>
                <w:rFonts w:ascii="Times New Roman" w:hAnsi="Times New Roman" w:cs="Times New Roman"/>
                <w:iCs/>
                <w:sz w:val="24"/>
                <w:szCs w:val="24"/>
              </w:rPr>
              <w:t>]</w:t>
            </w:r>
          </w:p>
        </w:tc>
        <w:tc>
          <w:tcPr>
            <w:tcW w:w="2410" w:type="dxa"/>
          </w:tcPr>
          <w:p w14:paraId="4313DB3B"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 xml:space="preserve">Горные системы Тянь-Шань, Памир, Гиндукуш, Тибетское плато, Гималаи </w:t>
            </w:r>
          </w:p>
        </w:tc>
      </w:tr>
      <w:tr w:rsidR="00D9089B" w:rsidRPr="00DD4A3B" w14:paraId="10723F27" w14:textId="77777777" w:rsidTr="00D833E7">
        <w:tc>
          <w:tcPr>
            <w:tcW w:w="466" w:type="dxa"/>
          </w:tcPr>
          <w:p w14:paraId="6103606E"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6.</w:t>
            </w:r>
          </w:p>
        </w:tc>
        <w:tc>
          <w:tcPr>
            <w:tcW w:w="2086" w:type="dxa"/>
          </w:tcPr>
          <w:p w14:paraId="5997447C"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Байкальская рысь</w:t>
            </w:r>
          </w:p>
          <w:p w14:paraId="1B2B31CD" w14:textId="77777777" w:rsidR="00D9089B" w:rsidRPr="000754A9" w:rsidRDefault="00D9089B" w:rsidP="000D6484">
            <w:pPr>
              <w:jc w:val="both"/>
              <w:rPr>
                <w:rFonts w:ascii="Times New Roman" w:hAnsi="Times New Roman" w:cs="Times New Roman"/>
                <w:i/>
                <w:iCs/>
                <w:sz w:val="24"/>
                <w:szCs w:val="24"/>
                <w:lang w:val="la-Latn"/>
              </w:rPr>
            </w:pPr>
            <w:r w:rsidRPr="000754A9">
              <w:rPr>
                <w:rFonts w:ascii="Times New Roman" w:hAnsi="Times New Roman" w:cs="Times New Roman"/>
                <w:i/>
                <w:iCs/>
                <w:sz w:val="24"/>
                <w:szCs w:val="24"/>
                <w:lang w:val="la-Latn"/>
              </w:rPr>
              <w:t>Lynx lynx kozlovi</w:t>
            </w:r>
          </w:p>
          <w:p w14:paraId="328DD859" w14:textId="24A4BC62" w:rsidR="00D9089B" w:rsidRPr="004C1767"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w:t>
            </w:r>
            <w:r w:rsidRPr="00DD4A3B">
              <w:rPr>
                <w:rFonts w:ascii="Times New Roman" w:hAnsi="Times New Roman" w:cs="Times New Roman"/>
                <w:sz w:val="24"/>
                <w:szCs w:val="24"/>
                <w:lang w:val="en-US"/>
              </w:rPr>
              <w:t>Fetisov</w:t>
            </w:r>
            <w:r w:rsidRPr="00DD4A3B">
              <w:rPr>
                <w:rFonts w:ascii="Times New Roman" w:hAnsi="Times New Roman" w:cs="Times New Roman"/>
                <w:sz w:val="24"/>
                <w:szCs w:val="24"/>
              </w:rPr>
              <w:t>, 1950</w:t>
            </w:r>
            <w:r w:rsidR="00012349">
              <w:rPr>
                <w:rFonts w:ascii="Times New Roman" w:hAnsi="Times New Roman" w:cs="Times New Roman"/>
                <w:sz w:val="24"/>
                <w:szCs w:val="24"/>
              </w:rPr>
              <w:t>)</w:t>
            </w:r>
          </w:p>
        </w:tc>
        <w:tc>
          <w:tcPr>
            <w:tcW w:w="1984" w:type="dxa"/>
          </w:tcPr>
          <w:p w14:paraId="06B19A63"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Барун-Буринхан, Селенгинский район, Бурятия</w:t>
            </w:r>
          </w:p>
        </w:tc>
        <w:tc>
          <w:tcPr>
            <w:tcW w:w="2836" w:type="dxa"/>
          </w:tcPr>
          <w:p w14:paraId="667C8973" w14:textId="34F23054" w:rsidR="00D9089B" w:rsidRPr="00012349"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 xml:space="preserve">Голотип: № 80 Череп взрослого самца рыси, Зоологический музей, Иркутский Государственный Университет </w:t>
            </w:r>
            <w:r w:rsidR="00790D7A">
              <w:rPr>
                <w:rFonts w:ascii="Times New Roman" w:hAnsi="Times New Roman" w:cs="Times New Roman"/>
                <w:sz w:val="24"/>
                <w:szCs w:val="24"/>
              </w:rPr>
              <w:t>[2</w:t>
            </w:r>
            <w:r w:rsidR="00FB4389" w:rsidRPr="00FB4389">
              <w:rPr>
                <w:rFonts w:ascii="Times New Roman" w:hAnsi="Times New Roman" w:cs="Times New Roman"/>
                <w:sz w:val="24"/>
                <w:szCs w:val="24"/>
              </w:rPr>
              <w:t>65</w:t>
            </w:r>
            <w:r w:rsidR="00012349" w:rsidRPr="00012349">
              <w:rPr>
                <w:rFonts w:ascii="Times New Roman" w:hAnsi="Times New Roman" w:cs="Times New Roman"/>
                <w:sz w:val="24"/>
                <w:szCs w:val="24"/>
              </w:rPr>
              <w:t>]</w:t>
            </w:r>
          </w:p>
        </w:tc>
        <w:tc>
          <w:tcPr>
            <w:tcW w:w="2410" w:type="dxa"/>
          </w:tcPr>
          <w:p w14:paraId="52B1F78A"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Вся Южная Сибирь, начиная с Енисея в Западной Сибири, до Селенги в Забайкалье</w:t>
            </w:r>
          </w:p>
        </w:tc>
      </w:tr>
      <w:tr w:rsidR="00D9089B" w:rsidRPr="00DD4A3B" w14:paraId="3DBC66EB" w14:textId="77777777" w:rsidTr="00D833E7">
        <w:tc>
          <w:tcPr>
            <w:tcW w:w="466" w:type="dxa"/>
          </w:tcPr>
          <w:p w14:paraId="09ED82BA"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7.</w:t>
            </w:r>
          </w:p>
        </w:tc>
        <w:tc>
          <w:tcPr>
            <w:tcW w:w="2086" w:type="dxa"/>
          </w:tcPr>
          <w:p w14:paraId="77BCDEF3"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 xml:space="preserve">Амурская рысь </w:t>
            </w:r>
          </w:p>
          <w:p w14:paraId="23C21820" w14:textId="77777777" w:rsidR="00D9089B" w:rsidRPr="000754A9" w:rsidRDefault="00D9089B" w:rsidP="000D6484">
            <w:pPr>
              <w:jc w:val="both"/>
              <w:rPr>
                <w:rFonts w:ascii="Times New Roman" w:hAnsi="Times New Roman" w:cs="Times New Roman"/>
                <w:i/>
                <w:iCs/>
                <w:sz w:val="24"/>
                <w:szCs w:val="24"/>
                <w:lang w:val="la-Latn"/>
              </w:rPr>
            </w:pPr>
            <w:r w:rsidRPr="000754A9">
              <w:rPr>
                <w:rFonts w:ascii="Times New Roman" w:hAnsi="Times New Roman" w:cs="Times New Roman"/>
                <w:i/>
                <w:iCs/>
                <w:sz w:val="24"/>
                <w:szCs w:val="24"/>
                <w:lang w:val="la-Latn"/>
              </w:rPr>
              <w:t>Lynx lynx neglectus</w:t>
            </w:r>
          </w:p>
          <w:p w14:paraId="52345D2A" w14:textId="4C0C085E" w:rsidR="00D9089B" w:rsidRPr="00012349" w:rsidRDefault="00D9089B" w:rsidP="000D6484">
            <w:pPr>
              <w:jc w:val="both"/>
              <w:rPr>
                <w:rFonts w:ascii="Times New Roman" w:hAnsi="Times New Roman" w:cs="Times New Roman"/>
                <w:i/>
                <w:iCs/>
                <w:sz w:val="24"/>
                <w:szCs w:val="24"/>
              </w:rPr>
            </w:pPr>
            <w:r w:rsidRPr="00DD4A3B">
              <w:rPr>
                <w:rFonts w:ascii="Times New Roman" w:hAnsi="Times New Roman" w:cs="Times New Roman"/>
                <w:sz w:val="24"/>
                <w:szCs w:val="24"/>
                <w:lang w:val="en-US"/>
              </w:rPr>
              <w:t>Stroganov</w:t>
            </w:r>
            <w:r w:rsidRPr="00DD4A3B">
              <w:rPr>
                <w:rFonts w:ascii="Times New Roman" w:hAnsi="Times New Roman" w:cs="Times New Roman"/>
                <w:sz w:val="24"/>
                <w:szCs w:val="24"/>
              </w:rPr>
              <w:t>, 1962</w:t>
            </w:r>
          </w:p>
        </w:tc>
        <w:tc>
          <w:tcPr>
            <w:tcW w:w="1984" w:type="dxa"/>
          </w:tcPr>
          <w:p w14:paraId="3DE70493" w14:textId="77777777" w:rsidR="00D9089B" w:rsidRPr="00DD4A3B" w:rsidRDefault="00D9089B" w:rsidP="000D6484">
            <w:pPr>
              <w:rPr>
                <w:rFonts w:ascii="Times New Roman" w:hAnsi="Times New Roman" w:cs="Times New Roman"/>
                <w:sz w:val="24"/>
                <w:szCs w:val="24"/>
                <w:lang w:val="en-US"/>
              </w:rPr>
            </w:pPr>
            <w:r w:rsidRPr="00DD4A3B">
              <w:rPr>
                <w:rFonts w:ascii="Times New Roman" w:hAnsi="Times New Roman" w:cs="Times New Roman"/>
                <w:sz w:val="24"/>
                <w:szCs w:val="24"/>
              </w:rPr>
              <w:t>Супутинский заповедник, Приморский край</w:t>
            </w:r>
          </w:p>
        </w:tc>
        <w:tc>
          <w:tcPr>
            <w:tcW w:w="2836" w:type="dxa"/>
          </w:tcPr>
          <w:p w14:paraId="62A75FF4" w14:textId="4E76E4AA" w:rsidR="00D9089B" w:rsidRPr="00012349"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Голотип: ЗММУ S-41310 Череп взрослого самца рыси</w:t>
            </w:r>
            <w:r w:rsidR="00012349" w:rsidRPr="00012349">
              <w:rPr>
                <w:rFonts w:ascii="Times New Roman" w:hAnsi="Times New Roman" w:cs="Times New Roman"/>
                <w:sz w:val="24"/>
                <w:szCs w:val="24"/>
              </w:rPr>
              <w:t xml:space="preserve"> [</w:t>
            </w:r>
            <w:r w:rsidR="007D762A">
              <w:rPr>
                <w:rFonts w:ascii="Times New Roman" w:hAnsi="Times New Roman" w:cs="Times New Roman"/>
                <w:sz w:val="24"/>
                <w:szCs w:val="24"/>
              </w:rPr>
              <w:t>12</w:t>
            </w:r>
            <w:r w:rsidR="009C5CE5" w:rsidRPr="009C5CE5">
              <w:rPr>
                <w:rFonts w:ascii="Times New Roman" w:hAnsi="Times New Roman" w:cs="Times New Roman"/>
                <w:sz w:val="24"/>
                <w:szCs w:val="24"/>
              </w:rPr>
              <w:t>9</w:t>
            </w:r>
            <w:r w:rsidR="00012349" w:rsidRPr="00012349">
              <w:rPr>
                <w:rFonts w:ascii="Times New Roman" w:hAnsi="Times New Roman" w:cs="Times New Roman"/>
                <w:sz w:val="24"/>
                <w:szCs w:val="24"/>
              </w:rPr>
              <w:t>]</w:t>
            </w:r>
          </w:p>
        </w:tc>
        <w:tc>
          <w:tcPr>
            <w:tcW w:w="2410" w:type="dxa"/>
          </w:tcPr>
          <w:p w14:paraId="4A190AB4"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Уссурийский и Амурский край</w:t>
            </w:r>
          </w:p>
        </w:tc>
      </w:tr>
      <w:tr w:rsidR="00D9089B" w:rsidRPr="00DD4A3B" w14:paraId="0E7A5909" w14:textId="77777777" w:rsidTr="00D833E7">
        <w:trPr>
          <w:trHeight w:val="520"/>
        </w:trPr>
        <w:tc>
          <w:tcPr>
            <w:tcW w:w="466" w:type="dxa"/>
          </w:tcPr>
          <w:p w14:paraId="7FC522CE"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8.</w:t>
            </w:r>
          </w:p>
        </w:tc>
        <w:tc>
          <w:tcPr>
            <w:tcW w:w="2086" w:type="dxa"/>
          </w:tcPr>
          <w:p w14:paraId="48D52615"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 xml:space="preserve">Алтайская рысь </w:t>
            </w:r>
          </w:p>
          <w:p w14:paraId="3422C72D" w14:textId="77777777" w:rsidR="00D9089B" w:rsidRPr="000754A9" w:rsidRDefault="00D9089B" w:rsidP="000D6484">
            <w:pPr>
              <w:jc w:val="both"/>
              <w:rPr>
                <w:rFonts w:ascii="Times New Roman" w:hAnsi="Times New Roman" w:cs="Times New Roman"/>
                <w:i/>
                <w:iCs/>
                <w:sz w:val="24"/>
                <w:szCs w:val="24"/>
                <w:lang w:val="la-Latn"/>
              </w:rPr>
            </w:pPr>
            <w:r w:rsidRPr="000754A9">
              <w:rPr>
                <w:rFonts w:ascii="Times New Roman" w:hAnsi="Times New Roman" w:cs="Times New Roman"/>
                <w:i/>
                <w:iCs/>
                <w:sz w:val="24"/>
                <w:szCs w:val="24"/>
                <w:lang w:val="la-Latn"/>
              </w:rPr>
              <w:t>Lynx lynx wardi</w:t>
            </w:r>
          </w:p>
          <w:p w14:paraId="353FD121" w14:textId="5E810213" w:rsidR="00D9089B" w:rsidRPr="00DD4A3B" w:rsidRDefault="00012349" w:rsidP="000D6484">
            <w:pPr>
              <w:jc w:val="both"/>
              <w:rPr>
                <w:rFonts w:ascii="Times New Roman" w:hAnsi="Times New Roman" w:cs="Times New Roman"/>
                <w:sz w:val="24"/>
                <w:szCs w:val="24"/>
              </w:rPr>
            </w:pPr>
            <w:r w:rsidRPr="00DD4A3B">
              <w:rPr>
                <w:rFonts w:ascii="Times New Roman" w:hAnsi="Times New Roman" w:cs="Times New Roman"/>
                <w:noProof/>
                <w:sz w:val="24"/>
                <w:szCs w:val="24"/>
              </w:rPr>
              <w:t>(Lydekker, 1904)</w:t>
            </w:r>
          </w:p>
        </w:tc>
        <w:tc>
          <w:tcPr>
            <w:tcW w:w="1984" w:type="dxa"/>
          </w:tcPr>
          <w:p w14:paraId="6C46B946"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Алтай</w:t>
            </w:r>
          </w:p>
        </w:tc>
        <w:tc>
          <w:tcPr>
            <w:tcW w:w="2836" w:type="dxa"/>
          </w:tcPr>
          <w:p w14:paraId="703EADE9" w14:textId="6FF1B991" w:rsidR="00D9089B" w:rsidRPr="00012349" w:rsidRDefault="00D9089B" w:rsidP="000D6484">
            <w:pPr>
              <w:rPr>
                <w:rFonts w:ascii="Times New Roman" w:hAnsi="Times New Roman" w:cs="Times New Roman"/>
                <w:sz w:val="24"/>
                <w:szCs w:val="24"/>
                <w:lang w:val="en-US"/>
              </w:rPr>
            </w:pPr>
            <w:r w:rsidRPr="00DD4A3B">
              <w:rPr>
                <w:rFonts w:ascii="Times New Roman" w:hAnsi="Times New Roman" w:cs="Times New Roman"/>
                <w:sz w:val="24"/>
                <w:szCs w:val="24"/>
              </w:rPr>
              <w:t>Голотип: BMNH 1904.10.14.1 Шкура рыси</w:t>
            </w:r>
            <w:r w:rsidR="00012349">
              <w:rPr>
                <w:rFonts w:ascii="Times New Roman" w:hAnsi="Times New Roman" w:cs="Times New Roman"/>
                <w:sz w:val="24"/>
                <w:szCs w:val="24"/>
              </w:rPr>
              <w:t xml:space="preserve"> </w:t>
            </w:r>
            <w:r w:rsidR="00664AB5">
              <w:rPr>
                <w:rFonts w:ascii="Times New Roman" w:hAnsi="Times New Roman" w:cs="Times New Roman"/>
                <w:sz w:val="24"/>
                <w:szCs w:val="24"/>
                <w:lang w:val="en-US"/>
              </w:rPr>
              <w:t>[</w:t>
            </w:r>
            <w:r w:rsidR="009C5CE5">
              <w:rPr>
                <w:rFonts w:ascii="Times New Roman" w:hAnsi="Times New Roman" w:cs="Times New Roman"/>
                <w:sz w:val="24"/>
                <w:szCs w:val="24"/>
              </w:rPr>
              <w:t>12</w:t>
            </w:r>
            <w:r w:rsidR="009C5CE5">
              <w:rPr>
                <w:rFonts w:ascii="Times New Roman" w:hAnsi="Times New Roman" w:cs="Times New Roman"/>
                <w:sz w:val="24"/>
                <w:szCs w:val="24"/>
                <w:lang w:val="en-US"/>
              </w:rPr>
              <w:t>5</w:t>
            </w:r>
            <w:r w:rsidR="00012349">
              <w:rPr>
                <w:rFonts w:ascii="Times New Roman" w:hAnsi="Times New Roman" w:cs="Times New Roman"/>
                <w:sz w:val="24"/>
                <w:szCs w:val="24"/>
                <w:lang w:val="en-US"/>
              </w:rPr>
              <w:t>]</w:t>
            </w:r>
          </w:p>
        </w:tc>
        <w:tc>
          <w:tcPr>
            <w:tcW w:w="2410" w:type="dxa"/>
          </w:tcPr>
          <w:p w14:paraId="2FA2AAAC"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Алтай (Казахстан, Россия, Монголия и Китай), Хакассия (левобережье Енисея – бассейн Абакана)</w:t>
            </w:r>
          </w:p>
        </w:tc>
      </w:tr>
      <w:tr w:rsidR="00D9089B" w:rsidRPr="00DD4A3B" w14:paraId="6CE1FE24" w14:textId="77777777" w:rsidTr="00D833E7">
        <w:tc>
          <w:tcPr>
            <w:tcW w:w="466" w:type="dxa"/>
          </w:tcPr>
          <w:p w14:paraId="06B66BDD"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9.</w:t>
            </w:r>
          </w:p>
        </w:tc>
        <w:tc>
          <w:tcPr>
            <w:tcW w:w="2086" w:type="dxa"/>
          </w:tcPr>
          <w:p w14:paraId="1F54BC9A"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 xml:space="preserve">Якутская рысь </w:t>
            </w:r>
          </w:p>
          <w:p w14:paraId="10D42615" w14:textId="77777777" w:rsidR="00D9089B" w:rsidRPr="000754A9" w:rsidRDefault="00D9089B" w:rsidP="000D6484">
            <w:pPr>
              <w:jc w:val="both"/>
              <w:rPr>
                <w:rFonts w:ascii="Times New Roman" w:hAnsi="Times New Roman" w:cs="Times New Roman"/>
                <w:i/>
                <w:iCs/>
                <w:sz w:val="24"/>
                <w:szCs w:val="24"/>
                <w:lang w:val="la-Latn"/>
              </w:rPr>
            </w:pPr>
            <w:r w:rsidRPr="000754A9">
              <w:rPr>
                <w:rFonts w:ascii="Times New Roman" w:hAnsi="Times New Roman" w:cs="Times New Roman"/>
                <w:i/>
                <w:iCs/>
                <w:sz w:val="24"/>
                <w:szCs w:val="24"/>
                <w:lang w:val="la-Latn"/>
              </w:rPr>
              <w:t>Lynx lynx wrangeli</w:t>
            </w:r>
          </w:p>
          <w:p w14:paraId="7ABF8771" w14:textId="43989A53" w:rsidR="00D9089B" w:rsidRPr="004C1767"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w:t>
            </w:r>
            <w:r w:rsidRPr="00DD4A3B">
              <w:rPr>
                <w:rFonts w:ascii="Times New Roman" w:hAnsi="Times New Roman" w:cs="Times New Roman"/>
                <w:sz w:val="24"/>
                <w:szCs w:val="24"/>
                <w:lang w:val="en-US"/>
              </w:rPr>
              <w:t>Ognev</w:t>
            </w:r>
            <w:r w:rsidR="00012349">
              <w:rPr>
                <w:rFonts w:ascii="Times New Roman" w:hAnsi="Times New Roman" w:cs="Times New Roman"/>
                <w:sz w:val="24"/>
                <w:szCs w:val="24"/>
              </w:rPr>
              <w:t>, 1928)</w:t>
            </w:r>
          </w:p>
        </w:tc>
        <w:tc>
          <w:tcPr>
            <w:tcW w:w="1984" w:type="dxa"/>
          </w:tcPr>
          <w:p w14:paraId="20BBFF33"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Адяча, Хотон-Хая, Верхоянский улус, Якутия</w:t>
            </w:r>
          </w:p>
        </w:tc>
        <w:tc>
          <w:tcPr>
            <w:tcW w:w="2836" w:type="dxa"/>
          </w:tcPr>
          <w:p w14:paraId="673A18D3" w14:textId="229A40D8" w:rsidR="00D9089B" w:rsidRPr="00012349"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Голотип: ЗИН 12692 Череп самца рыси</w:t>
            </w:r>
            <w:r w:rsidR="009D1ACD">
              <w:rPr>
                <w:rFonts w:ascii="Times New Roman" w:hAnsi="Times New Roman" w:cs="Times New Roman"/>
                <w:sz w:val="24"/>
                <w:szCs w:val="24"/>
              </w:rPr>
              <w:t xml:space="preserve"> [2</w:t>
            </w:r>
            <w:r w:rsidR="009C5CE5" w:rsidRPr="009C5CE5">
              <w:rPr>
                <w:rFonts w:ascii="Times New Roman" w:hAnsi="Times New Roman" w:cs="Times New Roman"/>
                <w:sz w:val="24"/>
                <w:szCs w:val="24"/>
              </w:rPr>
              <w:t>66</w:t>
            </w:r>
            <w:r w:rsidR="00012349" w:rsidRPr="00012349">
              <w:rPr>
                <w:rFonts w:ascii="Times New Roman" w:hAnsi="Times New Roman" w:cs="Times New Roman"/>
                <w:sz w:val="24"/>
                <w:szCs w:val="24"/>
              </w:rPr>
              <w:t>]</w:t>
            </w:r>
          </w:p>
        </w:tc>
        <w:tc>
          <w:tcPr>
            <w:tcW w:w="2410" w:type="dxa"/>
          </w:tcPr>
          <w:p w14:paraId="3AD73390"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Восточная Сибирь, Якутия (на запад до реки Верхний Вилюй, на юг до реки Баргузин в Бурятии и Станового хребта в Дальнем Востоке)</w:t>
            </w:r>
          </w:p>
        </w:tc>
      </w:tr>
      <w:tr w:rsidR="005212CB" w:rsidRPr="00DD4A3B" w14:paraId="51C7045C" w14:textId="77777777" w:rsidTr="005212CB">
        <w:tc>
          <w:tcPr>
            <w:tcW w:w="466" w:type="dxa"/>
            <w:tcBorders>
              <w:top w:val="single" w:sz="4" w:space="0" w:color="auto"/>
              <w:left w:val="nil"/>
              <w:bottom w:val="nil"/>
              <w:right w:val="nil"/>
            </w:tcBorders>
          </w:tcPr>
          <w:p w14:paraId="33B58120" w14:textId="77777777" w:rsidR="005212CB" w:rsidRPr="00DD4A3B" w:rsidRDefault="005212CB" w:rsidP="005212CB">
            <w:pPr>
              <w:jc w:val="both"/>
              <w:rPr>
                <w:rFonts w:ascii="Times New Roman" w:hAnsi="Times New Roman" w:cs="Times New Roman"/>
                <w:sz w:val="24"/>
                <w:szCs w:val="24"/>
              </w:rPr>
            </w:pPr>
          </w:p>
        </w:tc>
        <w:tc>
          <w:tcPr>
            <w:tcW w:w="2086" w:type="dxa"/>
            <w:tcBorders>
              <w:top w:val="single" w:sz="4" w:space="0" w:color="auto"/>
              <w:left w:val="nil"/>
              <w:bottom w:val="nil"/>
              <w:right w:val="nil"/>
            </w:tcBorders>
          </w:tcPr>
          <w:p w14:paraId="55278709" w14:textId="77777777" w:rsidR="005212CB" w:rsidRPr="00DD4A3B" w:rsidRDefault="005212CB" w:rsidP="005212CB">
            <w:pPr>
              <w:jc w:val="both"/>
              <w:rPr>
                <w:rFonts w:ascii="Times New Roman" w:hAnsi="Times New Roman" w:cs="Times New Roman"/>
                <w:sz w:val="24"/>
                <w:szCs w:val="24"/>
              </w:rPr>
            </w:pPr>
          </w:p>
        </w:tc>
        <w:tc>
          <w:tcPr>
            <w:tcW w:w="1984" w:type="dxa"/>
            <w:tcBorders>
              <w:top w:val="single" w:sz="4" w:space="0" w:color="auto"/>
              <w:left w:val="nil"/>
              <w:bottom w:val="nil"/>
              <w:right w:val="nil"/>
            </w:tcBorders>
          </w:tcPr>
          <w:p w14:paraId="68743903" w14:textId="77777777" w:rsidR="005212CB" w:rsidRPr="00DD4A3B" w:rsidRDefault="005212CB" w:rsidP="005212CB">
            <w:pPr>
              <w:rPr>
                <w:rFonts w:ascii="Times New Roman" w:hAnsi="Times New Roman" w:cs="Times New Roman"/>
                <w:sz w:val="24"/>
                <w:szCs w:val="24"/>
              </w:rPr>
            </w:pPr>
          </w:p>
        </w:tc>
        <w:tc>
          <w:tcPr>
            <w:tcW w:w="2836" w:type="dxa"/>
            <w:tcBorders>
              <w:top w:val="single" w:sz="4" w:space="0" w:color="auto"/>
              <w:left w:val="nil"/>
              <w:bottom w:val="nil"/>
              <w:right w:val="nil"/>
            </w:tcBorders>
          </w:tcPr>
          <w:p w14:paraId="4DBC12A3" w14:textId="77777777" w:rsidR="005212CB" w:rsidRPr="00DD4A3B" w:rsidRDefault="005212CB" w:rsidP="005212CB">
            <w:pPr>
              <w:rPr>
                <w:rFonts w:ascii="Times New Roman" w:hAnsi="Times New Roman" w:cs="Times New Roman"/>
                <w:sz w:val="24"/>
                <w:szCs w:val="24"/>
              </w:rPr>
            </w:pPr>
          </w:p>
        </w:tc>
        <w:tc>
          <w:tcPr>
            <w:tcW w:w="2410" w:type="dxa"/>
            <w:tcBorders>
              <w:top w:val="single" w:sz="4" w:space="0" w:color="auto"/>
              <w:left w:val="nil"/>
              <w:bottom w:val="nil"/>
              <w:right w:val="nil"/>
            </w:tcBorders>
          </w:tcPr>
          <w:p w14:paraId="4323DC4B" w14:textId="77777777" w:rsidR="005212CB" w:rsidRPr="00DD4A3B" w:rsidRDefault="005212CB" w:rsidP="005212CB">
            <w:pPr>
              <w:rPr>
                <w:rFonts w:ascii="Times New Roman" w:hAnsi="Times New Roman" w:cs="Times New Roman"/>
                <w:sz w:val="24"/>
                <w:szCs w:val="24"/>
              </w:rPr>
            </w:pPr>
          </w:p>
        </w:tc>
      </w:tr>
      <w:tr w:rsidR="005212CB" w:rsidRPr="00A14C12" w14:paraId="06743F4B" w14:textId="77777777" w:rsidTr="005212CB">
        <w:tc>
          <w:tcPr>
            <w:tcW w:w="9782" w:type="dxa"/>
            <w:gridSpan w:val="5"/>
            <w:tcBorders>
              <w:top w:val="nil"/>
              <w:left w:val="nil"/>
              <w:bottom w:val="single" w:sz="4" w:space="0" w:color="auto"/>
              <w:right w:val="nil"/>
            </w:tcBorders>
          </w:tcPr>
          <w:p w14:paraId="5AFF1277" w14:textId="77777777" w:rsidR="005212CB" w:rsidRPr="00A14C12" w:rsidRDefault="005212CB" w:rsidP="005212CB">
            <w:pPr>
              <w:rPr>
                <w:rFonts w:ascii="Times New Roman" w:hAnsi="Times New Roman" w:cs="Times New Roman"/>
                <w:sz w:val="28"/>
                <w:szCs w:val="24"/>
              </w:rPr>
            </w:pPr>
            <w:r w:rsidRPr="00A14C12">
              <w:rPr>
                <w:rFonts w:ascii="Times New Roman" w:hAnsi="Times New Roman" w:cs="Times New Roman"/>
                <w:sz w:val="28"/>
                <w:szCs w:val="24"/>
              </w:rPr>
              <w:t>Продолжение таблицы Б.4</w:t>
            </w:r>
          </w:p>
        </w:tc>
      </w:tr>
      <w:tr w:rsidR="005212CB" w:rsidRPr="00DD4A3B" w14:paraId="38EA2830" w14:textId="77777777" w:rsidTr="005212CB">
        <w:tc>
          <w:tcPr>
            <w:tcW w:w="466" w:type="dxa"/>
          </w:tcPr>
          <w:p w14:paraId="78AA59F6" w14:textId="77777777" w:rsidR="005212CB" w:rsidRPr="00DD4A3B" w:rsidRDefault="005212CB" w:rsidP="005212CB">
            <w:pPr>
              <w:jc w:val="both"/>
              <w:rPr>
                <w:rFonts w:ascii="Times New Roman" w:hAnsi="Times New Roman" w:cs="Times New Roman"/>
                <w:sz w:val="24"/>
                <w:szCs w:val="24"/>
              </w:rPr>
            </w:pPr>
            <w:r w:rsidRPr="00DD4A3B">
              <w:rPr>
                <w:rFonts w:ascii="Times New Roman" w:hAnsi="Times New Roman" w:cs="Times New Roman"/>
                <w:sz w:val="24"/>
                <w:szCs w:val="24"/>
              </w:rPr>
              <w:t>№</w:t>
            </w:r>
          </w:p>
        </w:tc>
        <w:tc>
          <w:tcPr>
            <w:tcW w:w="2086" w:type="dxa"/>
          </w:tcPr>
          <w:p w14:paraId="3A4A2DED" w14:textId="77777777" w:rsidR="005212CB" w:rsidRPr="00DD4A3B" w:rsidRDefault="005212CB" w:rsidP="005212CB">
            <w:pPr>
              <w:jc w:val="center"/>
              <w:rPr>
                <w:rFonts w:ascii="Times New Roman" w:hAnsi="Times New Roman" w:cs="Times New Roman"/>
                <w:sz w:val="24"/>
                <w:szCs w:val="24"/>
              </w:rPr>
            </w:pPr>
            <w:r w:rsidRPr="00DD4A3B">
              <w:rPr>
                <w:rFonts w:ascii="Times New Roman" w:hAnsi="Times New Roman" w:cs="Times New Roman"/>
                <w:sz w:val="24"/>
                <w:szCs w:val="24"/>
              </w:rPr>
              <w:t>Название подвида</w:t>
            </w:r>
          </w:p>
        </w:tc>
        <w:tc>
          <w:tcPr>
            <w:tcW w:w="1984" w:type="dxa"/>
          </w:tcPr>
          <w:p w14:paraId="4AD0B331" w14:textId="77777777" w:rsidR="005212CB" w:rsidRPr="00DD4A3B" w:rsidRDefault="005212CB" w:rsidP="005212CB">
            <w:pPr>
              <w:jc w:val="center"/>
              <w:rPr>
                <w:rFonts w:ascii="Times New Roman" w:hAnsi="Times New Roman" w:cs="Times New Roman"/>
                <w:sz w:val="24"/>
                <w:szCs w:val="24"/>
              </w:rPr>
            </w:pPr>
            <w:r w:rsidRPr="00DD4A3B">
              <w:rPr>
                <w:rFonts w:ascii="Times New Roman" w:hAnsi="Times New Roman" w:cs="Times New Roman"/>
                <w:sz w:val="24"/>
                <w:szCs w:val="24"/>
              </w:rPr>
              <w:t xml:space="preserve">Локалитет </w:t>
            </w:r>
          </w:p>
          <w:p w14:paraId="43772D53" w14:textId="77777777" w:rsidR="005212CB" w:rsidRPr="00DD4A3B" w:rsidRDefault="005212CB" w:rsidP="005212CB">
            <w:pPr>
              <w:jc w:val="center"/>
              <w:rPr>
                <w:rFonts w:ascii="Times New Roman" w:hAnsi="Times New Roman" w:cs="Times New Roman"/>
                <w:sz w:val="24"/>
                <w:szCs w:val="24"/>
              </w:rPr>
            </w:pPr>
            <w:r w:rsidRPr="00DD4A3B">
              <w:rPr>
                <w:rFonts w:ascii="Times New Roman" w:hAnsi="Times New Roman" w:cs="Times New Roman"/>
                <w:sz w:val="24"/>
                <w:szCs w:val="24"/>
              </w:rPr>
              <w:t>(регион первого описания)*</w:t>
            </w:r>
          </w:p>
        </w:tc>
        <w:tc>
          <w:tcPr>
            <w:tcW w:w="2836" w:type="dxa"/>
          </w:tcPr>
          <w:p w14:paraId="4E12B0C7" w14:textId="77777777" w:rsidR="005212CB" w:rsidRPr="00DD4A3B" w:rsidRDefault="005212CB" w:rsidP="005212CB">
            <w:pPr>
              <w:jc w:val="center"/>
              <w:rPr>
                <w:rFonts w:ascii="Times New Roman" w:hAnsi="Times New Roman" w:cs="Times New Roman"/>
                <w:sz w:val="24"/>
                <w:szCs w:val="24"/>
              </w:rPr>
            </w:pPr>
            <w:r w:rsidRPr="00DD4A3B">
              <w:rPr>
                <w:rFonts w:ascii="Times New Roman" w:hAnsi="Times New Roman" w:cs="Times New Roman"/>
                <w:sz w:val="24"/>
                <w:szCs w:val="24"/>
              </w:rPr>
              <w:t>Экземпляр*</w:t>
            </w:r>
          </w:p>
        </w:tc>
        <w:tc>
          <w:tcPr>
            <w:tcW w:w="2410" w:type="dxa"/>
          </w:tcPr>
          <w:p w14:paraId="3E14A426" w14:textId="77777777" w:rsidR="005212CB" w:rsidRPr="00DD4A3B" w:rsidRDefault="005212CB" w:rsidP="005212CB">
            <w:pPr>
              <w:jc w:val="center"/>
              <w:rPr>
                <w:rFonts w:ascii="Times New Roman" w:hAnsi="Times New Roman" w:cs="Times New Roman"/>
                <w:sz w:val="24"/>
                <w:szCs w:val="24"/>
              </w:rPr>
            </w:pPr>
            <w:r w:rsidRPr="00DD4A3B">
              <w:rPr>
                <w:rFonts w:ascii="Times New Roman" w:hAnsi="Times New Roman" w:cs="Times New Roman"/>
                <w:sz w:val="24"/>
                <w:szCs w:val="24"/>
              </w:rPr>
              <w:t>Распространение*</w:t>
            </w:r>
          </w:p>
        </w:tc>
      </w:tr>
      <w:tr w:rsidR="00D9089B" w:rsidRPr="00DD4A3B" w14:paraId="6377A16D" w14:textId="77777777" w:rsidTr="00A14C12">
        <w:tc>
          <w:tcPr>
            <w:tcW w:w="466" w:type="dxa"/>
            <w:tcBorders>
              <w:bottom w:val="single" w:sz="4" w:space="0" w:color="auto"/>
            </w:tcBorders>
          </w:tcPr>
          <w:p w14:paraId="34DF9B52" w14:textId="77777777" w:rsidR="00D9089B" w:rsidRPr="00DD4A3B" w:rsidRDefault="00D9089B" w:rsidP="00C02C85">
            <w:pPr>
              <w:ind w:right="-181"/>
              <w:jc w:val="both"/>
              <w:rPr>
                <w:rFonts w:ascii="Times New Roman" w:hAnsi="Times New Roman" w:cs="Times New Roman"/>
                <w:sz w:val="24"/>
                <w:szCs w:val="24"/>
              </w:rPr>
            </w:pPr>
            <w:r w:rsidRPr="00DD4A3B">
              <w:rPr>
                <w:rFonts w:ascii="Times New Roman" w:hAnsi="Times New Roman" w:cs="Times New Roman"/>
                <w:sz w:val="24"/>
                <w:szCs w:val="24"/>
              </w:rPr>
              <w:t>10.</w:t>
            </w:r>
          </w:p>
        </w:tc>
        <w:tc>
          <w:tcPr>
            <w:tcW w:w="2086" w:type="dxa"/>
            <w:tcBorders>
              <w:bottom w:val="single" w:sz="4" w:space="0" w:color="auto"/>
            </w:tcBorders>
          </w:tcPr>
          <w:p w14:paraId="01567687"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Европейская рысь</w:t>
            </w:r>
          </w:p>
          <w:p w14:paraId="6D0DD56F" w14:textId="77777777" w:rsidR="00D9089B" w:rsidRPr="000754A9" w:rsidRDefault="00D9089B" w:rsidP="000D6484">
            <w:pPr>
              <w:jc w:val="both"/>
              <w:rPr>
                <w:rFonts w:ascii="Times New Roman" w:hAnsi="Times New Roman" w:cs="Times New Roman"/>
                <w:i/>
                <w:iCs/>
                <w:sz w:val="24"/>
                <w:szCs w:val="24"/>
                <w:lang w:val="la-Latn"/>
              </w:rPr>
            </w:pPr>
            <w:r w:rsidRPr="000754A9">
              <w:rPr>
                <w:rFonts w:ascii="Times New Roman" w:hAnsi="Times New Roman" w:cs="Times New Roman"/>
                <w:i/>
                <w:iCs/>
                <w:sz w:val="24"/>
                <w:szCs w:val="24"/>
                <w:lang w:val="la-Latn"/>
              </w:rPr>
              <w:t>Lynx lynx melinus</w:t>
            </w:r>
          </w:p>
          <w:p w14:paraId="46C1EC99" w14:textId="4AEE69B6" w:rsidR="00D9089B" w:rsidRPr="00DD4A3B" w:rsidRDefault="00012349" w:rsidP="000D6484">
            <w:pPr>
              <w:jc w:val="both"/>
              <w:rPr>
                <w:rFonts w:ascii="Times New Roman" w:hAnsi="Times New Roman" w:cs="Times New Roman"/>
                <w:sz w:val="24"/>
                <w:szCs w:val="24"/>
              </w:rPr>
            </w:pPr>
            <w:r w:rsidRPr="00DD4A3B">
              <w:rPr>
                <w:rFonts w:ascii="Times New Roman" w:hAnsi="Times New Roman" w:cs="Times New Roman"/>
                <w:noProof/>
                <w:sz w:val="24"/>
                <w:szCs w:val="24"/>
              </w:rPr>
              <w:t>(Kerr, 1792)</w:t>
            </w:r>
          </w:p>
        </w:tc>
        <w:tc>
          <w:tcPr>
            <w:tcW w:w="1984" w:type="dxa"/>
            <w:tcBorders>
              <w:bottom w:val="single" w:sz="4" w:space="0" w:color="auto"/>
            </w:tcBorders>
          </w:tcPr>
          <w:p w14:paraId="189E96E8"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Казань</w:t>
            </w:r>
          </w:p>
        </w:tc>
        <w:tc>
          <w:tcPr>
            <w:tcW w:w="2836" w:type="dxa"/>
            <w:tcBorders>
              <w:bottom w:val="single" w:sz="4" w:space="0" w:color="auto"/>
            </w:tcBorders>
          </w:tcPr>
          <w:p w14:paraId="170FF649" w14:textId="02F5731F" w:rsidR="00D9089B" w:rsidRPr="00012349" w:rsidRDefault="00D9089B" w:rsidP="000D6484">
            <w:pPr>
              <w:rPr>
                <w:rFonts w:ascii="Times New Roman" w:hAnsi="Times New Roman" w:cs="Times New Roman"/>
                <w:sz w:val="24"/>
                <w:szCs w:val="24"/>
                <w:lang w:val="en-US"/>
              </w:rPr>
            </w:pPr>
            <w:r w:rsidRPr="00DD4A3B">
              <w:rPr>
                <w:rFonts w:ascii="Times New Roman" w:hAnsi="Times New Roman" w:cs="Times New Roman"/>
                <w:sz w:val="24"/>
                <w:szCs w:val="24"/>
              </w:rPr>
              <w:t>Не рассмотрен</w:t>
            </w:r>
            <w:r w:rsidR="00126BC3">
              <w:rPr>
                <w:rFonts w:ascii="Times New Roman" w:hAnsi="Times New Roman" w:cs="Times New Roman"/>
                <w:sz w:val="24"/>
                <w:szCs w:val="24"/>
                <w:lang w:val="en-US"/>
              </w:rPr>
              <w:t xml:space="preserve"> [2</w:t>
            </w:r>
            <w:r w:rsidR="009C5CE5">
              <w:rPr>
                <w:rFonts w:ascii="Times New Roman" w:hAnsi="Times New Roman" w:cs="Times New Roman"/>
                <w:sz w:val="24"/>
                <w:szCs w:val="24"/>
                <w:lang w:val="en-US"/>
              </w:rPr>
              <w:t>67</w:t>
            </w:r>
            <w:r w:rsidR="00012349">
              <w:rPr>
                <w:rFonts w:ascii="Times New Roman" w:hAnsi="Times New Roman" w:cs="Times New Roman"/>
                <w:sz w:val="24"/>
                <w:szCs w:val="24"/>
                <w:lang w:val="en-US"/>
              </w:rPr>
              <w:t>]</w:t>
            </w:r>
          </w:p>
        </w:tc>
        <w:tc>
          <w:tcPr>
            <w:tcW w:w="2410" w:type="dxa"/>
            <w:tcBorders>
              <w:bottom w:val="single" w:sz="4" w:space="0" w:color="auto"/>
            </w:tcBorders>
          </w:tcPr>
          <w:p w14:paraId="5A68043E"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Финляндия, Западная Сибирь</w:t>
            </w:r>
          </w:p>
        </w:tc>
      </w:tr>
      <w:tr w:rsidR="00D9089B" w:rsidRPr="00DD4A3B" w14:paraId="34DA3244" w14:textId="77777777" w:rsidTr="00D833E7">
        <w:tc>
          <w:tcPr>
            <w:tcW w:w="466" w:type="dxa"/>
          </w:tcPr>
          <w:p w14:paraId="7F78C9CE"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11.</w:t>
            </w:r>
          </w:p>
        </w:tc>
        <w:tc>
          <w:tcPr>
            <w:tcW w:w="2086" w:type="dxa"/>
          </w:tcPr>
          <w:p w14:paraId="57E2E3AA" w14:textId="77777777" w:rsidR="00D9089B" w:rsidRPr="00DD4A3B" w:rsidRDefault="00D9089B" w:rsidP="000D6484">
            <w:pPr>
              <w:jc w:val="both"/>
              <w:rPr>
                <w:rFonts w:ascii="Times New Roman" w:hAnsi="Times New Roman" w:cs="Times New Roman"/>
                <w:sz w:val="24"/>
                <w:szCs w:val="24"/>
              </w:rPr>
            </w:pPr>
            <w:r w:rsidRPr="00DD4A3B">
              <w:rPr>
                <w:rFonts w:ascii="Times New Roman" w:hAnsi="Times New Roman" w:cs="Times New Roman"/>
                <w:sz w:val="24"/>
                <w:szCs w:val="24"/>
              </w:rPr>
              <w:t xml:space="preserve">Сардинская рысь </w:t>
            </w:r>
          </w:p>
          <w:p w14:paraId="3644C61A" w14:textId="77777777" w:rsidR="00D9089B" w:rsidRPr="000754A9" w:rsidRDefault="00D9089B" w:rsidP="000D6484">
            <w:pPr>
              <w:jc w:val="both"/>
              <w:rPr>
                <w:rFonts w:ascii="Times New Roman" w:hAnsi="Times New Roman" w:cs="Times New Roman"/>
                <w:i/>
                <w:iCs/>
                <w:sz w:val="24"/>
                <w:szCs w:val="24"/>
                <w:lang w:val="la-Latn"/>
              </w:rPr>
            </w:pPr>
            <w:r w:rsidRPr="000754A9">
              <w:rPr>
                <w:rFonts w:ascii="Times New Roman" w:hAnsi="Times New Roman" w:cs="Times New Roman"/>
                <w:i/>
                <w:iCs/>
                <w:sz w:val="24"/>
                <w:szCs w:val="24"/>
                <w:lang w:val="la-Latn"/>
              </w:rPr>
              <w:t>Lynx lynx sardiniae</w:t>
            </w:r>
          </w:p>
          <w:p w14:paraId="0770A904" w14:textId="46A00B7D" w:rsidR="00D9089B" w:rsidRPr="00DD4A3B" w:rsidRDefault="00012349" w:rsidP="000D6484">
            <w:pPr>
              <w:jc w:val="both"/>
              <w:rPr>
                <w:rFonts w:ascii="Times New Roman" w:hAnsi="Times New Roman" w:cs="Times New Roman"/>
                <w:sz w:val="24"/>
                <w:szCs w:val="24"/>
              </w:rPr>
            </w:pPr>
            <w:r w:rsidRPr="00DD4A3B">
              <w:rPr>
                <w:rFonts w:ascii="Times New Roman" w:hAnsi="Times New Roman" w:cs="Times New Roman"/>
                <w:noProof/>
                <w:sz w:val="24"/>
                <w:szCs w:val="24"/>
              </w:rPr>
              <w:t>(Mola, 1908)</w:t>
            </w:r>
          </w:p>
        </w:tc>
        <w:tc>
          <w:tcPr>
            <w:tcW w:w="1984" w:type="dxa"/>
          </w:tcPr>
          <w:p w14:paraId="0810C291"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lang w:val="en-US"/>
              </w:rPr>
              <w:t>Нуоро</w:t>
            </w:r>
            <w:r w:rsidRPr="00DD4A3B">
              <w:rPr>
                <w:rFonts w:ascii="Times New Roman" w:hAnsi="Times New Roman" w:cs="Times New Roman"/>
                <w:sz w:val="24"/>
                <w:szCs w:val="24"/>
              </w:rPr>
              <w:t>, Сардиния</w:t>
            </w:r>
          </w:p>
        </w:tc>
        <w:tc>
          <w:tcPr>
            <w:tcW w:w="2836" w:type="dxa"/>
          </w:tcPr>
          <w:p w14:paraId="0604EC6D" w14:textId="339B7565" w:rsidR="00D9089B" w:rsidRPr="00012349"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Синтипы: Две шкуры в Университете Сассари, Сардиния</w:t>
            </w:r>
            <w:r w:rsidR="009C5CE5">
              <w:rPr>
                <w:rFonts w:ascii="Times New Roman" w:hAnsi="Times New Roman" w:cs="Times New Roman"/>
                <w:sz w:val="24"/>
                <w:szCs w:val="24"/>
              </w:rPr>
              <w:t xml:space="preserve"> [11</w:t>
            </w:r>
            <w:r w:rsidR="009C5CE5" w:rsidRPr="009C5CE5">
              <w:rPr>
                <w:rFonts w:ascii="Times New Roman" w:hAnsi="Times New Roman" w:cs="Times New Roman"/>
                <w:sz w:val="24"/>
                <w:szCs w:val="24"/>
              </w:rPr>
              <w:t>8</w:t>
            </w:r>
            <w:r w:rsidR="00012349" w:rsidRPr="00012349">
              <w:rPr>
                <w:rFonts w:ascii="Times New Roman" w:hAnsi="Times New Roman" w:cs="Times New Roman"/>
                <w:sz w:val="24"/>
                <w:szCs w:val="24"/>
              </w:rPr>
              <w:t>]</w:t>
            </w:r>
          </w:p>
        </w:tc>
        <w:tc>
          <w:tcPr>
            <w:tcW w:w="2410" w:type="dxa"/>
          </w:tcPr>
          <w:p w14:paraId="05EECA79" w14:textId="77777777" w:rsidR="00D9089B" w:rsidRPr="00DD4A3B" w:rsidRDefault="00D9089B" w:rsidP="000D6484">
            <w:pPr>
              <w:rPr>
                <w:rFonts w:ascii="Times New Roman" w:hAnsi="Times New Roman" w:cs="Times New Roman"/>
                <w:sz w:val="24"/>
                <w:szCs w:val="24"/>
              </w:rPr>
            </w:pPr>
            <w:r w:rsidRPr="00DD4A3B">
              <w:rPr>
                <w:rFonts w:ascii="Times New Roman" w:hAnsi="Times New Roman" w:cs="Times New Roman"/>
                <w:sz w:val="24"/>
                <w:szCs w:val="24"/>
              </w:rPr>
              <w:t>Сардиния</w:t>
            </w:r>
          </w:p>
        </w:tc>
      </w:tr>
    </w:tbl>
    <w:p w14:paraId="31C717EC" w14:textId="77777777" w:rsidR="00D9089B" w:rsidRPr="00DD4A3B" w:rsidRDefault="00D9089B" w:rsidP="000D6484">
      <w:pPr>
        <w:spacing w:after="0" w:line="240" w:lineRule="auto"/>
        <w:jc w:val="both"/>
        <w:rPr>
          <w:rFonts w:ascii="Times New Roman" w:hAnsi="Times New Roman" w:cs="Times New Roman"/>
          <w:sz w:val="24"/>
          <w:lang w:val="ru-RU"/>
        </w:rPr>
      </w:pPr>
      <w:r w:rsidRPr="00DD4A3B">
        <w:rPr>
          <w:rFonts w:ascii="Times New Roman" w:hAnsi="Times New Roman" w:cs="Times New Roman"/>
          <w:sz w:val="24"/>
          <w:lang w:val="ru-RU"/>
        </w:rPr>
        <w:t>* Примечание: Данные представлены согласно первому описанию авторов.</w:t>
      </w:r>
    </w:p>
    <w:p w14:paraId="6F725F42" w14:textId="77777777" w:rsidR="00D9089B" w:rsidRDefault="00D9089B" w:rsidP="000D6484">
      <w:pPr>
        <w:spacing w:after="0" w:line="240" w:lineRule="auto"/>
        <w:jc w:val="both"/>
        <w:rPr>
          <w:rFonts w:ascii="Times New Roman" w:hAnsi="Times New Roman" w:cs="Times New Roman"/>
          <w:sz w:val="28"/>
          <w:lang w:val="ru-RU"/>
        </w:rPr>
      </w:pPr>
    </w:p>
    <w:p w14:paraId="7D20628E" w14:textId="2EB14BF6" w:rsidR="00F81A26" w:rsidRPr="00DD4A3B" w:rsidRDefault="008A3BEB" w:rsidP="005212CB">
      <w:pPr>
        <w:spacing w:after="0" w:line="240" w:lineRule="auto"/>
        <w:ind w:firstLine="567"/>
        <w:jc w:val="both"/>
        <w:rPr>
          <w:rFonts w:ascii="Times New Roman" w:hAnsi="Times New Roman" w:cs="Times New Roman"/>
          <w:bCs/>
          <w:sz w:val="28"/>
          <w:szCs w:val="24"/>
          <w:lang w:val="ru-RU"/>
        </w:rPr>
      </w:pPr>
      <w:r>
        <w:rPr>
          <w:rFonts w:ascii="Times New Roman" w:hAnsi="Times New Roman" w:cs="Times New Roman"/>
          <w:bCs/>
          <w:sz w:val="28"/>
          <w:szCs w:val="24"/>
          <w:lang w:val="ru-RU"/>
        </w:rPr>
        <w:t>Таблица Б</w:t>
      </w:r>
      <w:r w:rsidR="00F81A26">
        <w:rPr>
          <w:rFonts w:ascii="Times New Roman" w:hAnsi="Times New Roman" w:cs="Times New Roman"/>
          <w:bCs/>
          <w:sz w:val="28"/>
          <w:szCs w:val="24"/>
          <w:lang w:val="ru-RU"/>
        </w:rPr>
        <w:t>.5</w:t>
      </w:r>
      <w:r w:rsidR="00F81A26" w:rsidRPr="00DD4A3B">
        <w:rPr>
          <w:rFonts w:ascii="Times New Roman" w:hAnsi="Times New Roman" w:cs="Times New Roman"/>
          <w:bCs/>
          <w:sz w:val="28"/>
          <w:szCs w:val="24"/>
          <w:lang w:val="ru-RU"/>
        </w:rPr>
        <w:t xml:space="preserve"> – </w:t>
      </w:r>
      <w:r w:rsidR="00FB44CB">
        <w:rPr>
          <w:rFonts w:ascii="Times New Roman" w:hAnsi="Times New Roman" w:cs="Times New Roman"/>
          <w:bCs/>
          <w:sz w:val="28"/>
          <w:szCs w:val="24"/>
          <w:lang w:val="ru-RU"/>
        </w:rPr>
        <w:t>Фактор</w:t>
      </w:r>
      <w:r w:rsidR="00F81A26" w:rsidRPr="00DD4A3B">
        <w:rPr>
          <w:rFonts w:ascii="Times New Roman" w:hAnsi="Times New Roman" w:cs="Times New Roman"/>
          <w:bCs/>
          <w:sz w:val="28"/>
          <w:szCs w:val="24"/>
          <w:lang w:val="ru-RU"/>
        </w:rPr>
        <w:t xml:space="preserve">ы окружающей среды </w:t>
      </w:r>
    </w:p>
    <w:tbl>
      <w:tblPr>
        <w:tblW w:w="9759" w:type="dxa"/>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30"/>
        <w:gridCol w:w="3287"/>
        <w:gridCol w:w="2790"/>
        <w:gridCol w:w="1252"/>
      </w:tblGrid>
      <w:tr w:rsidR="00F81A26" w:rsidRPr="00257E86" w14:paraId="0CC9A2B5" w14:textId="77777777" w:rsidTr="008A3BEB">
        <w:trPr>
          <w:trHeight w:val="268"/>
        </w:trPr>
        <w:tc>
          <w:tcPr>
            <w:tcW w:w="2430" w:type="dxa"/>
            <w:shd w:val="clear" w:color="auto" w:fill="auto"/>
          </w:tcPr>
          <w:p w14:paraId="5E71D486" w14:textId="6045BC66"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Название </w:t>
            </w:r>
            <w:r w:rsidR="00FB44CB">
              <w:rPr>
                <w:rFonts w:ascii="Times New Roman" w:hAnsi="Times New Roman" w:cs="Times New Roman"/>
                <w:lang w:val="ru-RU"/>
              </w:rPr>
              <w:t>фактор</w:t>
            </w:r>
            <w:r w:rsidRPr="00257E86">
              <w:rPr>
                <w:rFonts w:ascii="Times New Roman" w:hAnsi="Times New Roman" w:cs="Times New Roman"/>
                <w:lang w:val="ru-RU"/>
              </w:rPr>
              <w:t>а</w:t>
            </w:r>
          </w:p>
        </w:tc>
        <w:tc>
          <w:tcPr>
            <w:tcW w:w="3287" w:type="dxa"/>
            <w:shd w:val="clear" w:color="auto" w:fill="auto"/>
          </w:tcPr>
          <w:p w14:paraId="4FF30B18" w14:textId="77777777"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bCs/>
                <w:lang w:val="ru-RU"/>
              </w:rPr>
              <w:t>Ресурс</w:t>
            </w:r>
          </w:p>
        </w:tc>
        <w:tc>
          <w:tcPr>
            <w:tcW w:w="2790" w:type="dxa"/>
            <w:shd w:val="clear" w:color="auto" w:fill="auto"/>
          </w:tcPr>
          <w:p w14:paraId="39FD7F92" w14:textId="77777777"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Описание</w:t>
            </w:r>
          </w:p>
        </w:tc>
        <w:tc>
          <w:tcPr>
            <w:tcW w:w="1252" w:type="dxa"/>
            <w:shd w:val="clear" w:color="auto" w:fill="auto"/>
          </w:tcPr>
          <w:p w14:paraId="4D13D470" w14:textId="77777777"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Источник</w:t>
            </w:r>
          </w:p>
        </w:tc>
      </w:tr>
      <w:tr w:rsidR="00F81A26" w:rsidRPr="00257E86" w14:paraId="54B8EFC1" w14:textId="77777777" w:rsidTr="008A3BEB">
        <w:trPr>
          <w:trHeight w:val="1925"/>
        </w:trPr>
        <w:tc>
          <w:tcPr>
            <w:tcW w:w="2430" w:type="dxa"/>
            <w:shd w:val="clear" w:color="auto" w:fill="auto"/>
          </w:tcPr>
          <w:p w14:paraId="2E73C150"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BIO1_2_5min - BIO19_2_5min; tmin1 - tmin12; tmax1 - tmax12; tavg1 - tavg12; srad1 - srad12; prec1 - prec12; Wcaltitude</w:t>
            </w:r>
          </w:p>
        </w:tc>
        <w:tc>
          <w:tcPr>
            <w:tcW w:w="3287" w:type="dxa"/>
            <w:shd w:val="clear" w:color="auto" w:fill="auto"/>
          </w:tcPr>
          <w:p w14:paraId="29CBDF73" w14:textId="7501BBA4"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Worldclim. (</w:t>
            </w:r>
            <w:hyperlink r:id="rId113" w:history="1">
              <w:r w:rsidR="00FC512C" w:rsidRPr="00CB5CE6">
                <w:rPr>
                  <w:rStyle w:val="a8"/>
                  <w:rFonts w:ascii="Times New Roman" w:hAnsi="Times New Roman" w:cs="Times New Roman"/>
                  <w:lang w:val="en-US"/>
                </w:rPr>
                <w:t>https://www.worldclim.org/data/worldclim21.html</w:t>
              </w:r>
            </w:hyperlink>
            <w:r w:rsidRPr="00257E86">
              <w:rPr>
                <w:rFonts w:ascii="Times New Roman" w:hAnsi="Times New Roman" w:cs="Times New Roman"/>
                <w:lang w:val="en-US"/>
              </w:rPr>
              <w:t>)</w:t>
            </w:r>
          </w:p>
        </w:tc>
        <w:tc>
          <w:tcPr>
            <w:tcW w:w="2790" w:type="dxa"/>
            <w:shd w:val="clear" w:color="auto" w:fill="auto"/>
          </w:tcPr>
          <w:p w14:paraId="0D47F9E6" w14:textId="77777777"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Эти наборы данных представляют большую часть климатических данных, используемых для модели распространения вида.</w:t>
            </w:r>
          </w:p>
        </w:tc>
        <w:tc>
          <w:tcPr>
            <w:tcW w:w="1252" w:type="dxa"/>
            <w:shd w:val="clear" w:color="auto" w:fill="auto"/>
          </w:tcPr>
          <w:p w14:paraId="1D4AAC19" w14:textId="5C9CA530" w:rsidR="00F81A26" w:rsidRPr="00257E86" w:rsidRDefault="009C5CE5" w:rsidP="000D6484">
            <w:pPr>
              <w:spacing w:after="0" w:line="240" w:lineRule="auto"/>
              <w:jc w:val="both"/>
              <w:rPr>
                <w:rFonts w:ascii="Times New Roman" w:hAnsi="Times New Roman" w:cs="Times New Roman"/>
                <w:lang w:val="ru-RU"/>
              </w:rPr>
            </w:pPr>
            <w:r>
              <w:rPr>
                <w:rFonts w:ascii="Times New Roman" w:hAnsi="Times New Roman" w:cs="Times New Roman"/>
                <w:lang w:val="en-US"/>
              </w:rPr>
              <w:t>[163</w:t>
            </w:r>
            <w:r w:rsidR="00012349" w:rsidRPr="00257E86">
              <w:rPr>
                <w:rFonts w:ascii="Times New Roman" w:hAnsi="Times New Roman" w:cs="Times New Roman"/>
                <w:lang w:val="en-US"/>
              </w:rPr>
              <w:t>]</w:t>
            </w:r>
          </w:p>
        </w:tc>
      </w:tr>
      <w:tr w:rsidR="00F81A26" w:rsidRPr="00257E86" w14:paraId="165801E6" w14:textId="77777777" w:rsidTr="008A3BEB">
        <w:trPr>
          <w:trHeight w:val="1034"/>
        </w:trPr>
        <w:tc>
          <w:tcPr>
            <w:tcW w:w="2430" w:type="dxa"/>
            <w:shd w:val="clear" w:color="auto" w:fill="auto"/>
          </w:tcPr>
          <w:p w14:paraId="55D2B38D"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FAOCC</w:t>
            </w:r>
          </w:p>
        </w:tc>
        <w:tc>
          <w:tcPr>
            <w:tcW w:w="3287" w:type="dxa"/>
            <w:shd w:val="clear" w:color="auto" w:fill="auto"/>
          </w:tcPr>
          <w:p w14:paraId="0F3F0C68"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FAO Geonetwork. (</w:t>
            </w:r>
            <w:hyperlink r:id="rId114">
              <w:r w:rsidRPr="00257E86">
                <w:rPr>
                  <w:rStyle w:val="a8"/>
                  <w:rFonts w:ascii="Times New Roman" w:hAnsi="Times New Roman" w:cs="Times New Roman"/>
                  <w:lang w:val="en-US"/>
                </w:rPr>
                <w:t>http://www.fao.org/geonetwork/</w:t>
              </w:r>
            </w:hyperlink>
            <w:r w:rsidRPr="00257E86">
              <w:rPr>
                <w:rFonts w:ascii="Times New Roman" w:hAnsi="Times New Roman" w:cs="Times New Roman"/>
                <w:lang w:val="en-US"/>
              </w:rPr>
              <w:t>)</w:t>
            </w:r>
          </w:p>
        </w:tc>
        <w:tc>
          <w:tcPr>
            <w:tcW w:w="2790" w:type="dxa"/>
            <w:shd w:val="clear" w:color="auto" w:fill="auto"/>
          </w:tcPr>
          <w:p w14:paraId="00CB9FA4" w14:textId="795069BB"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Этот </w:t>
            </w:r>
            <w:r w:rsidR="00FB44CB">
              <w:rPr>
                <w:rFonts w:ascii="Times New Roman" w:hAnsi="Times New Roman" w:cs="Times New Roman"/>
                <w:lang w:val="ru-RU"/>
              </w:rPr>
              <w:t>фактор</w:t>
            </w:r>
            <w:r w:rsidRPr="00257E86">
              <w:rPr>
                <w:rFonts w:ascii="Times New Roman" w:hAnsi="Times New Roman" w:cs="Times New Roman"/>
                <w:lang w:val="ru-RU"/>
              </w:rPr>
              <w:t xml:space="preserve"> представляет классы глобального климата.</w:t>
            </w:r>
          </w:p>
        </w:tc>
        <w:tc>
          <w:tcPr>
            <w:tcW w:w="1252" w:type="dxa"/>
            <w:shd w:val="clear" w:color="auto" w:fill="auto"/>
          </w:tcPr>
          <w:p w14:paraId="1EB8105A" w14:textId="77777777" w:rsidR="00F81A26" w:rsidRPr="00257E86" w:rsidRDefault="00F81A26" w:rsidP="000D6484">
            <w:pPr>
              <w:spacing w:after="0" w:line="240" w:lineRule="auto"/>
              <w:jc w:val="both"/>
              <w:rPr>
                <w:rFonts w:ascii="Times New Roman" w:hAnsi="Times New Roman" w:cs="Times New Roman"/>
                <w:lang w:val="ru-RU"/>
              </w:rPr>
            </w:pPr>
          </w:p>
        </w:tc>
      </w:tr>
      <w:tr w:rsidR="00F81A26" w:rsidRPr="00257E86" w14:paraId="3A5A5EC9" w14:textId="77777777" w:rsidTr="008A3BEB">
        <w:trPr>
          <w:trHeight w:val="1114"/>
        </w:trPr>
        <w:tc>
          <w:tcPr>
            <w:tcW w:w="2430" w:type="dxa"/>
            <w:shd w:val="clear" w:color="auto" w:fill="auto"/>
          </w:tcPr>
          <w:p w14:paraId="494D922F"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LC12asc2 ; VE4</w:t>
            </w:r>
          </w:p>
        </w:tc>
        <w:tc>
          <w:tcPr>
            <w:tcW w:w="3287" w:type="dxa"/>
            <w:shd w:val="clear" w:color="auto" w:fill="auto"/>
          </w:tcPr>
          <w:p w14:paraId="3FEDEB0E"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Geospatial Information Authority of Japan. (</w:t>
            </w:r>
            <w:hyperlink r:id="rId115">
              <w:r w:rsidRPr="00257E86">
                <w:rPr>
                  <w:rStyle w:val="a8"/>
                  <w:rFonts w:ascii="Times New Roman" w:hAnsi="Times New Roman" w:cs="Times New Roman"/>
                  <w:lang w:val="en-US"/>
                </w:rPr>
                <w:t>https://www.gsi.go.jp/kankyochiri/gm_global_e.html</w:t>
              </w:r>
            </w:hyperlink>
            <w:r w:rsidRPr="00257E86">
              <w:rPr>
                <w:rFonts w:ascii="Times New Roman" w:hAnsi="Times New Roman" w:cs="Times New Roman"/>
                <w:lang w:val="en-US"/>
              </w:rPr>
              <w:t>)</w:t>
            </w:r>
          </w:p>
        </w:tc>
        <w:tc>
          <w:tcPr>
            <w:tcW w:w="2790" w:type="dxa"/>
            <w:shd w:val="clear" w:color="auto" w:fill="auto"/>
          </w:tcPr>
          <w:p w14:paraId="255F4F4E" w14:textId="0131D5BF"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Эти </w:t>
            </w:r>
            <w:r w:rsidR="00FB44CB">
              <w:rPr>
                <w:rFonts w:ascii="Times New Roman" w:hAnsi="Times New Roman" w:cs="Times New Roman"/>
                <w:lang w:val="ru-RU"/>
              </w:rPr>
              <w:t>фактор</w:t>
            </w:r>
            <w:r w:rsidRPr="00257E86">
              <w:rPr>
                <w:rFonts w:ascii="Times New Roman" w:hAnsi="Times New Roman" w:cs="Times New Roman"/>
                <w:lang w:val="ru-RU"/>
              </w:rPr>
              <w:t>ы представляют глобальный земной покров (</w:t>
            </w:r>
            <w:r w:rsidRPr="00257E86">
              <w:rPr>
                <w:rFonts w:ascii="Times New Roman" w:hAnsi="Times New Roman" w:cs="Times New Roman"/>
                <w:lang w:val="en-US"/>
              </w:rPr>
              <w:t>LC</w:t>
            </w:r>
            <w:r w:rsidRPr="00257E86">
              <w:rPr>
                <w:rFonts w:ascii="Times New Roman" w:hAnsi="Times New Roman" w:cs="Times New Roman"/>
                <w:lang w:val="ru-RU"/>
              </w:rPr>
              <w:t>12</w:t>
            </w:r>
            <w:r w:rsidRPr="00257E86">
              <w:rPr>
                <w:rFonts w:ascii="Times New Roman" w:hAnsi="Times New Roman" w:cs="Times New Roman"/>
                <w:lang w:val="en-US"/>
              </w:rPr>
              <w:t>asc</w:t>
            </w:r>
            <w:r w:rsidRPr="00257E86">
              <w:rPr>
                <w:rFonts w:ascii="Times New Roman" w:hAnsi="Times New Roman" w:cs="Times New Roman"/>
                <w:lang w:val="ru-RU"/>
              </w:rPr>
              <w:t>2) и глобальный растительный покров (</w:t>
            </w:r>
            <w:r w:rsidRPr="00257E86">
              <w:rPr>
                <w:rFonts w:ascii="Times New Roman" w:hAnsi="Times New Roman" w:cs="Times New Roman"/>
                <w:lang w:val="en-US"/>
              </w:rPr>
              <w:t>VE</w:t>
            </w:r>
            <w:r w:rsidRPr="00257E86">
              <w:rPr>
                <w:rFonts w:ascii="Times New Roman" w:hAnsi="Times New Roman" w:cs="Times New Roman"/>
                <w:lang w:val="ru-RU"/>
              </w:rPr>
              <w:t>4).</w:t>
            </w:r>
          </w:p>
        </w:tc>
        <w:tc>
          <w:tcPr>
            <w:tcW w:w="1252" w:type="dxa"/>
            <w:shd w:val="clear" w:color="auto" w:fill="auto"/>
          </w:tcPr>
          <w:p w14:paraId="5472274C" w14:textId="77777777" w:rsidR="00F81A26" w:rsidRPr="00257E86" w:rsidRDefault="00F81A26" w:rsidP="000D6484">
            <w:pPr>
              <w:spacing w:after="0" w:line="240" w:lineRule="auto"/>
              <w:jc w:val="both"/>
              <w:rPr>
                <w:rFonts w:ascii="Times New Roman" w:hAnsi="Times New Roman" w:cs="Times New Roman"/>
                <w:lang w:val="ru-RU"/>
              </w:rPr>
            </w:pPr>
          </w:p>
        </w:tc>
      </w:tr>
      <w:tr w:rsidR="00F81A26" w:rsidRPr="00257E86" w14:paraId="7D657013" w14:textId="77777777" w:rsidTr="008A3BEB">
        <w:trPr>
          <w:trHeight w:val="886"/>
        </w:trPr>
        <w:tc>
          <w:tcPr>
            <w:tcW w:w="2430" w:type="dxa"/>
            <w:shd w:val="clear" w:color="auto" w:fill="auto"/>
          </w:tcPr>
          <w:p w14:paraId="37F30622"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GlobalRiversProxy2</w:t>
            </w:r>
          </w:p>
        </w:tc>
        <w:tc>
          <w:tcPr>
            <w:tcW w:w="3287" w:type="dxa"/>
            <w:shd w:val="clear" w:color="auto" w:fill="auto"/>
          </w:tcPr>
          <w:p w14:paraId="013F1A47"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A Simple Global River Bank full Width &amp; Depth Database. (</w:t>
            </w:r>
            <w:hyperlink r:id="rId116">
              <w:r w:rsidRPr="00257E86">
                <w:rPr>
                  <w:rStyle w:val="a8"/>
                  <w:rFonts w:ascii="Times New Roman" w:hAnsi="Times New Roman" w:cs="Times New Roman"/>
                  <w:lang w:val="en-US"/>
                </w:rPr>
                <w:t>http://gaia.geosci.unc.edu/rivers/</w:t>
              </w:r>
            </w:hyperlink>
            <w:r w:rsidRPr="00257E86">
              <w:rPr>
                <w:rFonts w:ascii="Times New Roman" w:hAnsi="Times New Roman" w:cs="Times New Roman"/>
                <w:lang w:val="en-US"/>
              </w:rPr>
              <w:t>)</w:t>
            </w:r>
          </w:p>
        </w:tc>
        <w:tc>
          <w:tcPr>
            <w:tcW w:w="2790" w:type="dxa"/>
            <w:shd w:val="clear" w:color="auto" w:fill="auto"/>
          </w:tcPr>
          <w:p w14:paraId="6CDFB3B0" w14:textId="408D1928"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Этот </w:t>
            </w:r>
            <w:r w:rsidR="00FB44CB">
              <w:rPr>
                <w:rFonts w:ascii="Times New Roman" w:hAnsi="Times New Roman" w:cs="Times New Roman"/>
                <w:lang w:val="ru-RU"/>
              </w:rPr>
              <w:t>фактор</w:t>
            </w:r>
            <w:r w:rsidRPr="00257E86">
              <w:rPr>
                <w:rFonts w:ascii="Times New Roman" w:hAnsi="Times New Roman" w:cs="Times New Roman"/>
                <w:lang w:val="ru-RU"/>
              </w:rPr>
              <w:t xml:space="preserve"> представляет все средние и большие реки мира.</w:t>
            </w:r>
          </w:p>
        </w:tc>
        <w:tc>
          <w:tcPr>
            <w:tcW w:w="1252" w:type="dxa"/>
            <w:shd w:val="clear" w:color="auto" w:fill="auto"/>
          </w:tcPr>
          <w:p w14:paraId="5CFD52FC" w14:textId="679E4A1C" w:rsidR="00F81A26" w:rsidRPr="00257E86" w:rsidRDefault="00126BC3" w:rsidP="000D6484">
            <w:pPr>
              <w:spacing w:after="0" w:line="240" w:lineRule="auto"/>
              <w:jc w:val="both"/>
              <w:rPr>
                <w:rFonts w:ascii="Times New Roman" w:hAnsi="Times New Roman" w:cs="Times New Roman"/>
                <w:lang w:val="en-US"/>
              </w:rPr>
            </w:pPr>
            <w:r>
              <w:rPr>
                <w:rFonts w:ascii="Times New Roman" w:hAnsi="Times New Roman" w:cs="Times New Roman"/>
                <w:lang w:val="en-US"/>
              </w:rPr>
              <w:t>[1</w:t>
            </w:r>
            <w:r w:rsidR="00F65F26">
              <w:rPr>
                <w:rFonts w:ascii="Times New Roman" w:hAnsi="Times New Roman" w:cs="Times New Roman"/>
              </w:rPr>
              <w:t>5</w:t>
            </w:r>
            <w:r w:rsidR="009C5CE5">
              <w:rPr>
                <w:rFonts w:ascii="Times New Roman" w:hAnsi="Times New Roman" w:cs="Times New Roman"/>
                <w:lang w:val="en-US"/>
              </w:rPr>
              <w:t>9</w:t>
            </w:r>
            <w:r w:rsidR="00012349" w:rsidRPr="00257E86">
              <w:rPr>
                <w:rFonts w:ascii="Times New Roman" w:hAnsi="Times New Roman" w:cs="Times New Roman"/>
                <w:lang w:val="en-US"/>
              </w:rPr>
              <w:t>]</w:t>
            </w:r>
          </w:p>
        </w:tc>
      </w:tr>
      <w:tr w:rsidR="00F81A26" w:rsidRPr="00257E86" w14:paraId="29625136" w14:textId="77777777" w:rsidTr="008A3BEB">
        <w:trPr>
          <w:trHeight w:val="1074"/>
        </w:trPr>
        <w:tc>
          <w:tcPr>
            <w:tcW w:w="2430" w:type="dxa"/>
            <w:shd w:val="clear" w:color="auto" w:fill="auto"/>
          </w:tcPr>
          <w:p w14:paraId="378983A3"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GlobalBigRivers11</w:t>
            </w:r>
          </w:p>
        </w:tc>
        <w:tc>
          <w:tcPr>
            <w:tcW w:w="3287" w:type="dxa"/>
            <w:shd w:val="clear" w:color="auto" w:fill="auto"/>
          </w:tcPr>
          <w:p w14:paraId="318BCC13"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Global major rivers. (</w:t>
            </w:r>
            <w:hyperlink r:id="rId117">
              <w:r w:rsidRPr="00257E86">
                <w:rPr>
                  <w:rStyle w:val="a8"/>
                  <w:rFonts w:ascii="Times New Roman" w:hAnsi="Times New Roman" w:cs="Times New Roman"/>
                  <w:lang w:val="en-US"/>
                </w:rPr>
                <w:t>https://www.arcgis.com/home/item.html?id=44e8358cf83a4b43bc863646cd695945</w:t>
              </w:r>
            </w:hyperlink>
            <w:r w:rsidRPr="00257E86">
              <w:rPr>
                <w:rFonts w:ascii="Times New Roman" w:hAnsi="Times New Roman" w:cs="Times New Roman"/>
                <w:lang w:val="en-US"/>
              </w:rPr>
              <w:t>)</w:t>
            </w:r>
          </w:p>
        </w:tc>
        <w:tc>
          <w:tcPr>
            <w:tcW w:w="2790" w:type="dxa"/>
            <w:shd w:val="clear" w:color="auto" w:fill="auto"/>
          </w:tcPr>
          <w:p w14:paraId="5B20AFCB" w14:textId="3EED9F6D"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Этот </w:t>
            </w:r>
            <w:r w:rsidR="00FB44CB">
              <w:rPr>
                <w:rFonts w:ascii="Times New Roman" w:hAnsi="Times New Roman" w:cs="Times New Roman"/>
                <w:lang w:val="ru-RU"/>
              </w:rPr>
              <w:t>фактор</w:t>
            </w:r>
            <w:r w:rsidRPr="00257E86">
              <w:rPr>
                <w:rFonts w:ascii="Times New Roman" w:hAnsi="Times New Roman" w:cs="Times New Roman"/>
                <w:lang w:val="ru-RU"/>
              </w:rPr>
              <w:t xml:space="preserve"> представляет все большие реки мира.</w:t>
            </w:r>
          </w:p>
        </w:tc>
        <w:tc>
          <w:tcPr>
            <w:tcW w:w="1252" w:type="dxa"/>
            <w:shd w:val="clear" w:color="auto" w:fill="auto"/>
          </w:tcPr>
          <w:p w14:paraId="1004F61C" w14:textId="77777777" w:rsidR="00F81A26" w:rsidRPr="00257E86" w:rsidRDefault="00F81A26" w:rsidP="000D6484">
            <w:pPr>
              <w:spacing w:after="0" w:line="240" w:lineRule="auto"/>
              <w:jc w:val="both"/>
              <w:rPr>
                <w:rFonts w:ascii="Times New Roman" w:hAnsi="Times New Roman" w:cs="Times New Roman"/>
                <w:lang w:val="ru-RU"/>
              </w:rPr>
            </w:pPr>
          </w:p>
        </w:tc>
      </w:tr>
      <w:tr w:rsidR="00F81A26" w:rsidRPr="00257E86" w14:paraId="2823CBC0" w14:textId="77777777" w:rsidTr="008A3BEB">
        <w:trPr>
          <w:trHeight w:val="1383"/>
        </w:trPr>
        <w:tc>
          <w:tcPr>
            <w:tcW w:w="2430" w:type="dxa"/>
            <w:shd w:val="clear" w:color="auto" w:fill="auto"/>
          </w:tcPr>
          <w:p w14:paraId="3BD25192"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GlobalCities2</w:t>
            </w:r>
          </w:p>
        </w:tc>
        <w:tc>
          <w:tcPr>
            <w:tcW w:w="3287" w:type="dxa"/>
            <w:shd w:val="clear" w:color="auto" w:fill="auto"/>
          </w:tcPr>
          <w:p w14:paraId="0E90166C"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Global Cities. (</w:t>
            </w:r>
            <w:hyperlink r:id="rId118">
              <w:r w:rsidRPr="00257E86">
                <w:rPr>
                  <w:rStyle w:val="a8"/>
                  <w:rFonts w:ascii="Times New Roman" w:hAnsi="Times New Roman" w:cs="Times New Roman"/>
                  <w:lang w:val="en-US"/>
                </w:rPr>
                <w:t>https://hub.arcgis.com/datasets/6996f03a1b364dbab4008d99380370ed_0?geometry=-65.394%2C25.931%2C73.737%2C49.818</w:t>
              </w:r>
            </w:hyperlink>
            <w:r w:rsidRPr="00257E86">
              <w:rPr>
                <w:rFonts w:ascii="Times New Roman" w:hAnsi="Times New Roman" w:cs="Times New Roman"/>
                <w:lang w:val="en-US"/>
              </w:rPr>
              <w:t>)</w:t>
            </w:r>
          </w:p>
        </w:tc>
        <w:tc>
          <w:tcPr>
            <w:tcW w:w="2790" w:type="dxa"/>
            <w:shd w:val="clear" w:color="auto" w:fill="auto"/>
          </w:tcPr>
          <w:p w14:paraId="48B8F28B" w14:textId="3F05F042"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Этот </w:t>
            </w:r>
            <w:r w:rsidR="00FB44CB">
              <w:rPr>
                <w:rFonts w:ascii="Times New Roman" w:hAnsi="Times New Roman" w:cs="Times New Roman"/>
                <w:lang w:val="ru-RU"/>
              </w:rPr>
              <w:t>фактор</w:t>
            </w:r>
            <w:r w:rsidRPr="00257E86">
              <w:rPr>
                <w:rFonts w:ascii="Times New Roman" w:hAnsi="Times New Roman" w:cs="Times New Roman"/>
                <w:lang w:val="ru-RU"/>
              </w:rPr>
              <w:t xml:space="preserve"> представляет все города мира.</w:t>
            </w:r>
          </w:p>
        </w:tc>
        <w:tc>
          <w:tcPr>
            <w:tcW w:w="1252" w:type="dxa"/>
            <w:shd w:val="clear" w:color="auto" w:fill="auto"/>
          </w:tcPr>
          <w:p w14:paraId="7A3D9902" w14:textId="77777777" w:rsidR="00F81A26" w:rsidRPr="00257E86" w:rsidRDefault="00F81A26" w:rsidP="000D6484">
            <w:pPr>
              <w:spacing w:after="0" w:line="240" w:lineRule="auto"/>
              <w:jc w:val="both"/>
              <w:rPr>
                <w:rFonts w:ascii="Times New Roman" w:hAnsi="Times New Roman" w:cs="Times New Roman"/>
                <w:lang w:val="ru-RU"/>
              </w:rPr>
            </w:pPr>
          </w:p>
        </w:tc>
      </w:tr>
      <w:tr w:rsidR="00F81A26" w:rsidRPr="00257E86" w14:paraId="30CDEC99" w14:textId="77777777" w:rsidTr="00A14C12">
        <w:trPr>
          <w:trHeight w:val="1611"/>
        </w:trPr>
        <w:tc>
          <w:tcPr>
            <w:tcW w:w="2430" w:type="dxa"/>
            <w:tcBorders>
              <w:bottom w:val="single" w:sz="4" w:space="0" w:color="auto"/>
            </w:tcBorders>
            <w:shd w:val="clear" w:color="auto" w:fill="auto"/>
          </w:tcPr>
          <w:p w14:paraId="004C5F7E"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GlobalLakes2</w:t>
            </w:r>
          </w:p>
        </w:tc>
        <w:tc>
          <w:tcPr>
            <w:tcW w:w="3287" w:type="dxa"/>
            <w:tcBorders>
              <w:bottom w:val="single" w:sz="4" w:space="0" w:color="auto"/>
            </w:tcBorders>
            <w:shd w:val="clear" w:color="auto" w:fill="auto"/>
          </w:tcPr>
          <w:p w14:paraId="0CF816FB"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Global Lakes and Wetlands Database (GLWD). (</w:t>
            </w:r>
            <w:hyperlink r:id="rId119">
              <w:r w:rsidRPr="00257E86">
                <w:rPr>
                  <w:rStyle w:val="a8"/>
                  <w:rFonts w:ascii="Times New Roman" w:hAnsi="Times New Roman" w:cs="Times New Roman"/>
                  <w:lang w:val="en-US"/>
                </w:rPr>
                <w:t>http://www.fao.org/land-water/land/land-governance/land-resources-planning-toolbox/category/details/es/c/1043160/</w:t>
              </w:r>
            </w:hyperlink>
            <w:r w:rsidRPr="00257E86">
              <w:rPr>
                <w:rFonts w:ascii="Times New Roman" w:hAnsi="Times New Roman" w:cs="Times New Roman"/>
                <w:lang w:val="en-US"/>
              </w:rPr>
              <w:t>)</w:t>
            </w:r>
          </w:p>
        </w:tc>
        <w:tc>
          <w:tcPr>
            <w:tcW w:w="2790" w:type="dxa"/>
            <w:tcBorders>
              <w:bottom w:val="single" w:sz="4" w:space="0" w:color="auto"/>
            </w:tcBorders>
            <w:shd w:val="clear" w:color="auto" w:fill="auto"/>
          </w:tcPr>
          <w:p w14:paraId="24964320" w14:textId="41647071"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Этот </w:t>
            </w:r>
            <w:r w:rsidR="00FB44CB">
              <w:rPr>
                <w:rFonts w:ascii="Times New Roman" w:hAnsi="Times New Roman" w:cs="Times New Roman"/>
                <w:lang w:val="ru-RU"/>
              </w:rPr>
              <w:t>фактор</w:t>
            </w:r>
            <w:r w:rsidRPr="00257E86">
              <w:rPr>
                <w:rFonts w:ascii="Times New Roman" w:hAnsi="Times New Roman" w:cs="Times New Roman"/>
                <w:lang w:val="ru-RU"/>
              </w:rPr>
              <w:t xml:space="preserve"> представляет все озера и водно-болотные угодья мира.</w:t>
            </w:r>
          </w:p>
        </w:tc>
        <w:tc>
          <w:tcPr>
            <w:tcW w:w="1252" w:type="dxa"/>
            <w:tcBorders>
              <w:bottom w:val="single" w:sz="4" w:space="0" w:color="auto"/>
            </w:tcBorders>
            <w:shd w:val="clear" w:color="auto" w:fill="auto"/>
          </w:tcPr>
          <w:p w14:paraId="3399DD5C" w14:textId="77777777" w:rsidR="00F81A26" w:rsidRPr="00257E86" w:rsidRDefault="00F81A26" w:rsidP="000D6484">
            <w:pPr>
              <w:spacing w:after="0" w:line="240" w:lineRule="auto"/>
              <w:jc w:val="both"/>
              <w:rPr>
                <w:rFonts w:ascii="Times New Roman" w:hAnsi="Times New Roman" w:cs="Times New Roman"/>
                <w:lang w:val="ru-RU"/>
              </w:rPr>
            </w:pPr>
          </w:p>
        </w:tc>
      </w:tr>
    </w:tbl>
    <w:tbl>
      <w:tblPr>
        <w:tblStyle w:val="aa"/>
        <w:tblW w:w="9782"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82"/>
      </w:tblGrid>
      <w:tr w:rsidR="00A14C12" w:rsidRPr="00A14C12" w14:paraId="14734BCF" w14:textId="77777777" w:rsidTr="00A14C12">
        <w:tc>
          <w:tcPr>
            <w:tcW w:w="9782" w:type="dxa"/>
          </w:tcPr>
          <w:p w14:paraId="437C591B" w14:textId="5454CF46" w:rsidR="00A14C12" w:rsidRPr="00A14C12" w:rsidRDefault="00A14C12" w:rsidP="00510BD8">
            <w:pPr>
              <w:rPr>
                <w:rFonts w:ascii="Times New Roman" w:hAnsi="Times New Roman" w:cs="Times New Roman"/>
                <w:sz w:val="28"/>
                <w:szCs w:val="24"/>
              </w:rPr>
            </w:pPr>
            <w:r w:rsidRPr="00A14C12">
              <w:rPr>
                <w:rFonts w:ascii="Times New Roman" w:hAnsi="Times New Roman" w:cs="Times New Roman"/>
                <w:sz w:val="28"/>
                <w:szCs w:val="24"/>
              </w:rPr>
              <w:t>Продолжение таблицы Б</w:t>
            </w:r>
            <w:r>
              <w:rPr>
                <w:rFonts w:ascii="Times New Roman" w:hAnsi="Times New Roman" w:cs="Times New Roman"/>
                <w:sz w:val="28"/>
                <w:szCs w:val="24"/>
              </w:rPr>
              <w:t>.5</w:t>
            </w:r>
          </w:p>
        </w:tc>
      </w:tr>
    </w:tbl>
    <w:tbl>
      <w:tblPr>
        <w:tblW w:w="9759" w:type="dxa"/>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30"/>
        <w:gridCol w:w="3287"/>
        <w:gridCol w:w="2790"/>
        <w:gridCol w:w="1252"/>
      </w:tblGrid>
      <w:tr w:rsidR="005212CB" w:rsidRPr="00257E86" w14:paraId="228C6716" w14:textId="77777777" w:rsidTr="005212CB">
        <w:trPr>
          <w:trHeight w:val="268"/>
        </w:trPr>
        <w:tc>
          <w:tcPr>
            <w:tcW w:w="2430" w:type="dxa"/>
            <w:shd w:val="clear" w:color="auto" w:fill="auto"/>
          </w:tcPr>
          <w:p w14:paraId="305CC0F8" w14:textId="77777777" w:rsidR="005212CB" w:rsidRPr="00257E86" w:rsidRDefault="005212CB" w:rsidP="005212CB">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Название </w:t>
            </w:r>
            <w:r>
              <w:rPr>
                <w:rFonts w:ascii="Times New Roman" w:hAnsi="Times New Roman" w:cs="Times New Roman"/>
                <w:lang w:val="ru-RU"/>
              </w:rPr>
              <w:t>фактор</w:t>
            </w:r>
            <w:r w:rsidRPr="00257E86">
              <w:rPr>
                <w:rFonts w:ascii="Times New Roman" w:hAnsi="Times New Roman" w:cs="Times New Roman"/>
                <w:lang w:val="ru-RU"/>
              </w:rPr>
              <w:t>а</w:t>
            </w:r>
          </w:p>
        </w:tc>
        <w:tc>
          <w:tcPr>
            <w:tcW w:w="3287" w:type="dxa"/>
            <w:shd w:val="clear" w:color="auto" w:fill="auto"/>
          </w:tcPr>
          <w:p w14:paraId="7163B22C" w14:textId="77777777" w:rsidR="005212CB" w:rsidRPr="00257E86" w:rsidRDefault="005212CB" w:rsidP="005212CB">
            <w:pPr>
              <w:spacing w:after="0" w:line="240" w:lineRule="auto"/>
              <w:jc w:val="both"/>
              <w:rPr>
                <w:rFonts w:ascii="Times New Roman" w:hAnsi="Times New Roman" w:cs="Times New Roman"/>
                <w:lang w:val="ru-RU"/>
              </w:rPr>
            </w:pPr>
            <w:r w:rsidRPr="00257E86">
              <w:rPr>
                <w:rFonts w:ascii="Times New Roman" w:hAnsi="Times New Roman" w:cs="Times New Roman"/>
                <w:bCs/>
                <w:lang w:val="ru-RU"/>
              </w:rPr>
              <w:t>Ресурс</w:t>
            </w:r>
          </w:p>
        </w:tc>
        <w:tc>
          <w:tcPr>
            <w:tcW w:w="2790" w:type="dxa"/>
            <w:shd w:val="clear" w:color="auto" w:fill="auto"/>
          </w:tcPr>
          <w:p w14:paraId="18B73826" w14:textId="77777777" w:rsidR="005212CB" w:rsidRPr="00257E86" w:rsidRDefault="005212CB" w:rsidP="005212CB">
            <w:pPr>
              <w:spacing w:after="0" w:line="240" w:lineRule="auto"/>
              <w:jc w:val="both"/>
              <w:rPr>
                <w:rFonts w:ascii="Times New Roman" w:hAnsi="Times New Roman" w:cs="Times New Roman"/>
                <w:lang w:val="ru-RU"/>
              </w:rPr>
            </w:pPr>
            <w:r w:rsidRPr="00257E86">
              <w:rPr>
                <w:rFonts w:ascii="Times New Roman" w:hAnsi="Times New Roman" w:cs="Times New Roman"/>
                <w:lang w:val="ru-RU"/>
              </w:rPr>
              <w:t>Описание</w:t>
            </w:r>
          </w:p>
        </w:tc>
        <w:tc>
          <w:tcPr>
            <w:tcW w:w="1252" w:type="dxa"/>
            <w:shd w:val="clear" w:color="auto" w:fill="auto"/>
          </w:tcPr>
          <w:p w14:paraId="47F1CE84" w14:textId="77777777" w:rsidR="005212CB" w:rsidRPr="00257E86" w:rsidRDefault="005212CB" w:rsidP="005212CB">
            <w:pPr>
              <w:spacing w:after="0" w:line="240" w:lineRule="auto"/>
              <w:jc w:val="both"/>
              <w:rPr>
                <w:rFonts w:ascii="Times New Roman" w:hAnsi="Times New Roman" w:cs="Times New Roman"/>
                <w:lang w:val="ru-RU"/>
              </w:rPr>
            </w:pPr>
            <w:r w:rsidRPr="00257E86">
              <w:rPr>
                <w:rFonts w:ascii="Times New Roman" w:hAnsi="Times New Roman" w:cs="Times New Roman"/>
                <w:lang w:val="ru-RU"/>
              </w:rPr>
              <w:t>Источник</w:t>
            </w:r>
          </w:p>
        </w:tc>
      </w:tr>
      <w:tr w:rsidR="00F81A26" w:rsidRPr="00257E86" w14:paraId="6CB3DB2A" w14:textId="77777777" w:rsidTr="008A3BEB">
        <w:trPr>
          <w:trHeight w:val="1960"/>
        </w:trPr>
        <w:tc>
          <w:tcPr>
            <w:tcW w:w="2430" w:type="dxa"/>
            <w:shd w:val="clear" w:color="auto" w:fill="auto"/>
          </w:tcPr>
          <w:p w14:paraId="66FA876D" w14:textId="77777777" w:rsidR="00F81A26" w:rsidRPr="00257E86" w:rsidRDefault="00F81A26" w:rsidP="000D6484">
            <w:pPr>
              <w:spacing w:after="0" w:line="240" w:lineRule="auto"/>
              <w:jc w:val="both"/>
              <w:rPr>
                <w:rFonts w:ascii="Times New Roman" w:hAnsi="Times New Roman" w:cs="Times New Roman"/>
              </w:rPr>
            </w:pPr>
            <w:r w:rsidRPr="00257E86">
              <w:rPr>
                <w:rFonts w:ascii="Times New Roman" w:hAnsi="Times New Roman" w:cs="Times New Roman"/>
              </w:rPr>
              <w:t>GlobalSnowCoverMonthJan2021_7; FFJan2020_3; FFFeb2020_3; FFMar2020_3; FFMay2020_3,FFJun2020_3; FFJul2020_3; FFAug2020_3; FFSep2020_3; FFOct2020_3; FFNov2020_3; FFJan2021_3</w:t>
            </w:r>
          </w:p>
        </w:tc>
        <w:tc>
          <w:tcPr>
            <w:tcW w:w="3287" w:type="dxa"/>
            <w:shd w:val="clear" w:color="auto" w:fill="auto"/>
          </w:tcPr>
          <w:p w14:paraId="342A60FD"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Global Snow Cover and Forest fires. (</w:t>
            </w:r>
            <w:hyperlink r:id="rId120" w:history="1">
              <w:r w:rsidRPr="00257E86">
                <w:rPr>
                  <w:rStyle w:val="a8"/>
                  <w:rFonts w:ascii="Times New Roman" w:hAnsi="Times New Roman" w:cs="Times New Roman"/>
                  <w:lang w:val="en-US"/>
                </w:rPr>
                <w:t>https://neo.sci.gsfc.nasa.gov/view.php?datasetId=MOD10C1_M_SNOW</w:t>
              </w:r>
            </w:hyperlink>
            <w:r w:rsidRPr="00257E86">
              <w:rPr>
                <w:rFonts w:ascii="Times New Roman" w:hAnsi="Times New Roman" w:cs="Times New Roman"/>
                <w:lang w:val="en-US"/>
              </w:rPr>
              <w:t xml:space="preserve"> and </w:t>
            </w:r>
            <w:hyperlink r:id="rId121">
              <w:r w:rsidRPr="00257E86">
                <w:rPr>
                  <w:rStyle w:val="a8"/>
                  <w:rFonts w:ascii="Times New Roman" w:hAnsi="Times New Roman" w:cs="Times New Roman"/>
                  <w:lang w:val="en-US"/>
                </w:rPr>
                <w:t>https://neo.sci.gsfc.nasa.gov/view.php?datasetId=MOD14A1_M_FIRE&amp;year=2020</w:t>
              </w:r>
            </w:hyperlink>
            <w:r w:rsidRPr="00257E86">
              <w:rPr>
                <w:rFonts w:ascii="Times New Roman" w:hAnsi="Times New Roman" w:cs="Times New Roman"/>
                <w:lang w:val="en-US"/>
              </w:rPr>
              <w:t>)</w:t>
            </w:r>
          </w:p>
        </w:tc>
        <w:tc>
          <w:tcPr>
            <w:tcW w:w="2790" w:type="dxa"/>
            <w:shd w:val="clear" w:color="auto" w:fill="auto"/>
          </w:tcPr>
          <w:p w14:paraId="58D799C8" w14:textId="6E9B9BBD"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Эти </w:t>
            </w:r>
            <w:r w:rsidR="00FB44CB">
              <w:rPr>
                <w:rFonts w:ascii="Times New Roman" w:hAnsi="Times New Roman" w:cs="Times New Roman"/>
                <w:lang w:val="ru-RU"/>
              </w:rPr>
              <w:t>фактор</w:t>
            </w:r>
            <w:r w:rsidRPr="00257E86">
              <w:rPr>
                <w:rFonts w:ascii="Times New Roman" w:hAnsi="Times New Roman" w:cs="Times New Roman"/>
                <w:lang w:val="ru-RU"/>
              </w:rPr>
              <w:t>ы большей частью представляют собой мировой снежный покров в январе и информацию о лесных пожарах почти за все месяцы 2020 года, за исключением апреля и декабря, поскольку эти месяцы были недоступны.</w:t>
            </w:r>
          </w:p>
        </w:tc>
        <w:tc>
          <w:tcPr>
            <w:tcW w:w="1252" w:type="dxa"/>
            <w:shd w:val="clear" w:color="auto" w:fill="auto"/>
          </w:tcPr>
          <w:p w14:paraId="62337F9F" w14:textId="77777777" w:rsidR="00F81A26" w:rsidRPr="00257E86" w:rsidRDefault="00F81A26" w:rsidP="000D6484">
            <w:pPr>
              <w:spacing w:after="0" w:line="240" w:lineRule="auto"/>
              <w:jc w:val="both"/>
              <w:rPr>
                <w:rFonts w:ascii="Times New Roman" w:hAnsi="Times New Roman" w:cs="Times New Roman"/>
                <w:lang w:val="ru-RU"/>
              </w:rPr>
            </w:pPr>
          </w:p>
        </w:tc>
      </w:tr>
      <w:tr w:rsidR="00F81A26" w:rsidRPr="00257E86" w14:paraId="53505596" w14:textId="77777777" w:rsidTr="008A3BEB">
        <w:trPr>
          <w:trHeight w:val="1410"/>
        </w:trPr>
        <w:tc>
          <w:tcPr>
            <w:tcW w:w="2430" w:type="dxa"/>
            <w:shd w:val="clear" w:color="auto" w:fill="auto"/>
          </w:tcPr>
          <w:p w14:paraId="4AEBC362"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WorldSoil2</w:t>
            </w:r>
          </w:p>
        </w:tc>
        <w:tc>
          <w:tcPr>
            <w:tcW w:w="3287" w:type="dxa"/>
            <w:shd w:val="clear" w:color="auto" w:fill="auto"/>
          </w:tcPr>
          <w:p w14:paraId="51B35A72"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Global Soil characteristics map. (</w:t>
            </w:r>
            <w:hyperlink r:id="rId122">
              <w:r w:rsidRPr="00257E86">
                <w:rPr>
                  <w:rStyle w:val="a8"/>
                  <w:rFonts w:ascii="Times New Roman" w:hAnsi="Times New Roman" w:cs="Times New Roman"/>
                  <w:lang w:val="en-US"/>
                </w:rPr>
                <w:t>https://webarchive.iiasa.ac.at/Research/LUC/External-World-soil-database/HTML/HWSD_Data.html?sb=4</w:t>
              </w:r>
            </w:hyperlink>
            <w:r w:rsidRPr="00257E86">
              <w:rPr>
                <w:rFonts w:ascii="Times New Roman" w:hAnsi="Times New Roman" w:cs="Times New Roman"/>
                <w:lang w:val="en-US"/>
              </w:rPr>
              <w:t>)</w:t>
            </w:r>
          </w:p>
        </w:tc>
        <w:tc>
          <w:tcPr>
            <w:tcW w:w="2790" w:type="dxa"/>
            <w:shd w:val="clear" w:color="auto" w:fill="auto"/>
          </w:tcPr>
          <w:p w14:paraId="68A1AB11" w14:textId="79FE2CC5"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Этот </w:t>
            </w:r>
            <w:r w:rsidR="00FB44CB">
              <w:rPr>
                <w:rFonts w:ascii="Times New Roman" w:hAnsi="Times New Roman" w:cs="Times New Roman"/>
                <w:lang w:val="ru-RU"/>
              </w:rPr>
              <w:t>фактор</w:t>
            </w:r>
            <w:r w:rsidRPr="00257E86">
              <w:rPr>
                <w:rFonts w:ascii="Times New Roman" w:hAnsi="Times New Roman" w:cs="Times New Roman"/>
                <w:lang w:val="ru-RU"/>
              </w:rPr>
              <w:t xml:space="preserve"> представляет все глобальные типы почв и их характеристики.</w:t>
            </w:r>
          </w:p>
        </w:tc>
        <w:tc>
          <w:tcPr>
            <w:tcW w:w="1252" w:type="dxa"/>
            <w:shd w:val="clear" w:color="auto" w:fill="auto"/>
          </w:tcPr>
          <w:p w14:paraId="1D2C9B59" w14:textId="77777777" w:rsidR="00F81A26" w:rsidRPr="00257E86" w:rsidRDefault="00F81A26" w:rsidP="000D6484">
            <w:pPr>
              <w:spacing w:after="0" w:line="240" w:lineRule="auto"/>
              <w:jc w:val="both"/>
              <w:rPr>
                <w:rFonts w:ascii="Times New Roman" w:hAnsi="Times New Roman" w:cs="Times New Roman"/>
                <w:lang w:val="ru-RU"/>
              </w:rPr>
            </w:pPr>
          </w:p>
        </w:tc>
      </w:tr>
      <w:tr w:rsidR="00F81A26" w:rsidRPr="00257E86" w14:paraId="427AF3AA" w14:textId="77777777" w:rsidTr="008A3BEB">
        <w:trPr>
          <w:trHeight w:val="1356"/>
        </w:trPr>
        <w:tc>
          <w:tcPr>
            <w:tcW w:w="2430" w:type="dxa"/>
            <w:shd w:val="clear" w:color="auto" w:fill="auto"/>
          </w:tcPr>
          <w:p w14:paraId="4BF0346F"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WorldProtectedAreasMerged4</w:t>
            </w:r>
          </w:p>
        </w:tc>
        <w:tc>
          <w:tcPr>
            <w:tcW w:w="3287" w:type="dxa"/>
            <w:shd w:val="clear" w:color="auto" w:fill="auto"/>
          </w:tcPr>
          <w:p w14:paraId="5918511A"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Global Protected areas.  (</w:t>
            </w:r>
            <w:hyperlink r:id="rId123">
              <w:r w:rsidRPr="00257E86">
                <w:rPr>
                  <w:rStyle w:val="a8"/>
                  <w:rFonts w:ascii="Times New Roman" w:hAnsi="Times New Roman" w:cs="Times New Roman"/>
                  <w:lang w:val="en-US"/>
                </w:rPr>
                <w:t>https://www.protectedplanet.net/en/search-areas?geo_type=region&amp;filters%5Bis_type%5D%5B%5D=terrestrial</w:t>
              </w:r>
            </w:hyperlink>
            <w:r w:rsidRPr="00257E86">
              <w:rPr>
                <w:rFonts w:ascii="Times New Roman" w:hAnsi="Times New Roman" w:cs="Times New Roman"/>
                <w:lang w:val="en-US"/>
              </w:rPr>
              <w:t>)</w:t>
            </w:r>
          </w:p>
        </w:tc>
        <w:tc>
          <w:tcPr>
            <w:tcW w:w="2790" w:type="dxa"/>
            <w:shd w:val="clear" w:color="auto" w:fill="auto"/>
          </w:tcPr>
          <w:p w14:paraId="14EC36ED" w14:textId="0C251737"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Этот </w:t>
            </w:r>
            <w:r w:rsidR="00FB44CB">
              <w:rPr>
                <w:rFonts w:ascii="Times New Roman" w:hAnsi="Times New Roman" w:cs="Times New Roman"/>
                <w:lang w:val="ru-RU"/>
              </w:rPr>
              <w:t>фактор</w:t>
            </w:r>
            <w:r w:rsidRPr="00257E86">
              <w:rPr>
                <w:rFonts w:ascii="Times New Roman" w:hAnsi="Times New Roman" w:cs="Times New Roman"/>
                <w:lang w:val="ru-RU"/>
              </w:rPr>
              <w:t xml:space="preserve"> представляет все глобальные ООПТ, объединенные в один шейп-файл.</w:t>
            </w:r>
          </w:p>
        </w:tc>
        <w:tc>
          <w:tcPr>
            <w:tcW w:w="1252" w:type="dxa"/>
            <w:shd w:val="clear" w:color="auto" w:fill="auto"/>
          </w:tcPr>
          <w:p w14:paraId="4503EBD4" w14:textId="036BB3CF" w:rsidR="00F81A26" w:rsidRPr="00257E86" w:rsidRDefault="007D762A" w:rsidP="000D6484">
            <w:pPr>
              <w:spacing w:after="0" w:line="240" w:lineRule="auto"/>
              <w:jc w:val="both"/>
              <w:rPr>
                <w:rFonts w:ascii="Times New Roman" w:hAnsi="Times New Roman" w:cs="Times New Roman"/>
                <w:lang w:val="en-US"/>
              </w:rPr>
            </w:pPr>
            <w:r>
              <w:rPr>
                <w:rFonts w:ascii="Times New Roman" w:hAnsi="Times New Roman" w:cs="Times New Roman"/>
                <w:lang w:val="en-US"/>
              </w:rPr>
              <w:t>[</w:t>
            </w:r>
            <w:r w:rsidR="00F65F26">
              <w:rPr>
                <w:rFonts w:ascii="Times New Roman" w:hAnsi="Times New Roman" w:cs="Times New Roman"/>
                <w:lang w:val="en-US"/>
              </w:rPr>
              <w:t>1</w:t>
            </w:r>
            <w:r w:rsidR="009C5CE5">
              <w:rPr>
                <w:rFonts w:ascii="Times New Roman" w:hAnsi="Times New Roman" w:cs="Times New Roman"/>
                <w:lang w:val="ru-RU"/>
              </w:rPr>
              <w:t>6</w:t>
            </w:r>
            <w:r w:rsidR="009C5CE5">
              <w:rPr>
                <w:rFonts w:ascii="Times New Roman" w:hAnsi="Times New Roman" w:cs="Times New Roman"/>
                <w:lang w:val="en-US"/>
              </w:rPr>
              <w:t>4</w:t>
            </w:r>
            <w:r w:rsidR="00012349" w:rsidRPr="00257E86">
              <w:rPr>
                <w:rFonts w:ascii="Times New Roman" w:hAnsi="Times New Roman" w:cs="Times New Roman"/>
                <w:lang w:val="en-US"/>
              </w:rPr>
              <w:t>]</w:t>
            </w:r>
          </w:p>
        </w:tc>
      </w:tr>
      <w:tr w:rsidR="00F81A26" w:rsidRPr="00257E86" w14:paraId="6EA199B7" w14:textId="77777777" w:rsidTr="008A3BEB">
        <w:trPr>
          <w:trHeight w:val="2538"/>
        </w:trPr>
        <w:tc>
          <w:tcPr>
            <w:tcW w:w="2430" w:type="dxa"/>
            <w:shd w:val="clear" w:color="auto" w:fill="auto"/>
          </w:tcPr>
          <w:p w14:paraId="01E29DD3"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WorldMammaldensity4; WorldRodentDensity3; WorldThreatenedMammalDensity3; GlobalBirdDensity2</w:t>
            </w:r>
          </w:p>
        </w:tc>
        <w:tc>
          <w:tcPr>
            <w:tcW w:w="3287" w:type="dxa"/>
            <w:shd w:val="clear" w:color="auto" w:fill="auto"/>
          </w:tcPr>
          <w:p w14:paraId="6DCD4BB1"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Global Mammal density. (</w:t>
            </w:r>
            <w:hyperlink r:id="rId124">
              <w:r w:rsidRPr="00257E86">
                <w:rPr>
                  <w:rStyle w:val="a8"/>
                  <w:rFonts w:ascii="Times New Roman" w:hAnsi="Times New Roman" w:cs="Times New Roman"/>
                  <w:lang w:val="en-US"/>
                </w:rPr>
                <w:t>https://biodiversitymapping.org/index.php/mammals/</w:t>
              </w:r>
            </w:hyperlink>
            <w:r w:rsidRPr="00257E86">
              <w:rPr>
                <w:rFonts w:ascii="Times New Roman" w:hAnsi="Times New Roman" w:cs="Times New Roman"/>
                <w:lang w:val="en-US"/>
              </w:rPr>
              <w:t>)</w:t>
            </w:r>
          </w:p>
        </w:tc>
        <w:tc>
          <w:tcPr>
            <w:tcW w:w="2790" w:type="dxa"/>
            <w:shd w:val="clear" w:color="auto" w:fill="auto"/>
          </w:tcPr>
          <w:p w14:paraId="77DDAD4D" w14:textId="243D77C9"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Эти </w:t>
            </w:r>
            <w:r w:rsidR="00FB44CB">
              <w:rPr>
                <w:rFonts w:ascii="Times New Roman" w:hAnsi="Times New Roman" w:cs="Times New Roman"/>
                <w:lang w:val="ru-RU"/>
              </w:rPr>
              <w:t>фактор</w:t>
            </w:r>
            <w:r w:rsidRPr="00257E86">
              <w:rPr>
                <w:rFonts w:ascii="Times New Roman" w:hAnsi="Times New Roman" w:cs="Times New Roman"/>
                <w:lang w:val="ru-RU"/>
              </w:rPr>
              <w:t>ы большей частью отражают глобальную плотность биоразнообразия. Они содержат информацию о плотности млекопитающих, грызунов, птиц в мире и млекопитающих, находящихся под угрозой исчезновения.</w:t>
            </w:r>
          </w:p>
        </w:tc>
        <w:tc>
          <w:tcPr>
            <w:tcW w:w="1252" w:type="dxa"/>
            <w:shd w:val="clear" w:color="auto" w:fill="auto"/>
          </w:tcPr>
          <w:p w14:paraId="0E4E5863" w14:textId="63187AE0" w:rsidR="00F81A26" w:rsidRPr="00257E86" w:rsidRDefault="009C5CE5" w:rsidP="000D6484">
            <w:pPr>
              <w:spacing w:after="0" w:line="240" w:lineRule="auto"/>
              <w:jc w:val="both"/>
              <w:rPr>
                <w:rFonts w:ascii="Times New Roman" w:hAnsi="Times New Roman" w:cs="Times New Roman"/>
                <w:lang w:val="en-US"/>
              </w:rPr>
            </w:pPr>
            <w:r>
              <w:rPr>
                <w:rFonts w:ascii="Times New Roman" w:hAnsi="Times New Roman" w:cs="Times New Roman"/>
                <w:lang w:val="en-US"/>
              </w:rPr>
              <w:t>[160, 161</w:t>
            </w:r>
            <w:r w:rsidR="00012349" w:rsidRPr="00257E86">
              <w:rPr>
                <w:rFonts w:ascii="Times New Roman" w:hAnsi="Times New Roman" w:cs="Times New Roman"/>
                <w:lang w:val="en-US"/>
              </w:rPr>
              <w:t>]</w:t>
            </w:r>
          </w:p>
        </w:tc>
      </w:tr>
      <w:tr w:rsidR="00F81A26" w:rsidRPr="00257E86" w14:paraId="37C314B6" w14:textId="77777777" w:rsidTr="00A14C12">
        <w:trPr>
          <w:trHeight w:val="2538"/>
        </w:trPr>
        <w:tc>
          <w:tcPr>
            <w:tcW w:w="2430" w:type="dxa"/>
            <w:tcBorders>
              <w:bottom w:val="single" w:sz="4" w:space="0" w:color="auto"/>
            </w:tcBorders>
            <w:shd w:val="clear" w:color="auto" w:fill="auto"/>
          </w:tcPr>
          <w:p w14:paraId="4892F3D2"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GlobalRoadsProxy2</w:t>
            </w:r>
          </w:p>
        </w:tc>
        <w:tc>
          <w:tcPr>
            <w:tcW w:w="3287" w:type="dxa"/>
            <w:tcBorders>
              <w:bottom w:val="single" w:sz="4" w:space="0" w:color="auto"/>
            </w:tcBorders>
            <w:shd w:val="clear" w:color="auto" w:fill="auto"/>
          </w:tcPr>
          <w:p w14:paraId="48A0A052" w14:textId="1D2A26D6"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 xml:space="preserve">Global Roads - Socioeconomic data and applications center (SEDAC) </w:t>
            </w:r>
            <w:r w:rsidR="000D6484" w:rsidRPr="00257E86">
              <w:rPr>
                <w:rFonts w:ascii="Times New Roman" w:hAnsi="Times New Roman" w:cs="Times New Roman"/>
                <w:lang w:val="en-US"/>
              </w:rPr>
              <w:t>–</w:t>
            </w:r>
            <w:r w:rsidRPr="00257E86">
              <w:rPr>
                <w:rFonts w:ascii="Times New Roman" w:hAnsi="Times New Roman" w:cs="Times New Roman"/>
                <w:lang w:val="en-US"/>
              </w:rPr>
              <w:t xml:space="preserve"> Data center in NASA's Earth Observatory System Data and Information System (EOSDIS). (</w:t>
            </w:r>
            <w:hyperlink r:id="rId125">
              <w:r w:rsidRPr="00257E86">
                <w:rPr>
                  <w:rStyle w:val="a8"/>
                  <w:rFonts w:ascii="Times New Roman" w:hAnsi="Times New Roman" w:cs="Times New Roman"/>
                  <w:lang w:val="en-US"/>
                </w:rPr>
                <w:t>https://sedac.ciesin.columbia.edu/data/set/groads-global-roads-open-access-v1/data-download</w:t>
              </w:r>
            </w:hyperlink>
            <w:r w:rsidRPr="00257E86">
              <w:rPr>
                <w:rFonts w:ascii="Times New Roman" w:hAnsi="Times New Roman" w:cs="Times New Roman"/>
                <w:lang w:val="en-US"/>
              </w:rPr>
              <w:t>)</w:t>
            </w:r>
          </w:p>
        </w:tc>
        <w:tc>
          <w:tcPr>
            <w:tcW w:w="2790" w:type="dxa"/>
            <w:tcBorders>
              <w:bottom w:val="single" w:sz="4" w:space="0" w:color="auto"/>
            </w:tcBorders>
            <w:shd w:val="clear" w:color="auto" w:fill="auto"/>
          </w:tcPr>
          <w:p w14:paraId="55334C3E" w14:textId="773EC188"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Этот </w:t>
            </w:r>
            <w:r w:rsidR="00FB44CB">
              <w:rPr>
                <w:rFonts w:ascii="Times New Roman" w:hAnsi="Times New Roman" w:cs="Times New Roman"/>
                <w:lang w:val="ru-RU"/>
              </w:rPr>
              <w:t>фактор</w:t>
            </w:r>
            <w:r w:rsidRPr="00257E86">
              <w:rPr>
                <w:rFonts w:ascii="Times New Roman" w:hAnsi="Times New Roman" w:cs="Times New Roman"/>
                <w:lang w:val="ru-RU"/>
              </w:rPr>
              <w:t xml:space="preserve"> представляет близость ко всем дорогам мира. Второстепенные дороги могут быть исключены.</w:t>
            </w:r>
          </w:p>
        </w:tc>
        <w:tc>
          <w:tcPr>
            <w:tcW w:w="1252" w:type="dxa"/>
            <w:tcBorders>
              <w:bottom w:val="single" w:sz="4" w:space="0" w:color="auto"/>
            </w:tcBorders>
            <w:shd w:val="clear" w:color="auto" w:fill="auto"/>
          </w:tcPr>
          <w:p w14:paraId="2C00DA4A" w14:textId="77777777" w:rsidR="00F81A26" w:rsidRPr="00257E86" w:rsidRDefault="00F81A26" w:rsidP="000D6484">
            <w:pPr>
              <w:spacing w:after="0" w:line="240" w:lineRule="auto"/>
              <w:jc w:val="both"/>
              <w:rPr>
                <w:rFonts w:ascii="Times New Roman" w:hAnsi="Times New Roman" w:cs="Times New Roman"/>
                <w:lang w:val="ru-RU"/>
              </w:rPr>
            </w:pPr>
          </w:p>
        </w:tc>
      </w:tr>
      <w:tr w:rsidR="005212CB" w:rsidRPr="00257E86" w14:paraId="71820A2D" w14:textId="77777777" w:rsidTr="005212CB">
        <w:trPr>
          <w:trHeight w:val="1342"/>
        </w:trPr>
        <w:tc>
          <w:tcPr>
            <w:tcW w:w="2430" w:type="dxa"/>
            <w:shd w:val="clear" w:color="auto" w:fill="auto"/>
          </w:tcPr>
          <w:p w14:paraId="2316674B" w14:textId="77777777" w:rsidR="005212CB" w:rsidRPr="00257E86" w:rsidRDefault="005212CB" w:rsidP="005212CB">
            <w:pPr>
              <w:spacing w:after="0" w:line="240" w:lineRule="auto"/>
              <w:jc w:val="both"/>
              <w:rPr>
                <w:rFonts w:ascii="Times New Roman" w:hAnsi="Times New Roman" w:cs="Times New Roman"/>
                <w:lang w:val="en-US"/>
              </w:rPr>
            </w:pPr>
            <w:r w:rsidRPr="00257E86">
              <w:rPr>
                <w:rFonts w:ascii="Times New Roman" w:hAnsi="Times New Roman" w:cs="Times New Roman"/>
                <w:lang w:val="en-US"/>
              </w:rPr>
              <w:t>HII1</w:t>
            </w:r>
          </w:p>
        </w:tc>
        <w:tc>
          <w:tcPr>
            <w:tcW w:w="3287" w:type="dxa"/>
            <w:shd w:val="clear" w:color="auto" w:fill="auto"/>
          </w:tcPr>
          <w:p w14:paraId="2D856025" w14:textId="77777777" w:rsidR="005212CB" w:rsidRPr="00257E86" w:rsidRDefault="005212CB" w:rsidP="005212CB">
            <w:pPr>
              <w:spacing w:after="0" w:line="240" w:lineRule="auto"/>
              <w:jc w:val="both"/>
              <w:rPr>
                <w:rFonts w:ascii="Times New Roman" w:hAnsi="Times New Roman" w:cs="Times New Roman"/>
                <w:lang w:val="en-US"/>
              </w:rPr>
            </w:pPr>
            <w:r w:rsidRPr="00257E86">
              <w:rPr>
                <w:rFonts w:ascii="Times New Roman" w:hAnsi="Times New Roman" w:cs="Times New Roman"/>
                <w:lang w:val="en-US"/>
              </w:rPr>
              <w:t>Human Influence Index (HII). (</w:t>
            </w:r>
            <w:hyperlink r:id="rId126">
              <w:r w:rsidRPr="00257E86">
                <w:rPr>
                  <w:rStyle w:val="a8"/>
                  <w:rFonts w:ascii="Times New Roman" w:hAnsi="Times New Roman" w:cs="Times New Roman"/>
                  <w:lang w:val="en-US"/>
                </w:rPr>
                <w:t>https://sedac.ciesin.columbia.edu/data/set/wildareas-v2-human-influence-index-geographic/data-download</w:t>
              </w:r>
            </w:hyperlink>
            <w:r w:rsidRPr="00257E86">
              <w:rPr>
                <w:rFonts w:ascii="Times New Roman" w:hAnsi="Times New Roman" w:cs="Times New Roman"/>
                <w:lang w:val="en-US"/>
              </w:rPr>
              <w:t>)</w:t>
            </w:r>
          </w:p>
        </w:tc>
        <w:tc>
          <w:tcPr>
            <w:tcW w:w="2790" w:type="dxa"/>
            <w:shd w:val="clear" w:color="auto" w:fill="auto"/>
          </w:tcPr>
          <w:p w14:paraId="70C6323F" w14:textId="77777777" w:rsidR="005212CB" w:rsidRPr="00257E86" w:rsidRDefault="005212CB" w:rsidP="005212CB">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Этот </w:t>
            </w:r>
            <w:r>
              <w:rPr>
                <w:rFonts w:ascii="Times New Roman" w:hAnsi="Times New Roman" w:cs="Times New Roman"/>
                <w:lang w:val="ru-RU"/>
              </w:rPr>
              <w:t>фактор</w:t>
            </w:r>
            <w:r w:rsidRPr="00257E86">
              <w:rPr>
                <w:rFonts w:ascii="Times New Roman" w:hAnsi="Times New Roman" w:cs="Times New Roman"/>
                <w:lang w:val="ru-RU"/>
              </w:rPr>
              <w:t xml:space="preserve"> представляет глобальный индекс влияния человека.</w:t>
            </w:r>
          </w:p>
        </w:tc>
        <w:tc>
          <w:tcPr>
            <w:tcW w:w="1252" w:type="dxa"/>
            <w:shd w:val="clear" w:color="auto" w:fill="auto"/>
          </w:tcPr>
          <w:p w14:paraId="7E828DAC" w14:textId="77777777" w:rsidR="005212CB" w:rsidRPr="00257E86" w:rsidRDefault="005212CB" w:rsidP="005212CB">
            <w:pPr>
              <w:spacing w:after="0" w:line="240" w:lineRule="auto"/>
              <w:jc w:val="both"/>
              <w:rPr>
                <w:rFonts w:ascii="Times New Roman" w:hAnsi="Times New Roman" w:cs="Times New Roman"/>
                <w:lang w:val="ru-RU"/>
              </w:rPr>
            </w:pPr>
          </w:p>
        </w:tc>
      </w:tr>
    </w:tbl>
    <w:p w14:paraId="24CD4295" w14:textId="77777777" w:rsidR="005212CB" w:rsidRDefault="005212CB" w:rsidP="00A14C12">
      <w:pPr>
        <w:spacing w:after="0" w:line="240" w:lineRule="auto"/>
        <w:jc w:val="both"/>
        <w:rPr>
          <w:rFonts w:ascii="Times New Roman" w:hAnsi="Times New Roman" w:cs="Times New Roman"/>
          <w:sz w:val="28"/>
          <w:szCs w:val="24"/>
          <w:lang w:val="ru-RU"/>
        </w:rPr>
      </w:pPr>
    </w:p>
    <w:p w14:paraId="718006B2" w14:textId="77777777" w:rsidR="005212CB" w:rsidRDefault="005212CB" w:rsidP="00A14C12">
      <w:pPr>
        <w:spacing w:after="0" w:line="240" w:lineRule="auto"/>
        <w:jc w:val="both"/>
        <w:rPr>
          <w:rFonts w:ascii="Times New Roman" w:hAnsi="Times New Roman" w:cs="Times New Roman"/>
          <w:sz w:val="28"/>
          <w:szCs w:val="24"/>
          <w:lang w:val="ru-RU"/>
        </w:rPr>
      </w:pPr>
    </w:p>
    <w:p w14:paraId="578DE02F" w14:textId="77777777" w:rsidR="005212CB" w:rsidRDefault="005212CB" w:rsidP="00A14C12">
      <w:pPr>
        <w:spacing w:after="0" w:line="240" w:lineRule="auto"/>
        <w:jc w:val="both"/>
        <w:rPr>
          <w:rFonts w:ascii="Times New Roman" w:hAnsi="Times New Roman" w:cs="Times New Roman"/>
          <w:sz w:val="28"/>
          <w:szCs w:val="24"/>
          <w:lang w:val="ru-RU"/>
        </w:rPr>
      </w:pPr>
    </w:p>
    <w:p w14:paraId="3627188C" w14:textId="77777777" w:rsidR="00A14C12" w:rsidRPr="00A14C12" w:rsidRDefault="00A14C12" w:rsidP="00A14C12">
      <w:pPr>
        <w:spacing w:after="0" w:line="240" w:lineRule="auto"/>
        <w:jc w:val="both"/>
        <w:rPr>
          <w:rFonts w:ascii="Times New Roman" w:hAnsi="Times New Roman" w:cs="Times New Roman"/>
          <w:sz w:val="28"/>
          <w:szCs w:val="24"/>
        </w:rPr>
      </w:pPr>
      <w:r w:rsidRPr="00A14C12">
        <w:rPr>
          <w:rFonts w:ascii="Times New Roman" w:hAnsi="Times New Roman" w:cs="Times New Roman"/>
          <w:sz w:val="28"/>
          <w:szCs w:val="24"/>
        </w:rPr>
        <w:t>Продолжение таблицы Б</w:t>
      </w:r>
      <w:r>
        <w:rPr>
          <w:rFonts w:ascii="Times New Roman" w:hAnsi="Times New Roman" w:cs="Times New Roman"/>
          <w:sz w:val="28"/>
          <w:szCs w:val="24"/>
        </w:rPr>
        <w:t>.5</w:t>
      </w:r>
    </w:p>
    <w:tbl>
      <w:tblPr>
        <w:tblW w:w="9759" w:type="dxa"/>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30"/>
        <w:gridCol w:w="3287"/>
        <w:gridCol w:w="2790"/>
        <w:gridCol w:w="1252"/>
      </w:tblGrid>
      <w:tr w:rsidR="005212CB" w:rsidRPr="00257E86" w14:paraId="6043F1EF" w14:textId="77777777" w:rsidTr="005212CB">
        <w:trPr>
          <w:trHeight w:val="268"/>
        </w:trPr>
        <w:tc>
          <w:tcPr>
            <w:tcW w:w="2430" w:type="dxa"/>
            <w:shd w:val="clear" w:color="auto" w:fill="auto"/>
          </w:tcPr>
          <w:p w14:paraId="5203F8DA" w14:textId="77777777" w:rsidR="005212CB" w:rsidRPr="00257E86" w:rsidRDefault="005212CB" w:rsidP="005212CB">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Название </w:t>
            </w:r>
            <w:r>
              <w:rPr>
                <w:rFonts w:ascii="Times New Roman" w:hAnsi="Times New Roman" w:cs="Times New Roman"/>
                <w:lang w:val="ru-RU"/>
              </w:rPr>
              <w:t>фактор</w:t>
            </w:r>
            <w:r w:rsidRPr="00257E86">
              <w:rPr>
                <w:rFonts w:ascii="Times New Roman" w:hAnsi="Times New Roman" w:cs="Times New Roman"/>
                <w:lang w:val="ru-RU"/>
              </w:rPr>
              <w:t>а</w:t>
            </w:r>
          </w:p>
        </w:tc>
        <w:tc>
          <w:tcPr>
            <w:tcW w:w="3287" w:type="dxa"/>
            <w:shd w:val="clear" w:color="auto" w:fill="auto"/>
          </w:tcPr>
          <w:p w14:paraId="7D6E9BFB" w14:textId="77777777" w:rsidR="005212CB" w:rsidRPr="00257E86" w:rsidRDefault="005212CB" w:rsidP="005212CB">
            <w:pPr>
              <w:spacing w:after="0" w:line="240" w:lineRule="auto"/>
              <w:jc w:val="both"/>
              <w:rPr>
                <w:rFonts w:ascii="Times New Roman" w:hAnsi="Times New Roman" w:cs="Times New Roman"/>
                <w:lang w:val="ru-RU"/>
              </w:rPr>
            </w:pPr>
            <w:r w:rsidRPr="00257E86">
              <w:rPr>
                <w:rFonts w:ascii="Times New Roman" w:hAnsi="Times New Roman" w:cs="Times New Roman"/>
                <w:bCs/>
                <w:lang w:val="ru-RU"/>
              </w:rPr>
              <w:t>Ресурс</w:t>
            </w:r>
          </w:p>
        </w:tc>
        <w:tc>
          <w:tcPr>
            <w:tcW w:w="2790" w:type="dxa"/>
            <w:shd w:val="clear" w:color="auto" w:fill="auto"/>
          </w:tcPr>
          <w:p w14:paraId="1762F5C1" w14:textId="77777777" w:rsidR="005212CB" w:rsidRPr="00257E86" w:rsidRDefault="005212CB" w:rsidP="005212CB">
            <w:pPr>
              <w:spacing w:after="0" w:line="240" w:lineRule="auto"/>
              <w:jc w:val="both"/>
              <w:rPr>
                <w:rFonts w:ascii="Times New Roman" w:hAnsi="Times New Roman" w:cs="Times New Roman"/>
                <w:lang w:val="ru-RU"/>
              </w:rPr>
            </w:pPr>
            <w:r w:rsidRPr="00257E86">
              <w:rPr>
                <w:rFonts w:ascii="Times New Roman" w:hAnsi="Times New Roman" w:cs="Times New Roman"/>
                <w:lang w:val="ru-RU"/>
              </w:rPr>
              <w:t>Описание</w:t>
            </w:r>
          </w:p>
        </w:tc>
        <w:tc>
          <w:tcPr>
            <w:tcW w:w="1252" w:type="dxa"/>
            <w:shd w:val="clear" w:color="auto" w:fill="auto"/>
          </w:tcPr>
          <w:p w14:paraId="4A7AB378" w14:textId="77777777" w:rsidR="005212CB" w:rsidRPr="00257E86" w:rsidRDefault="005212CB" w:rsidP="005212CB">
            <w:pPr>
              <w:spacing w:after="0" w:line="240" w:lineRule="auto"/>
              <w:jc w:val="both"/>
              <w:rPr>
                <w:rFonts w:ascii="Times New Roman" w:hAnsi="Times New Roman" w:cs="Times New Roman"/>
                <w:lang w:val="ru-RU"/>
              </w:rPr>
            </w:pPr>
            <w:r w:rsidRPr="00257E86">
              <w:rPr>
                <w:rFonts w:ascii="Times New Roman" w:hAnsi="Times New Roman" w:cs="Times New Roman"/>
                <w:lang w:val="ru-RU"/>
              </w:rPr>
              <w:t>Источник</w:t>
            </w:r>
          </w:p>
        </w:tc>
      </w:tr>
      <w:tr w:rsidR="00F81A26" w:rsidRPr="00257E86" w14:paraId="3690BFF9" w14:textId="77777777" w:rsidTr="000C4817">
        <w:trPr>
          <w:trHeight w:val="1159"/>
        </w:trPr>
        <w:tc>
          <w:tcPr>
            <w:tcW w:w="2430" w:type="dxa"/>
            <w:shd w:val="clear" w:color="auto" w:fill="auto"/>
          </w:tcPr>
          <w:p w14:paraId="380C5F6E"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WorldSlope1</w:t>
            </w:r>
          </w:p>
        </w:tc>
        <w:tc>
          <w:tcPr>
            <w:tcW w:w="3287" w:type="dxa"/>
            <w:shd w:val="clear" w:color="auto" w:fill="auto"/>
          </w:tcPr>
          <w:p w14:paraId="4DB5CD1C"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Slope. (</w:t>
            </w:r>
            <w:hyperlink r:id="rId127">
              <w:r w:rsidRPr="00257E86">
                <w:rPr>
                  <w:rStyle w:val="a8"/>
                  <w:rFonts w:ascii="Times New Roman" w:hAnsi="Times New Roman" w:cs="Times New Roman"/>
                  <w:lang w:val="en-US"/>
                </w:rPr>
                <w:t>https://scholarworks.alaska.edu/handle/11122/7151</w:t>
              </w:r>
            </w:hyperlink>
            <w:r w:rsidRPr="00257E86">
              <w:rPr>
                <w:rFonts w:ascii="Times New Roman" w:hAnsi="Times New Roman" w:cs="Times New Roman"/>
                <w:lang w:val="en-US"/>
              </w:rPr>
              <w:t>)</w:t>
            </w:r>
          </w:p>
        </w:tc>
        <w:tc>
          <w:tcPr>
            <w:tcW w:w="2790" w:type="dxa"/>
            <w:shd w:val="clear" w:color="auto" w:fill="auto"/>
          </w:tcPr>
          <w:p w14:paraId="528A9652" w14:textId="32571EB7"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Этот </w:t>
            </w:r>
            <w:r w:rsidR="00FB44CB">
              <w:rPr>
                <w:rFonts w:ascii="Times New Roman" w:hAnsi="Times New Roman" w:cs="Times New Roman"/>
                <w:lang w:val="ru-RU"/>
              </w:rPr>
              <w:t>фактор</w:t>
            </w:r>
            <w:r w:rsidRPr="00257E86">
              <w:rPr>
                <w:rFonts w:ascii="Times New Roman" w:hAnsi="Times New Roman" w:cs="Times New Roman"/>
                <w:lang w:val="ru-RU"/>
              </w:rPr>
              <w:t xml:space="preserve"> представляет глобальные территориальные и водные склоны.</w:t>
            </w:r>
          </w:p>
        </w:tc>
        <w:tc>
          <w:tcPr>
            <w:tcW w:w="1252" w:type="dxa"/>
            <w:shd w:val="clear" w:color="auto" w:fill="auto"/>
          </w:tcPr>
          <w:p w14:paraId="29B597E4" w14:textId="708B67B4" w:rsidR="00F81A26" w:rsidRPr="00257E86" w:rsidRDefault="00F65F26" w:rsidP="000D6484">
            <w:pPr>
              <w:spacing w:after="0" w:line="240" w:lineRule="auto"/>
              <w:jc w:val="both"/>
              <w:rPr>
                <w:rFonts w:ascii="Times New Roman" w:hAnsi="Times New Roman" w:cs="Times New Roman"/>
                <w:lang w:val="en-US"/>
              </w:rPr>
            </w:pPr>
            <w:r>
              <w:rPr>
                <w:rFonts w:ascii="Times New Roman" w:hAnsi="Times New Roman" w:cs="Times New Roman"/>
                <w:lang w:val="en-US"/>
              </w:rPr>
              <w:t>[1</w:t>
            </w:r>
            <w:r w:rsidR="009C5CE5">
              <w:rPr>
                <w:rFonts w:ascii="Times New Roman" w:hAnsi="Times New Roman" w:cs="Times New Roman"/>
                <w:lang w:val="ru-RU"/>
              </w:rPr>
              <w:t>5</w:t>
            </w:r>
            <w:r w:rsidR="009C5CE5">
              <w:rPr>
                <w:rFonts w:ascii="Times New Roman" w:hAnsi="Times New Roman" w:cs="Times New Roman"/>
                <w:lang w:val="en-US"/>
              </w:rPr>
              <w:t>6</w:t>
            </w:r>
            <w:r w:rsidR="00012349" w:rsidRPr="00257E86">
              <w:rPr>
                <w:rFonts w:ascii="Times New Roman" w:hAnsi="Times New Roman" w:cs="Times New Roman"/>
                <w:lang w:val="en-US"/>
              </w:rPr>
              <w:t>]</w:t>
            </w:r>
          </w:p>
        </w:tc>
      </w:tr>
      <w:tr w:rsidR="00F81A26" w:rsidRPr="00257E86" w14:paraId="15FE0CE5" w14:textId="77777777" w:rsidTr="000C4817">
        <w:trPr>
          <w:trHeight w:val="1948"/>
        </w:trPr>
        <w:tc>
          <w:tcPr>
            <w:tcW w:w="2430" w:type="dxa"/>
            <w:shd w:val="clear" w:color="auto" w:fill="auto"/>
          </w:tcPr>
          <w:p w14:paraId="6A218B7F"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World_MAX_RH_JAN - World_MAX_RH_DEC; World_MIN_RH_JAN - World_MIN_RH_DEC</w:t>
            </w:r>
          </w:p>
        </w:tc>
        <w:tc>
          <w:tcPr>
            <w:tcW w:w="3287" w:type="dxa"/>
            <w:shd w:val="clear" w:color="auto" w:fill="auto"/>
          </w:tcPr>
          <w:p w14:paraId="23F17163" w14:textId="77777777" w:rsidR="00F81A26" w:rsidRPr="00257E86" w:rsidRDefault="00F81A26" w:rsidP="000D6484">
            <w:pPr>
              <w:spacing w:after="0" w:line="240" w:lineRule="auto"/>
              <w:jc w:val="both"/>
              <w:rPr>
                <w:rFonts w:ascii="Times New Roman" w:hAnsi="Times New Roman" w:cs="Times New Roman"/>
                <w:lang w:val="en-US"/>
              </w:rPr>
            </w:pPr>
            <w:r w:rsidRPr="00257E86">
              <w:rPr>
                <w:rFonts w:ascii="Times New Roman" w:hAnsi="Times New Roman" w:cs="Times New Roman"/>
                <w:lang w:val="en-US"/>
              </w:rPr>
              <w:t>Global Monthly Relative Humidity. (</w:t>
            </w:r>
            <w:hyperlink r:id="rId128">
              <w:r w:rsidRPr="00257E86">
                <w:rPr>
                  <w:rStyle w:val="a8"/>
                  <w:rFonts w:ascii="Times New Roman" w:hAnsi="Times New Roman" w:cs="Times New Roman"/>
                  <w:lang w:val="en-US"/>
                </w:rPr>
                <w:t>http://palebludata.com/?q=data</w:t>
              </w:r>
            </w:hyperlink>
            <w:r w:rsidRPr="00257E86">
              <w:rPr>
                <w:rFonts w:ascii="Times New Roman" w:hAnsi="Times New Roman" w:cs="Times New Roman"/>
                <w:lang w:val="en-US"/>
              </w:rPr>
              <w:t>)</w:t>
            </w:r>
          </w:p>
        </w:tc>
        <w:tc>
          <w:tcPr>
            <w:tcW w:w="2790" w:type="dxa"/>
            <w:shd w:val="clear" w:color="auto" w:fill="auto"/>
          </w:tcPr>
          <w:p w14:paraId="0097AC2D" w14:textId="2B916423" w:rsidR="00F81A26" w:rsidRPr="00257E86" w:rsidRDefault="00F81A26" w:rsidP="000D6484">
            <w:pPr>
              <w:spacing w:after="0" w:line="240" w:lineRule="auto"/>
              <w:jc w:val="both"/>
              <w:rPr>
                <w:rFonts w:ascii="Times New Roman" w:hAnsi="Times New Roman" w:cs="Times New Roman"/>
                <w:lang w:val="ru-RU"/>
              </w:rPr>
            </w:pPr>
            <w:r w:rsidRPr="00257E86">
              <w:rPr>
                <w:rFonts w:ascii="Times New Roman" w:hAnsi="Times New Roman" w:cs="Times New Roman"/>
                <w:lang w:val="ru-RU"/>
              </w:rPr>
              <w:t xml:space="preserve">Этот </w:t>
            </w:r>
            <w:r w:rsidR="00FB44CB">
              <w:rPr>
                <w:rFonts w:ascii="Times New Roman" w:hAnsi="Times New Roman" w:cs="Times New Roman"/>
                <w:lang w:val="ru-RU"/>
              </w:rPr>
              <w:t>фактор</w:t>
            </w:r>
            <w:r w:rsidRPr="00257E86">
              <w:rPr>
                <w:rFonts w:ascii="Times New Roman" w:hAnsi="Times New Roman" w:cs="Times New Roman"/>
                <w:lang w:val="ru-RU"/>
              </w:rPr>
              <w:t xml:space="preserve"> представляет собой глобальную максимальную и минимальную относительную влажность за месяцы января по декабрь 2020 года.</w:t>
            </w:r>
          </w:p>
        </w:tc>
        <w:tc>
          <w:tcPr>
            <w:tcW w:w="1252" w:type="dxa"/>
            <w:shd w:val="clear" w:color="auto" w:fill="auto"/>
          </w:tcPr>
          <w:p w14:paraId="55B4D938" w14:textId="0D8281BC" w:rsidR="00F81A26" w:rsidRPr="00257E86" w:rsidRDefault="009C5CE5" w:rsidP="000D6484">
            <w:pPr>
              <w:spacing w:after="0" w:line="240" w:lineRule="auto"/>
              <w:jc w:val="both"/>
              <w:rPr>
                <w:rFonts w:ascii="Times New Roman" w:hAnsi="Times New Roman" w:cs="Times New Roman"/>
                <w:lang w:val="en-US"/>
              </w:rPr>
            </w:pPr>
            <w:r>
              <w:rPr>
                <w:rFonts w:ascii="Times New Roman" w:hAnsi="Times New Roman" w:cs="Times New Roman"/>
                <w:lang w:val="en-US"/>
              </w:rPr>
              <w:t>[162</w:t>
            </w:r>
            <w:r w:rsidR="00012349" w:rsidRPr="00257E86">
              <w:rPr>
                <w:rFonts w:ascii="Times New Roman" w:hAnsi="Times New Roman" w:cs="Times New Roman"/>
                <w:lang w:val="en-US"/>
              </w:rPr>
              <w:t>]</w:t>
            </w:r>
          </w:p>
        </w:tc>
      </w:tr>
    </w:tbl>
    <w:p w14:paraId="344CB09E" w14:textId="77777777" w:rsidR="00F81A26" w:rsidRDefault="00F81A26" w:rsidP="000D6484">
      <w:pPr>
        <w:spacing w:after="0" w:line="240" w:lineRule="auto"/>
        <w:jc w:val="both"/>
        <w:rPr>
          <w:rFonts w:ascii="Times New Roman" w:hAnsi="Times New Roman" w:cs="Times New Roman"/>
          <w:sz w:val="28"/>
          <w:lang w:val="ru-RU"/>
        </w:rPr>
      </w:pPr>
    </w:p>
    <w:p w14:paraId="071939AB" w14:textId="502CD64F" w:rsidR="001216C2" w:rsidRPr="00DD4A3B" w:rsidRDefault="001216C2" w:rsidP="005212CB">
      <w:pPr>
        <w:spacing w:after="0" w:line="240" w:lineRule="auto"/>
        <w:ind w:firstLine="567"/>
        <w:jc w:val="both"/>
        <w:rPr>
          <w:rFonts w:asciiTheme="majorBidi" w:hAnsiTheme="majorBidi" w:cstheme="majorBidi"/>
          <w:sz w:val="28"/>
          <w:szCs w:val="24"/>
          <w:lang w:val="ru-RU"/>
        </w:rPr>
      </w:pPr>
      <w:r w:rsidRPr="00DD4A3B">
        <w:rPr>
          <w:rFonts w:asciiTheme="majorBidi" w:hAnsiTheme="majorBidi" w:cstheme="majorBidi"/>
          <w:sz w:val="28"/>
          <w:szCs w:val="24"/>
          <w:lang w:val="ru-RU"/>
        </w:rPr>
        <w:t xml:space="preserve">Таблица </w:t>
      </w:r>
      <w:r>
        <w:rPr>
          <w:rFonts w:asciiTheme="majorBidi" w:hAnsiTheme="majorBidi" w:cstheme="majorBidi"/>
          <w:sz w:val="28"/>
          <w:szCs w:val="24"/>
          <w:lang w:val="ru-RU"/>
        </w:rPr>
        <w:t>Б.6</w:t>
      </w:r>
      <w:r w:rsidRPr="00DD4A3B">
        <w:rPr>
          <w:rFonts w:asciiTheme="majorBidi" w:hAnsiTheme="majorBidi" w:cstheme="majorBidi"/>
          <w:sz w:val="28"/>
          <w:szCs w:val="24"/>
          <w:lang w:val="ru-RU"/>
        </w:rPr>
        <w:t xml:space="preserve"> – Встречаемость рыси в Западном Тянь-Шане и Жетысу</w:t>
      </w:r>
      <w:r>
        <w:rPr>
          <w:rFonts w:asciiTheme="majorBidi" w:hAnsiTheme="majorBidi" w:cstheme="majorBidi"/>
          <w:sz w:val="28"/>
          <w:szCs w:val="24"/>
          <w:lang w:val="ru-RU"/>
        </w:rPr>
        <w:t>йском</w:t>
      </w:r>
      <w:r w:rsidRPr="00DD4A3B">
        <w:rPr>
          <w:rFonts w:asciiTheme="majorBidi" w:hAnsiTheme="majorBidi" w:cstheme="majorBidi"/>
          <w:sz w:val="28"/>
          <w:szCs w:val="24"/>
          <w:lang w:val="ru-RU"/>
        </w:rPr>
        <w:t xml:space="preserve"> (Джунгарском) Алатау (по категориям </w:t>
      </w:r>
      <w:r w:rsidRPr="00DD4A3B">
        <w:rPr>
          <w:rFonts w:asciiTheme="majorBidi" w:hAnsiTheme="majorBidi" w:cstheme="majorBidi"/>
          <w:sz w:val="28"/>
          <w:szCs w:val="24"/>
          <w:lang w:val="en-US"/>
        </w:rPr>
        <w:t>SCALP</w:t>
      </w:r>
      <w:r w:rsidR="00D20ECD">
        <w:rPr>
          <w:rFonts w:asciiTheme="majorBidi" w:hAnsiTheme="majorBidi" w:cstheme="majorBidi"/>
          <w:sz w:val="28"/>
          <w:szCs w:val="24"/>
          <w:lang w:val="ru-RU"/>
        </w:rPr>
        <w:t>) за 2015</w:t>
      </w:r>
      <w:r w:rsidRPr="00DD4A3B">
        <w:rPr>
          <w:rFonts w:asciiTheme="majorBidi" w:hAnsiTheme="majorBidi" w:cstheme="majorBidi"/>
          <w:sz w:val="28"/>
          <w:szCs w:val="24"/>
          <w:lang w:val="ru-RU"/>
        </w:rPr>
        <w:t>-2022 гг.</w:t>
      </w:r>
    </w:p>
    <w:tbl>
      <w:tblPr>
        <w:tblStyle w:val="aa"/>
        <w:tblW w:w="0" w:type="auto"/>
        <w:tblInd w:w="534" w:type="dxa"/>
        <w:tblLayout w:type="fixed"/>
        <w:tblLook w:val="04A0" w:firstRow="1" w:lastRow="0" w:firstColumn="1" w:lastColumn="0" w:noHBand="0" w:noVBand="1"/>
      </w:tblPr>
      <w:tblGrid>
        <w:gridCol w:w="2127"/>
        <w:gridCol w:w="1416"/>
        <w:gridCol w:w="1418"/>
        <w:gridCol w:w="1417"/>
        <w:gridCol w:w="1559"/>
      </w:tblGrid>
      <w:tr w:rsidR="001216C2" w:rsidRPr="00257E86" w14:paraId="681E15FF" w14:textId="77777777" w:rsidTr="000B5377">
        <w:trPr>
          <w:trHeight w:val="77"/>
        </w:trPr>
        <w:tc>
          <w:tcPr>
            <w:tcW w:w="2127" w:type="dxa"/>
            <w:vMerge w:val="restart"/>
          </w:tcPr>
          <w:p w14:paraId="6DC5FF9A" w14:textId="77777777" w:rsidR="001216C2" w:rsidRPr="00257E86" w:rsidRDefault="001216C2" w:rsidP="000B5377">
            <w:pPr>
              <w:pStyle w:val="32"/>
              <w:spacing w:before="0" w:after="0"/>
              <w:ind w:left="0" w:right="-58"/>
              <w:jc w:val="center"/>
              <w:rPr>
                <w:sz w:val="22"/>
                <w:szCs w:val="22"/>
                <w:lang w:val="ru-RU"/>
              </w:rPr>
            </w:pPr>
            <w:r w:rsidRPr="00257E86">
              <w:rPr>
                <w:sz w:val="22"/>
                <w:szCs w:val="22"/>
                <w:lang w:val="ru-RU"/>
              </w:rPr>
              <w:t>Регион</w:t>
            </w:r>
          </w:p>
        </w:tc>
        <w:tc>
          <w:tcPr>
            <w:tcW w:w="4251" w:type="dxa"/>
            <w:gridSpan w:val="3"/>
          </w:tcPr>
          <w:p w14:paraId="5FEBB6C5" w14:textId="77777777" w:rsidR="001216C2" w:rsidRPr="00257E86" w:rsidRDefault="001216C2" w:rsidP="000B5377">
            <w:pPr>
              <w:pStyle w:val="32"/>
              <w:spacing w:before="0" w:after="0"/>
              <w:ind w:left="0" w:right="-58"/>
              <w:jc w:val="center"/>
              <w:rPr>
                <w:sz w:val="22"/>
                <w:szCs w:val="22"/>
                <w:lang w:val="ru-RU"/>
              </w:rPr>
            </w:pPr>
            <w:r w:rsidRPr="00257E86">
              <w:rPr>
                <w:sz w:val="22"/>
                <w:szCs w:val="22"/>
                <w:lang w:val="ru-RU"/>
              </w:rPr>
              <w:t>Встречаемость*</w:t>
            </w:r>
          </w:p>
        </w:tc>
        <w:tc>
          <w:tcPr>
            <w:tcW w:w="1559" w:type="dxa"/>
            <w:vMerge w:val="restart"/>
          </w:tcPr>
          <w:p w14:paraId="70CF9F45" w14:textId="77777777" w:rsidR="001216C2" w:rsidRPr="00257E86" w:rsidRDefault="001216C2" w:rsidP="000B5377">
            <w:pPr>
              <w:pStyle w:val="32"/>
              <w:spacing w:before="0" w:after="0"/>
              <w:ind w:left="0" w:right="-58"/>
              <w:jc w:val="center"/>
              <w:rPr>
                <w:sz w:val="22"/>
                <w:szCs w:val="22"/>
                <w:lang w:val="ru-RU"/>
              </w:rPr>
            </w:pPr>
            <w:r w:rsidRPr="00257E86">
              <w:rPr>
                <w:sz w:val="22"/>
                <w:szCs w:val="22"/>
                <w:lang w:val="ru-RU"/>
              </w:rPr>
              <w:t>ВСЕГО</w:t>
            </w:r>
          </w:p>
        </w:tc>
      </w:tr>
      <w:tr w:rsidR="001216C2" w:rsidRPr="00257E86" w14:paraId="172265FF" w14:textId="77777777" w:rsidTr="000B5377">
        <w:trPr>
          <w:trHeight w:val="379"/>
        </w:trPr>
        <w:tc>
          <w:tcPr>
            <w:tcW w:w="2127" w:type="dxa"/>
            <w:vMerge/>
          </w:tcPr>
          <w:p w14:paraId="653EC242" w14:textId="77777777" w:rsidR="001216C2" w:rsidRPr="00257E86" w:rsidRDefault="001216C2" w:rsidP="000B5377">
            <w:pPr>
              <w:pStyle w:val="32"/>
              <w:spacing w:before="0" w:after="0"/>
              <w:ind w:left="0" w:right="-58"/>
              <w:jc w:val="center"/>
              <w:rPr>
                <w:sz w:val="22"/>
                <w:szCs w:val="22"/>
                <w:lang w:val="ru-RU"/>
              </w:rPr>
            </w:pPr>
          </w:p>
        </w:tc>
        <w:tc>
          <w:tcPr>
            <w:tcW w:w="1416" w:type="dxa"/>
          </w:tcPr>
          <w:p w14:paraId="33AF4A06" w14:textId="77777777" w:rsidR="001216C2" w:rsidRPr="00257E86" w:rsidRDefault="001216C2" w:rsidP="000B5377">
            <w:pPr>
              <w:pStyle w:val="32"/>
              <w:spacing w:before="0" w:after="0"/>
              <w:ind w:left="0" w:right="-58"/>
              <w:jc w:val="center"/>
              <w:rPr>
                <w:bCs/>
                <w:sz w:val="22"/>
                <w:szCs w:val="22"/>
                <w:lang w:val="ru-RU"/>
              </w:rPr>
            </w:pPr>
            <w:r w:rsidRPr="00257E86">
              <w:rPr>
                <w:bCs/>
                <w:sz w:val="22"/>
                <w:szCs w:val="22"/>
                <w:lang w:val="ru-RU"/>
              </w:rPr>
              <w:t xml:space="preserve"> по С1 (</w:t>
            </w:r>
            <w:r w:rsidRPr="00257E86">
              <w:rPr>
                <w:bCs/>
                <w:i/>
                <w:iCs/>
                <w:sz w:val="22"/>
                <w:szCs w:val="22"/>
                <w:lang w:val="en-US"/>
              </w:rPr>
              <w:t>n</w:t>
            </w:r>
            <w:r w:rsidRPr="00257E86">
              <w:rPr>
                <w:bCs/>
                <w:sz w:val="22"/>
                <w:szCs w:val="22"/>
                <w:lang w:val="ru-RU"/>
              </w:rPr>
              <w:t>)</w:t>
            </w:r>
          </w:p>
        </w:tc>
        <w:tc>
          <w:tcPr>
            <w:tcW w:w="1418" w:type="dxa"/>
          </w:tcPr>
          <w:p w14:paraId="66B79F2B" w14:textId="77777777" w:rsidR="001216C2" w:rsidRPr="00257E86" w:rsidRDefault="001216C2" w:rsidP="000B5377">
            <w:pPr>
              <w:pStyle w:val="32"/>
              <w:spacing w:before="0" w:after="0"/>
              <w:ind w:left="0" w:right="-58"/>
              <w:jc w:val="center"/>
              <w:rPr>
                <w:bCs/>
                <w:sz w:val="22"/>
                <w:szCs w:val="22"/>
                <w:lang w:val="ru-RU"/>
              </w:rPr>
            </w:pPr>
            <w:r w:rsidRPr="00257E86">
              <w:rPr>
                <w:bCs/>
                <w:sz w:val="22"/>
                <w:szCs w:val="22"/>
                <w:lang w:val="ru-RU"/>
              </w:rPr>
              <w:t xml:space="preserve"> по С2 (</w:t>
            </w:r>
            <w:r w:rsidRPr="00257E86">
              <w:rPr>
                <w:bCs/>
                <w:i/>
                <w:iCs/>
                <w:sz w:val="22"/>
                <w:szCs w:val="22"/>
                <w:lang w:val="ru-RU"/>
              </w:rPr>
              <w:t>n</w:t>
            </w:r>
            <w:r w:rsidRPr="00257E86">
              <w:rPr>
                <w:bCs/>
                <w:sz w:val="22"/>
                <w:szCs w:val="22"/>
                <w:lang w:val="ru-RU"/>
              </w:rPr>
              <w:t>)</w:t>
            </w:r>
          </w:p>
        </w:tc>
        <w:tc>
          <w:tcPr>
            <w:tcW w:w="1417" w:type="dxa"/>
          </w:tcPr>
          <w:p w14:paraId="2D623067" w14:textId="77777777" w:rsidR="001216C2" w:rsidRPr="00257E86" w:rsidRDefault="001216C2" w:rsidP="000B5377">
            <w:pPr>
              <w:pStyle w:val="32"/>
              <w:spacing w:before="0" w:after="0"/>
              <w:ind w:left="0" w:right="-58"/>
              <w:jc w:val="center"/>
              <w:rPr>
                <w:bCs/>
                <w:sz w:val="22"/>
                <w:szCs w:val="22"/>
                <w:lang w:val="ru-RU"/>
              </w:rPr>
            </w:pPr>
            <w:r w:rsidRPr="00257E86">
              <w:rPr>
                <w:bCs/>
                <w:sz w:val="22"/>
                <w:szCs w:val="22"/>
                <w:lang w:val="ru-RU"/>
              </w:rPr>
              <w:t xml:space="preserve"> по С3 (</w:t>
            </w:r>
            <w:r w:rsidRPr="00257E86">
              <w:rPr>
                <w:bCs/>
                <w:i/>
                <w:iCs/>
                <w:sz w:val="22"/>
                <w:szCs w:val="22"/>
                <w:lang w:val="ru-RU"/>
              </w:rPr>
              <w:t>n</w:t>
            </w:r>
            <w:r w:rsidRPr="00257E86">
              <w:rPr>
                <w:bCs/>
                <w:sz w:val="22"/>
                <w:szCs w:val="22"/>
                <w:lang w:val="ru-RU"/>
              </w:rPr>
              <w:t>)</w:t>
            </w:r>
          </w:p>
        </w:tc>
        <w:tc>
          <w:tcPr>
            <w:tcW w:w="1559" w:type="dxa"/>
            <w:vMerge/>
          </w:tcPr>
          <w:p w14:paraId="2AE7BBF5" w14:textId="77777777" w:rsidR="001216C2" w:rsidRPr="00257E86" w:rsidRDefault="001216C2" w:rsidP="000B5377">
            <w:pPr>
              <w:pStyle w:val="32"/>
              <w:spacing w:before="0" w:after="0"/>
              <w:ind w:left="0" w:right="-58"/>
              <w:jc w:val="center"/>
              <w:rPr>
                <w:sz w:val="22"/>
                <w:szCs w:val="22"/>
                <w:lang w:val="ru-RU"/>
              </w:rPr>
            </w:pPr>
          </w:p>
        </w:tc>
      </w:tr>
      <w:tr w:rsidR="001216C2" w:rsidRPr="00257E86" w14:paraId="109878F2" w14:textId="77777777" w:rsidTr="000B5377">
        <w:trPr>
          <w:trHeight w:val="197"/>
        </w:trPr>
        <w:tc>
          <w:tcPr>
            <w:tcW w:w="2127" w:type="dxa"/>
          </w:tcPr>
          <w:p w14:paraId="1DAF9FC3" w14:textId="77777777" w:rsidR="001216C2" w:rsidRPr="00257E86" w:rsidRDefault="001216C2" w:rsidP="000B5377">
            <w:pPr>
              <w:pStyle w:val="32"/>
              <w:spacing w:before="0" w:after="0"/>
              <w:ind w:left="0" w:right="-58"/>
              <w:jc w:val="both"/>
              <w:rPr>
                <w:bCs/>
                <w:sz w:val="22"/>
                <w:szCs w:val="24"/>
                <w:lang w:val="ru-RU"/>
              </w:rPr>
            </w:pPr>
            <w:r w:rsidRPr="00257E86">
              <w:rPr>
                <w:bCs/>
                <w:sz w:val="22"/>
                <w:szCs w:val="24"/>
                <w:lang w:val="ru-RU"/>
              </w:rPr>
              <w:t>Западный Тянь-Шань</w:t>
            </w:r>
          </w:p>
        </w:tc>
        <w:tc>
          <w:tcPr>
            <w:tcW w:w="1416" w:type="dxa"/>
          </w:tcPr>
          <w:p w14:paraId="7590B130" w14:textId="77777777" w:rsidR="001216C2" w:rsidRPr="00257E86" w:rsidRDefault="001216C2" w:rsidP="000B5377">
            <w:pPr>
              <w:pStyle w:val="32"/>
              <w:spacing w:before="0" w:after="0"/>
              <w:ind w:left="0" w:right="-58"/>
              <w:jc w:val="center"/>
              <w:rPr>
                <w:sz w:val="22"/>
                <w:szCs w:val="22"/>
                <w:lang w:val="ru-RU"/>
              </w:rPr>
            </w:pPr>
            <w:r w:rsidRPr="00257E86">
              <w:rPr>
                <w:sz w:val="22"/>
                <w:szCs w:val="22"/>
                <w:lang w:val="en-US"/>
              </w:rPr>
              <w:t>31</w:t>
            </w:r>
          </w:p>
        </w:tc>
        <w:tc>
          <w:tcPr>
            <w:tcW w:w="1418" w:type="dxa"/>
          </w:tcPr>
          <w:p w14:paraId="4AEA64DD" w14:textId="77777777" w:rsidR="001216C2" w:rsidRPr="00257E86" w:rsidRDefault="001216C2" w:rsidP="000B5377">
            <w:pPr>
              <w:pStyle w:val="32"/>
              <w:spacing w:before="0" w:after="0"/>
              <w:ind w:left="0" w:right="-58"/>
              <w:jc w:val="center"/>
              <w:rPr>
                <w:sz w:val="22"/>
                <w:szCs w:val="22"/>
                <w:lang w:val="ru-RU"/>
              </w:rPr>
            </w:pPr>
            <w:r w:rsidRPr="00257E86">
              <w:rPr>
                <w:sz w:val="22"/>
                <w:szCs w:val="22"/>
                <w:lang w:val="en-US"/>
              </w:rPr>
              <w:t>18</w:t>
            </w:r>
          </w:p>
        </w:tc>
        <w:tc>
          <w:tcPr>
            <w:tcW w:w="1417" w:type="dxa"/>
          </w:tcPr>
          <w:p w14:paraId="1D2C57D1" w14:textId="77777777" w:rsidR="001216C2" w:rsidRPr="00257E86" w:rsidRDefault="001216C2" w:rsidP="000B5377">
            <w:pPr>
              <w:pStyle w:val="32"/>
              <w:spacing w:before="0" w:after="0"/>
              <w:ind w:left="0" w:right="-58"/>
              <w:jc w:val="center"/>
              <w:rPr>
                <w:sz w:val="22"/>
                <w:szCs w:val="22"/>
                <w:lang w:val="ru-RU"/>
              </w:rPr>
            </w:pPr>
            <w:r w:rsidRPr="00257E86">
              <w:rPr>
                <w:sz w:val="22"/>
                <w:szCs w:val="22"/>
                <w:lang w:val="en-US"/>
              </w:rPr>
              <w:t>13</w:t>
            </w:r>
          </w:p>
        </w:tc>
        <w:tc>
          <w:tcPr>
            <w:tcW w:w="1559" w:type="dxa"/>
          </w:tcPr>
          <w:p w14:paraId="4931A51F" w14:textId="77777777" w:rsidR="001216C2" w:rsidRPr="00257E86" w:rsidRDefault="001216C2" w:rsidP="000B5377">
            <w:pPr>
              <w:pStyle w:val="32"/>
              <w:spacing w:before="0" w:after="0"/>
              <w:ind w:left="0" w:right="-58"/>
              <w:jc w:val="center"/>
              <w:rPr>
                <w:sz w:val="22"/>
                <w:szCs w:val="22"/>
                <w:lang w:val="ru-RU"/>
              </w:rPr>
            </w:pPr>
            <w:r w:rsidRPr="00257E86">
              <w:rPr>
                <w:sz w:val="22"/>
                <w:szCs w:val="22"/>
                <w:lang w:val="en-US"/>
              </w:rPr>
              <w:t>62</w:t>
            </w:r>
          </w:p>
        </w:tc>
      </w:tr>
      <w:tr w:rsidR="001216C2" w:rsidRPr="00257E86" w14:paraId="56DDAD02" w14:textId="77777777" w:rsidTr="000B5377">
        <w:tc>
          <w:tcPr>
            <w:tcW w:w="2127" w:type="dxa"/>
          </w:tcPr>
          <w:p w14:paraId="446497DB" w14:textId="77777777" w:rsidR="001216C2" w:rsidRPr="00257E86" w:rsidRDefault="001216C2" w:rsidP="000B5377">
            <w:pPr>
              <w:pStyle w:val="32"/>
              <w:spacing w:before="0" w:after="0"/>
              <w:ind w:left="0" w:right="-58"/>
              <w:jc w:val="both"/>
              <w:rPr>
                <w:bCs/>
                <w:sz w:val="22"/>
                <w:szCs w:val="24"/>
                <w:lang w:val="ru-RU"/>
              </w:rPr>
            </w:pPr>
            <w:r w:rsidRPr="00257E86">
              <w:rPr>
                <w:bCs/>
                <w:sz w:val="22"/>
                <w:szCs w:val="24"/>
                <w:lang w:val="ru-RU"/>
              </w:rPr>
              <w:t>Жетысуйский (Джунгарский) Алатау</w:t>
            </w:r>
          </w:p>
        </w:tc>
        <w:tc>
          <w:tcPr>
            <w:tcW w:w="1416" w:type="dxa"/>
          </w:tcPr>
          <w:p w14:paraId="62229262" w14:textId="77777777" w:rsidR="001216C2" w:rsidRPr="00257E86" w:rsidRDefault="001216C2" w:rsidP="000B5377">
            <w:pPr>
              <w:pStyle w:val="32"/>
              <w:spacing w:before="0" w:after="0"/>
              <w:ind w:left="0" w:right="-58"/>
              <w:jc w:val="center"/>
              <w:rPr>
                <w:sz w:val="22"/>
                <w:szCs w:val="22"/>
                <w:lang w:val="ru-RU"/>
              </w:rPr>
            </w:pPr>
            <w:r w:rsidRPr="00257E86">
              <w:rPr>
                <w:sz w:val="22"/>
                <w:szCs w:val="22"/>
                <w:lang w:val="en-US"/>
              </w:rPr>
              <w:t>9</w:t>
            </w:r>
          </w:p>
        </w:tc>
        <w:tc>
          <w:tcPr>
            <w:tcW w:w="1418" w:type="dxa"/>
          </w:tcPr>
          <w:p w14:paraId="6356B408" w14:textId="77777777" w:rsidR="001216C2" w:rsidRPr="00257E86" w:rsidRDefault="001216C2" w:rsidP="000B5377">
            <w:pPr>
              <w:pStyle w:val="32"/>
              <w:spacing w:before="0" w:after="0"/>
              <w:ind w:left="0" w:right="-58"/>
              <w:jc w:val="center"/>
              <w:rPr>
                <w:sz w:val="22"/>
                <w:szCs w:val="22"/>
                <w:lang w:val="ru-RU"/>
              </w:rPr>
            </w:pPr>
            <w:r w:rsidRPr="00257E86">
              <w:rPr>
                <w:sz w:val="22"/>
                <w:szCs w:val="22"/>
                <w:lang w:val="en-US"/>
              </w:rPr>
              <w:t>2</w:t>
            </w:r>
          </w:p>
        </w:tc>
        <w:tc>
          <w:tcPr>
            <w:tcW w:w="1417" w:type="dxa"/>
          </w:tcPr>
          <w:p w14:paraId="10458F78" w14:textId="77777777" w:rsidR="001216C2" w:rsidRPr="00257E86" w:rsidRDefault="001216C2" w:rsidP="000B5377">
            <w:pPr>
              <w:pStyle w:val="32"/>
              <w:spacing w:before="0" w:after="0"/>
              <w:ind w:left="0" w:right="-58"/>
              <w:jc w:val="center"/>
              <w:rPr>
                <w:sz w:val="22"/>
                <w:szCs w:val="22"/>
                <w:lang w:val="ru-RU"/>
              </w:rPr>
            </w:pPr>
            <w:r w:rsidRPr="00257E86">
              <w:rPr>
                <w:sz w:val="22"/>
                <w:szCs w:val="22"/>
                <w:lang w:val="en-US"/>
              </w:rPr>
              <w:t>1</w:t>
            </w:r>
          </w:p>
        </w:tc>
        <w:tc>
          <w:tcPr>
            <w:tcW w:w="1559" w:type="dxa"/>
          </w:tcPr>
          <w:p w14:paraId="579DAC09" w14:textId="77777777" w:rsidR="001216C2" w:rsidRPr="00257E86" w:rsidRDefault="001216C2" w:rsidP="000B5377">
            <w:pPr>
              <w:pStyle w:val="32"/>
              <w:spacing w:before="0" w:after="0"/>
              <w:ind w:left="0" w:right="-58"/>
              <w:jc w:val="center"/>
              <w:rPr>
                <w:sz w:val="22"/>
                <w:szCs w:val="22"/>
                <w:lang w:val="ru-RU"/>
              </w:rPr>
            </w:pPr>
            <w:r w:rsidRPr="00257E86">
              <w:rPr>
                <w:sz w:val="22"/>
                <w:szCs w:val="22"/>
                <w:lang w:val="en-US"/>
              </w:rPr>
              <w:t>12</w:t>
            </w:r>
          </w:p>
        </w:tc>
      </w:tr>
      <w:tr w:rsidR="001216C2" w:rsidRPr="00257E86" w14:paraId="1906E929" w14:textId="77777777" w:rsidTr="000B5377">
        <w:tc>
          <w:tcPr>
            <w:tcW w:w="2127" w:type="dxa"/>
          </w:tcPr>
          <w:p w14:paraId="11431A78" w14:textId="77777777" w:rsidR="001216C2" w:rsidRPr="00257E86" w:rsidRDefault="001216C2" w:rsidP="000B5377">
            <w:pPr>
              <w:pStyle w:val="32"/>
              <w:spacing w:before="0" w:after="0"/>
              <w:ind w:left="0" w:right="-58"/>
              <w:jc w:val="both"/>
              <w:rPr>
                <w:sz w:val="22"/>
                <w:szCs w:val="24"/>
                <w:lang w:val="ru-RU"/>
              </w:rPr>
            </w:pPr>
            <w:r w:rsidRPr="00257E86">
              <w:rPr>
                <w:sz w:val="22"/>
                <w:szCs w:val="24"/>
                <w:lang w:val="ru-RU"/>
              </w:rPr>
              <w:t>ВСЕГО</w:t>
            </w:r>
          </w:p>
        </w:tc>
        <w:tc>
          <w:tcPr>
            <w:tcW w:w="1416" w:type="dxa"/>
          </w:tcPr>
          <w:p w14:paraId="565B20EB" w14:textId="77777777" w:rsidR="001216C2" w:rsidRPr="00257E86" w:rsidRDefault="001216C2" w:rsidP="000B5377">
            <w:pPr>
              <w:pStyle w:val="32"/>
              <w:spacing w:before="0" w:after="0"/>
              <w:ind w:left="0" w:right="-58"/>
              <w:jc w:val="center"/>
              <w:rPr>
                <w:sz w:val="22"/>
                <w:szCs w:val="22"/>
                <w:lang w:val="ru-RU"/>
              </w:rPr>
            </w:pPr>
            <w:r w:rsidRPr="00257E86">
              <w:rPr>
                <w:sz w:val="22"/>
                <w:szCs w:val="22"/>
                <w:lang w:val="ru-RU"/>
              </w:rPr>
              <w:t>40</w:t>
            </w:r>
          </w:p>
        </w:tc>
        <w:tc>
          <w:tcPr>
            <w:tcW w:w="1418" w:type="dxa"/>
          </w:tcPr>
          <w:p w14:paraId="010AC179" w14:textId="77777777" w:rsidR="001216C2" w:rsidRPr="00257E86" w:rsidRDefault="001216C2" w:rsidP="000B5377">
            <w:pPr>
              <w:pStyle w:val="32"/>
              <w:spacing w:before="0" w:after="0"/>
              <w:ind w:left="0" w:right="-58"/>
              <w:jc w:val="center"/>
              <w:rPr>
                <w:sz w:val="22"/>
                <w:szCs w:val="22"/>
                <w:lang w:val="ru-RU"/>
              </w:rPr>
            </w:pPr>
            <w:r w:rsidRPr="00257E86">
              <w:rPr>
                <w:sz w:val="22"/>
                <w:szCs w:val="22"/>
                <w:lang w:val="ru-RU"/>
              </w:rPr>
              <w:t>20</w:t>
            </w:r>
          </w:p>
        </w:tc>
        <w:tc>
          <w:tcPr>
            <w:tcW w:w="1417" w:type="dxa"/>
          </w:tcPr>
          <w:p w14:paraId="14ACFA3A" w14:textId="77777777" w:rsidR="001216C2" w:rsidRPr="00257E86" w:rsidRDefault="001216C2" w:rsidP="000B5377">
            <w:pPr>
              <w:pStyle w:val="32"/>
              <w:spacing w:before="0" w:after="0"/>
              <w:ind w:left="0" w:right="-58"/>
              <w:jc w:val="center"/>
              <w:rPr>
                <w:sz w:val="22"/>
                <w:szCs w:val="22"/>
                <w:lang w:val="ru-RU"/>
              </w:rPr>
            </w:pPr>
            <w:r w:rsidRPr="00257E86">
              <w:rPr>
                <w:sz w:val="22"/>
                <w:szCs w:val="22"/>
                <w:lang w:val="ru-RU"/>
              </w:rPr>
              <w:t>14</w:t>
            </w:r>
          </w:p>
        </w:tc>
        <w:tc>
          <w:tcPr>
            <w:tcW w:w="1559" w:type="dxa"/>
          </w:tcPr>
          <w:p w14:paraId="4B08508C" w14:textId="77777777" w:rsidR="001216C2" w:rsidRPr="00257E86" w:rsidRDefault="001216C2" w:rsidP="000B5377">
            <w:pPr>
              <w:pStyle w:val="32"/>
              <w:spacing w:before="0" w:after="0"/>
              <w:ind w:left="0" w:right="-58"/>
              <w:jc w:val="center"/>
              <w:rPr>
                <w:sz w:val="22"/>
                <w:szCs w:val="22"/>
                <w:lang w:val="ru-RU"/>
              </w:rPr>
            </w:pPr>
            <w:r w:rsidRPr="00257E86">
              <w:rPr>
                <w:sz w:val="22"/>
                <w:szCs w:val="22"/>
                <w:lang w:val="ru-RU"/>
              </w:rPr>
              <w:t>74</w:t>
            </w:r>
          </w:p>
        </w:tc>
      </w:tr>
    </w:tbl>
    <w:p w14:paraId="392B810B" w14:textId="77777777" w:rsidR="001216C2" w:rsidRDefault="001216C2" w:rsidP="001216C2">
      <w:pPr>
        <w:spacing w:after="0" w:line="240" w:lineRule="auto"/>
        <w:jc w:val="both"/>
        <w:rPr>
          <w:rFonts w:asciiTheme="majorBidi" w:hAnsiTheme="majorBidi" w:cstheme="majorBidi"/>
          <w:b/>
          <w:sz w:val="28"/>
          <w:szCs w:val="28"/>
          <w:lang w:val="ru-RU"/>
        </w:rPr>
      </w:pPr>
    </w:p>
    <w:p w14:paraId="3EA90F64" w14:textId="35C1CB03" w:rsidR="00E46897" w:rsidRPr="00DD4A3B" w:rsidRDefault="00E46897" w:rsidP="000D6484">
      <w:pPr>
        <w:pStyle w:val="32"/>
        <w:spacing w:before="0" w:after="0"/>
        <w:ind w:left="0" w:right="-57" w:firstLine="567"/>
        <w:jc w:val="both"/>
        <w:rPr>
          <w:sz w:val="28"/>
          <w:szCs w:val="24"/>
          <w:lang w:val="ru-RU"/>
        </w:rPr>
      </w:pPr>
      <w:r w:rsidRPr="00DD4A3B">
        <w:rPr>
          <w:sz w:val="28"/>
          <w:szCs w:val="24"/>
          <w:lang w:val="ru-RU"/>
        </w:rPr>
        <w:t xml:space="preserve">Таблица </w:t>
      </w:r>
      <w:r w:rsidR="008A3BEB">
        <w:rPr>
          <w:sz w:val="28"/>
          <w:szCs w:val="24"/>
          <w:lang w:val="ru-RU"/>
        </w:rPr>
        <w:t>Б</w:t>
      </w:r>
      <w:r w:rsidR="001216C2">
        <w:rPr>
          <w:sz w:val="28"/>
          <w:szCs w:val="24"/>
          <w:lang w:val="ru-RU"/>
        </w:rPr>
        <w:t>.7</w:t>
      </w:r>
      <w:r w:rsidRPr="00DD4A3B">
        <w:rPr>
          <w:sz w:val="28"/>
          <w:szCs w:val="24"/>
          <w:lang w:val="ru-RU"/>
        </w:rPr>
        <w:t xml:space="preserve"> – Встречаемость рыси в Северном Тянь-Шане (по методологии </w:t>
      </w:r>
      <w:r w:rsidRPr="00DD4A3B">
        <w:rPr>
          <w:sz w:val="28"/>
          <w:szCs w:val="24"/>
          <w:lang w:val="en-US"/>
        </w:rPr>
        <w:t>SCALP</w:t>
      </w:r>
      <w:r w:rsidRPr="00DD4A3B">
        <w:rPr>
          <w:sz w:val="28"/>
          <w:szCs w:val="24"/>
          <w:lang w:val="ru-RU"/>
        </w:rPr>
        <w:t>)  за 1930-1995 гг. (анализ литературных данных)</w:t>
      </w:r>
    </w:p>
    <w:tbl>
      <w:tblPr>
        <w:tblStyle w:val="aa"/>
        <w:tblW w:w="9353" w:type="dxa"/>
        <w:tblInd w:w="198" w:type="dxa"/>
        <w:tblLayout w:type="fixed"/>
        <w:tblLook w:val="04A0" w:firstRow="1" w:lastRow="0" w:firstColumn="1" w:lastColumn="0" w:noHBand="0" w:noVBand="1"/>
      </w:tblPr>
      <w:tblGrid>
        <w:gridCol w:w="1418"/>
        <w:gridCol w:w="1134"/>
        <w:gridCol w:w="1134"/>
        <w:gridCol w:w="1134"/>
        <w:gridCol w:w="1276"/>
        <w:gridCol w:w="1134"/>
        <w:gridCol w:w="1134"/>
        <w:gridCol w:w="989"/>
      </w:tblGrid>
      <w:tr w:rsidR="00E46897" w:rsidRPr="00257E86" w14:paraId="29A730B4" w14:textId="77777777" w:rsidTr="000D6484">
        <w:trPr>
          <w:trHeight w:val="77"/>
        </w:trPr>
        <w:tc>
          <w:tcPr>
            <w:tcW w:w="1418" w:type="dxa"/>
            <w:vMerge w:val="restart"/>
          </w:tcPr>
          <w:p w14:paraId="76C048F0"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Хребет</w:t>
            </w:r>
          </w:p>
        </w:tc>
        <w:tc>
          <w:tcPr>
            <w:tcW w:w="6946" w:type="dxa"/>
            <w:gridSpan w:val="6"/>
          </w:tcPr>
          <w:p w14:paraId="49BB28AE"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Встречаемость</w:t>
            </w:r>
          </w:p>
        </w:tc>
        <w:tc>
          <w:tcPr>
            <w:tcW w:w="989" w:type="dxa"/>
            <w:vMerge w:val="restart"/>
          </w:tcPr>
          <w:p w14:paraId="2C14810A"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Всего</w:t>
            </w:r>
          </w:p>
        </w:tc>
      </w:tr>
      <w:tr w:rsidR="00E46897" w:rsidRPr="00257E86" w14:paraId="31A61F3B" w14:textId="77777777" w:rsidTr="000D6484">
        <w:trPr>
          <w:trHeight w:val="519"/>
        </w:trPr>
        <w:tc>
          <w:tcPr>
            <w:tcW w:w="1418" w:type="dxa"/>
            <w:vMerge/>
          </w:tcPr>
          <w:p w14:paraId="0E043B97" w14:textId="77777777" w:rsidR="00E46897" w:rsidRPr="00257E86" w:rsidRDefault="00E46897" w:rsidP="00A14C12">
            <w:pPr>
              <w:pStyle w:val="32"/>
              <w:spacing w:before="0" w:after="0"/>
              <w:ind w:left="0" w:right="-57"/>
              <w:jc w:val="center"/>
              <w:rPr>
                <w:sz w:val="22"/>
                <w:szCs w:val="22"/>
                <w:lang w:val="ru-RU"/>
              </w:rPr>
            </w:pPr>
          </w:p>
        </w:tc>
        <w:tc>
          <w:tcPr>
            <w:tcW w:w="3402" w:type="dxa"/>
            <w:gridSpan w:val="3"/>
          </w:tcPr>
          <w:p w14:paraId="536ECD4C" w14:textId="77777777" w:rsidR="00E46897" w:rsidRPr="00257E86" w:rsidRDefault="00E46897" w:rsidP="00A14C12">
            <w:pPr>
              <w:pStyle w:val="32"/>
              <w:spacing w:before="0" w:after="0"/>
              <w:ind w:left="0" w:right="-57"/>
              <w:jc w:val="center"/>
              <w:rPr>
                <w:bCs/>
                <w:sz w:val="22"/>
                <w:szCs w:val="22"/>
                <w:lang w:val="ru-RU"/>
              </w:rPr>
            </w:pPr>
            <w:r w:rsidRPr="00257E86">
              <w:rPr>
                <w:bCs/>
                <w:sz w:val="22"/>
                <w:szCs w:val="22"/>
                <w:lang w:val="ru-RU"/>
              </w:rPr>
              <w:t>1930-1960</w:t>
            </w:r>
          </w:p>
        </w:tc>
        <w:tc>
          <w:tcPr>
            <w:tcW w:w="3544" w:type="dxa"/>
            <w:gridSpan w:val="3"/>
          </w:tcPr>
          <w:p w14:paraId="5CC6B459" w14:textId="77777777" w:rsidR="00E46897" w:rsidRPr="00257E86" w:rsidRDefault="00E46897" w:rsidP="00A14C12">
            <w:pPr>
              <w:pStyle w:val="32"/>
              <w:spacing w:before="0" w:after="0"/>
              <w:ind w:left="0" w:right="-57"/>
              <w:jc w:val="center"/>
              <w:rPr>
                <w:bCs/>
                <w:sz w:val="22"/>
                <w:szCs w:val="22"/>
                <w:lang w:val="ru-RU"/>
              </w:rPr>
            </w:pPr>
            <w:r w:rsidRPr="00257E86">
              <w:rPr>
                <w:bCs/>
                <w:sz w:val="22"/>
                <w:szCs w:val="22"/>
                <w:lang w:val="ru-RU"/>
              </w:rPr>
              <w:t>1961-1995</w:t>
            </w:r>
          </w:p>
        </w:tc>
        <w:tc>
          <w:tcPr>
            <w:tcW w:w="989" w:type="dxa"/>
            <w:vMerge/>
          </w:tcPr>
          <w:p w14:paraId="4E01AF12" w14:textId="77777777" w:rsidR="00E46897" w:rsidRPr="00257E86" w:rsidRDefault="00E46897" w:rsidP="00A14C12">
            <w:pPr>
              <w:pStyle w:val="32"/>
              <w:spacing w:before="0" w:after="0"/>
              <w:ind w:left="0" w:right="-57"/>
              <w:jc w:val="center"/>
              <w:rPr>
                <w:sz w:val="22"/>
                <w:szCs w:val="22"/>
                <w:lang w:val="ru-RU"/>
              </w:rPr>
            </w:pPr>
          </w:p>
        </w:tc>
      </w:tr>
      <w:tr w:rsidR="00E46897" w:rsidRPr="00257E86" w14:paraId="48B17D75" w14:textId="77777777" w:rsidTr="000D6484">
        <w:trPr>
          <w:trHeight w:val="379"/>
        </w:trPr>
        <w:tc>
          <w:tcPr>
            <w:tcW w:w="1418" w:type="dxa"/>
            <w:vMerge/>
          </w:tcPr>
          <w:p w14:paraId="4D08DE2B" w14:textId="77777777" w:rsidR="00E46897" w:rsidRPr="00257E86" w:rsidRDefault="00E46897" w:rsidP="00A14C12">
            <w:pPr>
              <w:pStyle w:val="32"/>
              <w:spacing w:before="0" w:after="0"/>
              <w:ind w:left="0" w:right="-57"/>
              <w:jc w:val="center"/>
              <w:rPr>
                <w:sz w:val="22"/>
                <w:szCs w:val="22"/>
                <w:lang w:val="ru-RU"/>
              </w:rPr>
            </w:pPr>
          </w:p>
        </w:tc>
        <w:tc>
          <w:tcPr>
            <w:tcW w:w="1134" w:type="dxa"/>
          </w:tcPr>
          <w:p w14:paraId="683FF940" w14:textId="77777777" w:rsidR="00E46897" w:rsidRPr="00257E86" w:rsidRDefault="00E46897" w:rsidP="00A14C12">
            <w:pPr>
              <w:pStyle w:val="32"/>
              <w:spacing w:before="0" w:after="0"/>
              <w:ind w:left="0" w:right="-57"/>
              <w:jc w:val="center"/>
              <w:rPr>
                <w:bCs/>
                <w:sz w:val="22"/>
                <w:szCs w:val="22"/>
                <w:lang w:val="ru-RU"/>
              </w:rPr>
            </w:pPr>
            <w:r w:rsidRPr="00257E86">
              <w:rPr>
                <w:bCs/>
                <w:sz w:val="22"/>
                <w:szCs w:val="22"/>
                <w:lang w:val="ru-RU"/>
              </w:rPr>
              <w:t>по С1 (</w:t>
            </w:r>
            <w:r w:rsidRPr="00257E86">
              <w:rPr>
                <w:bCs/>
                <w:i/>
                <w:iCs/>
                <w:sz w:val="22"/>
                <w:szCs w:val="22"/>
                <w:lang w:val="en-US"/>
              </w:rPr>
              <w:t>n</w:t>
            </w:r>
            <w:r w:rsidRPr="00257E86">
              <w:rPr>
                <w:bCs/>
                <w:sz w:val="22"/>
                <w:szCs w:val="22"/>
                <w:lang w:val="ru-RU"/>
              </w:rPr>
              <w:t>)</w:t>
            </w:r>
          </w:p>
        </w:tc>
        <w:tc>
          <w:tcPr>
            <w:tcW w:w="1134" w:type="dxa"/>
          </w:tcPr>
          <w:p w14:paraId="794A0016" w14:textId="77777777" w:rsidR="00E46897" w:rsidRPr="00257E86" w:rsidRDefault="00E46897" w:rsidP="00A14C12">
            <w:pPr>
              <w:pStyle w:val="32"/>
              <w:spacing w:before="0" w:after="0"/>
              <w:ind w:left="0" w:right="-57"/>
              <w:jc w:val="center"/>
              <w:rPr>
                <w:bCs/>
                <w:sz w:val="22"/>
                <w:szCs w:val="22"/>
                <w:lang w:val="ru-RU"/>
              </w:rPr>
            </w:pPr>
            <w:r w:rsidRPr="00257E86">
              <w:rPr>
                <w:bCs/>
                <w:sz w:val="22"/>
                <w:szCs w:val="22"/>
                <w:lang w:val="ru-RU"/>
              </w:rPr>
              <w:t>по С2 (</w:t>
            </w:r>
            <w:r w:rsidRPr="00257E86">
              <w:rPr>
                <w:bCs/>
                <w:i/>
                <w:iCs/>
                <w:sz w:val="22"/>
                <w:szCs w:val="22"/>
                <w:lang w:val="en-US"/>
              </w:rPr>
              <w:t>n</w:t>
            </w:r>
            <w:r w:rsidRPr="00257E86">
              <w:rPr>
                <w:bCs/>
                <w:sz w:val="22"/>
                <w:szCs w:val="22"/>
                <w:lang w:val="ru-RU"/>
              </w:rPr>
              <w:t>)</w:t>
            </w:r>
          </w:p>
        </w:tc>
        <w:tc>
          <w:tcPr>
            <w:tcW w:w="1134" w:type="dxa"/>
          </w:tcPr>
          <w:p w14:paraId="26F24527" w14:textId="77777777" w:rsidR="00E46897" w:rsidRPr="00257E86" w:rsidRDefault="00E46897" w:rsidP="00A14C12">
            <w:pPr>
              <w:pStyle w:val="32"/>
              <w:spacing w:before="0" w:after="0"/>
              <w:ind w:left="0" w:right="-57"/>
              <w:jc w:val="center"/>
              <w:rPr>
                <w:bCs/>
                <w:sz w:val="22"/>
                <w:szCs w:val="22"/>
                <w:lang w:val="ru-RU"/>
              </w:rPr>
            </w:pPr>
            <w:r w:rsidRPr="00257E86">
              <w:rPr>
                <w:bCs/>
                <w:sz w:val="22"/>
                <w:szCs w:val="22"/>
                <w:lang w:val="ru-RU"/>
              </w:rPr>
              <w:t>по С3 (</w:t>
            </w:r>
            <w:r w:rsidRPr="00257E86">
              <w:rPr>
                <w:bCs/>
                <w:i/>
                <w:iCs/>
                <w:sz w:val="22"/>
                <w:szCs w:val="22"/>
                <w:lang w:val="en-US"/>
              </w:rPr>
              <w:t>n</w:t>
            </w:r>
            <w:r w:rsidRPr="00257E86">
              <w:rPr>
                <w:bCs/>
                <w:sz w:val="22"/>
                <w:szCs w:val="22"/>
                <w:lang w:val="ru-RU"/>
              </w:rPr>
              <w:t>)</w:t>
            </w:r>
          </w:p>
        </w:tc>
        <w:tc>
          <w:tcPr>
            <w:tcW w:w="1276" w:type="dxa"/>
          </w:tcPr>
          <w:p w14:paraId="3753B811" w14:textId="77777777" w:rsidR="00E46897" w:rsidRPr="00257E86" w:rsidRDefault="00E46897" w:rsidP="00A14C12">
            <w:pPr>
              <w:pStyle w:val="32"/>
              <w:spacing w:before="0" w:after="0"/>
              <w:ind w:left="0" w:right="-57"/>
              <w:jc w:val="center"/>
              <w:rPr>
                <w:bCs/>
                <w:sz w:val="22"/>
                <w:szCs w:val="22"/>
                <w:lang w:val="ru-RU"/>
              </w:rPr>
            </w:pPr>
            <w:r w:rsidRPr="00257E86">
              <w:rPr>
                <w:bCs/>
                <w:sz w:val="22"/>
                <w:szCs w:val="22"/>
                <w:lang w:val="ru-RU"/>
              </w:rPr>
              <w:t xml:space="preserve"> по С1 (</w:t>
            </w:r>
            <w:r w:rsidRPr="00257E86">
              <w:rPr>
                <w:bCs/>
                <w:i/>
                <w:iCs/>
                <w:sz w:val="22"/>
                <w:szCs w:val="22"/>
                <w:lang w:val="en-US"/>
              </w:rPr>
              <w:t>n</w:t>
            </w:r>
            <w:r w:rsidRPr="00257E86">
              <w:rPr>
                <w:bCs/>
                <w:sz w:val="22"/>
                <w:szCs w:val="22"/>
                <w:lang w:val="ru-RU"/>
              </w:rPr>
              <w:t>)</w:t>
            </w:r>
          </w:p>
        </w:tc>
        <w:tc>
          <w:tcPr>
            <w:tcW w:w="1134" w:type="dxa"/>
          </w:tcPr>
          <w:p w14:paraId="21C94848" w14:textId="77777777" w:rsidR="00E46897" w:rsidRPr="00257E86" w:rsidRDefault="00E46897" w:rsidP="00A14C12">
            <w:pPr>
              <w:pStyle w:val="32"/>
              <w:spacing w:before="0" w:after="0"/>
              <w:ind w:left="0" w:right="-57"/>
              <w:jc w:val="center"/>
              <w:rPr>
                <w:bCs/>
                <w:sz w:val="22"/>
                <w:szCs w:val="22"/>
                <w:lang w:val="ru-RU"/>
              </w:rPr>
            </w:pPr>
            <w:r w:rsidRPr="00257E86">
              <w:rPr>
                <w:bCs/>
                <w:sz w:val="22"/>
                <w:szCs w:val="22"/>
                <w:lang w:val="ru-RU"/>
              </w:rPr>
              <w:t xml:space="preserve"> по С2 (</w:t>
            </w:r>
            <w:r w:rsidRPr="00257E86">
              <w:rPr>
                <w:bCs/>
                <w:i/>
                <w:iCs/>
                <w:sz w:val="22"/>
                <w:szCs w:val="22"/>
                <w:lang w:val="ru-RU"/>
              </w:rPr>
              <w:t>n</w:t>
            </w:r>
            <w:r w:rsidRPr="00257E86">
              <w:rPr>
                <w:bCs/>
                <w:sz w:val="22"/>
                <w:szCs w:val="22"/>
                <w:lang w:val="ru-RU"/>
              </w:rPr>
              <w:t>)</w:t>
            </w:r>
          </w:p>
        </w:tc>
        <w:tc>
          <w:tcPr>
            <w:tcW w:w="1134" w:type="dxa"/>
          </w:tcPr>
          <w:p w14:paraId="41E6BF68" w14:textId="77777777" w:rsidR="00E46897" w:rsidRPr="00257E86" w:rsidRDefault="00E46897" w:rsidP="00A14C12">
            <w:pPr>
              <w:pStyle w:val="32"/>
              <w:spacing w:before="0" w:after="0"/>
              <w:ind w:left="0" w:right="-57"/>
              <w:jc w:val="center"/>
              <w:rPr>
                <w:bCs/>
                <w:sz w:val="22"/>
                <w:szCs w:val="22"/>
                <w:lang w:val="ru-RU"/>
              </w:rPr>
            </w:pPr>
            <w:r w:rsidRPr="00257E86">
              <w:rPr>
                <w:bCs/>
                <w:sz w:val="22"/>
                <w:szCs w:val="22"/>
                <w:lang w:val="ru-RU"/>
              </w:rPr>
              <w:t xml:space="preserve"> по С3 (</w:t>
            </w:r>
            <w:r w:rsidRPr="00257E86">
              <w:rPr>
                <w:bCs/>
                <w:i/>
                <w:iCs/>
                <w:sz w:val="22"/>
                <w:szCs w:val="22"/>
                <w:lang w:val="ru-RU"/>
              </w:rPr>
              <w:t>n</w:t>
            </w:r>
            <w:r w:rsidRPr="00257E86">
              <w:rPr>
                <w:bCs/>
                <w:sz w:val="22"/>
                <w:szCs w:val="22"/>
                <w:lang w:val="ru-RU"/>
              </w:rPr>
              <w:t>)</w:t>
            </w:r>
          </w:p>
        </w:tc>
        <w:tc>
          <w:tcPr>
            <w:tcW w:w="989" w:type="dxa"/>
            <w:vMerge/>
          </w:tcPr>
          <w:p w14:paraId="4C49DD09" w14:textId="77777777" w:rsidR="00E46897" w:rsidRPr="00257E86" w:rsidRDefault="00E46897" w:rsidP="00A14C12">
            <w:pPr>
              <w:pStyle w:val="32"/>
              <w:spacing w:before="0" w:after="0"/>
              <w:ind w:left="0" w:right="-57"/>
              <w:jc w:val="center"/>
              <w:rPr>
                <w:sz w:val="22"/>
                <w:szCs w:val="22"/>
                <w:lang w:val="ru-RU"/>
              </w:rPr>
            </w:pPr>
          </w:p>
        </w:tc>
      </w:tr>
      <w:tr w:rsidR="00E46897" w:rsidRPr="00257E86" w14:paraId="3A26AEA6" w14:textId="77777777" w:rsidTr="000D6484">
        <w:trPr>
          <w:trHeight w:val="197"/>
        </w:trPr>
        <w:tc>
          <w:tcPr>
            <w:tcW w:w="1418" w:type="dxa"/>
          </w:tcPr>
          <w:p w14:paraId="5C26CD84" w14:textId="77777777" w:rsidR="00E46897" w:rsidRPr="00257E86" w:rsidRDefault="00E46897" w:rsidP="00A14C12">
            <w:pPr>
              <w:pStyle w:val="32"/>
              <w:spacing w:before="0" w:after="0"/>
              <w:ind w:left="0" w:right="-57"/>
              <w:jc w:val="both"/>
              <w:rPr>
                <w:bCs/>
                <w:sz w:val="22"/>
                <w:szCs w:val="24"/>
                <w:lang w:val="ru-RU"/>
              </w:rPr>
            </w:pPr>
            <w:r w:rsidRPr="00257E86">
              <w:rPr>
                <w:bCs/>
                <w:sz w:val="22"/>
                <w:szCs w:val="24"/>
                <w:lang w:val="ru-RU"/>
              </w:rPr>
              <w:t>Илейский Алатау</w:t>
            </w:r>
          </w:p>
        </w:tc>
        <w:tc>
          <w:tcPr>
            <w:tcW w:w="1134" w:type="dxa"/>
          </w:tcPr>
          <w:p w14:paraId="57A71CE4"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2</w:t>
            </w:r>
          </w:p>
        </w:tc>
        <w:tc>
          <w:tcPr>
            <w:tcW w:w="1134" w:type="dxa"/>
          </w:tcPr>
          <w:p w14:paraId="410C2BCC"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7</w:t>
            </w:r>
          </w:p>
        </w:tc>
        <w:tc>
          <w:tcPr>
            <w:tcW w:w="1134" w:type="dxa"/>
          </w:tcPr>
          <w:p w14:paraId="0AF90A34"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11</w:t>
            </w:r>
          </w:p>
        </w:tc>
        <w:tc>
          <w:tcPr>
            <w:tcW w:w="1276" w:type="dxa"/>
          </w:tcPr>
          <w:p w14:paraId="0F091F3F"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1</w:t>
            </w:r>
          </w:p>
        </w:tc>
        <w:tc>
          <w:tcPr>
            <w:tcW w:w="1134" w:type="dxa"/>
          </w:tcPr>
          <w:p w14:paraId="6C0069C2"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45</w:t>
            </w:r>
          </w:p>
        </w:tc>
        <w:tc>
          <w:tcPr>
            <w:tcW w:w="1134" w:type="dxa"/>
          </w:tcPr>
          <w:p w14:paraId="66E62851"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71</w:t>
            </w:r>
          </w:p>
        </w:tc>
        <w:tc>
          <w:tcPr>
            <w:tcW w:w="989" w:type="dxa"/>
          </w:tcPr>
          <w:p w14:paraId="26A59A8C"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137</w:t>
            </w:r>
          </w:p>
        </w:tc>
      </w:tr>
      <w:tr w:rsidR="00E46897" w:rsidRPr="00257E86" w14:paraId="0D5D3DA0" w14:textId="77777777" w:rsidTr="000D6484">
        <w:tc>
          <w:tcPr>
            <w:tcW w:w="1418" w:type="dxa"/>
          </w:tcPr>
          <w:p w14:paraId="7906DC36" w14:textId="77777777" w:rsidR="00E46897" w:rsidRPr="00257E86" w:rsidRDefault="00E46897" w:rsidP="00A14C12">
            <w:pPr>
              <w:pStyle w:val="32"/>
              <w:spacing w:before="0" w:after="0"/>
              <w:ind w:left="0" w:right="-57"/>
              <w:jc w:val="both"/>
              <w:rPr>
                <w:bCs/>
                <w:sz w:val="22"/>
                <w:szCs w:val="24"/>
                <w:lang w:val="ru-RU"/>
              </w:rPr>
            </w:pPr>
            <w:r w:rsidRPr="00257E86">
              <w:rPr>
                <w:bCs/>
                <w:sz w:val="22"/>
                <w:szCs w:val="24"/>
                <w:lang w:val="ru-RU"/>
              </w:rPr>
              <w:t>Кунгей Алатау</w:t>
            </w:r>
          </w:p>
        </w:tc>
        <w:tc>
          <w:tcPr>
            <w:tcW w:w="1134" w:type="dxa"/>
          </w:tcPr>
          <w:p w14:paraId="173AEF84"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w:t>
            </w:r>
          </w:p>
        </w:tc>
        <w:tc>
          <w:tcPr>
            <w:tcW w:w="1134" w:type="dxa"/>
          </w:tcPr>
          <w:p w14:paraId="4B036402"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w:t>
            </w:r>
          </w:p>
        </w:tc>
        <w:tc>
          <w:tcPr>
            <w:tcW w:w="1134" w:type="dxa"/>
          </w:tcPr>
          <w:p w14:paraId="5C207E63"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4</w:t>
            </w:r>
          </w:p>
        </w:tc>
        <w:tc>
          <w:tcPr>
            <w:tcW w:w="1276" w:type="dxa"/>
          </w:tcPr>
          <w:p w14:paraId="659D77C0"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w:t>
            </w:r>
          </w:p>
        </w:tc>
        <w:tc>
          <w:tcPr>
            <w:tcW w:w="1134" w:type="dxa"/>
          </w:tcPr>
          <w:p w14:paraId="6507EE25"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14</w:t>
            </w:r>
          </w:p>
        </w:tc>
        <w:tc>
          <w:tcPr>
            <w:tcW w:w="1134" w:type="dxa"/>
          </w:tcPr>
          <w:p w14:paraId="7C47E2C5"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1</w:t>
            </w:r>
          </w:p>
        </w:tc>
        <w:tc>
          <w:tcPr>
            <w:tcW w:w="989" w:type="dxa"/>
          </w:tcPr>
          <w:p w14:paraId="6CD39DE5"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19</w:t>
            </w:r>
          </w:p>
        </w:tc>
      </w:tr>
      <w:tr w:rsidR="00E46897" w:rsidRPr="00257E86" w14:paraId="1C237F1B" w14:textId="77777777" w:rsidTr="000D6484">
        <w:trPr>
          <w:trHeight w:val="561"/>
        </w:trPr>
        <w:tc>
          <w:tcPr>
            <w:tcW w:w="1418" w:type="dxa"/>
          </w:tcPr>
          <w:p w14:paraId="4D11D819" w14:textId="77777777" w:rsidR="00E46897" w:rsidRPr="00257E86" w:rsidRDefault="00E46897" w:rsidP="00A14C12">
            <w:pPr>
              <w:pStyle w:val="32"/>
              <w:spacing w:before="0" w:after="0"/>
              <w:ind w:left="0" w:right="-57"/>
              <w:jc w:val="both"/>
              <w:rPr>
                <w:bCs/>
                <w:sz w:val="22"/>
                <w:szCs w:val="22"/>
                <w:lang w:val="ru-RU"/>
              </w:rPr>
            </w:pPr>
            <w:r w:rsidRPr="00257E86">
              <w:rPr>
                <w:bCs/>
                <w:sz w:val="22"/>
                <w:szCs w:val="24"/>
                <w:lang w:val="ru-RU"/>
              </w:rPr>
              <w:t>Терскей Алатау</w:t>
            </w:r>
          </w:p>
        </w:tc>
        <w:tc>
          <w:tcPr>
            <w:tcW w:w="1134" w:type="dxa"/>
          </w:tcPr>
          <w:p w14:paraId="409C2108"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w:t>
            </w:r>
          </w:p>
        </w:tc>
        <w:tc>
          <w:tcPr>
            <w:tcW w:w="1134" w:type="dxa"/>
          </w:tcPr>
          <w:p w14:paraId="40AC039A"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w:t>
            </w:r>
          </w:p>
        </w:tc>
        <w:tc>
          <w:tcPr>
            <w:tcW w:w="1134" w:type="dxa"/>
          </w:tcPr>
          <w:p w14:paraId="221300AA"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1</w:t>
            </w:r>
          </w:p>
        </w:tc>
        <w:tc>
          <w:tcPr>
            <w:tcW w:w="1276" w:type="dxa"/>
          </w:tcPr>
          <w:p w14:paraId="4E0D4BCE"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1</w:t>
            </w:r>
          </w:p>
        </w:tc>
        <w:tc>
          <w:tcPr>
            <w:tcW w:w="1134" w:type="dxa"/>
          </w:tcPr>
          <w:p w14:paraId="6F21F3B4"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1</w:t>
            </w:r>
          </w:p>
        </w:tc>
        <w:tc>
          <w:tcPr>
            <w:tcW w:w="1134" w:type="dxa"/>
          </w:tcPr>
          <w:p w14:paraId="048F2061"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1</w:t>
            </w:r>
          </w:p>
        </w:tc>
        <w:tc>
          <w:tcPr>
            <w:tcW w:w="989" w:type="dxa"/>
          </w:tcPr>
          <w:p w14:paraId="01D9D094"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4</w:t>
            </w:r>
          </w:p>
        </w:tc>
      </w:tr>
      <w:tr w:rsidR="00E46897" w:rsidRPr="00257E86" w14:paraId="73559D96" w14:textId="77777777" w:rsidTr="000D6484">
        <w:tc>
          <w:tcPr>
            <w:tcW w:w="1418" w:type="dxa"/>
          </w:tcPr>
          <w:p w14:paraId="18CFF146" w14:textId="77777777" w:rsidR="00E46897" w:rsidRPr="00257E86" w:rsidRDefault="00E46897" w:rsidP="00A14C12">
            <w:pPr>
              <w:pStyle w:val="32"/>
              <w:spacing w:before="0" w:after="0"/>
              <w:ind w:left="0" w:right="-57"/>
              <w:jc w:val="both"/>
              <w:rPr>
                <w:bCs/>
                <w:sz w:val="22"/>
                <w:szCs w:val="24"/>
                <w:lang w:val="ru-RU"/>
              </w:rPr>
            </w:pPr>
            <w:r w:rsidRPr="00257E86">
              <w:rPr>
                <w:bCs/>
                <w:sz w:val="22"/>
                <w:szCs w:val="24"/>
                <w:lang w:val="ru-RU"/>
              </w:rPr>
              <w:t>Узынкара</w:t>
            </w:r>
          </w:p>
        </w:tc>
        <w:tc>
          <w:tcPr>
            <w:tcW w:w="1134" w:type="dxa"/>
          </w:tcPr>
          <w:p w14:paraId="7C67D953"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w:t>
            </w:r>
          </w:p>
        </w:tc>
        <w:tc>
          <w:tcPr>
            <w:tcW w:w="1134" w:type="dxa"/>
          </w:tcPr>
          <w:p w14:paraId="37094F9F"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w:t>
            </w:r>
          </w:p>
        </w:tc>
        <w:tc>
          <w:tcPr>
            <w:tcW w:w="1134" w:type="dxa"/>
          </w:tcPr>
          <w:p w14:paraId="7B405402"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1</w:t>
            </w:r>
          </w:p>
        </w:tc>
        <w:tc>
          <w:tcPr>
            <w:tcW w:w="1276" w:type="dxa"/>
          </w:tcPr>
          <w:p w14:paraId="6DE3DB57"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w:t>
            </w:r>
          </w:p>
        </w:tc>
        <w:tc>
          <w:tcPr>
            <w:tcW w:w="1134" w:type="dxa"/>
          </w:tcPr>
          <w:p w14:paraId="59629A4E"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w:t>
            </w:r>
          </w:p>
        </w:tc>
        <w:tc>
          <w:tcPr>
            <w:tcW w:w="1134" w:type="dxa"/>
          </w:tcPr>
          <w:p w14:paraId="36C68C5C"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2</w:t>
            </w:r>
          </w:p>
        </w:tc>
        <w:tc>
          <w:tcPr>
            <w:tcW w:w="989" w:type="dxa"/>
          </w:tcPr>
          <w:p w14:paraId="7A038015"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3</w:t>
            </w:r>
          </w:p>
        </w:tc>
      </w:tr>
      <w:tr w:rsidR="00E46897" w:rsidRPr="00257E86" w14:paraId="47E11C83" w14:textId="77777777" w:rsidTr="000D6484">
        <w:tc>
          <w:tcPr>
            <w:tcW w:w="1418" w:type="dxa"/>
          </w:tcPr>
          <w:p w14:paraId="368B7C5A" w14:textId="77777777" w:rsidR="00E46897" w:rsidRPr="00257E86" w:rsidRDefault="00E46897" w:rsidP="00A14C12">
            <w:pPr>
              <w:pStyle w:val="32"/>
              <w:spacing w:before="0" w:after="0"/>
              <w:ind w:left="0" w:right="-57"/>
              <w:jc w:val="both"/>
              <w:rPr>
                <w:bCs/>
                <w:sz w:val="22"/>
                <w:szCs w:val="24"/>
                <w:lang w:val="ru-RU"/>
              </w:rPr>
            </w:pPr>
            <w:r w:rsidRPr="00257E86">
              <w:rPr>
                <w:bCs/>
                <w:sz w:val="22"/>
                <w:szCs w:val="24"/>
                <w:lang w:val="ru-RU"/>
              </w:rPr>
              <w:t>ВСЕГО</w:t>
            </w:r>
          </w:p>
        </w:tc>
        <w:tc>
          <w:tcPr>
            <w:tcW w:w="1134" w:type="dxa"/>
          </w:tcPr>
          <w:p w14:paraId="202E6216"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2</w:t>
            </w:r>
          </w:p>
        </w:tc>
        <w:tc>
          <w:tcPr>
            <w:tcW w:w="1134" w:type="dxa"/>
          </w:tcPr>
          <w:p w14:paraId="2E75B438"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7</w:t>
            </w:r>
          </w:p>
        </w:tc>
        <w:tc>
          <w:tcPr>
            <w:tcW w:w="1134" w:type="dxa"/>
          </w:tcPr>
          <w:p w14:paraId="748F9418"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17</w:t>
            </w:r>
          </w:p>
        </w:tc>
        <w:tc>
          <w:tcPr>
            <w:tcW w:w="1276" w:type="dxa"/>
          </w:tcPr>
          <w:p w14:paraId="43314F0F"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2</w:t>
            </w:r>
          </w:p>
        </w:tc>
        <w:tc>
          <w:tcPr>
            <w:tcW w:w="1134" w:type="dxa"/>
          </w:tcPr>
          <w:p w14:paraId="55B2D37B"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60</w:t>
            </w:r>
          </w:p>
        </w:tc>
        <w:tc>
          <w:tcPr>
            <w:tcW w:w="1134" w:type="dxa"/>
          </w:tcPr>
          <w:p w14:paraId="4867F824"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75</w:t>
            </w:r>
          </w:p>
        </w:tc>
        <w:tc>
          <w:tcPr>
            <w:tcW w:w="989" w:type="dxa"/>
          </w:tcPr>
          <w:p w14:paraId="57A74A7A" w14:textId="77777777" w:rsidR="00E46897" w:rsidRPr="00257E86" w:rsidRDefault="00E46897" w:rsidP="00A14C12">
            <w:pPr>
              <w:pStyle w:val="32"/>
              <w:spacing w:before="0" w:after="0"/>
              <w:ind w:left="0" w:right="-57"/>
              <w:jc w:val="center"/>
              <w:rPr>
                <w:sz w:val="22"/>
                <w:szCs w:val="22"/>
                <w:lang w:val="ru-RU"/>
              </w:rPr>
            </w:pPr>
            <w:r w:rsidRPr="00257E86">
              <w:rPr>
                <w:sz w:val="22"/>
                <w:szCs w:val="22"/>
                <w:lang w:val="ru-RU"/>
              </w:rPr>
              <w:t>163</w:t>
            </w:r>
          </w:p>
        </w:tc>
      </w:tr>
    </w:tbl>
    <w:p w14:paraId="220FA08A" w14:textId="77777777" w:rsidR="00E46897" w:rsidRDefault="00E46897" w:rsidP="000D6484">
      <w:pPr>
        <w:spacing w:after="0" w:line="240" w:lineRule="auto"/>
        <w:jc w:val="center"/>
        <w:rPr>
          <w:rFonts w:ascii="Times New Roman" w:hAnsi="Times New Roman" w:cs="Times New Roman"/>
          <w:sz w:val="24"/>
          <w:szCs w:val="24"/>
          <w:lang w:val="ru-RU"/>
        </w:rPr>
      </w:pPr>
    </w:p>
    <w:p w14:paraId="24B8C1E5" w14:textId="1CE310D5" w:rsidR="00E46897" w:rsidRPr="00DD4A3B" w:rsidRDefault="00E46897" w:rsidP="005212CB">
      <w:pPr>
        <w:spacing w:after="0" w:line="240" w:lineRule="auto"/>
        <w:ind w:firstLine="567"/>
        <w:jc w:val="both"/>
        <w:rPr>
          <w:rFonts w:ascii="Times New Roman" w:hAnsi="Times New Roman" w:cs="Times New Roman"/>
          <w:bCs/>
          <w:sz w:val="28"/>
          <w:szCs w:val="24"/>
          <w:lang w:val="ru-RU"/>
        </w:rPr>
      </w:pPr>
      <w:r w:rsidRPr="00DD4A3B">
        <w:rPr>
          <w:rFonts w:ascii="Times New Roman" w:hAnsi="Times New Roman" w:cs="Times New Roman"/>
          <w:bCs/>
          <w:sz w:val="28"/>
          <w:szCs w:val="24"/>
          <w:lang w:val="ru-RU"/>
        </w:rPr>
        <w:t xml:space="preserve">Таблица </w:t>
      </w:r>
      <w:r w:rsidR="008A3BEB">
        <w:rPr>
          <w:rFonts w:ascii="Times New Roman" w:hAnsi="Times New Roman" w:cs="Times New Roman"/>
          <w:bCs/>
          <w:sz w:val="28"/>
          <w:szCs w:val="24"/>
          <w:lang w:val="ru-RU"/>
        </w:rPr>
        <w:t>Б</w:t>
      </w:r>
      <w:r w:rsidR="000142DC" w:rsidRPr="00DD4A3B">
        <w:rPr>
          <w:rFonts w:ascii="Times New Roman" w:hAnsi="Times New Roman" w:cs="Times New Roman"/>
          <w:bCs/>
          <w:sz w:val="28"/>
          <w:szCs w:val="24"/>
          <w:lang w:val="ru-RU"/>
        </w:rPr>
        <w:t>.8</w:t>
      </w:r>
      <w:r w:rsidRPr="00DD4A3B">
        <w:rPr>
          <w:rFonts w:ascii="Times New Roman" w:hAnsi="Times New Roman" w:cs="Times New Roman"/>
          <w:bCs/>
          <w:sz w:val="28"/>
          <w:szCs w:val="24"/>
          <w:lang w:val="ru-RU"/>
        </w:rPr>
        <w:t xml:space="preserve"> – Процентный вклад 132 </w:t>
      </w:r>
      <w:r w:rsidR="00FB44CB" w:rsidRPr="00FB44CB">
        <w:rPr>
          <w:rFonts w:ascii="Times New Roman" w:hAnsi="Times New Roman" w:cs="Times New Roman"/>
          <w:bCs/>
          <w:sz w:val="28"/>
          <w:szCs w:val="24"/>
          <w:lang w:val="ru-RU"/>
        </w:rPr>
        <w:t xml:space="preserve">факторов </w:t>
      </w:r>
      <w:r w:rsidRPr="00DD4A3B">
        <w:rPr>
          <w:rFonts w:ascii="Times New Roman" w:hAnsi="Times New Roman" w:cs="Times New Roman"/>
          <w:bCs/>
          <w:sz w:val="28"/>
          <w:szCs w:val="24"/>
          <w:lang w:val="ru-RU"/>
        </w:rPr>
        <w:t>окружающей среды в модель современного распространения туркестанской рыси, все данные объединены</w:t>
      </w:r>
    </w:p>
    <w:tbl>
      <w:tblPr>
        <w:tblStyle w:val="12"/>
        <w:tblW w:w="0" w:type="auto"/>
        <w:jc w:val="right"/>
        <w:tblInd w:w="-4713" w:type="dxa"/>
        <w:tblLook w:val="04A0" w:firstRow="1" w:lastRow="0" w:firstColumn="1" w:lastColumn="0" w:noHBand="0" w:noVBand="1"/>
      </w:tblPr>
      <w:tblGrid>
        <w:gridCol w:w="3827"/>
        <w:gridCol w:w="2268"/>
        <w:gridCol w:w="3226"/>
      </w:tblGrid>
      <w:tr w:rsidR="00E46897" w:rsidRPr="00257E86" w14:paraId="428D9862" w14:textId="77777777" w:rsidTr="00A14C12">
        <w:trPr>
          <w:trHeight w:val="300"/>
          <w:jc w:val="right"/>
        </w:trPr>
        <w:tc>
          <w:tcPr>
            <w:tcW w:w="3827" w:type="dxa"/>
            <w:noWrap/>
            <w:hideMark/>
          </w:tcPr>
          <w:p w14:paraId="5EF33DEA"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 xml:space="preserve">Переменная </w:t>
            </w:r>
          </w:p>
        </w:tc>
        <w:tc>
          <w:tcPr>
            <w:tcW w:w="2268" w:type="dxa"/>
            <w:noWrap/>
            <w:hideMark/>
          </w:tcPr>
          <w:p w14:paraId="349B1E0A"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Процентный вклад</w:t>
            </w:r>
          </w:p>
        </w:tc>
        <w:tc>
          <w:tcPr>
            <w:tcW w:w="3226" w:type="dxa"/>
            <w:noWrap/>
            <w:hideMark/>
          </w:tcPr>
          <w:p w14:paraId="3DDC2BEA"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Важность перестановки</w:t>
            </w:r>
          </w:p>
        </w:tc>
      </w:tr>
      <w:tr w:rsidR="00E46897" w:rsidRPr="00257E86" w14:paraId="6DDB5D71" w14:textId="77777777" w:rsidTr="00B927E3">
        <w:trPr>
          <w:trHeight w:val="300"/>
          <w:jc w:val="right"/>
        </w:trPr>
        <w:tc>
          <w:tcPr>
            <w:tcW w:w="3827" w:type="dxa"/>
            <w:tcBorders>
              <w:bottom w:val="single" w:sz="4" w:space="0" w:color="auto"/>
            </w:tcBorders>
            <w:noWrap/>
            <w:hideMark/>
          </w:tcPr>
          <w:p w14:paraId="4D1BC26A"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WorldSoil2</w:t>
            </w:r>
          </w:p>
        </w:tc>
        <w:tc>
          <w:tcPr>
            <w:tcW w:w="2268" w:type="dxa"/>
            <w:tcBorders>
              <w:bottom w:val="single" w:sz="4" w:space="0" w:color="auto"/>
            </w:tcBorders>
            <w:noWrap/>
            <w:hideMark/>
          </w:tcPr>
          <w:p w14:paraId="3CFE3C0B"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41.9</w:t>
            </w:r>
          </w:p>
        </w:tc>
        <w:tc>
          <w:tcPr>
            <w:tcW w:w="3226" w:type="dxa"/>
            <w:tcBorders>
              <w:bottom w:val="single" w:sz="4" w:space="0" w:color="auto"/>
            </w:tcBorders>
            <w:noWrap/>
            <w:hideMark/>
          </w:tcPr>
          <w:p w14:paraId="00523C2E"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44.5</w:t>
            </w:r>
          </w:p>
        </w:tc>
      </w:tr>
      <w:tr w:rsidR="00E46897" w:rsidRPr="00257E86" w14:paraId="14041DD6" w14:textId="77777777" w:rsidTr="00A14C12">
        <w:trPr>
          <w:trHeight w:val="300"/>
          <w:jc w:val="right"/>
        </w:trPr>
        <w:tc>
          <w:tcPr>
            <w:tcW w:w="3827" w:type="dxa"/>
            <w:tcBorders>
              <w:top w:val="single" w:sz="4" w:space="0" w:color="auto"/>
            </w:tcBorders>
            <w:noWrap/>
            <w:hideMark/>
          </w:tcPr>
          <w:p w14:paraId="139CA2C1"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WorldSlope1</w:t>
            </w:r>
          </w:p>
        </w:tc>
        <w:tc>
          <w:tcPr>
            <w:tcW w:w="2268" w:type="dxa"/>
            <w:tcBorders>
              <w:top w:val="single" w:sz="4" w:space="0" w:color="auto"/>
            </w:tcBorders>
            <w:noWrap/>
            <w:hideMark/>
          </w:tcPr>
          <w:p w14:paraId="7B1C7AC9"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15.8</w:t>
            </w:r>
          </w:p>
        </w:tc>
        <w:tc>
          <w:tcPr>
            <w:tcW w:w="3226" w:type="dxa"/>
            <w:tcBorders>
              <w:top w:val="single" w:sz="4" w:space="0" w:color="auto"/>
            </w:tcBorders>
            <w:noWrap/>
            <w:hideMark/>
          </w:tcPr>
          <w:p w14:paraId="0E9F6576"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0.4</w:t>
            </w:r>
          </w:p>
        </w:tc>
      </w:tr>
      <w:tr w:rsidR="00E46897" w:rsidRPr="00257E86" w14:paraId="12692913" w14:textId="77777777" w:rsidTr="00A14C12">
        <w:trPr>
          <w:trHeight w:val="300"/>
          <w:jc w:val="right"/>
        </w:trPr>
        <w:tc>
          <w:tcPr>
            <w:tcW w:w="3827" w:type="dxa"/>
            <w:noWrap/>
            <w:hideMark/>
          </w:tcPr>
          <w:p w14:paraId="7CF95688"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World_MIN_RH_MAR</w:t>
            </w:r>
          </w:p>
        </w:tc>
        <w:tc>
          <w:tcPr>
            <w:tcW w:w="2268" w:type="dxa"/>
            <w:noWrap/>
            <w:hideMark/>
          </w:tcPr>
          <w:p w14:paraId="04799DAA"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7.1</w:t>
            </w:r>
          </w:p>
        </w:tc>
        <w:tc>
          <w:tcPr>
            <w:tcW w:w="3226" w:type="dxa"/>
            <w:noWrap/>
            <w:hideMark/>
          </w:tcPr>
          <w:p w14:paraId="48A238C8"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w:t>
            </w:r>
          </w:p>
        </w:tc>
      </w:tr>
      <w:tr w:rsidR="00E46897" w:rsidRPr="00257E86" w14:paraId="71B91D71" w14:textId="77777777" w:rsidTr="00A14C12">
        <w:trPr>
          <w:trHeight w:val="300"/>
          <w:jc w:val="right"/>
        </w:trPr>
        <w:tc>
          <w:tcPr>
            <w:tcW w:w="3827" w:type="dxa"/>
            <w:noWrap/>
            <w:hideMark/>
          </w:tcPr>
          <w:p w14:paraId="67597E44"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World_MAX_RH_OCT</w:t>
            </w:r>
          </w:p>
        </w:tc>
        <w:tc>
          <w:tcPr>
            <w:tcW w:w="2268" w:type="dxa"/>
            <w:noWrap/>
            <w:hideMark/>
          </w:tcPr>
          <w:p w14:paraId="6F4DD1AA"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5.4</w:t>
            </w:r>
          </w:p>
        </w:tc>
        <w:tc>
          <w:tcPr>
            <w:tcW w:w="3226" w:type="dxa"/>
            <w:noWrap/>
            <w:hideMark/>
          </w:tcPr>
          <w:p w14:paraId="1771543B"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w:t>
            </w:r>
          </w:p>
        </w:tc>
      </w:tr>
      <w:tr w:rsidR="00E46897" w:rsidRPr="00257E86" w14:paraId="1CEC6FA8" w14:textId="77777777" w:rsidTr="00A14C12">
        <w:trPr>
          <w:trHeight w:val="300"/>
          <w:jc w:val="right"/>
        </w:trPr>
        <w:tc>
          <w:tcPr>
            <w:tcW w:w="3827" w:type="dxa"/>
            <w:noWrap/>
            <w:hideMark/>
          </w:tcPr>
          <w:p w14:paraId="65AB793A"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World_MAX_RH_SEP</w:t>
            </w:r>
          </w:p>
        </w:tc>
        <w:tc>
          <w:tcPr>
            <w:tcW w:w="2268" w:type="dxa"/>
            <w:noWrap/>
            <w:hideMark/>
          </w:tcPr>
          <w:p w14:paraId="7E56859A"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4.1</w:t>
            </w:r>
          </w:p>
        </w:tc>
        <w:tc>
          <w:tcPr>
            <w:tcW w:w="3226" w:type="dxa"/>
            <w:noWrap/>
            <w:hideMark/>
          </w:tcPr>
          <w:p w14:paraId="5850557D"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w:t>
            </w:r>
          </w:p>
        </w:tc>
      </w:tr>
      <w:tr w:rsidR="005212CB" w:rsidRPr="00257E86" w14:paraId="02F2C8DD" w14:textId="77777777" w:rsidTr="005212CB">
        <w:trPr>
          <w:trHeight w:val="300"/>
          <w:jc w:val="right"/>
        </w:trPr>
        <w:tc>
          <w:tcPr>
            <w:tcW w:w="9321" w:type="dxa"/>
            <w:gridSpan w:val="3"/>
            <w:tcBorders>
              <w:top w:val="nil"/>
              <w:left w:val="nil"/>
              <w:bottom w:val="single" w:sz="4" w:space="0" w:color="auto"/>
              <w:right w:val="nil"/>
            </w:tcBorders>
            <w:noWrap/>
          </w:tcPr>
          <w:p w14:paraId="03522F72" w14:textId="77777777" w:rsidR="005212CB" w:rsidRPr="00257E86" w:rsidRDefault="005212CB" w:rsidP="005212CB">
            <w:pPr>
              <w:rPr>
                <w:rFonts w:ascii="Times New Roman" w:hAnsi="Times New Roman" w:cs="Times New Roman"/>
                <w:sz w:val="24"/>
                <w:szCs w:val="24"/>
              </w:rPr>
            </w:pPr>
            <w:r w:rsidRPr="00BC7693">
              <w:rPr>
                <w:rFonts w:ascii="Times New Roman" w:hAnsi="Times New Roman" w:cs="Times New Roman"/>
                <w:sz w:val="28"/>
                <w:szCs w:val="24"/>
              </w:rPr>
              <w:t>Продолжение таблицы Б.</w:t>
            </w:r>
            <w:r>
              <w:rPr>
                <w:rFonts w:ascii="Times New Roman" w:hAnsi="Times New Roman" w:cs="Times New Roman"/>
                <w:sz w:val="28"/>
                <w:szCs w:val="24"/>
              </w:rPr>
              <w:t>8</w:t>
            </w:r>
          </w:p>
        </w:tc>
      </w:tr>
      <w:tr w:rsidR="00E46897" w:rsidRPr="00257E86" w14:paraId="01AA907B" w14:textId="77777777" w:rsidTr="00A14C12">
        <w:trPr>
          <w:trHeight w:val="300"/>
          <w:jc w:val="right"/>
        </w:trPr>
        <w:tc>
          <w:tcPr>
            <w:tcW w:w="3827" w:type="dxa"/>
            <w:noWrap/>
            <w:hideMark/>
          </w:tcPr>
          <w:p w14:paraId="3584524E"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WCaltitude</w:t>
            </w:r>
          </w:p>
        </w:tc>
        <w:tc>
          <w:tcPr>
            <w:tcW w:w="2268" w:type="dxa"/>
            <w:noWrap/>
            <w:hideMark/>
          </w:tcPr>
          <w:p w14:paraId="30563EBF"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3.6</w:t>
            </w:r>
          </w:p>
        </w:tc>
        <w:tc>
          <w:tcPr>
            <w:tcW w:w="3226" w:type="dxa"/>
            <w:noWrap/>
            <w:hideMark/>
          </w:tcPr>
          <w:p w14:paraId="77B1F901"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5.1</w:t>
            </w:r>
          </w:p>
        </w:tc>
      </w:tr>
      <w:tr w:rsidR="005212CB" w:rsidRPr="00257E86" w14:paraId="791EAA70" w14:textId="77777777" w:rsidTr="005212CB">
        <w:trPr>
          <w:trHeight w:val="300"/>
          <w:jc w:val="right"/>
        </w:trPr>
        <w:tc>
          <w:tcPr>
            <w:tcW w:w="3827" w:type="dxa"/>
            <w:noWrap/>
            <w:hideMark/>
          </w:tcPr>
          <w:p w14:paraId="0B8A24AB" w14:textId="77777777" w:rsidR="005212CB" w:rsidRPr="00257E86" w:rsidRDefault="005212CB" w:rsidP="005212CB">
            <w:pPr>
              <w:rPr>
                <w:rFonts w:ascii="Times New Roman" w:hAnsi="Times New Roman" w:cs="Times New Roman"/>
                <w:sz w:val="24"/>
                <w:szCs w:val="24"/>
              </w:rPr>
            </w:pPr>
            <w:r w:rsidRPr="00257E86">
              <w:rPr>
                <w:rFonts w:ascii="Times New Roman" w:hAnsi="Times New Roman" w:cs="Times New Roman"/>
                <w:sz w:val="24"/>
                <w:szCs w:val="24"/>
              </w:rPr>
              <w:t xml:space="preserve">Переменная </w:t>
            </w:r>
          </w:p>
        </w:tc>
        <w:tc>
          <w:tcPr>
            <w:tcW w:w="2268" w:type="dxa"/>
            <w:noWrap/>
            <w:hideMark/>
          </w:tcPr>
          <w:p w14:paraId="4DAD6C18" w14:textId="77777777" w:rsidR="005212CB" w:rsidRPr="00257E86" w:rsidRDefault="005212CB" w:rsidP="005212CB">
            <w:pPr>
              <w:rPr>
                <w:rFonts w:ascii="Times New Roman" w:hAnsi="Times New Roman" w:cs="Times New Roman"/>
                <w:sz w:val="24"/>
                <w:szCs w:val="24"/>
              </w:rPr>
            </w:pPr>
            <w:r w:rsidRPr="00257E86">
              <w:rPr>
                <w:rFonts w:ascii="Times New Roman" w:hAnsi="Times New Roman" w:cs="Times New Roman"/>
                <w:sz w:val="24"/>
                <w:szCs w:val="24"/>
              </w:rPr>
              <w:t>Процентный вклад</w:t>
            </w:r>
          </w:p>
        </w:tc>
        <w:tc>
          <w:tcPr>
            <w:tcW w:w="3226" w:type="dxa"/>
            <w:noWrap/>
            <w:hideMark/>
          </w:tcPr>
          <w:p w14:paraId="1118A27F" w14:textId="77777777" w:rsidR="005212CB" w:rsidRPr="00257E86" w:rsidRDefault="005212CB" w:rsidP="005212CB">
            <w:pPr>
              <w:rPr>
                <w:rFonts w:ascii="Times New Roman" w:hAnsi="Times New Roman" w:cs="Times New Roman"/>
                <w:sz w:val="24"/>
                <w:szCs w:val="24"/>
              </w:rPr>
            </w:pPr>
            <w:r w:rsidRPr="00257E86">
              <w:rPr>
                <w:rFonts w:ascii="Times New Roman" w:hAnsi="Times New Roman" w:cs="Times New Roman"/>
                <w:sz w:val="24"/>
                <w:szCs w:val="24"/>
              </w:rPr>
              <w:t>Важность перестановки</w:t>
            </w:r>
          </w:p>
        </w:tc>
      </w:tr>
      <w:tr w:rsidR="00E46897" w:rsidRPr="00257E86" w14:paraId="259690F5" w14:textId="77777777" w:rsidTr="00A14C12">
        <w:trPr>
          <w:trHeight w:val="300"/>
          <w:jc w:val="right"/>
        </w:trPr>
        <w:tc>
          <w:tcPr>
            <w:tcW w:w="3827" w:type="dxa"/>
            <w:noWrap/>
            <w:hideMark/>
          </w:tcPr>
          <w:p w14:paraId="07756E91"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srad6</w:t>
            </w:r>
          </w:p>
        </w:tc>
        <w:tc>
          <w:tcPr>
            <w:tcW w:w="2268" w:type="dxa"/>
            <w:noWrap/>
            <w:hideMark/>
          </w:tcPr>
          <w:p w14:paraId="3F1F66C7"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3.1</w:t>
            </w:r>
          </w:p>
        </w:tc>
        <w:tc>
          <w:tcPr>
            <w:tcW w:w="3226" w:type="dxa"/>
            <w:noWrap/>
            <w:hideMark/>
          </w:tcPr>
          <w:p w14:paraId="32B6B04F"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0.2</w:t>
            </w:r>
          </w:p>
        </w:tc>
      </w:tr>
      <w:tr w:rsidR="00E46897" w:rsidRPr="00257E86" w14:paraId="4E75E89C" w14:textId="77777777" w:rsidTr="00A14C12">
        <w:trPr>
          <w:trHeight w:val="300"/>
          <w:jc w:val="right"/>
        </w:trPr>
        <w:tc>
          <w:tcPr>
            <w:tcW w:w="3827" w:type="dxa"/>
            <w:noWrap/>
            <w:hideMark/>
          </w:tcPr>
          <w:p w14:paraId="1C43BAB5"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WorldProtectedAreasMerged4</w:t>
            </w:r>
          </w:p>
        </w:tc>
        <w:tc>
          <w:tcPr>
            <w:tcW w:w="2268" w:type="dxa"/>
            <w:noWrap/>
            <w:hideMark/>
          </w:tcPr>
          <w:p w14:paraId="6D5E71F7"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3</w:t>
            </w:r>
          </w:p>
        </w:tc>
        <w:tc>
          <w:tcPr>
            <w:tcW w:w="3226" w:type="dxa"/>
            <w:noWrap/>
            <w:hideMark/>
          </w:tcPr>
          <w:p w14:paraId="5B47041E"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4.8</w:t>
            </w:r>
          </w:p>
        </w:tc>
      </w:tr>
      <w:tr w:rsidR="00E46897" w:rsidRPr="00257E86" w14:paraId="63B97543" w14:textId="77777777" w:rsidTr="00A14C12">
        <w:trPr>
          <w:trHeight w:val="300"/>
          <w:jc w:val="right"/>
        </w:trPr>
        <w:tc>
          <w:tcPr>
            <w:tcW w:w="3827" w:type="dxa"/>
            <w:noWrap/>
            <w:hideMark/>
          </w:tcPr>
          <w:p w14:paraId="1C69903A"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tmax2</w:t>
            </w:r>
          </w:p>
        </w:tc>
        <w:tc>
          <w:tcPr>
            <w:tcW w:w="2268" w:type="dxa"/>
            <w:noWrap/>
            <w:hideMark/>
          </w:tcPr>
          <w:p w14:paraId="18CEB599"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1.6</w:t>
            </w:r>
          </w:p>
        </w:tc>
        <w:tc>
          <w:tcPr>
            <w:tcW w:w="3226" w:type="dxa"/>
            <w:noWrap/>
            <w:hideMark/>
          </w:tcPr>
          <w:p w14:paraId="4D196EB8"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2.3</w:t>
            </w:r>
          </w:p>
        </w:tc>
      </w:tr>
      <w:tr w:rsidR="00E46897" w:rsidRPr="00257E86" w14:paraId="2292EC15" w14:textId="77777777" w:rsidTr="00A14C12">
        <w:trPr>
          <w:trHeight w:val="300"/>
          <w:jc w:val="right"/>
        </w:trPr>
        <w:tc>
          <w:tcPr>
            <w:tcW w:w="3827" w:type="dxa"/>
            <w:noWrap/>
            <w:hideMark/>
          </w:tcPr>
          <w:p w14:paraId="5CD4852C"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World_MAX_RH_DEC</w:t>
            </w:r>
          </w:p>
        </w:tc>
        <w:tc>
          <w:tcPr>
            <w:tcW w:w="2268" w:type="dxa"/>
            <w:noWrap/>
            <w:hideMark/>
          </w:tcPr>
          <w:p w14:paraId="6005D029"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1.5</w:t>
            </w:r>
          </w:p>
        </w:tc>
        <w:tc>
          <w:tcPr>
            <w:tcW w:w="3226" w:type="dxa"/>
            <w:noWrap/>
            <w:hideMark/>
          </w:tcPr>
          <w:p w14:paraId="5A0F934E"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w:t>
            </w:r>
          </w:p>
        </w:tc>
      </w:tr>
      <w:tr w:rsidR="00E46897" w:rsidRPr="00257E86" w14:paraId="2ABDFA4B" w14:textId="77777777" w:rsidTr="00A14C12">
        <w:trPr>
          <w:trHeight w:val="300"/>
          <w:jc w:val="right"/>
        </w:trPr>
        <w:tc>
          <w:tcPr>
            <w:tcW w:w="3827" w:type="dxa"/>
            <w:noWrap/>
            <w:hideMark/>
          </w:tcPr>
          <w:p w14:paraId="7977A5CF"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tavg11</w:t>
            </w:r>
          </w:p>
        </w:tc>
        <w:tc>
          <w:tcPr>
            <w:tcW w:w="2268" w:type="dxa"/>
            <w:noWrap/>
            <w:hideMark/>
          </w:tcPr>
          <w:p w14:paraId="7E2101A3"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1.3</w:t>
            </w:r>
          </w:p>
        </w:tc>
        <w:tc>
          <w:tcPr>
            <w:tcW w:w="3226" w:type="dxa"/>
            <w:noWrap/>
            <w:hideMark/>
          </w:tcPr>
          <w:p w14:paraId="5348CBC4"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w:t>
            </w:r>
          </w:p>
        </w:tc>
      </w:tr>
      <w:tr w:rsidR="00E46897" w:rsidRPr="00257E86" w14:paraId="49F179BF" w14:textId="77777777" w:rsidTr="00A14C12">
        <w:trPr>
          <w:trHeight w:val="300"/>
          <w:jc w:val="right"/>
        </w:trPr>
        <w:tc>
          <w:tcPr>
            <w:tcW w:w="3827" w:type="dxa"/>
            <w:noWrap/>
            <w:hideMark/>
          </w:tcPr>
          <w:p w14:paraId="5537CBCA"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World_MIN_RH_OCT</w:t>
            </w:r>
          </w:p>
        </w:tc>
        <w:tc>
          <w:tcPr>
            <w:tcW w:w="2268" w:type="dxa"/>
            <w:noWrap/>
            <w:hideMark/>
          </w:tcPr>
          <w:p w14:paraId="5891D53B"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1.3</w:t>
            </w:r>
          </w:p>
        </w:tc>
        <w:tc>
          <w:tcPr>
            <w:tcW w:w="3226" w:type="dxa"/>
            <w:noWrap/>
            <w:hideMark/>
          </w:tcPr>
          <w:p w14:paraId="6DAE11E5"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w:t>
            </w:r>
          </w:p>
        </w:tc>
      </w:tr>
      <w:tr w:rsidR="00E46897" w:rsidRPr="00257E86" w14:paraId="07CF497C" w14:textId="77777777" w:rsidTr="00A14C12">
        <w:trPr>
          <w:trHeight w:val="300"/>
          <w:jc w:val="right"/>
        </w:trPr>
        <w:tc>
          <w:tcPr>
            <w:tcW w:w="3827" w:type="dxa"/>
            <w:noWrap/>
            <w:hideMark/>
          </w:tcPr>
          <w:p w14:paraId="4FD88275"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Prec09</w:t>
            </w:r>
          </w:p>
        </w:tc>
        <w:tc>
          <w:tcPr>
            <w:tcW w:w="2268" w:type="dxa"/>
            <w:noWrap/>
            <w:hideMark/>
          </w:tcPr>
          <w:p w14:paraId="401195D3"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1.2</w:t>
            </w:r>
          </w:p>
        </w:tc>
        <w:tc>
          <w:tcPr>
            <w:tcW w:w="3226" w:type="dxa"/>
            <w:noWrap/>
            <w:hideMark/>
          </w:tcPr>
          <w:p w14:paraId="7DAD98E3"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5.5</w:t>
            </w:r>
          </w:p>
        </w:tc>
      </w:tr>
      <w:tr w:rsidR="00E46897" w:rsidRPr="00257E86" w14:paraId="48D61FCF" w14:textId="77777777" w:rsidTr="00A14C12">
        <w:trPr>
          <w:trHeight w:val="300"/>
          <w:jc w:val="right"/>
        </w:trPr>
        <w:tc>
          <w:tcPr>
            <w:tcW w:w="3827" w:type="dxa"/>
            <w:noWrap/>
            <w:hideMark/>
          </w:tcPr>
          <w:p w14:paraId="3642C7D4"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srad8</w:t>
            </w:r>
          </w:p>
        </w:tc>
        <w:tc>
          <w:tcPr>
            <w:tcW w:w="2268" w:type="dxa"/>
            <w:noWrap/>
            <w:hideMark/>
          </w:tcPr>
          <w:p w14:paraId="3AF8E92E"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1.1</w:t>
            </w:r>
          </w:p>
        </w:tc>
        <w:tc>
          <w:tcPr>
            <w:tcW w:w="3226" w:type="dxa"/>
            <w:noWrap/>
            <w:hideMark/>
          </w:tcPr>
          <w:p w14:paraId="7A166964"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1</w:t>
            </w:r>
          </w:p>
        </w:tc>
      </w:tr>
      <w:tr w:rsidR="00E46897" w:rsidRPr="00257E86" w14:paraId="5B300D3E" w14:textId="77777777" w:rsidTr="00A14C12">
        <w:trPr>
          <w:trHeight w:val="300"/>
          <w:jc w:val="right"/>
        </w:trPr>
        <w:tc>
          <w:tcPr>
            <w:tcW w:w="3827" w:type="dxa"/>
            <w:noWrap/>
            <w:hideMark/>
          </w:tcPr>
          <w:p w14:paraId="598F130D"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tmax3</w:t>
            </w:r>
          </w:p>
        </w:tc>
        <w:tc>
          <w:tcPr>
            <w:tcW w:w="2268" w:type="dxa"/>
            <w:noWrap/>
            <w:hideMark/>
          </w:tcPr>
          <w:p w14:paraId="60DAC52B"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0.8</w:t>
            </w:r>
          </w:p>
        </w:tc>
        <w:tc>
          <w:tcPr>
            <w:tcW w:w="3226" w:type="dxa"/>
            <w:noWrap/>
            <w:hideMark/>
          </w:tcPr>
          <w:p w14:paraId="43CAEE98"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0.5</w:t>
            </w:r>
          </w:p>
        </w:tc>
      </w:tr>
      <w:tr w:rsidR="00E46897" w:rsidRPr="00257E86" w14:paraId="58EFF59B" w14:textId="77777777" w:rsidTr="00A14C12">
        <w:trPr>
          <w:trHeight w:val="300"/>
          <w:jc w:val="right"/>
        </w:trPr>
        <w:tc>
          <w:tcPr>
            <w:tcW w:w="3827" w:type="dxa"/>
            <w:noWrap/>
            <w:hideMark/>
          </w:tcPr>
          <w:p w14:paraId="5D78DD10"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BIO1_2_5min</w:t>
            </w:r>
          </w:p>
        </w:tc>
        <w:tc>
          <w:tcPr>
            <w:tcW w:w="2268" w:type="dxa"/>
            <w:noWrap/>
            <w:hideMark/>
          </w:tcPr>
          <w:p w14:paraId="00C58AFA"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0.7</w:t>
            </w:r>
          </w:p>
        </w:tc>
        <w:tc>
          <w:tcPr>
            <w:tcW w:w="3226" w:type="dxa"/>
            <w:noWrap/>
            <w:hideMark/>
          </w:tcPr>
          <w:p w14:paraId="35715C55"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w:t>
            </w:r>
          </w:p>
        </w:tc>
      </w:tr>
      <w:tr w:rsidR="00E46897" w:rsidRPr="00257E86" w14:paraId="3107445E" w14:textId="77777777" w:rsidTr="00A14C12">
        <w:trPr>
          <w:trHeight w:val="300"/>
          <w:jc w:val="right"/>
        </w:trPr>
        <w:tc>
          <w:tcPr>
            <w:tcW w:w="3827" w:type="dxa"/>
            <w:noWrap/>
            <w:hideMark/>
          </w:tcPr>
          <w:p w14:paraId="08AE209E"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BIO7_2_5min</w:t>
            </w:r>
          </w:p>
        </w:tc>
        <w:tc>
          <w:tcPr>
            <w:tcW w:w="2268" w:type="dxa"/>
            <w:noWrap/>
            <w:hideMark/>
          </w:tcPr>
          <w:p w14:paraId="1B25F0B1"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0.7</w:t>
            </w:r>
          </w:p>
        </w:tc>
        <w:tc>
          <w:tcPr>
            <w:tcW w:w="3226" w:type="dxa"/>
            <w:noWrap/>
            <w:hideMark/>
          </w:tcPr>
          <w:p w14:paraId="198F7EFC"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0.5</w:t>
            </w:r>
          </w:p>
        </w:tc>
      </w:tr>
      <w:tr w:rsidR="00E46897" w:rsidRPr="00257E86" w14:paraId="4E1FDCA1" w14:textId="77777777" w:rsidTr="00A14C12">
        <w:trPr>
          <w:trHeight w:val="300"/>
          <w:jc w:val="right"/>
        </w:trPr>
        <w:tc>
          <w:tcPr>
            <w:tcW w:w="3827" w:type="dxa"/>
            <w:noWrap/>
            <w:hideMark/>
          </w:tcPr>
          <w:p w14:paraId="7ED6942D"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tmax12</w:t>
            </w:r>
          </w:p>
        </w:tc>
        <w:tc>
          <w:tcPr>
            <w:tcW w:w="2268" w:type="dxa"/>
            <w:noWrap/>
            <w:hideMark/>
          </w:tcPr>
          <w:p w14:paraId="08FF6DE0"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0.4</w:t>
            </w:r>
          </w:p>
        </w:tc>
        <w:tc>
          <w:tcPr>
            <w:tcW w:w="3226" w:type="dxa"/>
            <w:noWrap/>
            <w:hideMark/>
          </w:tcPr>
          <w:p w14:paraId="4A26D0AA"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w:t>
            </w:r>
          </w:p>
        </w:tc>
      </w:tr>
      <w:tr w:rsidR="00E46897" w:rsidRPr="00257E86" w14:paraId="6C21705D" w14:textId="77777777" w:rsidTr="00A14C12">
        <w:trPr>
          <w:trHeight w:val="300"/>
          <w:jc w:val="right"/>
        </w:trPr>
        <w:tc>
          <w:tcPr>
            <w:tcW w:w="3827" w:type="dxa"/>
            <w:noWrap/>
            <w:hideMark/>
          </w:tcPr>
          <w:p w14:paraId="375FE248"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tavg3</w:t>
            </w:r>
          </w:p>
        </w:tc>
        <w:tc>
          <w:tcPr>
            <w:tcW w:w="2268" w:type="dxa"/>
            <w:noWrap/>
            <w:hideMark/>
          </w:tcPr>
          <w:p w14:paraId="7478BD2B"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0.4</w:t>
            </w:r>
          </w:p>
        </w:tc>
        <w:tc>
          <w:tcPr>
            <w:tcW w:w="3226" w:type="dxa"/>
            <w:noWrap/>
            <w:hideMark/>
          </w:tcPr>
          <w:p w14:paraId="56FE12BB"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0.1</w:t>
            </w:r>
          </w:p>
        </w:tc>
      </w:tr>
      <w:tr w:rsidR="00E46897" w:rsidRPr="00257E86" w14:paraId="28C12F9A" w14:textId="77777777" w:rsidTr="00A14C12">
        <w:trPr>
          <w:trHeight w:val="300"/>
          <w:jc w:val="right"/>
        </w:trPr>
        <w:tc>
          <w:tcPr>
            <w:tcW w:w="3827" w:type="dxa"/>
            <w:noWrap/>
            <w:hideMark/>
          </w:tcPr>
          <w:p w14:paraId="59E09738"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srad12</w:t>
            </w:r>
          </w:p>
        </w:tc>
        <w:tc>
          <w:tcPr>
            <w:tcW w:w="2268" w:type="dxa"/>
            <w:noWrap/>
            <w:hideMark/>
          </w:tcPr>
          <w:p w14:paraId="18162DDE"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0.4</w:t>
            </w:r>
          </w:p>
        </w:tc>
        <w:tc>
          <w:tcPr>
            <w:tcW w:w="3226" w:type="dxa"/>
            <w:noWrap/>
            <w:hideMark/>
          </w:tcPr>
          <w:p w14:paraId="25EA4E0E"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w:t>
            </w:r>
          </w:p>
        </w:tc>
      </w:tr>
      <w:tr w:rsidR="00E46897" w:rsidRPr="00257E86" w14:paraId="363BD89E" w14:textId="77777777" w:rsidTr="00A14C12">
        <w:trPr>
          <w:trHeight w:val="300"/>
          <w:jc w:val="right"/>
        </w:trPr>
        <w:tc>
          <w:tcPr>
            <w:tcW w:w="3827" w:type="dxa"/>
            <w:noWrap/>
            <w:hideMark/>
          </w:tcPr>
          <w:p w14:paraId="164BE97C"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FAOCC1</w:t>
            </w:r>
          </w:p>
        </w:tc>
        <w:tc>
          <w:tcPr>
            <w:tcW w:w="2268" w:type="dxa"/>
            <w:noWrap/>
            <w:hideMark/>
          </w:tcPr>
          <w:p w14:paraId="7948F8E9"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0.4</w:t>
            </w:r>
          </w:p>
        </w:tc>
        <w:tc>
          <w:tcPr>
            <w:tcW w:w="3226" w:type="dxa"/>
            <w:noWrap/>
            <w:hideMark/>
          </w:tcPr>
          <w:p w14:paraId="7F81EBB1"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4.1</w:t>
            </w:r>
          </w:p>
        </w:tc>
      </w:tr>
      <w:tr w:rsidR="00E46897" w:rsidRPr="00257E86" w14:paraId="186D30C1" w14:textId="77777777" w:rsidTr="00A14C12">
        <w:trPr>
          <w:trHeight w:val="300"/>
          <w:jc w:val="right"/>
        </w:trPr>
        <w:tc>
          <w:tcPr>
            <w:tcW w:w="3827" w:type="dxa"/>
            <w:noWrap/>
            <w:hideMark/>
          </w:tcPr>
          <w:p w14:paraId="30F1EDDB"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tmax11</w:t>
            </w:r>
          </w:p>
        </w:tc>
        <w:tc>
          <w:tcPr>
            <w:tcW w:w="2268" w:type="dxa"/>
            <w:noWrap/>
            <w:hideMark/>
          </w:tcPr>
          <w:p w14:paraId="4C3EB6D6"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0.4</w:t>
            </w:r>
          </w:p>
        </w:tc>
        <w:tc>
          <w:tcPr>
            <w:tcW w:w="3226" w:type="dxa"/>
            <w:noWrap/>
            <w:hideMark/>
          </w:tcPr>
          <w:p w14:paraId="1CF90623"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0.5</w:t>
            </w:r>
          </w:p>
        </w:tc>
      </w:tr>
      <w:tr w:rsidR="00E46897" w:rsidRPr="00257E86" w14:paraId="68D93A3F" w14:textId="77777777" w:rsidTr="00A14C12">
        <w:trPr>
          <w:trHeight w:val="300"/>
          <w:jc w:val="right"/>
        </w:trPr>
        <w:tc>
          <w:tcPr>
            <w:tcW w:w="3827" w:type="dxa"/>
            <w:noWrap/>
            <w:hideMark/>
          </w:tcPr>
          <w:p w14:paraId="2FF40CE5"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tavg10</w:t>
            </w:r>
          </w:p>
        </w:tc>
        <w:tc>
          <w:tcPr>
            <w:tcW w:w="2268" w:type="dxa"/>
            <w:noWrap/>
            <w:hideMark/>
          </w:tcPr>
          <w:p w14:paraId="409F6A2F"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0.4</w:t>
            </w:r>
          </w:p>
        </w:tc>
        <w:tc>
          <w:tcPr>
            <w:tcW w:w="3226" w:type="dxa"/>
            <w:noWrap/>
            <w:hideMark/>
          </w:tcPr>
          <w:p w14:paraId="3EB9615E"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w:t>
            </w:r>
          </w:p>
        </w:tc>
      </w:tr>
      <w:tr w:rsidR="00E46897" w:rsidRPr="00257E86" w14:paraId="06167C4E" w14:textId="77777777" w:rsidTr="00A14C12">
        <w:trPr>
          <w:trHeight w:val="300"/>
          <w:jc w:val="right"/>
        </w:trPr>
        <w:tc>
          <w:tcPr>
            <w:tcW w:w="3827" w:type="dxa"/>
            <w:noWrap/>
            <w:hideMark/>
          </w:tcPr>
          <w:p w14:paraId="709C80B0"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Prec12</w:t>
            </w:r>
          </w:p>
        </w:tc>
        <w:tc>
          <w:tcPr>
            <w:tcW w:w="2268" w:type="dxa"/>
            <w:noWrap/>
            <w:hideMark/>
          </w:tcPr>
          <w:p w14:paraId="3F01DF2B"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0.4</w:t>
            </w:r>
          </w:p>
        </w:tc>
        <w:tc>
          <w:tcPr>
            <w:tcW w:w="3226" w:type="dxa"/>
            <w:noWrap/>
            <w:hideMark/>
          </w:tcPr>
          <w:p w14:paraId="45DB3895"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3</w:t>
            </w:r>
          </w:p>
        </w:tc>
      </w:tr>
      <w:tr w:rsidR="00E46897" w:rsidRPr="00257E86" w14:paraId="4C91EFA4" w14:textId="77777777" w:rsidTr="00A14C12">
        <w:trPr>
          <w:trHeight w:val="300"/>
          <w:jc w:val="right"/>
        </w:trPr>
        <w:tc>
          <w:tcPr>
            <w:tcW w:w="3827" w:type="dxa"/>
            <w:noWrap/>
            <w:hideMark/>
          </w:tcPr>
          <w:p w14:paraId="27AB7D73"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tavg1</w:t>
            </w:r>
          </w:p>
        </w:tc>
        <w:tc>
          <w:tcPr>
            <w:tcW w:w="2268" w:type="dxa"/>
            <w:noWrap/>
            <w:hideMark/>
          </w:tcPr>
          <w:p w14:paraId="78F878B2"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0.3</w:t>
            </w:r>
          </w:p>
        </w:tc>
        <w:tc>
          <w:tcPr>
            <w:tcW w:w="3226" w:type="dxa"/>
            <w:noWrap/>
            <w:hideMark/>
          </w:tcPr>
          <w:p w14:paraId="6F3B2F49"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0.3</w:t>
            </w:r>
          </w:p>
        </w:tc>
      </w:tr>
      <w:tr w:rsidR="00E46897" w:rsidRPr="00257E86" w14:paraId="2193A10C" w14:textId="77777777" w:rsidTr="00A14C12">
        <w:trPr>
          <w:trHeight w:val="300"/>
          <w:jc w:val="right"/>
        </w:trPr>
        <w:tc>
          <w:tcPr>
            <w:tcW w:w="3827" w:type="dxa"/>
            <w:noWrap/>
            <w:hideMark/>
          </w:tcPr>
          <w:p w14:paraId="15A3449E"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BIO14_2_5min</w:t>
            </w:r>
          </w:p>
        </w:tc>
        <w:tc>
          <w:tcPr>
            <w:tcW w:w="2268" w:type="dxa"/>
            <w:noWrap/>
            <w:hideMark/>
          </w:tcPr>
          <w:p w14:paraId="338C134D"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0.3</w:t>
            </w:r>
          </w:p>
        </w:tc>
        <w:tc>
          <w:tcPr>
            <w:tcW w:w="3226" w:type="dxa"/>
            <w:noWrap/>
            <w:hideMark/>
          </w:tcPr>
          <w:p w14:paraId="1FCD49C4"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0.6</w:t>
            </w:r>
          </w:p>
        </w:tc>
      </w:tr>
      <w:tr w:rsidR="00E46897" w:rsidRPr="00257E86" w14:paraId="45234EE1" w14:textId="77777777" w:rsidTr="00A14C12">
        <w:trPr>
          <w:trHeight w:val="300"/>
          <w:jc w:val="right"/>
        </w:trPr>
        <w:tc>
          <w:tcPr>
            <w:tcW w:w="3827" w:type="dxa"/>
            <w:noWrap/>
            <w:hideMark/>
          </w:tcPr>
          <w:p w14:paraId="37960FB8"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tmin11</w:t>
            </w:r>
          </w:p>
        </w:tc>
        <w:tc>
          <w:tcPr>
            <w:tcW w:w="2268" w:type="dxa"/>
            <w:noWrap/>
            <w:hideMark/>
          </w:tcPr>
          <w:p w14:paraId="12E5CED4"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0.3</w:t>
            </w:r>
          </w:p>
        </w:tc>
        <w:tc>
          <w:tcPr>
            <w:tcW w:w="3226" w:type="dxa"/>
            <w:noWrap/>
            <w:hideMark/>
          </w:tcPr>
          <w:p w14:paraId="153C4B59"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w:t>
            </w:r>
          </w:p>
        </w:tc>
      </w:tr>
      <w:tr w:rsidR="00E46897" w:rsidRPr="00257E86" w14:paraId="46B7ED66" w14:textId="77777777" w:rsidTr="00A14C12">
        <w:trPr>
          <w:trHeight w:val="300"/>
          <w:jc w:val="right"/>
        </w:trPr>
        <w:tc>
          <w:tcPr>
            <w:tcW w:w="3827" w:type="dxa"/>
            <w:noWrap/>
            <w:hideMark/>
          </w:tcPr>
          <w:p w14:paraId="7695D465"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tmax10</w:t>
            </w:r>
          </w:p>
        </w:tc>
        <w:tc>
          <w:tcPr>
            <w:tcW w:w="2268" w:type="dxa"/>
            <w:noWrap/>
            <w:hideMark/>
          </w:tcPr>
          <w:p w14:paraId="6D020B8B"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0.3</w:t>
            </w:r>
          </w:p>
        </w:tc>
        <w:tc>
          <w:tcPr>
            <w:tcW w:w="3226" w:type="dxa"/>
            <w:noWrap/>
            <w:hideMark/>
          </w:tcPr>
          <w:p w14:paraId="0281C039"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0.1</w:t>
            </w:r>
          </w:p>
        </w:tc>
      </w:tr>
      <w:tr w:rsidR="00E46897" w:rsidRPr="00257E86" w14:paraId="1AE445DA" w14:textId="77777777" w:rsidTr="00A14C12">
        <w:trPr>
          <w:trHeight w:val="300"/>
          <w:jc w:val="right"/>
        </w:trPr>
        <w:tc>
          <w:tcPr>
            <w:tcW w:w="3827" w:type="dxa"/>
            <w:noWrap/>
            <w:hideMark/>
          </w:tcPr>
          <w:p w14:paraId="191B3FB8"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srad11</w:t>
            </w:r>
          </w:p>
        </w:tc>
        <w:tc>
          <w:tcPr>
            <w:tcW w:w="2268" w:type="dxa"/>
            <w:noWrap/>
            <w:hideMark/>
          </w:tcPr>
          <w:p w14:paraId="45684245"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0.2</w:t>
            </w:r>
          </w:p>
        </w:tc>
        <w:tc>
          <w:tcPr>
            <w:tcW w:w="3226" w:type="dxa"/>
            <w:noWrap/>
            <w:hideMark/>
          </w:tcPr>
          <w:p w14:paraId="4BC33565"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4.8</w:t>
            </w:r>
          </w:p>
        </w:tc>
      </w:tr>
      <w:tr w:rsidR="00E46897" w:rsidRPr="00257E86" w14:paraId="7E29A4AF" w14:textId="77777777" w:rsidTr="00A14C12">
        <w:trPr>
          <w:trHeight w:val="300"/>
          <w:jc w:val="right"/>
        </w:trPr>
        <w:tc>
          <w:tcPr>
            <w:tcW w:w="3827" w:type="dxa"/>
            <w:noWrap/>
            <w:hideMark/>
          </w:tcPr>
          <w:p w14:paraId="42586DB9"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srad7</w:t>
            </w:r>
          </w:p>
        </w:tc>
        <w:tc>
          <w:tcPr>
            <w:tcW w:w="2268" w:type="dxa"/>
            <w:noWrap/>
            <w:hideMark/>
          </w:tcPr>
          <w:p w14:paraId="55762E85"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0.2</w:t>
            </w:r>
          </w:p>
        </w:tc>
        <w:tc>
          <w:tcPr>
            <w:tcW w:w="3226" w:type="dxa"/>
            <w:noWrap/>
            <w:hideMark/>
          </w:tcPr>
          <w:p w14:paraId="31E375C4"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w:t>
            </w:r>
          </w:p>
        </w:tc>
      </w:tr>
      <w:tr w:rsidR="00E46897" w:rsidRPr="00257E86" w14:paraId="46564468" w14:textId="77777777" w:rsidTr="00A14C12">
        <w:trPr>
          <w:trHeight w:val="300"/>
          <w:jc w:val="right"/>
        </w:trPr>
        <w:tc>
          <w:tcPr>
            <w:tcW w:w="3827" w:type="dxa"/>
            <w:noWrap/>
            <w:hideMark/>
          </w:tcPr>
          <w:p w14:paraId="1E9FCE87"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GlobalBigRivers11</w:t>
            </w:r>
          </w:p>
        </w:tc>
        <w:tc>
          <w:tcPr>
            <w:tcW w:w="2268" w:type="dxa"/>
            <w:noWrap/>
            <w:hideMark/>
          </w:tcPr>
          <w:p w14:paraId="73C2DBBE"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0.2</w:t>
            </w:r>
          </w:p>
        </w:tc>
        <w:tc>
          <w:tcPr>
            <w:tcW w:w="3226" w:type="dxa"/>
            <w:noWrap/>
            <w:hideMark/>
          </w:tcPr>
          <w:p w14:paraId="15750BE6"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0.7</w:t>
            </w:r>
          </w:p>
        </w:tc>
      </w:tr>
      <w:tr w:rsidR="00E46897" w:rsidRPr="00257E86" w14:paraId="59C0D8FC" w14:textId="77777777" w:rsidTr="00A14C12">
        <w:trPr>
          <w:trHeight w:val="300"/>
          <w:jc w:val="right"/>
        </w:trPr>
        <w:tc>
          <w:tcPr>
            <w:tcW w:w="3827" w:type="dxa"/>
            <w:noWrap/>
            <w:hideMark/>
          </w:tcPr>
          <w:p w14:paraId="768B190D"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BIO4_2_5min</w:t>
            </w:r>
          </w:p>
        </w:tc>
        <w:tc>
          <w:tcPr>
            <w:tcW w:w="2268" w:type="dxa"/>
            <w:noWrap/>
            <w:hideMark/>
          </w:tcPr>
          <w:p w14:paraId="514D0EAB"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0.2</w:t>
            </w:r>
          </w:p>
        </w:tc>
        <w:tc>
          <w:tcPr>
            <w:tcW w:w="3226" w:type="dxa"/>
            <w:noWrap/>
            <w:hideMark/>
          </w:tcPr>
          <w:p w14:paraId="14389535"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w:t>
            </w:r>
          </w:p>
        </w:tc>
      </w:tr>
      <w:tr w:rsidR="00E46897" w:rsidRPr="00257E86" w14:paraId="3A9C2F33" w14:textId="77777777" w:rsidTr="00A14C12">
        <w:trPr>
          <w:trHeight w:val="300"/>
          <w:jc w:val="right"/>
        </w:trPr>
        <w:tc>
          <w:tcPr>
            <w:tcW w:w="3827" w:type="dxa"/>
            <w:noWrap/>
            <w:hideMark/>
          </w:tcPr>
          <w:p w14:paraId="5651275E"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tmax1</w:t>
            </w:r>
          </w:p>
        </w:tc>
        <w:tc>
          <w:tcPr>
            <w:tcW w:w="2268" w:type="dxa"/>
            <w:noWrap/>
            <w:hideMark/>
          </w:tcPr>
          <w:p w14:paraId="0260299A"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0.1</w:t>
            </w:r>
          </w:p>
        </w:tc>
        <w:tc>
          <w:tcPr>
            <w:tcW w:w="3226" w:type="dxa"/>
            <w:noWrap/>
            <w:hideMark/>
          </w:tcPr>
          <w:p w14:paraId="3E28B45D"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0.4</w:t>
            </w:r>
          </w:p>
        </w:tc>
      </w:tr>
      <w:tr w:rsidR="00E46897" w:rsidRPr="00257E86" w14:paraId="53E6C752" w14:textId="77777777" w:rsidTr="00A14C12">
        <w:trPr>
          <w:trHeight w:val="300"/>
          <w:jc w:val="right"/>
        </w:trPr>
        <w:tc>
          <w:tcPr>
            <w:tcW w:w="3827" w:type="dxa"/>
            <w:noWrap/>
            <w:hideMark/>
          </w:tcPr>
          <w:p w14:paraId="14CB9916"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World_MIN_RH_JUL</w:t>
            </w:r>
          </w:p>
        </w:tc>
        <w:tc>
          <w:tcPr>
            <w:tcW w:w="2268" w:type="dxa"/>
            <w:noWrap/>
            <w:hideMark/>
          </w:tcPr>
          <w:p w14:paraId="61BCA77F"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0.1</w:t>
            </w:r>
          </w:p>
        </w:tc>
        <w:tc>
          <w:tcPr>
            <w:tcW w:w="3226" w:type="dxa"/>
            <w:noWrap/>
            <w:hideMark/>
          </w:tcPr>
          <w:p w14:paraId="1D72B06B"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0.2</w:t>
            </w:r>
          </w:p>
        </w:tc>
      </w:tr>
      <w:tr w:rsidR="00E46897" w:rsidRPr="00257E86" w14:paraId="50CDAF32" w14:textId="77777777" w:rsidTr="00A14C12">
        <w:trPr>
          <w:trHeight w:val="300"/>
          <w:jc w:val="right"/>
        </w:trPr>
        <w:tc>
          <w:tcPr>
            <w:tcW w:w="3827" w:type="dxa"/>
            <w:noWrap/>
            <w:hideMark/>
          </w:tcPr>
          <w:p w14:paraId="57797572"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World_MIN_RH_JAN</w:t>
            </w:r>
          </w:p>
        </w:tc>
        <w:tc>
          <w:tcPr>
            <w:tcW w:w="2268" w:type="dxa"/>
            <w:noWrap/>
            <w:hideMark/>
          </w:tcPr>
          <w:p w14:paraId="699B7C64"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0.1</w:t>
            </w:r>
          </w:p>
        </w:tc>
        <w:tc>
          <w:tcPr>
            <w:tcW w:w="3226" w:type="dxa"/>
            <w:noWrap/>
            <w:hideMark/>
          </w:tcPr>
          <w:p w14:paraId="0CFFEA56"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0.4</w:t>
            </w:r>
          </w:p>
        </w:tc>
      </w:tr>
      <w:tr w:rsidR="00E46897" w:rsidRPr="00257E86" w14:paraId="481F477C" w14:textId="77777777" w:rsidTr="00A14C12">
        <w:trPr>
          <w:trHeight w:val="300"/>
          <w:jc w:val="right"/>
        </w:trPr>
        <w:tc>
          <w:tcPr>
            <w:tcW w:w="3827" w:type="dxa"/>
            <w:noWrap/>
            <w:hideMark/>
          </w:tcPr>
          <w:p w14:paraId="7DC6F5B7"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World_MAX_RH_APR</w:t>
            </w:r>
          </w:p>
        </w:tc>
        <w:tc>
          <w:tcPr>
            <w:tcW w:w="2268" w:type="dxa"/>
            <w:noWrap/>
            <w:hideMark/>
          </w:tcPr>
          <w:p w14:paraId="54CD648A"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0.1</w:t>
            </w:r>
          </w:p>
        </w:tc>
        <w:tc>
          <w:tcPr>
            <w:tcW w:w="3226" w:type="dxa"/>
            <w:noWrap/>
            <w:hideMark/>
          </w:tcPr>
          <w:p w14:paraId="6696F419"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w:t>
            </w:r>
          </w:p>
        </w:tc>
      </w:tr>
      <w:tr w:rsidR="00E46897" w:rsidRPr="00257E86" w14:paraId="6D745E23" w14:textId="77777777" w:rsidTr="00A14C12">
        <w:trPr>
          <w:trHeight w:val="300"/>
          <w:jc w:val="right"/>
        </w:trPr>
        <w:tc>
          <w:tcPr>
            <w:tcW w:w="3827" w:type="dxa"/>
            <w:noWrap/>
            <w:hideMark/>
          </w:tcPr>
          <w:p w14:paraId="7306492B"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BIO5_2_5min</w:t>
            </w:r>
          </w:p>
        </w:tc>
        <w:tc>
          <w:tcPr>
            <w:tcW w:w="2268" w:type="dxa"/>
            <w:noWrap/>
            <w:hideMark/>
          </w:tcPr>
          <w:p w14:paraId="5331F0C1"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0.1</w:t>
            </w:r>
          </w:p>
        </w:tc>
        <w:tc>
          <w:tcPr>
            <w:tcW w:w="3226" w:type="dxa"/>
            <w:noWrap/>
            <w:hideMark/>
          </w:tcPr>
          <w:p w14:paraId="3DEDF8F3"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w:t>
            </w:r>
          </w:p>
        </w:tc>
      </w:tr>
      <w:tr w:rsidR="00E46897" w:rsidRPr="00257E86" w14:paraId="5160B60B" w14:textId="77777777" w:rsidTr="00A14C12">
        <w:trPr>
          <w:trHeight w:val="300"/>
          <w:jc w:val="right"/>
        </w:trPr>
        <w:tc>
          <w:tcPr>
            <w:tcW w:w="3827" w:type="dxa"/>
            <w:noWrap/>
            <w:hideMark/>
          </w:tcPr>
          <w:p w14:paraId="244C5915"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FFNov2020_3</w:t>
            </w:r>
          </w:p>
        </w:tc>
        <w:tc>
          <w:tcPr>
            <w:tcW w:w="2268" w:type="dxa"/>
            <w:noWrap/>
            <w:hideMark/>
          </w:tcPr>
          <w:p w14:paraId="2002318E"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0.1</w:t>
            </w:r>
          </w:p>
        </w:tc>
        <w:tc>
          <w:tcPr>
            <w:tcW w:w="3226" w:type="dxa"/>
            <w:noWrap/>
            <w:hideMark/>
          </w:tcPr>
          <w:p w14:paraId="0F33CD89"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4.8</w:t>
            </w:r>
          </w:p>
        </w:tc>
      </w:tr>
      <w:tr w:rsidR="00E46897" w:rsidRPr="00257E86" w14:paraId="2740FFFD" w14:textId="77777777" w:rsidTr="00A14C12">
        <w:trPr>
          <w:trHeight w:val="300"/>
          <w:jc w:val="right"/>
        </w:trPr>
        <w:tc>
          <w:tcPr>
            <w:tcW w:w="3827" w:type="dxa"/>
            <w:noWrap/>
            <w:hideMark/>
          </w:tcPr>
          <w:p w14:paraId="0634A375"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VE4</w:t>
            </w:r>
          </w:p>
        </w:tc>
        <w:tc>
          <w:tcPr>
            <w:tcW w:w="2268" w:type="dxa"/>
            <w:noWrap/>
            <w:hideMark/>
          </w:tcPr>
          <w:p w14:paraId="2C6F82B7"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0.1</w:t>
            </w:r>
          </w:p>
        </w:tc>
        <w:tc>
          <w:tcPr>
            <w:tcW w:w="3226" w:type="dxa"/>
            <w:noWrap/>
            <w:hideMark/>
          </w:tcPr>
          <w:p w14:paraId="4CF67DB2"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0.7</w:t>
            </w:r>
          </w:p>
        </w:tc>
      </w:tr>
      <w:tr w:rsidR="00E46897" w:rsidRPr="00257E86" w14:paraId="478DD331" w14:textId="77777777" w:rsidTr="00A14C12">
        <w:trPr>
          <w:trHeight w:val="300"/>
          <w:jc w:val="right"/>
        </w:trPr>
        <w:tc>
          <w:tcPr>
            <w:tcW w:w="3827" w:type="dxa"/>
            <w:noWrap/>
            <w:hideMark/>
          </w:tcPr>
          <w:p w14:paraId="03A95D16"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BIO2_2_5min</w:t>
            </w:r>
          </w:p>
        </w:tc>
        <w:tc>
          <w:tcPr>
            <w:tcW w:w="2268" w:type="dxa"/>
            <w:noWrap/>
            <w:hideMark/>
          </w:tcPr>
          <w:p w14:paraId="1364D61C"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0.1</w:t>
            </w:r>
          </w:p>
        </w:tc>
        <w:tc>
          <w:tcPr>
            <w:tcW w:w="3226" w:type="dxa"/>
            <w:noWrap/>
            <w:hideMark/>
          </w:tcPr>
          <w:p w14:paraId="1E769DBB"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0.5</w:t>
            </w:r>
          </w:p>
        </w:tc>
      </w:tr>
      <w:tr w:rsidR="00E46897" w:rsidRPr="00257E86" w14:paraId="3AA4B813" w14:textId="77777777" w:rsidTr="00A14C12">
        <w:trPr>
          <w:trHeight w:val="300"/>
          <w:jc w:val="right"/>
        </w:trPr>
        <w:tc>
          <w:tcPr>
            <w:tcW w:w="3827" w:type="dxa"/>
            <w:noWrap/>
            <w:hideMark/>
          </w:tcPr>
          <w:p w14:paraId="26EBEAD9"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GlobalLakes2</w:t>
            </w:r>
          </w:p>
        </w:tc>
        <w:tc>
          <w:tcPr>
            <w:tcW w:w="2268" w:type="dxa"/>
            <w:noWrap/>
            <w:hideMark/>
          </w:tcPr>
          <w:p w14:paraId="439D5DD3"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0.1</w:t>
            </w:r>
          </w:p>
        </w:tc>
        <w:tc>
          <w:tcPr>
            <w:tcW w:w="3226" w:type="dxa"/>
            <w:noWrap/>
            <w:hideMark/>
          </w:tcPr>
          <w:p w14:paraId="07253D13" w14:textId="77777777" w:rsidR="00E46897" w:rsidRPr="00257E86" w:rsidRDefault="00E46897" w:rsidP="00A14C12">
            <w:pPr>
              <w:rPr>
                <w:rFonts w:ascii="Times New Roman" w:hAnsi="Times New Roman" w:cs="Times New Roman"/>
                <w:sz w:val="24"/>
                <w:szCs w:val="24"/>
              </w:rPr>
            </w:pPr>
            <w:r w:rsidRPr="00257E86">
              <w:rPr>
                <w:rFonts w:ascii="Times New Roman" w:hAnsi="Times New Roman" w:cs="Times New Roman"/>
                <w:sz w:val="24"/>
                <w:szCs w:val="24"/>
              </w:rPr>
              <w:t>0.5</w:t>
            </w:r>
          </w:p>
        </w:tc>
      </w:tr>
    </w:tbl>
    <w:p w14:paraId="74C27DB8" w14:textId="77777777" w:rsidR="000C4817" w:rsidRDefault="000C4817" w:rsidP="00A14C12">
      <w:pPr>
        <w:spacing w:after="0" w:line="240" w:lineRule="auto"/>
        <w:jc w:val="both"/>
        <w:rPr>
          <w:rFonts w:ascii="Times New Roman" w:hAnsi="Times New Roman" w:cs="Times New Roman"/>
          <w:bCs/>
          <w:sz w:val="28"/>
          <w:szCs w:val="24"/>
          <w:lang w:val="ru-RU"/>
        </w:rPr>
      </w:pPr>
    </w:p>
    <w:p w14:paraId="35557719" w14:textId="2B612FFA" w:rsidR="00E46897" w:rsidRPr="00DD4A3B" w:rsidRDefault="008A3BEB" w:rsidP="005212CB">
      <w:pPr>
        <w:spacing w:after="0" w:line="240" w:lineRule="auto"/>
        <w:ind w:firstLine="567"/>
        <w:jc w:val="both"/>
        <w:rPr>
          <w:rFonts w:ascii="Times New Roman" w:hAnsi="Times New Roman" w:cs="Times New Roman"/>
          <w:bCs/>
          <w:sz w:val="28"/>
          <w:szCs w:val="24"/>
          <w:lang w:val="ru-RU"/>
        </w:rPr>
      </w:pPr>
      <w:r>
        <w:rPr>
          <w:rFonts w:ascii="Times New Roman" w:hAnsi="Times New Roman" w:cs="Times New Roman"/>
          <w:bCs/>
          <w:sz w:val="28"/>
          <w:szCs w:val="24"/>
          <w:lang w:val="ru-RU"/>
        </w:rPr>
        <w:t>Таблица Б</w:t>
      </w:r>
      <w:r w:rsidR="00E46897" w:rsidRPr="00DD4A3B">
        <w:rPr>
          <w:rFonts w:ascii="Times New Roman" w:hAnsi="Times New Roman" w:cs="Times New Roman"/>
          <w:bCs/>
          <w:sz w:val="28"/>
          <w:szCs w:val="24"/>
          <w:lang w:val="ru-RU"/>
        </w:rPr>
        <w:t>.</w:t>
      </w:r>
      <w:r w:rsidR="00E263FD" w:rsidRPr="00DD4A3B">
        <w:rPr>
          <w:rFonts w:ascii="Times New Roman" w:hAnsi="Times New Roman" w:cs="Times New Roman"/>
          <w:bCs/>
          <w:sz w:val="28"/>
          <w:szCs w:val="24"/>
          <w:lang w:val="ru-RU"/>
        </w:rPr>
        <w:t>9</w:t>
      </w:r>
      <w:r w:rsidR="00E46897" w:rsidRPr="00DD4A3B">
        <w:rPr>
          <w:rFonts w:ascii="Times New Roman" w:hAnsi="Times New Roman" w:cs="Times New Roman"/>
          <w:bCs/>
          <w:sz w:val="28"/>
          <w:szCs w:val="24"/>
          <w:lang w:val="ru-RU"/>
        </w:rPr>
        <w:t xml:space="preserve"> –</w:t>
      </w:r>
      <w:r w:rsidR="000C4817">
        <w:rPr>
          <w:rFonts w:ascii="Times New Roman" w:hAnsi="Times New Roman" w:cs="Times New Roman"/>
          <w:bCs/>
          <w:sz w:val="28"/>
          <w:szCs w:val="24"/>
          <w:lang w:val="ru-RU"/>
        </w:rPr>
        <w:t xml:space="preserve"> В</w:t>
      </w:r>
      <w:r w:rsidR="00E46897" w:rsidRPr="00DD4A3B">
        <w:rPr>
          <w:rFonts w:ascii="Times New Roman" w:hAnsi="Times New Roman" w:cs="Times New Roman"/>
          <w:bCs/>
          <w:sz w:val="28"/>
          <w:szCs w:val="24"/>
          <w:lang w:val="ru-RU"/>
        </w:rPr>
        <w:t xml:space="preserve">клад 7 биоклиматических </w:t>
      </w:r>
      <w:r w:rsidR="00FB44CB" w:rsidRPr="00FB44CB">
        <w:rPr>
          <w:rFonts w:ascii="Times New Roman" w:hAnsi="Times New Roman" w:cs="Times New Roman"/>
          <w:bCs/>
          <w:sz w:val="28"/>
          <w:szCs w:val="24"/>
          <w:lang w:val="ru-RU"/>
        </w:rPr>
        <w:t xml:space="preserve">факторов </w:t>
      </w:r>
      <w:r w:rsidR="00E46897" w:rsidRPr="00DD4A3B">
        <w:rPr>
          <w:rFonts w:ascii="Times New Roman" w:hAnsi="Times New Roman" w:cs="Times New Roman"/>
          <w:bCs/>
          <w:sz w:val="28"/>
          <w:szCs w:val="24"/>
          <w:lang w:val="ru-RU"/>
        </w:rPr>
        <w:t xml:space="preserve">окружающей среды в </w:t>
      </w:r>
      <w:r w:rsidR="000C4817">
        <w:rPr>
          <w:rFonts w:ascii="Times New Roman" w:hAnsi="Times New Roman" w:cs="Times New Roman"/>
          <w:bCs/>
          <w:sz w:val="28"/>
          <w:szCs w:val="24"/>
          <w:lang w:val="en-US"/>
        </w:rPr>
        <w:t>SDM</w:t>
      </w:r>
      <w:r w:rsidR="00E46897" w:rsidRPr="00DD4A3B">
        <w:rPr>
          <w:rFonts w:ascii="Times New Roman" w:hAnsi="Times New Roman" w:cs="Times New Roman"/>
          <w:bCs/>
          <w:sz w:val="28"/>
          <w:szCs w:val="24"/>
          <w:lang w:val="ru-RU"/>
        </w:rPr>
        <w:t xml:space="preserve"> туркестанской рыси на 2000 год,</w:t>
      </w:r>
      <w:r w:rsidR="000C4817">
        <w:rPr>
          <w:rFonts w:ascii="Times New Roman" w:hAnsi="Times New Roman" w:cs="Times New Roman"/>
          <w:bCs/>
          <w:sz w:val="28"/>
          <w:szCs w:val="24"/>
          <w:lang w:val="ru-RU"/>
        </w:rPr>
        <w:t xml:space="preserve"> %,</w:t>
      </w:r>
      <w:r w:rsidR="00E46897" w:rsidRPr="00DD4A3B">
        <w:rPr>
          <w:rFonts w:ascii="Times New Roman" w:hAnsi="Times New Roman" w:cs="Times New Roman"/>
          <w:bCs/>
          <w:sz w:val="28"/>
          <w:szCs w:val="24"/>
          <w:lang w:val="ru-RU"/>
        </w:rPr>
        <w:t xml:space="preserve"> все данные объединены</w:t>
      </w:r>
    </w:p>
    <w:tbl>
      <w:tblPr>
        <w:tblStyle w:val="22"/>
        <w:tblW w:w="0" w:type="auto"/>
        <w:tblInd w:w="1838" w:type="dxa"/>
        <w:tblLook w:val="04A0" w:firstRow="1" w:lastRow="0" w:firstColumn="1" w:lastColumn="0" w:noHBand="0" w:noVBand="1"/>
      </w:tblPr>
      <w:tblGrid>
        <w:gridCol w:w="2160"/>
        <w:gridCol w:w="2500"/>
        <w:gridCol w:w="2880"/>
      </w:tblGrid>
      <w:tr w:rsidR="00E46897" w:rsidRPr="00DD4A3B" w14:paraId="0F979448" w14:textId="77777777" w:rsidTr="00E263FD">
        <w:trPr>
          <w:trHeight w:val="300"/>
        </w:trPr>
        <w:tc>
          <w:tcPr>
            <w:tcW w:w="2160" w:type="dxa"/>
            <w:noWrap/>
            <w:hideMark/>
          </w:tcPr>
          <w:p w14:paraId="2AC6D5CC"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Переменная</w:t>
            </w:r>
          </w:p>
        </w:tc>
        <w:tc>
          <w:tcPr>
            <w:tcW w:w="2500" w:type="dxa"/>
            <w:noWrap/>
            <w:hideMark/>
          </w:tcPr>
          <w:p w14:paraId="2904B32D"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 xml:space="preserve">Процентный вклад </w:t>
            </w:r>
          </w:p>
        </w:tc>
        <w:tc>
          <w:tcPr>
            <w:tcW w:w="2880" w:type="dxa"/>
            <w:noWrap/>
            <w:hideMark/>
          </w:tcPr>
          <w:p w14:paraId="345A8470"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sz w:val="24"/>
                <w:szCs w:val="20"/>
              </w:rPr>
              <w:t>Важность перестановки</w:t>
            </w:r>
          </w:p>
        </w:tc>
      </w:tr>
      <w:tr w:rsidR="00E46897" w:rsidRPr="00DD4A3B" w14:paraId="4E2D46D8" w14:textId="77777777" w:rsidTr="00E263FD">
        <w:trPr>
          <w:trHeight w:val="300"/>
        </w:trPr>
        <w:tc>
          <w:tcPr>
            <w:tcW w:w="2160" w:type="dxa"/>
            <w:noWrap/>
            <w:hideMark/>
          </w:tcPr>
          <w:p w14:paraId="45204E98"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Bio11_2000</w:t>
            </w:r>
          </w:p>
        </w:tc>
        <w:tc>
          <w:tcPr>
            <w:tcW w:w="2500" w:type="dxa"/>
            <w:noWrap/>
            <w:hideMark/>
          </w:tcPr>
          <w:p w14:paraId="0373FF27"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41</w:t>
            </w:r>
          </w:p>
        </w:tc>
        <w:tc>
          <w:tcPr>
            <w:tcW w:w="2880" w:type="dxa"/>
            <w:noWrap/>
            <w:hideMark/>
          </w:tcPr>
          <w:p w14:paraId="14103E28"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47.6</w:t>
            </w:r>
          </w:p>
        </w:tc>
      </w:tr>
      <w:tr w:rsidR="00E46897" w:rsidRPr="00DD4A3B" w14:paraId="766E6964" w14:textId="77777777" w:rsidTr="00E263FD">
        <w:trPr>
          <w:trHeight w:val="300"/>
        </w:trPr>
        <w:tc>
          <w:tcPr>
            <w:tcW w:w="2160" w:type="dxa"/>
            <w:noWrap/>
            <w:hideMark/>
          </w:tcPr>
          <w:p w14:paraId="3A039CCB"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Bio17_2000</w:t>
            </w:r>
          </w:p>
        </w:tc>
        <w:tc>
          <w:tcPr>
            <w:tcW w:w="2500" w:type="dxa"/>
            <w:noWrap/>
            <w:hideMark/>
          </w:tcPr>
          <w:p w14:paraId="37A2E6CC"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28.8</w:t>
            </w:r>
          </w:p>
        </w:tc>
        <w:tc>
          <w:tcPr>
            <w:tcW w:w="2880" w:type="dxa"/>
            <w:noWrap/>
            <w:hideMark/>
          </w:tcPr>
          <w:p w14:paraId="7F7CEBC9"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14.6</w:t>
            </w:r>
          </w:p>
        </w:tc>
      </w:tr>
      <w:tr w:rsidR="00E46897" w:rsidRPr="00DD4A3B" w14:paraId="3FDB23BF" w14:textId="77777777" w:rsidTr="00E263FD">
        <w:trPr>
          <w:trHeight w:val="300"/>
        </w:trPr>
        <w:tc>
          <w:tcPr>
            <w:tcW w:w="2160" w:type="dxa"/>
            <w:noWrap/>
            <w:hideMark/>
          </w:tcPr>
          <w:p w14:paraId="04CE0669"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Bio7_2000</w:t>
            </w:r>
          </w:p>
        </w:tc>
        <w:tc>
          <w:tcPr>
            <w:tcW w:w="2500" w:type="dxa"/>
            <w:noWrap/>
            <w:hideMark/>
          </w:tcPr>
          <w:p w14:paraId="6ED89EF7"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27.1</w:t>
            </w:r>
          </w:p>
        </w:tc>
        <w:tc>
          <w:tcPr>
            <w:tcW w:w="2880" w:type="dxa"/>
            <w:noWrap/>
            <w:hideMark/>
          </w:tcPr>
          <w:p w14:paraId="07576C1C"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29.7</w:t>
            </w:r>
          </w:p>
        </w:tc>
      </w:tr>
      <w:tr w:rsidR="00E46897" w:rsidRPr="00DD4A3B" w14:paraId="3E1C1F8E" w14:textId="77777777" w:rsidTr="00E263FD">
        <w:trPr>
          <w:trHeight w:val="300"/>
        </w:trPr>
        <w:tc>
          <w:tcPr>
            <w:tcW w:w="2160" w:type="dxa"/>
            <w:noWrap/>
            <w:hideMark/>
          </w:tcPr>
          <w:p w14:paraId="54F72B5B"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Bio16_2000</w:t>
            </w:r>
          </w:p>
        </w:tc>
        <w:tc>
          <w:tcPr>
            <w:tcW w:w="2500" w:type="dxa"/>
            <w:noWrap/>
            <w:hideMark/>
          </w:tcPr>
          <w:p w14:paraId="29471B26"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1.6</w:t>
            </w:r>
          </w:p>
        </w:tc>
        <w:tc>
          <w:tcPr>
            <w:tcW w:w="2880" w:type="dxa"/>
            <w:noWrap/>
            <w:hideMark/>
          </w:tcPr>
          <w:p w14:paraId="27E95986"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2.4</w:t>
            </w:r>
          </w:p>
        </w:tc>
      </w:tr>
    </w:tbl>
    <w:tbl>
      <w:tblPr>
        <w:tblStyle w:val="12"/>
        <w:tblW w:w="0" w:type="auto"/>
        <w:jc w:val="right"/>
        <w:tblInd w:w="-47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1"/>
      </w:tblGrid>
      <w:tr w:rsidR="005212CB" w:rsidRPr="00257E86" w14:paraId="5628B8E0" w14:textId="77777777" w:rsidTr="005212CB">
        <w:trPr>
          <w:trHeight w:val="300"/>
          <w:jc w:val="right"/>
        </w:trPr>
        <w:tc>
          <w:tcPr>
            <w:tcW w:w="9321" w:type="dxa"/>
            <w:noWrap/>
          </w:tcPr>
          <w:p w14:paraId="2A9FF939" w14:textId="600B5F77" w:rsidR="005212CB" w:rsidRPr="00257E86" w:rsidRDefault="005212CB" w:rsidP="005212CB">
            <w:pPr>
              <w:rPr>
                <w:rFonts w:ascii="Times New Roman" w:hAnsi="Times New Roman" w:cs="Times New Roman"/>
                <w:sz w:val="24"/>
                <w:szCs w:val="24"/>
              </w:rPr>
            </w:pPr>
            <w:r w:rsidRPr="00BC7693">
              <w:rPr>
                <w:rFonts w:ascii="Times New Roman" w:hAnsi="Times New Roman" w:cs="Times New Roman"/>
                <w:sz w:val="28"/>
                <w:szCs w:val="24"/>
              </w:rPr>
              <w:t>Продолжение таблицы Б.</w:t>
            </w:r>
            <w:r>
              <w:rPr>
                <w:rFonts w:ascii="Times New Roman" w:hAnsi="Times New Roman" w:cs="Times New Roman"/>
                <w:sz w:val="28"/>
                <w:szCs w:val="24"/>
              </w:rPr>
              <w:t>9</w:t>
            </w:r>
          </w:p>
        </w:tc>
      </w:tr>
    </w:tbl>
    <w:tbl>
      <w:tblPr>
        <w:tblStyle w:val="22"/>
        <w:tblW w:w="0" w:type="auto"/>
        <w:tblInd w:w="1838" w:type="dxa"/>
        <w:tblLook w:val="04A0" w:firstRow="1" w:lastRow="0" w:firstColumn="1" w:lastColumn="0" w:noHBand="0" w:noVBand="1"/>
      </w:tblPr>
      <w:tblGrid>
        <w:gridCol w:w="2160"/>
        <w:gridCol w:w="2500"/>
        <w:gridCol w:w="2880"/>
      </w:tblGrid>
      <w:tr w:rsidR="005212CB" w:rsidRPr="00DD4A3B" w14:paraId="14157B54" w14:textId="77777777" w:rsidTr="005212CB">
        <w:trPr>
          <w:trHeight w:val="300"/>
        </w:trPr>
        <w:tc>
          <w:tcPr>
            <w:tcW w:w="2160" w:type="dxa"/>
            <w:tcBorders>
              <w:top w:val="single" w:sz="4" w:space="0" w:color="auto"/>
            </w:tcBorders>
            <w:noWrap/>
            <w:hideMark/>
          </w:tcPr>
          <w:p w14:paraId="5648D44B" w14:textId="77777777" w:rsidR="005212CB" w:rsidRPr="00257E86" w:rsidRDefault="005212CB" w:rsidP="005212CB">
            <w:pPr>
              <w:rPr>
                <w:rFonts w:ascii="Times New Roman" w:hAnsi="Times New Roman" w:cs="Times New Roman"/>
                <w:bCs/>
                <w:sz w:val="24"/>
                <w:szCs w:val="20"/>
              </w:rPr>
            </w:pPr>
            <w:r w:rsidRPr="00257E86">
              <w:rPr>
                <w:rFonts w:ascii="Times New Roman" w:hAnsi="Times New Roman" w:cs="Times New Roman"/>
                <w:bCs/>
                <w:sz w:val="24"/>
                <w:szCs w:val="20"/>
              </w:rPr>
              <w:t>Переменная</w:t>
            </w:r>
          </w:p>
        </w:tc>
        <w:tc>
          <w:tcPr>
            <w:tcW w:w="2500" w:type="dxa"/>
            <w:tcBorders>
              <w:top w:val="single" w:sz="4" w:space="0" w:color="auto"/>
            </w:tcBorders>
            <w:noWrap/>
            <w:hideMark/>
          </w:tcPr>
          <w:p w14:paraId="4305274C" w14:textId="77777777" w:rsidR="005212CB" w:rsidRPr="00257E86" w:rsidRDefault="005212CB" w:rsidP="005212CB">
            <w:pPr>
              <w:rPr>
                <w:rFonts w:ascii="Times New Roman" w:hAnsi="Times New Roman" w:cs="Times New Roman"/>
                <w:bCs/>
                <w:sz w:val="24"/>
                <w:szCs w:val="20"/>
              </w:rPr>
            </w:pPr>
            <w:r w:rsidRPr="00257E86">
              <w:rPr>
                <w:rFonts w:ascii="Times New Roman" w:hAnsi="Times New Roman" w:cs="Times New Roman"/>
                <w:bCs/>
                <w:sz w:val="24"/>
                <w:szCs w:val="20"/>
              </w:rPr>
              <w:t xml:space="preserve">Процентный вклад </w:t>
            </w:r>
          </w:p>
        </w:tc>
        <w:tc>
          <w:tcPr>
            <w:tcW w:w="2880" w:type="dxa"/>
            <w:tcBorders>
              <w:top w:val="single" w:sz="4" w:space="0" w:color="auto"/>
            </w:tcBorders>
            <w:noWrap/>
            <w:hideMark/>
          </w:tcPr>
          <w:p w14:paraId="37C17796" w14:textId="77777777" w:rsidR="005212CB" w:rsidRPr="00257E86" w:rsidRDefault="005212CB" w:rsidP="005212CB">
            <w:pPr>
              <w:rPr>
                <w:rFonts w:ascii="Times New Roman" w:hAnsi="Times New Roman" w:cs="Times New Roman"/>
                <w:bCs/>
                <w:sz w:val="24"/>
                <w:szCs w:val="20"/>
              </w:rPr>
            </w:pPr>
            <w:r w:rsidRPr="00257E86">
              <w:rPr>
                <w:rFonts w:ascii="Times New Roman" w:hAnsi="Times New Roman" w:cs="Times New Roman"/>
                <w:sz w:val="24"/>
                <w:szCs w:val="20"/>
              </w:rPr>
              <w:t>Важность перестановки</w:t>
            </w:r>
          </w:p>
        </w:tc>
      </w:tr>
      <w:tr w:rsidR="005212CB" w:rsidRPr="00DD4A3B" w14:paraId="09056509" w14:textId="77777777" w:rsidTr="005212CB">
        <w:trPr>
          <w:trHeight w:val="300"/>
        </w:trPr>
        <w:tc>
          <w:tcPr>
            <w:tcW w:w="2160" w:type="dxa"/>
            <w:noWrap/>
            <w:hideMark/>
          </w:tcPr>
          <w:p w14:paraId="6CD0CA3A" w14:textId="77777777" w:rsidR="005212CB" w:rsidRPr="00DD4A3B" w:rsidRDefault="005212CB" w:rsidP="005212CB">
            <w:pPr>
              <w:rPr>
                <w:rFonts w:ascii="Times New Roman" w:hAnsi="Times New Roman" w:cs="Times New Roman"/>
                <w:bCs/>
                <w:sz w:val="24"/>
                <w:szCs w:val="20"/>
              </w:rPr>
            </w:pPr>
            <w:r w:rsidRPr="00DD4A3B">
              <w:rPr>
                <w:rFonts w:ascii="Times New Roman" w:hAnsi="Times New Roman" w:cs="Times New Roman"/>
                <w:bCs/>
                <w:sz w:val="24"/>
                <w:szCs w:val="20"/>
              </w:rPr>
              <w:t>Bio10_2000</w:t>
            </w:r>
          </w:p>
        </w:tc>
        <w:tc>
          <w:tcPr>
            <w:tcW w:w="2500" w:type="dxa"/>
            <w:noWrap/>
            <w:hideMark/>
          </w:tcPr>
          <w:p w14:paraId="20EB0410" w14:textId="77777777" w:rsidR="005212CB" w:rsidRPr="00DD4A3B" w:rsidRDefault="005212CB" w:rsidP="005212CB">
            <w:pPr>
              <w:rPr>
                <w:rFonts w:ascii="Times New Roman" w:hAnsi="Times New Roman" w:cs="Times New Roman"/>
                <w:bCs/>
                <w:sz w:val="24"/>
                <w:szCs w:val="20"/>
              </w:rPr>
            </w:pPr>
            <w:r w:rsidRPr="00DD4A3B">
              <w:rPr>
                <w:rFonts w:ascii="Times New Roman" w:hAnsi="Times New Roman" w:cs="Times New Roman"/>
                <w:bCs/>
                <w:sz w:val="24"/>
                <w:szCs w:val="20"/>
              </w:rPr>
              <w:t>1.3</w:t>
            </w:r>
          </w:p>
        </w:tc>
        <w:tc>
          <w:tcPr>
            <w:tcW w:w="2880" w:type="dxa"/>
            <w:noWrap/>
            <w:hideMark/>
          </w:tcPr>
          <w:p w14:paraId="7307B05A" w14:textId="77777777" w:rsidR="005212CB" w:rsidRPr="00DD4A3B" w:rsidRDefault="005212CB" w:rsidP="005212CB">
            <w:pPr>
              <w:rPr>
                <w:rFonts w:ascii="Times New Roman" w:hAnsi="Times New Roman" w:cs="Times New Roman"/>
                <w:bCs/>
                <w:sz w:val="24"/>
                <w:szCs w:val="20"/>
              </w:rPr>
            </w:pPr>
            <w:r w:rsidRPr="00DD4A3B">
              <w:rPr>
                <w:rFonts w:ascii="Times New Roman" w:hAnsi="Times New Roman" w:cs="Times New Roman"/>
                <w:bCs/>
                <w:sz w:val="24"/>
                <w:szCs w:val="20"/>
              </w:rPr>
              <w:t>3.6</w:t>
            </w:r>
          </w:p>
        </w:tc>
      </w:tr>
      <w:tr w:rsidR="00E46897" w:rsidRPr="00DD4A3B" w14:paraId="1964680C" w14:textId="77777777" w:rsidTr="00E263FD">
        <w:trPr>
          <w:trHeight w:val="300"/>
        </w:trPr>
        <w:tc>
          <w:tcPr>
            <w:tcW w:w="2160" w:type="dxa"/>
            <w:noWrap/>
            <w:hideMark/>
          </w:tcPr>
          <w:p w14:paraId="08C4B00C"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Bio12_2000</w:t>
            </w:r>
          </w:p>
        </w:tc>
        <w:tc>
          <w:tcPr>
            <w:tcW w:w="2500" w:type="dxa"/>
            <w:noWrap/>
            <w:hideMark/>
          </w:tcPr>
          <w:p w14:paraId="7CA2663E"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0.3</w:t>
            </w:r>
          </w:p>
        </w:tc>
        <w:tc>
          <w:tcPr>
            <w:tcW w:w="2880" w:type="dxa"/>
            <w:noWrap/>
            <w:hideMark/>
          </w:tcPr>
          <w:p w14:paraId="7D3946F7"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2.1</w:t>
            </w:r>
          </w:p>
        </w:tc>
      </w:tr>
      <w:tr w:rsidR="00E46897" w:rsidRPr="00DD4A3B" w14:paraId="7AE9BF50" w14:textId="77777777" w:rsidTr="00E263FD">
        <w:trPr>
          <w:trHeight w:val="300"/>
        </w:trPr>
        <w:tc>
          <w:tcPr>
            <w:tcW w:w="2160" w:type="dxa"/>
            <w:noWrap/>
            <w:hideMark/>
          </w:tcPr>
          <w:p w14:paraId="3BF840A4"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Bio1_2000</w:t>
            </w:r>
          </w:p>
        </w:tc>
        <w:tc>
          <w:tcPr>
            <w:tcW w:w="2500" w:type="dxa"/>
            <w:noWrap/>
            <w:hideMark/>
          </w:tcPr>
          <w:p w14:paraId="3DD4BAD4"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0</w:t>
            </w:r>
          </w:p>
        </w:tc>
        <w:tc>
          <w:tcPr>
            <w:tcW w:w="2880" w:type="dxa"/>
            <w:noWrap/>
            <w:hideMark/>
          </w:tcPr>
          <w:p w14:paraId="25103C65" w14:textId="77777777" w:rsidR="00E46897" w:rsidRPr="00DD4A3B" w:rsidRDefault="00E46897" w:rsidP="00A14C12">
            <w:pPr>
              <w:rPr>
                <w:rFonts w:ascii="Times New Roman" w:hAnsi="Times New Roman" w:cs="Times New Roman"/>
                <w:bCs/>
                <w:sz w:val="24"/>
                <w:szCs w:val="20"/>
              </w:rPr>
            </w:pPr>
            <w:r w:rsidRPr="00DD4A3B">
              <w:rPr>
                <w:rFonts w:ascii="Times New Roman" w:hAnsi="Times New Roman" w:cs="Times New Roman"/>
                <w:bCs/>
                <w:sz w:val="24"/>
                <w:szCs w:val="20"/>
              </w:rPr>
              <w:t>0</w:t>
            </w:r>
          </w:p>
        </w:tc>
      </w:tr>
    </w:tbl>
    <w:p w14:paraId="745D4AFB" w14:textId="77777777" w:rsidR="00E46897" w:rsidRDefault="00E46897" w:rsidP="00A14C12">
      <w:pPr>
        <w:spacing w:after="0" w:line="240" w:lineRule="auto"/>
        <w:jc w:val="both"/>
        <w:rPr>
          <w:rFonts w:ascii="Times New Roman" w:hAnsi="Times New Roman" w:cs="Times New Roman"/>
          <w:sz w:val="28"/>
          <w:szCs w:val="24"/>
          <w:lang w:val="ru-RU"/>
        </w:rPr>
      </w:pPr>
    </w:p>
    <w:p w14:paraId="63FD1CA6" w14:textId="56F938B2" w:rsidR="00E46897" w:rsidRPr="00DD4A3B" w:rsidRDefault="00E46897" w:rsidP="005212CB">
      <w:pPr>
        <w:spacing w:after="0" w:line="240" w:lineRule="auto"/>
        <w:ind w:firstLine="567"/>
        <w:jc w:val="both"/>
        <w:rPr>
          <w:rFonts w:ascii="Times New Roman" w:hAnsi="Times New Roman" w:cs="Times New Roman"/>
          <w:bCs/>
          <w:sz w:val="28"/>
          <w:szCs w:val="24"/>
          <w:lang w:val="ru-RU"/>
        </w:rPr>
      </w:pPr>
      <w:r w:rsidRPr="00DD4A3B">
        <w:rPr>
          <w:rFonts w:ascii="Times New Roman" w:hAnsi="Times New Roman" w:cs="Times New Roman"/>
          <w:bCs/>
          <w:sz w:val="28"/>
          <w:szCs w:val="24"/>
          <w:lang w:val="ru-RU"/>
        </w:rPr>
        <w:t xml:space="preserve">Таблица </w:t>
      </w:r>
      <w:r w:rsidR="008A3BEB">
        <w:rPr>
          <w:rFonts w:ascii="Times New Roman" w:hAnsi="Times New Roman" w:cs="Times New Roman"/>
          <w:bCs/>
          <w:sz w:val="28"/>
          <w:szCs w:val="24"/>
          <w:lang w:val="ru-RU"/>
        </w:rPr>
        <w:t>Б</w:t>
      </w:r>
      <w:r w:rsidRPr="00DD4A3B">
        <w:rPr>
          <w:rFonts w:ascii="Times New Roman" w:hAnsi="Times New Roman" w:cs="Times New Roman"/>
          <w:bCs/>
          <w:sz w:val="28"/>
          <w:szCs w:val="24"/>
          <w:lang w:val="ru-RU"/>
        </w:rPr>
        <w:t>.</w:t>
      </w:r>
      <w:r w:rsidR="00E263FD" w:rsidRPr="00DD4A3B">
        <w:rPr>
          <w:rFonts w:ascii="Times New Roman" w:hAnsi="Times New Roman" w:cs="Times New Roman"/>
          <w:bCs/>
          <w:sz w:val="28"/>
          <w:szCs w:val="24"/>
          <w:lang w:val="ru-RU"/>
        </w:rPr>
        <w:t>10</w:t>
      </w:r>
      <w:r w:rsidRPr="00DD4A3B">
        <w:rPr>
          <w:rFonts w:ascii="Times New Roman" w:hAnsi="Times New Roman" w:cs="Times New Roman"/>
          <w:bCs/>
          <w:sz w:val="28"/>
          <w:szCs w:val="24"/>
          <w:lang w:val="ru-RU"/>
        </w:rPr>
        <w:t xml:space="preserve"> – Процентный вклад 7 биоклиматических </w:t>
      </w:r>
      <w:r w:rsidR="00FB44CB" w:rsidRPr="00FB44CB">
        <w:rPr>
          <w:rFonts w:ascii="Times New Roman" w:hAnsi="Times New Roman" w:cs="Times New Roman"/>
          <w:bCs/>
          <w:sz w:val="28"/>
          <w:szCs w:val="24"/>
          <w:lang w:val="ru-RU"/>
        </w:rPr>
        <w:t xml:space="preserve">факторов </w:t>
      </w:r>
      <w:r w:rsidRPr="00DD4A3B">
        <w:rPr>
          <w:rFonts w:ascii="Times New Roman" w:hAnsi="Times New Roman" w:cs="Times New Roman"/>
          <w:bCs/>
          <w:sz w:val="28"/>
          <w:szCs w:val="24"/>
          <w:lang w:val="ru-RU"/>
        </w:rPr>
        <w:t xml:space="preserve">окружающей среды в модель распространения туркестанской рыси на 2100 год </w:t>
      </w:r>
      <w:r w:rsidRPr="00DD4A3B">
        <w:rPr>
          <w:rFonts w:ascii="Times New Roman" w:hAnsi="Times New Roman" w:cs="Times New Roman"/>
          <w:sz w:val="28"/>
          <w:szCs w:val="24"/>
          <w:lang w:val="ru-RU"/>
        </w:rPr>
        <w:t xml:space="preserve">– сценарий </w:t>
      </w:r>
      <w:r w:rsidRPr="00DD4A3B">
        <w:rPr>
          <w:rFonts w:ascii="Times New Roman" w:eastAsia="Times New Roman" w:hAnsi="Times New Roman"/>
          <w:sz w:val="28"/>
          <w:szCs w:val="24"/>
          <w:lang w:val="en-US"/>
        </w:rPr>
        <w:t>IPSL</w:t>
      </w:r>
      <w:r w:rsidRPr="00DD4A3B">
        <w:rPr>
          <w:rFonts w:ascii="Times New Roman" w:hAnsi="Times New Roman" w:cs="Times New Roman"/>
          <w:bCs/>
          <w:sz w:val="28"/>
          <w:szCs w:val="24"/>
          <w:lang w:val="ru-RU"/>
        </w:rPr>
        <w:t>, все данные объединены</w:t>
      </w:r>
    </w:p>
    <w:tbl>
      <w:tblPr>
        <w:tblStyle w:val="34"/>
        <w:tblW w:w="0" w:type="auto"/>
        <w:tblInd w:w="1838" w:type="dxa"/>
        <w:tblLook w:val="04A0" w:firstRow="1" w:lastRow="0" w:firstColumn="1" w:lastColumn="0" w:noHBand="0" w:noVBand="1"/>
      </w:tblPr>
      <w:tblGrid>
        <w:gridCol w:w="2160"/>
        <w:gridCol w:w="2500"/>
        <w:gridCol w:w="2880"/>
      </w:tblGrid>
      <w:tr w:rsidR="00E46897" w:rsidRPr="00257E86" w14:paraId="63F3CF7E" w14:textId="77777777" w:rsidTr="00E263FD">
        <w:trPr>
          <w:trHeight w:val="300"/>
        </w:trPr>
        <w:tc>
          <w:tcPr>
            <w:tcW w:w="2160" w:type="dxa"/>
            <w:noWrap/>
            <w:hideMark/>
          </w:tcPr>
          <w:p w14:paraId="0040E5B3" w14:textId="77777777" w:rsidR="00E46897" w:rsidRPr="00257E86" w:rsidRDefault="00E46897" w:rsidP="00A14C12">
            <w:pPr>
              <w:rPr>
                <w:rFonts w:ascii="Times New Roman" w:hAnsi="Times New Roman" w:cs="Times New Roman"/>
                <w:bCs/>
                <w:sz w:val="24"/>
                <w:szCs w:val="20"/>
                <w:lang w:val="ru-RU"/>
              </w:rPr>
            </w:pPr>
            <w:r w:rsidRPr="00257E86">
              <w:rPr>
                <w:rFonts w:ascii="Times New Roman" w:hAnsi="Times New Roman" w:cs="Times New Roman"/>
                <w:bCs/>
                <w:sz w:val="24"/>
                <w:szCs w:val="20"/>
                <w:lang w:val="ru-RU"/>
              </w:rPr>
              <w:t>Переменная</w:t>
            </w:r>
          </w:p>
        </w:tc>
        <w:tc>
          <w:tcPr>
            <w:tcW w:w="2500" w:type="dxa"/>
            <w:noWrap/>
            <w:hideMark/>
          </w:tcPr>
          <w:p w14:paraId="54B8ABE3" w14:textId="77777777" w:rsidR="00E46897" w:rsidRPr="00257E86" w:rsidRDefault="00E46897" w:rsidP="00A14C12">
            <w:pPr>
              <w:rPr>
                <w:rFonts w:ascii="Times New Roman" w:hAnsi="Times New Roman" w:cs="Times New Roman"/>
                <w:bCs/>
                <w:sz w:val="24"/>
                <w:szCs w:val="20"/>
                <w:lang w:val="ru-RU"/>
              </w:rPr>
            </w:pPr>
            <w:r w:rsidRPr="00257E86">
              <w:rPr>
                <w:rFonts w:ascii="Times New Roman" w:hAnsi="Times New Roman" w:cs="Times New Roman"/>
                <w:bCs/>
                <w:sz w:val="24"/>
                <w:szCs w:val="20"/>
                <w:lang w:val="ru-RU"/>
              </w:rPr>
              <w:t>Процентный вклад</w:t>
            </w:r>
          </w:p>
        </w:tc>
        <w:tc>
          <w:tcPr>
            <w:tcW w:w="2880" w:type="dxa"/>
            <w:noWrap/>
            <w:hideMark/>
          </w:tcPr>
          <w:p w14:paraId="4BA71595" w14:textId="77777777" w:rsidR="00E46897" w:rsidRPr="00257E86" w:rsidRDefault="00E46897" w:rsidP="00A14C12">
            <w:pPr>
              <w:rPr>
                <w:rFonts w:ascii="Times New Roman" w:hAnsi="Times New Roman" w:cs="Times New Roman"/>
                <w:bCs/>
                <w:sz w:val="24"/>
                <w:szCs w:val="20"/>
                <w:lang w:val="ru-RU"/>
              </w:rPr>
            </w:pPr>
            <w:r w:rsidRPr="00257E86">
              <w:rPr>
                <w:rFonts w:ascii="Times New Roman" w:hAnsi="Times New Roman" w:cs="Times New Roman"/>
                <w:sz w:val="24"/>
                <w:szCs w:val="20"/>
                <w:lang w:val="ru-RU"/>
              </w:rPr>
              <w:t>Важность перестановки</w:t>
            </w:r>
          </w:p>
        </w:tc>
      </w:tr>
      <w:tr w:rsidR="00E46897" w:rsidRPr="00257E86" w14:paraId="1C0BF2C1" w14:textId="77777777" w:rsidTr="00E263FD">
        <w:trPr>
          <w:trHeight w:val="300"/>
        </w:trPr>
        <w:tc>
          <w:tcPr>
            <w:tcW w:w="2160" w:type="dxa"/>
            <w:noWrap/>
            <w:hideMark/>
          </w:tcPr>
          <w:p w14:paraId="1B6BF0DD"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Bio17_IPSL2100</w:t>
            </w:r>
          </w:p>
        </w:tc>
        <w:tc>
          <w:tcPr>
            <w:tcW w:w="2500" w:type="dxa"/>
            <w:noWrap/>
            <w:hideMark/>
          </w:tcPr>
          <w:p w14:paraId="17040AD4"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35.8</w:t>
            </w:r>
          </w:p>
        </w:tc>
        <w:tc>
          <w:tcPr>
            <w:tcW w:w="2880" w:type="dxa"/>
            <w:noWrap/>
            <w:hideMark/>
          </w:tcPr>
          <w:p w14:paraId="112037DE"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14.1</w:t>
            </w:r>
          </w:p>
        </w:tc>
      </w:tr>
      <w:tr w:rsidR="00E46897" w:rsidRPr="00257E86" w14:paraId="27C376FB" w14:textId="77777777" w:rsidTr="00E263FD">
        <w:trPr>
          <w:trHeight w:val="300"/>
        </w:trPr>
        <w:tc>
          <w:tcPr>
            <w:tcW w:w="2160" w:type="dxa"/>
            <w:noWrap/>
            <w:hideMark/>
          </w:tcPr>
          <w:p w14:paraId="116C84F2"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Bio11_IPSL2100</w:t>
            </w:r>
          </w:p>
        </w:tc>
        <w:tc>
          <w:tcPr>
            <w:tcW w:w="2500" w:type="dxa"/>
            <w:noWrap/>
            <w:hideMark/>
          </w:tcPr>
          <w:p w14:paraId="0B34FF8D"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28.6</w:t>
            </w:r>
          </w:p>
        </w:tc>
        <w:tc>
          <w:tcPr>
            <w:tcW w:w="2880" w:type="dxa"/>
            <w:noWrap/>
            <w:hideMark/>
          </w:tcPr>
          <w:p w14:paraId="0B3C6A37"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31.1</w:t>
            </w:r>
          </w:p>
        </w:tc>
      </w:tr>
      <w:tr w:rsidR="00E46897" w:rsidRPr="00257E86" w14:paraId="13012E90" w14:textId="77777777" w:rsidTr="00E263FD">
        <w:trPr>
          <w:trHeight w:val="300"/>
        </w:trPr>
        <w:tc>
          <w:tcPr>
            <w:tcW w:w="2160" w:type="dxa"/>
            <w:noWrap/>
            <w:hideMark/>
          </w:tcPr>
          <w:p w14:paraId="10B83B1A"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Bio7_IPSL2100</w:t>
            </w:r>
          </w:p>
        </w:tc>
        <w:tc>
          <w:tcPr>
            <w:tcW w:w="2500" w:type="dxa"/>
            <w:noWrap/>
            <w:hideMark/>
          </w:tcPr>
          <w:p w14:paraId="06C0059A"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20.7</w:t>
            </w:r>
          </w:p>
        </w:tc>
        <w:tc>
          <w:tcPr>
            <w:tcW w:w="2880" w:type="dxa"/>
            <w:noWrap/>
            <w:hideMark/>
          </w:tcPr>
          <w:p w14:paraId="0FA39E6B"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24.6</w:t>
            </w:r>
          </w:p>
        </w:tc>
      </w:tr>
      <w:tr w:rsidR="00E46897" w:rsidRPr="00257E86" w14:paraId="211C4982" w14:textId="77777777" w:rsidTr="00E263FD">
        <w:trPr>
          <w:trHeight w:val="300"/>
        </w:trPr>
        <w:tc>
          <w:tcPr>
            <w:tcW w:w="2160" w:type="dxa"/>
            <w:noWrap/>
            <w:hideMark/>
          </w:tcPr>
          <w:p w14:paraId="2F640CED"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Bio16_IPSL2100</w:t>
            </w:r>
          </w:p>
        </w:tc>
        <w:tc>
          <w:tcPr>
            <w:tcW w:w="2500" w:type="dxa"/>
            <w:noWrap/>
            <w:hideMark/>
          </w:tcPr>
          <w:p w14:paraId="2C50A5EF"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7.3</w:t>
            </w:r>
          </w:p>
        </w:tc>
        <w:tc>
          <w:tcPr>
            <w:tcW w:w="2880" w:type="dxa"/>
            <w:noWrap/>
            <w:hideMark/>
          </w:tcPr>
          <w:p w14:paraId="2CFA8064"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2.7</w:t>
            </w:r>
          </w:p>
        </w:tc>
      </w:tr>
      <w:tr w:rsidR="00E46897" w:rsidRPr="00257E86" w14:paraId="11D3C772" w14:textId="77777777" w:rsidTr="00E263FD">
        <w:trPr>
          <w:trHeight w:val="300"/>
        </w:trPr>
        <w:tc>
          <w:tcPr>
            <w:tcW w:w="2160" w:type="dxa"/>
            <w:noWrap/>
            <w:hideMark/>
          </w:tcPr>
          <w:p w14:paraId="553CB726"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Bio10_IPSL2100</w:t>
            </w:r>
          </w:p>
        </w:tc>
        <w:tc>
          <w:tcPr>
            <w:tcW w:w="2500" w:type="dxa"/>
            <w:noWrap/>
            <w:hideMark/>
          </w:tcPr>
          <w:p w14:paraId="154B0C1E"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6.9</w:t>
            </w:r>
          </w:p>
        </w:tc>
        <w:tc>
          <w:tcPr>
            <w:tcW w:w="2880" w:type="dxa"/>
            <w:noWrap/>
            <w:hideMark/>
          </w:tcPr>
          <w:p w14:paraId="7B1C902B"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2.8</w:t>
            </w:r>
          </w:p>
        </w:tc>
      </w:tr>
      <w:tr w:rsidR="00E46897" w:rsidRPr="00257E86" w14:paraId="44C92A0A" w14:textId="77777777" w:rsidTr="00E263FD">
        <w:trPr>
          <w:trHeight w:val="300"/>
        </w:trPr>
        <w:tc>
          <w:tcPr>
            <w:tcW w:w="2160" w:type="dxa"/>
            <w:noWrap/>
            <w:hideMark/>
          </w:tcPr>
          <w:p w14:paraId="049723C7"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Bio12_IPSL2100</w:t>
            </w:r>
          </w:p>
        </w:tc>
        <w:tc>
          <w:tcPr>
            <w:tcW w:w="2500" w:type="dxa"/>
            <w:noWrap/>
            <w:hideMark/>
          </w:tcPr>
          <w:p w14:paraId="35444815"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0.4</w:t>
            </w:r>
          </w:p>
        </w:tc>
        <w:tc>
          <w:tcPr>
            <w:tcW w:w="2880" w:type="dxa"/>
            <w:noWrap/>
            <w:hideMark/>
          </w:tcPr>
          <w:p w14:paraId="178E2FB6"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1.9</w:t>
            </w:r>
          </w:p>
        </w:tc>
      </w:tr>
      <w:tr w:rsidR="00E46897" w:rsidRPr="00257E86" w14:paraId="78791E9F" w14:textId="77777777" w:rsidTr="00E263FD">
        <w:trPr>
          <w:trHeight w:val="300"/>
        </w:trPr>
        <w:tc>
          <w:tcPr>
            <w:tcW w:w="2160" w:type="dxa"/>
            <w:noWrap/>
            <w:hideMark/>
          </w:tcPr>
          <w:p w14:paraId="745EA210"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Bio1_IPSL2100</w:t>
            </w:r>
          </w:p>
        </w:tc>
        <w:tc>
          <w:tcPr>
            <w:tcW w:w="2500" w:type="dxa"/>
            <w:noWrap/>
            <w:hideMark/>
          </w:tcPr>
          <w:p w14:paraId="6D7C373F"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0.3</w:t>
            </w:r>
          </w:p>
        </w:tc>
        <w:tc>
          <w:tcPr>
            <w:tcW w:w="2880" w:type="dxa"/>
            <w:noWrap/>
            <w:hideMark/>
          </w:tcPr>
          <w:p w14:paraId="51605A68"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22.9</w:t>
            </w:r>
          </w:p>
        </w:tc>
      </w:tr>
    </w:tbl>
    <w:p w14:paraId="5998A79B" w14:textId="77777777" w:rsidR="00E46897" w:rsidRPr="00DD4A3B" w:rsidRDefault="00E46897" w:rsidP="00A14C12">
      <w:pPr>
        <w:spacing w:after="0" w:line="240" w:lineRule="auto"/>
        <w:jc w:val="both"/>
        <w:rPr>
          <w:rFonts w:ascii="Times New Roman" w:hAnsi="Times New Roman" w:cs="Times New Roman"/>
          <w:bCs/>
          <w:sz w:val="24"/>
          <w:szCs w:val="24"/>
          <w:lang w:val="ru-RU"/>
        </w:rPr>
      </w:pPr>
    </w:p>
    <w:p w14:paraId="54B8222D" w14:textId="369EB397" w:rsidR="00E46897" w:rsidRPr="00DD4A3B" w:rsidRDefault="00E46897" w:rsidP="005212CB">
      <w:pPr>
        <w:spacing w:after="0" w:line="240" w:lineRule="auto"/>
        <w:ind w:firstLine="567"/>
        <w:jc w:val="both"/>
        <w:rPr>
          <w:rFonts w:ascii="Times New Roman" w:hAnsi="Times New Roman" w:cs="Times New Roman"/>
          <w:bCs/>
          <w:sz w:val="28"/>
          <w:szCs w:val="24"/>
          <w:lang w:val="ru-RU"/>
        </w:rPr>
      </w:pPr>
      <w:r w:rsidRPr="00D54852">
        <w:rPr>
          <w:rFonts w:ascii="Times New Roman" w:hAnsi="Times New Roman" w:cs="Times New Roman"/>
          <w:bCs/>
          <w:sz w:val="28"/>
          <w:szCs w:val="28"/>
          <w:lang w:val="ru-RU"/>
        </w:rPr>
        <w:t xml:space="preserve">Таблица </w:t>
      </w:r>
      <w:r w:rsidR="008A3BEB">
        <w:rPr>
          <w:rFonts w:ascii="Times New Roman" w:hAnsi="Times New Roman" w:cs="Times New Roman"/>
          <w:bCs/>
          <w:sz w:val="28"/>
          <w:szCs w:val="28"/>
          <w:lang w:val="ru-RU"/>
        </w:rPr>
        <w:t>Б</w:t>
      </w:r>
      <w:r w:rsidR="00E263FD" w:rsidRPr="00D54852">
        <w:rPr>
          <w:rFonts w:ascii="Times New Roman" w:hAnsi="Times New Roman" w:cs="Times New Roman"/>
          <w:bCs/>
          <w:sz w:val="28"/>
          <w:szCs w:val="28"/>
          <w:lang w:val="ru-RU"/>
        </w:rPr>
        <w:t xml:space="preserve">.11 </w:t>
      </w:r>
      <w:r w:rsidRPr="00D54852">
        <w:rPr>
          <w:rFonts w:ascii="Times New Roman" w:hAnsi="Times New Roman" w:cs="Times New Roman"/>
          <w:bCs/>
          <w:sz w:val="28"/>
          <w:szCs w:val="28"/>
          <w:lang w:val="ru-RU"/>
        </w:rPr>
        <w:t xml:space="preserve">– Процентный вклад 7 биоклиматических </w:t>
      </w:r>
      <w:r w:rsidR="00FB44CB" w:rsidRPr="00FB44CB">
        <w:rPr>
          <w:rFonts w:ascii="Times New Roman" w:hAnsi="Times New Roman" w:cs="Times New Roman"/>
          <w:bCs/>
          <w:sz w:val="28"/>
          <w:szCs w:val="28"/>
          <w:lang w:val="ru-RU"/>
        </w:rPr>
        <w:t xml:space="preserve">факторов </w:t>
      </w:r>
      <w:r w:rsidRPr="00DD4A3B">
        <w:rPr>
          <w:rFonts w:ascii="Times New Roman" w:hAnsi="Times New Roman" w:cs="Times New Roman"/>
          <w:bCs/>
          <w:sz w:val="28"/>
          <w:szCs w:val="24"/>
          <w:lang w:val="ru-RU"/>
        </w:rPr>
        <w:t xml:space="preserve">окружающей среды в модель распространения туркестанской рыси на 2100 год </w:t>
      </w:r>
      <w:r w:rsidRPr="00DD4A3B">
        <w:rPr>
          <w:rFonts w:ascii="Times New Roman" w:hAnsi="Times New Roman" w:cs="Times New Roman"/>
          <w:sz w:val="28"/>
          <w:szCs w:val="24"/>
          <w:lang w:val="ru-RU"/>
        </w:rPr>
        <w:t xml:space="preserve">– сценарий </w:t>
      </w:r>
      <w:r w:rsidRPr="00DD4A3B">
        <w:rPr>
          <w:rFonts w:ascii="Times New Roman" w:eastAsia="Times New Roman" w:hAnsi="Times New Roman"/>
          <w:sz w:val="28"/>
          <w:szCs w:val="24"/>
          <w:lang w:val="en-US"/>
        </w:rPr>
        <w:t>MRI</w:t>
      </w:r>
      <w:r w:rsidRPr="00DD4A3B">
        <w:rPr>
          <w:rFonts w:ascii="Times New Roman" w:hAnsi="Times New Roman" w:cs="Times New Roman"/>
          <w:bCs/>
          <w:sz w:val="28"/>
          <w:szCs w:val="24"/>
          <w:lang w:val="ru-RU"/>
        </w:rPr>
        <w:t>, все данные объединены</w:t>
      </w:r>
    </w:p>
    <w:tbl>
      <w:tblPr>
        <w:tblStyle w:val="4"/>
        <w:tblW w:w="0" w:type="auto"/>
        <w:tblInd w:w="1838" w:type="dxa"/>
        <w:tblLook w:val="04A0" w:firstRow="1" w:lastRow="0" w:firstColumn="1" w:lastColumn="0" w:noHBand="0" w:noVBand="1"/>
      </w:tblPr>
      <w:tblGrid>
        <w:gridCol w:w="2160"/>
        <w:gridCol w:w="2500"/>
        <w:gridCol w:w="3150"/>
      </w:tblGrid>
      <w:tr w:rsidR="00E46897" w:rsidRPr="00257E86" w14:paraId="2DAEDB09" w14:textId="77777777" w:rsidTr="00BD0764">
        <w:trPr>
          <w:trHeight w:val="300"/>
        </w:trPr>
        <w:tc>
          <w:tcPr>
            <w:tcW w:w="2160" w:type="dxa"/>
            <w:noWrap/>
            <w:hideMark/>
          </w:tcPr>
          <w:p w14:paraId="3703FFAD" w14:textId="77777777" w:rsidR="00E46897" w:rsidRPr="00257E86" w:rsidRDefault="00E46897" w:rsidP="00A14C12">
            <w:pPr>
              <w:rPr>
                <w:rFonts w:ascii="Times New Roman" w:hAnsi="Times New Roman" w:cs="Times New Roman"/>
                <w:bCs/>
                <w:sz w:val="24"/>
                <w:szCs w:val="20"/>
                <w:lang w:val="ru-RU"/>
              </w:rPr>
            </w:pPr>
            <w:r w:rsidRPr="00257E86">
              <w:rPr>
                <w:rFonts w:ascii="Times New Roman" w:hAnsi="Times New Roman" w:cs="Times New Roman"/>
                <w:bCs/>
                <w:sz w:val="24"/>
                <w:szCs w:val="20"/>
                <w:lang w:val="ru-RU"/>
              </w:rPr>
              <w:t>Переменная</w:t>
            </w:r>
          </w:p>
        </w:tc>
        <w:tc>
          <w:tcPr>
            <w:tcW w:w="2500" w:type="dxa"/>
            <w:noWrap/>
            <w:hideMark/>
          </w:tcPr>
          <w:p w14:paraId="2F7455D5" w14:textId="77777777" w:rsidR="00E46897" w:rsidRPr="00257E86" w:rsidRDefault="00E46897" w:rsidP="00A14C12">
            <w:pPr>
              <w:rPr>
                <w:rFonts w:ascii="Times New Roman" w:hAnsi="Times New Roman" w:cs="Times New Roman"/>
                <w:bCs/>
                <w:sz w:val="24"/>
                <w:szCs w:val="20"/>
                <w:lang w:val="ru-RU"/>
              </w:rPr>
            </w:pPr>
            <w:r w:rsidRPr="00257E86">
              <w:rPr>
                <w:rFonts w:ascii="Times New Roman" w:hAnsi="Times New Roman" w:cs="Times New Roman"/>
                <w:bCs/>
                <w:sz w:val="24"/>
                <w:szCs w:val="20"/>
                <w:lang w:val="ru-RU"/>
              </w:rPr>
              <w:t>Процентный вклад</w:t>
            </w:r>
          </w:p>
        </w:tc>
        <w:tc>
          <w:tcPr>
            <w:tcW w:w="3150" w:type="dxa"/>
            <w:noWrap/>
            <w:hideMark/>
          </w:tcPr>
          <w:p w14:paraId="1D0D98E2" w14:textId="77777777" w:rsidR="00E46897" w:rsidRPr="00257E86" w:rsidRDefault="00E46897" w:rsidP="00A14C12">
            <w:pPr>
              <w:rPr>
                <w:rFonts w:ascii="Times New Roman" w:hAnsi="Times New Roman" w:cs="Times New Roman"/>
                <w:bCs/>
                <w:sz w:val="24"/>
                <w:szCs w:val="20"/>
                <w:lang w:val="ru-RU"/>
              </w:rPr>
            </w:pPr>
            <w:r w:rsidRPr="00257E86">
              <w:rPr>
                <w:rFonts w:ascii="Times New Roman" w:hAnsi="Times New Roman" w:cs="Times New Roman"/>
                <w:sz w:val="24"/>
                <w:szCs w:val="20"/>
                <w:lang w:val="ru-RU"/>
              </w:rPr>
              <w:t>Важность перестановки</w:t>
            </w:r>
          </w:p>
        </w:tc>
      </w:tr>
      <w:tr w:rsidR="00E46897" w:rsidRPr="00257E86" w14:paraId="24057181" w14:textId="77777777" w:rsidTr="00BD0764">
        <w:trPr>
          <w:trHeight w:val="300"/>
        </w:trPr>
        <w:tc>
          <w:tcPr>
            <w:tcW w:w="2160" w:type="dxa"/>
            <w:noWrap/>
            <w:hideMark/>
          </w:tcPr>
          <w:p w14:paraId="2815C64E"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Bio7_MRI2100</w:t>
            </w:r>
          </w:p>
        </w:tc>
        <w:tc>
          <w:tcPr>
            <w:tcW w:w="2500" w:type="dxa"/>
            <w:noWrap/>
            <w:hideMark/>
          </w:tcPr>
          <w:p w14:paraId="66657699"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37</w:t>
            </w:r>
          </w:p>
        </w:tc>
        <w:tc>
          <w:tcPr>
            <w:tcW w:w="3150" w:type="dxa"/>
            <w:noWrap/>
            <w:hideMark/>
          </w:tcPr>
          <w:p w14:paraId="5D83CABC"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27.7</w:t>
            </w:r>
          </w:p>
        </w:tc>
      </w:tr>
      <w:tr w:rsidR="00E46897" w:rsidRPr="00257E86" w14:paraId="50135123" w14:textId="77777777" w:rsidTr="00BD0764">
        <w:trPr>
          <w:trHeight w:val="300"/>
        </w:trPr>
        <w:tc>
          <w:tcPr>
            <w:tcW w:w="2160" w:type="dxa"/>
            <w:noWrap/>
            <w:hideMark/>
          </w:tcPr>
          <w:p w14:paraId="7FE02838"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Bio11_MRI2100</w:t>
            </w:r>
          </w:p>
        </w:tc>
        <w:tc>
          <w:tcPr>
            <w:tcW w:w="2500" w:type="dxa"/>
            <w:noWrap/>
            <w:hideMark/>
          </w:tcPr>
          <w:p w14:paraId="5573DBB0"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29.1</w:t>
            </w:r>
          </w:p>
        </w:tc>
        <w:tc>
          <w:tcPr>
            <w:tcW w:w="3150" w:type="dxa"/>
            <w:noWrap/>
            <w:hideMark/>
          </w:tcPr>
          <w:p w14:paraId="58BFC5C7"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41.3</w:t>
            </w:r>
          </w:p>
        </w:tc>
      </w:tr>
      <w:tr w:rsidR="00E46897" w:rsidRPr="00257E86" w14:paraId="0CA284FB" w14:textId="77777777" w:rsidTr="00BD0764">
        <w:trPr>
          <w:trHeight w:val="300"/>
        </w:trPr>
        <w:tc>
          <w:tcPr>
            <w:tcW w:w="2160" w:type="dxa"/>
            <w:noWrap/>
            <w:hideMark/>
          </w:tcPr>
          <w:p w14:paraId="101C907F"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Bio17_MRI2100</w:t>
            </w:r>
          </w:p>
        </w:tc>
        <w:tc>
          <w:tcPr>
            <w:tcW w:w="2500" w:type="dxa"/>
            <w:noWrap/>
            <w:hideMark/>
          </w:tcPr>
          <w:p w14:paraId="32E01761"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27.5</w:t>
            </w:r>
          </w:p>
        </w:tc>
        <w:tc>
          <w:tcPr>
            <w:tcW w:w="3150" w:type="dxa"/>
            <w:noWrap/>
            <w:hideMark/>
          </w:tcPr>
          <w:p w14:paraId="59EDA367"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5.4</w:t>
            </w:r>
          </w:p>
        </w:tc>
      </w:tr>
      <w:tr w:rsidR="00E46897" w:rsidRPr="00257E86" w14:paraId="4D6E92D4" w14:textId="77777777" w:rsidTr="00BD0764">
        <w:trPr>
          <w:trHeight w:val="300"/>
        </w:trPr>
        <w:tc>
          <w:tcPr>
            <w:tcW w:w="2160" w:type="dxa"/>
            <w:noWrap/>
            <w:hideMark/>
          </w:tcPr>
          <w:p w14:paraId="51D44D80"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Bio10_MRI2100</w:t>
            </w:r>
          </w:p>
        </w:tc>
        <w:tc>
          <w:tcPr>
            <w:tcW w:w="2500" w:type="dxa"/>
            <w:noWrap/>
            <w:hideMark/>
          </w:tcPr>
          <w:p w14:paraId="58AE09CE"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2.9</w:t>
            </w:r>
          </w:p>
        </w:tc>
        <w:tc>
          <w:tcPr>
            <w:tcW w:w="3150" w:type="dxa"/>
            <w:noWrap/>
            <w:hideMark/>
          </w:tcPr>
          <w:p w14:paraId="27BB09AA"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9.5</w:t>
            </w:r>
          </w:p>
        </w:tc>
      </w:tr>
      <w:tr w:rsidR="00E46897" w:rsidRPr="00257E86" w14:paraId="1043AB46" w14:textId="77777777" w:rsidTr="00BD0764">
        <w:trPr>
          <w:trHeight w:val="300"/>
        </w:trPr>
        <w:tc>
          <w:tcPr>
            <w:tcW w:w="2160" w:type="dxa"/>
            <w:noWrap/>
            <w:hideMark/>
          </w:tcPr>
          <w:p w14:paraId="2603A137"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Bio12_MRI2100</w:t>
            </w:r>
          </w:p>
        </w:tc>
        <w:tc>
          <w:tcPr>
            <w:tcW w:w="2500" w:type="dxa"/>
            <w:noWrap/>
            <w:hideMark/>
          </w:tcPr>
          <w:p w14:paraId="744C786B"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2.3</w:t>
            </w:r>
          </w:p>
        </w:tc>
        <w:tc>
          <w:tcPr>
            <w:tcW w:w="3150" w:type="dxa"/>
            <w:noWrap/>
            <w:hideMark/>
          </w:tcPr>
          <w:p w14:paraId="34B49EFA"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9</w:t>
            </w:r>
          </w:p>
        </w:tc>
      </w:tr>
      <w:tr w:rsidR="00E46897" w:rsidRPr="00257E86" w14:paraId="383A8D95" w14:textId="77777777" w:rsidTr="00BD0764">
        <w:trPr>
          <w:trHeight w:val="300"/>
        </w:trPr>
        <w:tc>
          <w:tcPr>
            <w:tcW w:w="2160" w:type="dxa"/>
            <w:noWrap/>
            <w:hideMark/>
          </w:tcPr>
          <w:p w14:paraId="0F0E56BA"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Bio16_MRI2100</w:t>
            </w:r>
          </w:p>
        </w:tc>
        <w:tc>
          <w:tcPr>
            <w:tcW w:w="2500" w:type="dxa"/>
            <w:noWrap/>
            <w:hideMark/>
          </w:tcPr>
          <w:p w14:paraId="3421DD2F"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1.1</w:t>
            </w:r>
          </w:p>
        </w:tc>
        <w:tc>
          <w:tcPr>
            <w:tcW w:w="3150" w:type="dxa"/>
            <w:noWrap/>
            <w:hideMark/>
          </w:tcPr>
          <w:p w14:paraId="122F3615"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7</w:t>
            </w:r>
          </w:p>
        </w:tc>
      </w:tr>
      <w:tr w:rsidR="00E46897" w:rsidRPr="00257E86" w14:paraId="4B57CB70" w14:textId="77777777" w:rsidTr="00BD0764">
        <w:trPr>
          <w:trHeight w:val="300"/>
        </w:trPr>
        <w:tc>
          <w:tcPr>
            <w:tcW w:w="2160" w:type="dxa"/>
            <w:noWrap/>
            <w:hideMark/>
          </w:tcPr>
          <w:p w14:paraId="395671AF"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Bio1_MRI2100</w:t>
            </w:r>
          </w:p>
        </w:tc>
        <w:tc>
          <w:tcPr>
            <w:tcW w:w="2500" w:type="dxa"/>
            <w:noWrap/>
            <w:hideMark/>
          </w:tcPr>
          <w:p w14:paraId="44541746"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0</w:t>
            </w:r>
          </w:p>
        </w:tc>
        <w:tc>
          <w:tcPr>
            <w:tcW w:w="3150" w:type="dxa"/>
            <w:noWrap/>
            <w:hideMark/>
          </w:tcPr>
          <w:p w14:paraId="690DA3F5" w14:textId="77777777" w:rsidR="00E46897" w:rsidRPr="00257E86" w:rsidRDefault="00E46897" w:rsidP="00A14C12">
            <w:pPr>
              <w:rPr>
                <w:rFonts w:ascii="Times New Roman" w:hAnsi="Times New Roman" w:cs="Times New Roman"/>
                <w:bCs/>
                <w:sz w:val="24"/>
                <w:szCs w:val="20"/>
              </w:rPr>
            </w:pPr>
            <w:r w:rsidRPr="00257E86">
              <w:rPr>
                <w:rFonts w:ascii="Times New Roman" w:hAnsi="Times New Roman" w:cs="Times New Roman"/>
                <w:bCs/>
                <w:sz w:val="24"/>
                <w:szCs w:val="20"/>
              </w:rPr>
              <w:t>0</w:t>
            </w:r>
          </w:p>
        </w:tc>
      </w:tr>
    </w:tbl>
    <w:p w14:paraId="022474F0" w14:textId="77777777" w:rsidR="00E46897" w:rsidRDefault="00E46897" w:rsidP="00A14C12">
      <w:pPr>
        <w:spacing w:after="0" w:line="240" w:lineRule="auto"/>
        <w:jc w:val="both"/>
        <w:rPr>
          <w:rFonts w:ascii="Times New Roman" w:hAnsi="Times New Roman" w:cs="Times New Roman"/>
          <w:sz w:val="28"/>
          <w:szCs w:val="28"/>
          <w:lang w:val="ru-RU"/>
        </w:rPr>
      </w:pPr>
    </w:p>
    <w:p w14:paraId="7748A1FF" w14:textId="71604DA6" w:rsidR="00E46897" w:rsidRPr="00DD4A3B" w:rsidRDefault="00E46897" w:rsidP="005212CB">
      <w:pPr>
        <w:spacing w:after="0" w:line="240" w:lineRule="auto"/>
        <w:ind w:firstLine="567"/>
        <w:jc w:val="both"/>
        <w:rPr>
          <w:rFonts w:ascii="Times New Roman" w:hAnsi="Times New Roman" w:cs="Times New Roman"/>
          <w:bCs/>
          <w:sz w:val="28"/>
          <w:szCs w:val="24"/>
          <w:lang w:val="ru-RU"/>
        </w:rPr>
      </w:pPr>
      <w:r w:rsidRPr="00D54852">
        <w:rPr>
          <w:rFonts w:ascii="Times New Roman" w:hAnsi="Times New Roman" w:cs="Times New Roman"/>
          <w:bCs/>
          <w:sz w:val="28"/>
          <w:szCs w:val="28"/>
          <w:lang w:val="ru-RU"/>
        </w:rPr>
        <w:t xml:space="preserve">Таблица </w:t>
      </w:r>
      <w:r w:rsidR="008A3BEB">
        <w:rPr>
          <w:rFonts w:ascii="Times New Roman" w:hAnsi="Times New Roman" w:cs="Times New Roman"/>
          <w:bCs/>
          <w:sz w:val="28"/>
          <w:szCs w:val="28"/>
          <w:lang w:val="ru-RU"/>
        </w:rPr>
        <w:t>Б</w:t>
      </w:r>
      <w:r w:rsidR="00E263FD" w:rsidRPr="00D54852">
        <w:rPr>
          <w:rFonts w:ascii="Times New Roman" w:hAnsi="Times New Roman" w:cs="Times New Roman"/>
          <w:bCs/>
          <w:sz w:val="28"/>
          <w:szCs w:val="28"/>
          <w:lang w:val="ru-RU"/>
        </w:rPr>
        <w:t>.12</w:t>
      </w:r>
      <w:r w:rsidRPr="00D54852">
        <w:rPr>
          <w:rFonts w:ascii="Times New Roman" w:hAnsi="Times New Roman" w:cs="Times New Roman"/>
          <w:bCs/>
          <w:sz w:val="28"/>
          <w:szCs w:val="28"/>
          <w:lang w:val="ru-RU"/>
        </w:rPr>
        <w:t xml:space="preserve"> – Процентный вклад 7 биоклиматических </w:t>
      </w:r>
      <w:r w:rsidR="00FB44CB" w:rsidRPr="00FB44CB">
        <w:rPr>
          <w:rFonts w:ascii="Times New Roman" w:hAnsi="Times New Roman" w:cs="Times New Roman"/>
          <w:bCs/>
          <w:sz w:val="28"/>
          <w:szCs w:val="28"/>
          <w:lang w:val="ru-RU"/>
        </w:rPr>
        <w:t xml:space="preserve">факторов </w:t>
      </w:r>
      <w:r w:rsidRPr="00DD4A3B">
        <w:rPr>
          <w:rFonts w:ascii="Times New Roman" w:hAnsi="Times New Roman" w:cs="Times New Roman"/>
          <w:bCs/>
          <w:sz w:val="28"/>
          <w:szCs w:val="24"/>
          <w:lang w:val="ru-RU"/>
        </w:rPr>
        <w:t xml:space="preserve">окружающей среды в модель распространения туркестанской рыси на 2100 год </w:t>
      </w:r>
      <w:r w:rsidRPr="00DD4A3B">
        <w:rPr>
          <w:rFonts w:ascii="Times New Roman" w:hAnsi="Times New Roman" w:cs="Times New Roman"/>
          <w:sz w:val="28"/>
          <w:szCs w:val="24"/>
          <w:lang w:val="ru-RU"/>
        </w:rPr>
        <w:t xml:space="preserve">– сценарий </w:t>
      </w:r>
      <w:r w:rsidRPr="00DD4A3B">
        <w:rPr>
          <w:rFonts w:ascii="Times New Roman" w:eastAsia="Times New Roman" w:hAnsi="Times New Roman"/>
          <w:sz w:val="28"/>
          <w:szCs w:val="24"/>
          <w:lang w:val="en-US"/>
        </w:rPr>
        <w:t>MIROC</w:t>
      </w:r>
      <w:r w:rsidRPr="00DD4A3B">
        <w:rPr>
          <w:rFonts w:ascii="Times New Roman" w:hAnsi="Times New Roman" w:cs="Times New Roman"/>
          <w:bCs/>
          <w:sz w:val="28"/>
          <w:szCs w:val="24"/>
          <w:lang w:val="ru-RU"/>
        </w:rPr>
        <w:t>, все данные объединены</w:t>
      </w:r>
    </w:p>
    <w:tbl>
      <w:tblPr>
        <w:tblStyle w:val="5"/>
        <w:tblW w:w="0" w:type="auto"/>
        <w:tblInd w:w="1838" w:type="dxa"/>
        <w:tblLook w:val="04A0" w:firstRow="1" w:lastRow="0" w:firstColumn="1" w:lastColumn="0" w:noHBand="0" w:noVBand="1"/>
      </w:tblPr>
      <w:tblGrid>
        <w:gridCol w:w="2190"/>
        <w:gridCol w:w="2560"/>
        <w:gridCol w:w="2970"/>
      </w:tblGrid>
      <w:tr w:rsidR="00E46897" w:rsidRPr="00257E86" w14:paraId="1BBB1BCE" w14:textId="77777777" w:rsidTr="00E263FD">
        <w:trPr>
          <w:trHeight w:val="300"/>
        </w:trPr>
        <w:tc>
          <w:tcPr>
            <w:tcW w:w="2190" w:type="dxa"/>
            <w:noWrap/>
            <w:hideMark/>
          </w:tcPr>
          <w:p w14:paraId="387BA15F" w14:textId="77777777" w:rsidR="00E46897" w:rsidRPr="00257E86" w:rsidRDefault="00E46897" w:rsidP="00A14C12">
            <w:pPr>
              <w:rPr>
                <w:rFonts w:ascii="Times New Roman" w:hAnsi="Times New Roman" w:cs="Times New Roman"/>
                <w:sz w:val="24"/>
                <w:szCs w:val="20"/>
                <w:lang w:val="ru-RU"/>
              </w:rPr>
            </w:pPr>
            <w:r w:rsidRPr="00257E86">
              <w:rPr>
                <w:rFonts w:ascii="Times New Roman" w:hAnsi="Times New Roman" w:cs="Times New Roman"/>
                <w:sz w:val="24"/>
                <w:szCs w:val="20"/>
                <w:lang w:val="ru-RU"/>
              </w:rPr>
              <w:t>Переменная</w:t>
            </w:r>
          </w:p>
        </w:tc>
        <w:tc>
          <w:tcPr>
            <w:tcW w:w="2560" w:type="dxa"/>
            <w:noWrap/>
            <w:hideMark/>
          </w:tcPr>
          <w:p w14:paraId="79EA80C4" w14:textId="77777777" w:rsidR="00E46897" w:rsidRPr="00257E86" w:rsidRDefault="00E46897" w:rsidP="00A14C12">
            <w:pPr>
              <w:rPr>
                <w:rFonts w:ascii="Times New Roman" w:hAnsi="Times New Roman" w:cs="Times New Roman"/>
                <w:sz w:val="24"/>
                <w:szCs w:val="20"/>
                <w:lang w:val="ru-RU"/>
              </w:rPr>
            </w:pPr>
            <w:r w:rsidRPr="00257E86">
              <w:rPr>
                <w:rFonts w:ascii="Times New Roman" w:hAnsi="Times New Roman" w:cs="Times New Roman"/>
                <w:sz w:val="24"/>
                <w:szCs w:val="20"/>
                <w:lang w:val="ru-RU"/>
              </w:rPr>
              <w:t>Процентный вклад</w:t>
            </w:r>
          </w:p>
        </w:tc>
        <w:tc>
          <w:tcPr>
            <w:tcW w:w="2970" w:type="dxa"/>
            <w:noWrap/>
            <w:hideMark/>
          </w:tcPr>
          <w:p w14:paraId="345AD571"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lang w:val="ru-RU"/>
              </w:rPr>
              <w:t>Важность перестановки</w:t>
            </w:r>
          </w:p>
        </w:tc>
      </w:tr>
      <w:tr w:rsidR="00E46897" w:rsidRPr="00257E86" w14:paraId="4260F457" w14:textId="77777777" w:rsidTr="00E263FD">
        <w:trPr>
          <w:trHeight w:val="300"/>
        </w:trPr>
        <w:tc>
          <w:tcPr>
            <w:tcW w:w="2190" w:type="dxa"/>
            <w:noWrap/>
            <w:hideMark/>
          </w:tcPr>
          <w:p w14:paraId="742679CF"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Bio17_MIROC2100</w:t>
            </w:r>
          </w:p>
        </w:tc>
        <w:tc>
          <w:tcPr>
            <w:tcW w:w="2560" w:type="dxa"/>
            <w:noWrap/>
            <w:hideMark/>
          </w:tcPr>
          <w:p w14:paraId="031C0173"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27.9</w:t>
            </w:r>
          </w:p>
        </w:tc>
        <w:tc>
          <w:tcPr>
            <w:tcW w:w="2970" w:type="dxa"/>
            <w:noWrap/>
            <w:hideMark/>
          </w:tcPr>
          <w:p w14:paraId="64704702"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7.6</w:t>
            </w:r>
          </w:p>
        </w:tc>
      </w:tr>
      <w:tr w:rsidR="00E46897" w:rsidRPr="00257E86" w14:paraId="4F0E2BFA" w14:textId="77777777" w:rsidTr="00E263FD">
        <w:trPr>
          <w:trHeight w:val="300"/>
        </w:trPr>
        <w:tc>
          <w:tcPr>
            <w:tcW w:w="2190" w:type="dxa"/>
            <w:noWrap/>
            <w:hideMark/>
          </w:tcPr>
          <w:p w14:paraId="1C8A8B91"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Bio7_MIROC2100</w:t>
            </w:r>
          </w:p>
        </w:tc>
        <w:tc>
          <w:tcPr>
            <w:tcW w:w="2560" w:type="dxa"/>
            <w:noWrap/>
            <w:hideMark/>
          </w:tcPr>
          <w:p w14:paraId="0A190AFA"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24.2</w:t>
            </w:r>
          </w:p>
        </w:tc>
        <w:tc>
          <w:tcPr>
            <w:tcW w:w="2970" w:type="dxa"/>
            <w:noWrap/>
            <w:hideMark/>
          </w:tcPr>
          <w:p w14:paraId="7DC6CF5D"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13.7</w:t>
            </w:r>
          </w:p>
        </w:tc>
      </w:tr>
      <w:tr w:rsidR="00E46897" w:rsidRPr="00257E86" w14:paraId="0FC9AE7A" w14:textId="77777777" w:rsidTr="00E263FD">
        <w:trPr>
          <w:trHeight w:val="300"/>
        </w:trPr>
        <w:tc>
          <w:tcPr>
            <w:tcW w:w="2190" w:type="dxa"/>
            <w:noWrap/>
            <w:hideMark/>
          </w:tcPr>
          <w:p w14:paraId="6DBA0623"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Bio11_MIROC2100</w:t>
            </w:r>
          </w:p>
        </w:tc>
        <w:tc>
          <w:tcPr>
            <w:tcW w:w="2560" w:type="dxa"/>
            <w:noWrap/>
            <w:hideMark/>
          </w:tcPr>
          <w:p w14:paraId="148A5146"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23</w:t>
            </w:r>
          </w:p>
        </w:tc>
        <w:tc>
          <w:tcPr>
            <w:tcW w:w="2970" w:type="dxa"/>
            <w:noWrap/>
            <w:hideMark/>
          </w:tcPr>
          <w:p w14:paraId="195C94EB"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50.6</w:t>
            </w:r>
          </w:p>
        </w:tc>
      </w:tr>
      <w:tr w:rsidR="00E46897" w:rsidRPr="00257E86" w14:paraId="27D12804" w14:textId="77777777" w:rsidTr="00E263FD">
        <w:trPr>
          <w:trHeight w:val="300"/>
        </w:trPr>
        <w:tc>
          <w:tcPr>
            <w:tcW w:w="2190" w:type="dxa"/>
            <w:noWrap/>
            <w:hideMark/>
          </w:tcPr>
          <w:p w14:paraId="47372D26"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Bio1_MIROC2100</w:t>
            </w:r>
          </w:p>
        </w:tc>
        <w:tc>
          <w:tcPr>
            <w:tcW w:w="2560" w:type="dxa"/>
            <w:noWrap/>
            <w:hideMark/>
          </w:tcPr>
          <w:p w14:paraId="2ACBF8CD"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19.2</w:t>
            </w:r>
          </w:p>
        </w:tc>
        <w:tc>
          <w:tcPr>
            <w:tcW w:w="2970" w:type="dxa"/>
            <w:noWrap/>
            <w:hideMark/>
          </w:tcPr>
          <w:p w14:paraId="6E149CD2"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15.9</w:t>
            </w:r>
          </w:p>
        </w:tc>
      </w:tr>
      <w:tr w:rsidR="00E46897" w:rsidRPr="00257E86" w14:paraId="24A1F664" w14:textId="77777777" w:rsidTr="00E263FD">
        <w:trPr>
          <w:trHeight w:val="300"/>
        </w:trPr>
        <w:tc>
          <w:tcPr>
            <w:tcW w:w="2190" w:type="dxa"/>
            <w:noWrap/>
            <w:hideMark/>
          </w:tcPr>
          <w:p w14:paraId="1DF8E185"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Bio12_MIROC2100</w:t>
            </w:r>
          </w:p>
        </w:tc>
        <w:tc>
          <w:tcPr>
            <w:tcW w:w="2560" w:type="dxa"/>
            <w:noWrap/>
            <w:hideMark/>
          </w:tcPr>
          <w:p w14:paraId="6FF06A67"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2.2</w:t>
            </w:r>
          </w:p>
        </w:tc>
        <w:tc>
          <w:tcPr>
            <w:tcW w:w="2970" w:type="dxa"/>
            <w:noWrap/>
            <w:hideMark/>
          </w:tcPr>
          <w:p w14:paraId="752EEF5F"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4.2</w:t>
            </w:r>
          </w:p>
        </w:tc>
      </w:tr>
      <w:tr w:rsidR="00E46897" w:rsidRPr="00257E86" w14:paraId="7A45B9A7" w14:textId="77777777" w:rsidTr="00E263FD">
        <w:trPr>
          <w:trHeight w:val="300"/>
        </w:trPr>
        <w:tc>
          <w:tcPr>
            <w:tcW w:w="2190" w:type="dxa"/>
            <w:noWrap/>
            <w:hideMark/>
          </w:tcPr>
          <w:p w14:paraId="74761CF0"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Bio10_MIROC2100</w:t>
            </w:r>
          </w:p>
        </w:tc>
        <w:tc>
          <w:tcPr>
            <w:tcW w:w="2560" w:type="dxa"/>
            <w:noWrap/>
            <w:hideMark/>
          </w:tcPr>
          <w:p w14:paraId="72410F62"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2.2</w:t>
            </w:r>
          </w:p>
        </w:tc>
        <w:tc>
          <w:tcPr>
            <w:tcW w:w="2970" w:type="dxa"/>
            <w:noWrap/>
            <w:hideMark/>
          </w:tcPr>
          <w:p w14:paraId="44F80788"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1.4</w:t>
            </w:r>
          </w:p>
        </w:tc>
      </w:tr>
      <w:tr w:rsidR="00E46897" w:rsidRPr="00257E86" w14:paraId="586DFEEC" w14:textId="77777777" w:rsidTr="00E263FD">
        <w:trPr>
          <w:trHeight w:val="300"/>
        </w:trPr>
        <w:tc>
          <w:tcPr>
            <w:tcW w:w="2190" w:type="dxa"/>
            <w:noWrap/>
            <w:hideMark/>
          </w:tcPr>
          <w:p w14:paraId="5FF04649"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Bio16_MIROC2100</w:t>
            </w:r>
          </w:p>
        </w:tc>
        <w:tc>
          <w:tcPr>
            <w:tcW w:w="2560" w:type="dxa"/>
            <w:noWrap/>
            <w:hideMark/>
          </w:tcPr>
          <w:p w14:paraId="1FC539DC"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1.2</w:t>
            </w:r>
          </w:p>
        </w:tc>
        <w:tc>
          <w:tcPr>
            <w:tcW w:w="2970" w:type="dxa"/>
            <w:noWrap/>
            <w:hideMark/>
          </w:tcPr>
          <w:p w14:paraId="6C497081" w14:textId="77777777" w:rsidR="00E46897" w:rsidRPr="00257E86" w:rsidRDefault="00E46897" w:rsidP="00A14C12">
            <w:pPr>
              <w:rPr>
                <w:rFonts w:ascii="Times New Roman" w:hAnsi="Times New Roman" w:cs="Times New Roman"/>
                <w:sz w:val="24"/>
                <w:szCs w:val="20"/>
              </w:rPr>
            </w:pPr>
            <w:r w:rsidRPr="00257E86">
              <w:rPr>
                <w:rFonts w:ascii="Times New Roman" w:hAnsi="Times New Roman" w:cs="Times New Roman"/>
                <w:sz w:val="24"/>
                <w:szCs w:val="20"/>
              </w:rPr>
              <w:t>6.7</w:t>
            </w:r>
          </w:p>
        </w:tc>
      </w:tr>
    </w:tbl>
    <w:p w14:paraId="40A07F94" w14:textId="77777777" w:rsidR="005212CB" w:rsidRDefault="005212CB" w:rsidP="005212CB">
      <w:pPr>
        <w:spacing w:after="0" w:line="240" w:lineRule="auto"/>
        <w:jc w:val="both"/>
        <w:rPr>
          <w:rFonts w:ascii="Times New Roman" w:hAnsi="Times New Roman" w:cs="Times New Roman"/>
          <w:sz w:val="28"/>
          <w:szCs w:val="28"/>
          <w:lang w:val="ru-RU"/>
        </w:rPr>
      </w:pPr>
    </w:p>
    <w:p w14:paraId="684B2FEC" w14:textId="77777777" w:rsidR="005212CB" w:rsidRDefault="005212CB" w:rsidP="005212CB">
      <w:pPr>
        <w:spacing w:after="0" w:line="240" w:lineRule="auto"/>
        <w:jc w:val="both"/>
        <w:rPr>
          <w:rFonts w:ascii="Times New Roman" w:hAnsi="Times New Roman" w:cs="Times New Roman"/>
          <w:sz w:val="28"/>
          <w:szCs w:val="28"/>
          <w:lang w:val="ru-RU"/>
        </w:rPr>
      </w:pPr>
    </w:p>
    <w:p w14:paraId="685A8EC9" w14:textId="77777777" w:rsidR="005212CB" w:rsidRPr="000537A0" w:rsidRDefault="005212CB" w:rsidP="005212CB">
      <w:pPr>
        <w:spacing w:after="0" w:line="240" w:lineRule="auto"/>
        <w:jc w:val="both"/>
        <w:rPr>
          <w:rFonts w:ascii="Times New Roman" w:hAnsi="Times New Roman" w:cs="Times New Roman"/>
          <w:sz w:val="28"/>
          <w:szCs w:val="28"/>
          <w:lang w:val="en-US"/>
        </w:rPr>
      </w:pPr>
    </w:p>
    <w:p w14:paraId="22174B0C" w14:textId="72185C89" w:rsidR="003B604A" w:rsidRPr="00D54852" w:rsidRDefault="003B604A" w:rsidP="00D54852">
      <w:pPr>
        <w:pStyle w:val="2"/>
        <w:spacing w:before="0" w:line="240" w:lineRule="auto"/>
        <w:jc w:val="center"/>
        <w:rPr>
          <w:rFonts w:ascii="Times New Roman" w:eastAsia="Times New Roman" w:hAnsi="Times New Roman" w:cs="Times New Roman"/>
          <w:b/>
          <w:bCs/>
          <w:color w:val="auto"/>
          <w:sz w:val="28"/>
          <w:szCs w:val="28"/>
          <w:lang w:val="ru-RU"/>
        </w:rPr>
      </w:pPr>
      <w:bookmarkStart w:id="289" w:name="_Toc132548994"/>
      <w:r w:rsidRPr="00D54852">
        <w:rPr>
          <w:rFonts w:ascii="Times New Roman" w:eastAsia="Times New Roman" w:hAnsi="Times New Roman" w:cs="Times New Roman"/>
          <w:b/>
          <w:bCs/>
          <w:color w:val="auto"/>
          <w:sz w:val="28"/>
          <w:szCs w:val="28"/>
          <w:lang w:val="ru-RU"/>
        </w:rPr>
        <w:t xml:space="preserve">Приложение </w:t>
      </w:r>
      <w:r w:rsidR="00C54F1C">
        <w:rPr>
          <w:rFonts w:ascii="Times New Roman" w:eastAsia="Times New Roman" w:hAnsi="Times New Roman" w:cs="Times New Roman"/>
          <w:b/>
          <w:bCs/>
          <w:color w:val="auto"/>
          <w:sz w:val="28"/>
          <w:szCs w:val="28"/>
          <w:lang w:val="ru-RU"/>
        </w:rPr>
        <w:t>В</w:t>
      </w:r>
      <w:bookmarkEnd w:id="289"/>
    </w:p>
    <w:p w14:paraId="55E2F598" w14:textId="7F688FE6" w:rsidR="003B604A" w:rsidRPr="00D54852" w:rsidRDefault="00097F0B" w:rsidP="00D54852">
      <w:pPr>
        <w:spacing w:after="0" w:line="240" w:lineRule="auto"/>
        <w:ind w:right="149"/>
        <w:jc w:val="center"/>
        <w:rPr>
          <w:rFonts w:ascii="Times New Roman" w:eastAsia="Times New Roman" w:hAnsi="Times New Roman"/>
          <w:b/>
          <w:bCs/>
          <w:i/>
          <w:iCs/>
          <w:sz w:val="28"/>
          <w:szCs w:val="28"/>
          <w:lang w:val="ru-RU"/>
        </w:rPr>
      </w:pPr>
      <w:r w:rsidRPr="00D54852">
        <w:rPr>
          <w:rFonts w:ascii="Times New Roman" w:eastAsia="Times New Roman" w:hAnsi="Times New Roman"/>
          <w:b/>
          <w:bCs/>
          <w:i/>
          <w:iCs/>
          <w:sz w:val="28"/>
          <w:szCs w:val="28"/>
          <w:lang w:val="ru-RU"/>
        </w:rPr>
        <w:t>Иллюстрации</w:t>
      </w:r>
      <w:r w:rsidR="0068732F" w:rsidRPr="00D54852">
        <w:rPr>
          <w:rFonts w:ascii="Times New Roman" w:eastAsia="Times New Roman" w:hAnsi="Times New Roman"/>
          <w:b/>
          <w:bCs/>
          <w:i/>
          <w:iCs/>
          <w:sz w:val="28"/>
          <w:szCs w:val="28"/>
          <w:lang w:val="ru-RU"/>
        </w:rPr>
        <w:t xml:space="preserve"> (полевые работы и экологическое просвещение)</w:t>
      </w:r>
    </w:p>
    <w:p w14:paraId="1C488D03" w14:textId="32C4783B" w:rsidR="00423029" w:rsidRPr="00D54852" w:rsidRDefault="00423029" w:rsidP="00D54852">
      <w:pPr>
        <w:spacing w:after="0" w:line="240" w:lineRule="auto"/>
        <w:jc w:val="both"/>
        <w:rPr>
          <w:rFonts w:ascii="Times New Roman" w:hAnsi="Times New Roman" w:cs="Times New Roman"/>
          <w:sz w:val="28"/>
          <w:szCs w:val="28"/>
          <w:lang w:val="ru-RU"/>
        </w:rPr>
      </w:pPr>
    </w:p>
    <w:p w14:paraId="57E6EE69" w14:textId="1ED01C3D" w:rsidR="00097F0B" w:rsidRPr="00D54852" w:rsidRDefault="00097F0B" w:rsidP="00D54852">
      <w:pPr>
        <w:spacing w:after="0" w:line="240" w:lineRule="auto"/>
        <w:jc w:val="center"/>
        <w:rPr>
          <w:rFonts w:ascii="Times New Roman" w:hAnsi="Times New Roman" w:cs="Times New Roman"/>
          <w:sz w:val="28"/>
          <w:szCs w:val="28"/>
          <w:lang w:val="ru-RU"/>
        </w:rPr>
      </w:pPr>
      <w:r w:rsidRPr="00D54852">
        <w:rPr>
          <w:rFonts w:ascii="Times New Roman" w:hAnsi="Times New Roman" w:cs="Times New Roman"/>
          <w:noProof/>
          <w:sz w:val="28"/>
          <w:szCs w:val="28"/>
          <w:lang w:val="ru-RU" w:eastAsia="ru-RU"/>
        </w:rPr>
        <w:drawing>
          <wp:inline distT="0" distB="0" distL="0" distR="0" wp14:anchorId="57FB8D4E" wp14:editId="15F08141">
            <wp:extent cx="2965257" cy="1667838"/>
            <wp:effectExtent l="0" t="0" r="6985" b="8890"/>
            <wp:docPr id="88" name="Изображение 47" descr="Нази/Докторантура/Докторская%20диссертация/Фото%20(материалы%20и%20методы)/IMG-20201203-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зи/Докторантура/Докторская%20диссертация/Фото%20(материалы%20и%20методы)/IMG-20201203-WA0011.jpg"/>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985401" cy="1679168"/>
                    </a:xfrm>
                    <a:prstGeom prst="rect">
                      <a:avLst/>
                    </a:prstGeom>
                    <a:noFill/>
                    <a:ln>
                      <a:noFill/>
                    </a:ln>
                  </pic:spPr>
                </pic:pic>
              </a:graphicData>
            </a:graphic>
          </wp:inline>
        </w:drawing>
      </w:r>
      <w:r w:rsidRPr="00D54852">
        <w:rPr>
          <w:rFonts w:ascii="Times New Roman" w:hAnsi="Times New Roman" w:cs="Times New Roman"/>
          <w:sz w:val="28"/>
          <w:szCs w:val="28"/>
          <w:lang w:val="ru-RU"/>
        </w:rPr>
        <w:t xml:space="preserve"> </w:t>
      </w:r>
      <w:r w:rsidRPr="00D54852">
        <w:rPr>
          <w:rFonts w:ascii="Times New Roman" w:hAnsi="Times New Roman" w:cs="Times New Roman"/>
          <w:noProof/>
          <w:sz w:val="28"/>
          <w:szCs w:val="28"/>
          <w:lang w:val="ru-RU" w:eastAsia="ru-RU"/>
        </w:rPr>
        <w:drawing>
          <wp:inline distT="0" distB="0" distL="0" distR="0" wp14:anchorId="17703760" wp14:editId="469B4519">
            <wp:extent cx="2243013" cy="1682140"/>
            <wp:effectExtent l="0" t="0" r="0" b="0"/>
            <wp:docPr id="89" name="Изображение 48" descr="Нази/Докторантура/Докторская%20диссертация/Фото%20(материалы%20и%20методы)/IMG-2020111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зи/Докторантура/Докторская%20диссертация/Фото%20(материалы%20и%20методы)/IMG-20201113-WA0003.jpg"/>
                    <pic:cNvPicPr>
                      <a:picLocks noChangeAspect="1" noChangeArrowheads="1"/>
                    </pic:cNvPicPr>
                  </pic:nvPicPr>
                  <pic:blipFill>
                    <a:blip r:embed="rId130" cstate="email">
                      <a:extLst>
                        <a:ext uri="{BEBA8EAE-BF5A-486C-A8C5-ECC9F3942E4B}">
                          <a14:imgProps xmlns:a14="http://schemas.microsoft.com/office/drawing/2010/main">
                            <a14:imgLayer r:embed="rId131">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268490" cy="1701247"/>
                    </a:xfrm>
                    <a:prstGeom prst="rect">
                      <a:avLst/>
                    </a:prstGeom>
                    <a:noFill/>
                    <a:ln>
                      <a:noFill/>
                    </a:ln>
                  </pic:spPr>
                </pic:pic>
              </a:graphicData>
            </a:graphic>
          </wp:inline>
        </w:drawing>
      </w:r>
    </w:p>
    <w:p w14:paraId="51551F77" w14:textId="5F9CD624" w:rsidR="00097F0B" w:rsidRPr="00D54852" w:rsidRDefault="00097F0B" w:rsidP="00D54852">
      <w:pPr>
        <w:spacing w:after="0" w:line="240" w:lineRule="auto"/>
        <w:jc w:val="center"/>
        <w:rPr>
          <w:rFonts w:ascii="Times New Roman" w:hAnsi="Times New Roman" w:cs="Times New Roman"/>
          <w:sz w:val="28"/>
          <w:szCs w:val="28"/>
          <w:lang w:val="ru-RU"/>
        </w:rPr>
      </w:pPr>
      <w:r w:rsidRPr="00D54852">
        <w:rPr>
          <w:rFonts w:ascii="Times New Roman" w:hAnsi="Times New Roman" w:cs="Times New Roman"/>
          <w:noProof/>
          <w:sz w:val="28"/>
          <w:szCs w:val="28"/>
          <w:lang w:val="ru-RU" w:eastAsia="ru-RU"/>
        </w:rPr>
        <w:drawing>
          <wp:inline distT="0" distB="0" distL="0" distR="0" wp14:anchorId="41DD1C04" wp14:editId="4DB6A98C">
            <wp:extent cx="2769787" cy="1846424"/>
            <wp:effectExtent l="0" t="0" r="0" b="8255"/>
            <wp:docPr id="90" name="Изображение 49" descr="Нази/Докторантура/Докторская%20диссертация/Фото%20(материалы%20и%20методы)/IMG_9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зи/Докторантура/Докторская%20диссертация/Фото%20(материалы%20и%20методы)/IMG_9585.JPG"/>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2791719" cy="1861045"/>
                    </a:xfrm>
                    <a:prstGeom prst="rect">
                      <a:avLst/>
                    </a:prstGeom>
                    <a:noFill/>
                    <a:ln>
                      <a:noFill/>
                    </a:ln>
                  </pic:spPr>
                </pic:pic>
              </a:graphicData>
            </a:graphic>
          </wp:inline>
        </w:drawing>
      </w:r>
      <w:r w:rsidRPr="00D54852">
        <w:rPr>
          <w:rFonts w:ascii="Times New Roman" w:hAnsi="Times New Roman" w:cs="Times New Roman"/>
          <w:sz w:val="28"/>
          <w:szCs w:val="28"/>
          <w:lang w:val="ru-RU"/>
        </w:rPr>
        <w:t xml:space="preserve">  </w:t>
      </w:r>
      <w:r w:rsidRPr="00D54852">
        <w:rPr>
          <w:rFonts w:ascii="Times New Roman" w:hAnsi="Times New Roman" w:cs="Times New Roman"/>
          <w:noProof/>
          <w:sz w:val="28"/>
          <w:szCs w:val="28"/>
          <w:lang w:val="ru-RU" w:eastAsia="ru-RU"/>
        </w:rPr>
        <w:drawing>
          <wp:inline distT="0" distB="0" distL="0" distR="0" wp14:anchorId="43995158" wp14:editId="7393350D">
            <wp:extent cx="2400383" cy="1852137"/>
            <wp:effectExtent l="0" t="0" r="0" b="2540"/>
            <wp:docPr id="91" name="Изображение 51" descr="Нази/Докторантура/Докторская%20диссертация/Фото%20(материалы%20и%20методы)/IMG_20191213_10053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ази/Докторантура/Докторская%20диссертация/Фото%20(материалы%20и%20методы)/IMG_20191213_100533%20(1).jpg"/>
                    <pic:cNvPicPr>
                      <a:picLocks noChangeAspect="1" noChangeArrowheads="1"/>
                    </pic:cNvPicPr>
                  </pic:nvPicPr>
                  <pic:blipFill rotWithShape="1">
                    <a:blip r:embed="rId133" cstate="email">
                      <a:extLst>
                        <a:ext uri="{BEBA8EAE-BF5A-486C-A8C5-ECC9F3942E4B}">
                          <a14:imgProps xmlns:a14="http://schemas.microsoft.com/office/drawing/2010/main">
                            <a14:imgLayer r:embed="rId134">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415268" cy="1863622"/>
                    </a:xfrm>
                    <a:prstGeom prst="rect">
                      <a:avLst/>
                    </a:prstGeom>
                    <a:noFill/>
                    <a:ln>
                      <a:noFill/>
                    </a:ln>
                    <a:extLst>
                      <a:ext uri="{53640926-AAD7-44D8-BBD7-CCE9431645EC}">
                        <a14:shadowObscured xmlns:a14="http://schemas.microsoft.com/office/drawing/2010/main"/>
                      </a:ext>
                    </a:extLst>
                  </pic:spPr>
                </pic:pic>
              </a:graphicData>
            </a:graphic>
          </wp:inline>
        </w:drawing>
      </w:r>
    </w:p>
    <w:p w14:paraId="49A4F298" w14:textId="2908F36F" w:rsidR="00097F0B" w:rsidRPr="00D54852" w:rsidRDefault="00097F0B" w:rsidP="00D54852">
      <w:pPr>
        <w:spacing w:after="0" w:line="240" w:lineRule="auto"/>
        <w:jc w:val="center"/>
        <w:rPr>
          <w:rFonts w:ascii="Times New Roman" w:hAnsi="Times New Roman" w:cs="Times New Roman"/>
          <w:sz w:val="28"/>
          <w:szCs w:val="28"/>
          <w:lang w:val="ru-RU"/>
        </w:rPr>
      </w:pPr>
      <w:r w:rsidRPr="00D54852">
        <w:rPr>
          <w:rFonts w:ascii="Times New Roman" w:hAnsi="Times New Roman" w:cs="Times New Roman"/>
          <w:sz w:val="28"/>
          <w:szCs w:val="28"/>
          <w:lang w:val="ru-RU"/>
        </w:rPr>
        <w:t>Рисуно</w:t>
      </w:r>
      <w:r w:rsidR="00B96CC0" w:rsidRPr="00D54852">
        <w:rPr>
          <w:rFonts w:ascii="Times New Roman" w:hAnsi="Times New Roman" w:cs="Times New Roman"/>
          <w:sz w:val="28"/>
          <w:szCs w:val="28"/>
          <w:lang w:val="ru-RU"/>
        </w:rPr>
        <w:t xml:space="preserve">к </w:t>
      </w:r>
      <w:r w:rsidR="00C54F1C">
        <w:rPr>
          <w:rFonts w:ascii="Times New Roman" w:hAnsi="Times New Roman" w:cs="Times New Roman"/>
          <w:sz w:val="28"/>
          <w:szCs w:val="28"/>
          <w:lang w:val="ru-RU"/>
        </w:rPr>
        <w:t>В</w:t>
      </w:r>
      <w:r w:rsidRPr="00D54852">
        <w:rPr>
          <w:rFonts w:ascii="Times New Roman" w:hAnsi="Times New Roman" w:cs="Times New Roman"/>
          <w:sz w:val="28"/>
          <w:szCs w:val="28"/>
          <w:lang w:val="ru-RU"/>
        </w:rPr>
        <w:t>.1 – Экспедиции в Северный Тянь-Шань</w:t>
      </w:r>
    </w:p>
    <w:p w14:paraId="36453BA3" w14:textId="7C98A5FA" w:rsidR="00097F0B" w:rsidRDefault="000367D7" w:rsidP="000367D7">
      <w:pPr>
        <w:tabs>
          <w:tab w:val="left" w:pos="6975"/>
        </w:tabs>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p>
    <w:p w14:paraId="2993B3E5" w14:textId="54158B27" w:rsidR="000367D7" w:rsidRPr="009851EC" w:rsidRDefault="000367D7" w:rsidP="000367D7">
      <w:pPr>
        <w:pStyle w:val="ab"/>
        <w:spacing w:before="0" w:beforeAutospacing="0" w:after="0" w:afterAutospacing="0"/>
        <w:jc w:val="center"/>
        <w:rPr>
          <w:sz w:val="28"/>
          <w:lang w:eastAsia="kk-KZ"/>
        </w:rPr>
      </w:pPr>
      <w:r w:rsidRPr="000367D7">
        <w:rPr>
          <w:noProof/>
          <w:sz w:val="28"/>
        </w:rPr>
        <w:drawing>
          <wp:inline distT="0" distB="0" distL="0" distR="0" wp14:anchorId="3444A189" wp14:editId="716721B7">
            <wp:extent cx="2604593" cy="2439046"/>
            <wp:effectExtent l="0" t="0" r="5715" b="0"/>
            <wp:docPr id="121" name="Рисунок 121" descr="C:\Users\astana\Desktop\Нази\Докторантура\Докторская диссертация\Фото (материалы и методы)\Зоомузей МГУ\Измерения черепов + шкур\IMG_20211012_15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na\Desktop\Нази\Докторантура\Докторская диссертация\Фото (материалы и методы)\Зоомузей МГУ\Измерения черепов + шкур\IMG_20211012_153357.jpg"/>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2607033" cy="2441331"/>
                    </a:xfrm>
                    <a:prstGeom prst="rect">
                      <a:avLst/>
                    </a:prstGeom>
                    <a:noFill/>
                    <a:ln>
                      <a:noFill/>
                    </a:ln>
                    <a:extLst>
                      <a:ext uri="{53640926-AAD7-44D8-BBD7-CCE9431645EC}">
                        <a14:shadowObscured xmlns:a14="http://schemas.microsoft.com/office/drawing/2010/main"/>
                      </a:ext>
                    </a:extLst>
                  </pic:spPr>
                </pic:pic>
              </a:graphicData>
            </a:graphic>
          </wp:inline>
        </w:drawing>
      </w:r>
      <w:r w:rsidRPr="000367D7">
        <w:rPr>
          <w:snapToGrid w:val="0"/>
          <w:color w:val="000000"/>
          <w:w w:val="0"/>
          <w:sz w:val="28"/>
          <w:u w:color="000000"/>
          <w:bdr w:val="none" w:sz="0" w:space="0" w:color="000000"/>
          <w:shd w:val="clear" w:color="000000" w:fill="000000"/>
          <w:lang w:eastAsia="x-none" w:bidi="x-none"/>
        </w:rPr>
        <w:t xml:space="preserve"> </w:t>
      </w:r>
      <w:r w:rsidR="009F67CD">
        <w:rPr>
          <w:noProof/>
          <w:color w:val="000000"/>
          <w:w w:val="0"/>
          <w:sz w:val="28"/>
          <w:u w:color="000000"/>
          <w:bdr w:val="none" w:sz="0" w:space="0" w:color="000000"/>
          <w:shd w:val="clear" w:color="000000" w:fill="000000"/>
        </w:rPr>
        <w:drawing>
          <wp:inline distT="0" distB="0" distL="0" distR="0" wp14:anchorId="7BA265EA" wp14:editId="1C855C33">
            <wp:extent cx="2438400" cy="2185343"/>
            <wp:effectExtent l="0" t="0" r="0" b="5715"/>
            <wp:docPr id="278" name="Рисунок 278" descr="C:\Users\astana\Desktop\Нази\Докторантура\Докторская диссертация\Докторская\Таксономический статус\Таксономия - морфометрия\Фото черепов\Институт зоологии КН МОН РК\Рысь_Саур_ИнстЗоол\IMG_20220221_20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tana\Desktop\Нази\Докторантура\Докторская диссертация\Докторская\Таксономический статус\Таксономия - морфометрия\Фото черепов\Институт зоологии КН МОН РК\Рысь_Саур_ИнстЗоол\IMG_20220221_202050.jpg"/>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2437831" cy="2184833"/>
                    </a:xfrm>
                    <a:prstGeom prst="rect">
                      <a:avLst/>
                    </a:prstGeom>
                    <a:noFill/>
                    <a:ln>
                      <a:noFill/>
                    </a:ln>
                    <a:extLst>
                      <a:ext uri="{53640926-AAD7-44D8-BBD7-CCE9431645EC}">
                        <a14:shadowObscured xmlns:a14="http://schemas.microsoft.com/office/drawing/2010/main"/>
                      </a:ext>
                    </a:extLst>
                  </pic:spPr>
                </pic:pic>
              </a:graphicData>
            </a:graphic>
          </wp:inline>
        </w:drawing>
      </w:r>
    </w:p>
    <w:p w14:paraId="22691483" w14:textId="74870B23" w:rsidR="000367D7" w:rsidRPr="000367D7" w:rsidRDefault="000367D7" w:rsidP="000367D7">
      <w:pPr>
        <w:pStyle w:val="ab"/>
        <w:spacing w:before="0" w:beforeAutospacing="0" w:after="0" w:afterAutospacing="0"/>
        <w:jc w:val="center"/>
        <w:rPr>
          <w:sz w:val="28"/>
          <w:lang w:val="kk-KZ" w:eastAsia="kk-KZ"/>
        </w:rPr>
      </w:pPr>
      <w:r w:rsidRPr="000367D7">
        <w:rPr>
          <w:sz w:val="28"/>
          <w:lang w:val="kk-KZ" w:eastAsia="kk-KZ"/>
        </w:rPr>
        <w:t xml:space="preserve">Рисунок </w:t>
      </w:r>
      <w:r>
        <w:rPr>
          <w:sz w:val="28"/>
          <w:lang w:val="kk-KZ" w:eastAsia="kk-KZ"/>
        </w:rPr>
        <w:t>В.2</w:t>
      </w:r>
      <w:r w:rsidRPr="000367D7">
        <w:rPr>
          <w:sz w:val="28"/>
          <w:lang w:val="kk-KZ" w:eastAsia="kk-KZ"/>
        </w:rPr>
        <w:t xml:space="preserve"> – Раб</w:t>
      </w:r>
      <w:r w:rsidR="00376E99">
        <w:rPr>
          <w:sz w:val="28"/>
          <w:lang w:val="kk-KZ" w:eastAsia="kk-KZ"/>
        </w:rPr>
        <w:t>ота с коллекционным материалом</w:t>
      </w:r>
    </w:p>
    <w:p w14:paraId="1EA6D7D4" w14:textId="77777777" w:rsidR="005F1DD2" w:rsidRPr="000367D7" w:rsidRDefault="005F1DD2" w:rsidP="000367D7">
      <w:pPr>
        <w:spacing w:after="0" w:line="240" w:lineRule="auto"/>
        <w:jc w:val="both"/>
        <w:rPr>
          <w:rFonts w:ascii="Times New Roman" w:hAnsi="Times New Roman" w:cs="Times New Roman"/>
          <w:sz w:val="32"/>
          <w:szCs w:val="28"/>
          <w:lang w:val="ru-RU"/>
        </w:rPr>
      </w:pPr>
    </w:p>
    <w:p w14:paraId="01B2A39B" w14:textId="77777777" w:rsidR="005F1DD2" w:rsidRPr="000367D7" w:rsidRDefault="005F1DD2" w:rsidP="000367D7">
      <w:pPr>
        <w:spacing w:after="0" w:line="240" w:lineRule="auto"/>
        <w:jc w:val="both"/>
        <w:rPr>
          <w:rFonts w:ascii="Times New Roman" w:hAnsi="Times New Roman" w:cs="Times New Roman"/>
          <w:sz w:val="32"/>
          <w:szCs w:val="28"/>
          <w:lang w:val="ru-RU"/>
        </w:rPr>
      </w:pPr>
    </w:p>
    <w:p w14:paraId="7FCB819E" w14:textId="3898D60C" w:rsidR="00250F00" w:rsidRDefault="00250F00" w:rsidP="00D54852">
      <w:pPr>
        <w:spacing w:after="0" w:line="240" w:lineRule="auto"/>
        <w:jc w:val="center"/>
        <w:rPr>
          <w:spacing w:val="3"/>
          <w:sz w:val="28"/>
          <w:szCs w:val="28"/>
          <w:lang w:val="ru-RU"/>
        </w:rPr>
      </w:pPr>
      <w:r w:rsidRPr="00D54852">
        <w:rPr>
          <w:noProof/>
          <w:spacing w:val="3"/>
          <w:sz w:val="28"/>
          <w:szCs w:val="28"/>
          <w:lang w:val="ru-RU" w:eastAsia="ru-RU"/>
        </w:rPr>
        <w:drawing>
          <wp:inline distT="0" distB="0" distL="0" distR="0" wp14:anchorId="03C61743" wp14:editId="432EC79A">
            <wp:extent cx="2752725" cy="1844861"/>
            <wp:effectExtent l="0" t="0" r="0" b="3175"/>
            <wp:docPr id="84" name="Изображение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email">
                      <a:extLst>
                        <a:ext uri="{28A0092B-C50C-407E-A947-70E740481C1C}">
                          <a14:useLocalDpi xmlns:a14="http://schemas.microsoft.com/office/drawing/2010/main"/>
                        </a:ext>
                      </a:extLst>
                    </a:blip>
                    <a:stretch>
                      <a:fillRect/>
                    </a:stretch>
                  </pic:blipFill>
                  <pic:spPr>
                    <a:xfrm>
                      <a:off x="0" y="0"/>
                      <a:ext cx="2785796" cy="1867025"/>
                    </a:xfrm>
                    <a:prstGeom prst="rect">
                      <a:avLst/>
                    </a:prstGeom>
                  </pic:spPr>
                </pic:pic>
              </a:graphicData>
            </a:graphic>
          </wp:inline>
        </w:drawing>
      </w:r>
      <w:r w:rsidR="008A0F2F">
        <w:rPr>
          <w:spacing w:val="3"/>
          <w:sz w:val="28"/>
          <w:szCs w:val="28"/>
          <w:lang w:val="ru-RU"/>
        </w:rPr>
        <w:t xml:space="preserve"> </w:t>
      </w:r>
      <w:r w:rsidR="008A0F2F" w:rsidRPr="00D54852">
        <w:rPr>
          <w:noProof/>
          <w:spacing w:val="3"/>
          <w:sz w:val="28"/>
          <w:szCs w:val="28"/>
          <w:lang w:val="ru-RU" w:eastAsia="ru-RU"/>
        </w:rPr>
        <w:drawing>
          <wp:inline distT="0" distB="0" distL="0" distR="0" wp14:anchorId="4C27527F" wp14:editId="74AC25D3">
            <wp:extent cx="2466975" cy="1840094"/>
            <wp:effectExtent l="0" t="0" r="0" b="8255"/>
            <wp:docPr id="14" name="Изображение 57" descr="Нази/Докторантура/Докторская%20диссертация/Фото%20(материалы%20и%20методы)/IMG_9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зи/Докторантура/Докторская%20диссертация/Фото%20(материалы%20и%20методы)/IMG_9533.JPG"/>
                    <pic:cNvPicPr>
                      <a:picLocks noChangeAspect="1" noChangeArrowheads="1"/>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2487048" cy="1855066"/>
                    </a:xfrm>
                    <a:prstGeom prst="rect">
                      <a:avLst/>
                    </a:prstGeom>
                    <a:noFill/>
                    <a:ln>
                      <a:noFill/>
                    </a:ln>
                    <a:extLst>
                      <a:ext uri="{53640926-AAD7-44D8-BBD7-CCE9431645EC}">
                        <a14:shadowObscured xmlns:a14="http://schemas.microsoft.com/office/drawing/2010/main"/>
                      </a:ext>
                    </a:extLst>
                  </pic:spPr>
                </pic:pic>
              </a:graphicData>
            </a:graphic>
          </wp:inline>
        </w:drawing>
      </w:r>
    </w:p>
    <w:p w14:paraId="5A585D4E" w14:textId="659F98EF" w:rsidR="008A0F2F" w:rsidRPr="008A0F2F" w:rsidRDefault="008A0F2F" w:rsidP="008A0F2F">
      <w:pPr>
        <w:tabs>
          <w:tab w:val="left" w:pos="2295"/>
          <w:tab w:val="left" w:pos="6885"/>
        </w:tabs>
        <w:spacing w:after="0" w:line="240" w:lineRule="auto"/>
        <w:rPr>
          <w:rFonts w:ascii="Times New Roman" w:hAnsi="Times New Roman" w:cs="Times New Roman"/>
          <w:spacing w:val="3"/>
          <w:sz w:val="28"/>
          <w:szCs w:val="28"/>
          <w:lang w:val="ru-RU"/>
        </w:rPr>
      </w:pPr>
      <w:r w:rsidRPr="008A0F2F">
        <w:rPr>
          <w:rFonts w:ascii="Times New Roman" w:hAnsi="Times New Roman" w:cs="Times New Roman"/>
          <w:spacing w:val="3"/>
          <w:sz w:val="28"/>
          <w:szCs w:val="28"/>
          <w:lang w:val="ru-RU"/>
        </w:rPr>
        <w:tab/>
      </w:r>
      <w:r>
        <w:rPr>
          <w:rFonts w:ascii="Times New Roman" w:hAnsi="Times New Roman" w:cs="Times New Roman"/>
          <w:spacing w:val="3"/>
          <w:sz w:val="28"/>
          <w:szCs w:val="28"/>
          <w:lang w:val="ru-RU"/>
        </w:rPr>
        <w:t xml:space="preserve">       </w:t>
      </w:r>
      <w:r w:rsidRPr="008A0F2F">
        <w:rPr>
          <w:rFonts w:ascii="Times New Roman" w:hAnsi="Times New Roman" w:cs="Times New Roman"/>
          <w:spacing w:val="3"/>
          <w:sz w:val="28"/>
          <w:szCs w:val="28"/>
          <w:lang w:val="ru-RU"/>
        </w:rPr>
        <w:t>а)</w:t>
      </w:r>
      <w:r>
        <w:rPr>
          <w:rFonts w:ascii="Times New Roman" w:hAnsi="Times New Roman" w:cs="Times New Roman"/>
          <w:spacing w:val="3"/>
          <w:sz w:val="28"/>
          <w:szCs w:val="28"/>
          <w:lang w:val="ru-RU"/>
        </w:rPr>
        <w:tab/>
        <w:t>б)</w:t>
      </w:r>
    </w:p>
    <w:p w14:paraId="2C3C77B0" w14:textId="0A44709B" w:rsidR="008A0F2F" w:rsidRDefault="0062045E" w:rsidP="00D54852">
      <w:pPr>
        <w:spacing w:after="0" w:line="240" w:lineRule="auto"/>
        <w:jc w:val="center"/>
        <w:rPr>
          <w:rFonts w:ascii="Times New Roman" w:hAnsi="Times New Roman" w:cs="Times New Roman"/>
          <w:spacing w:val="3"/>
          <w:sz w:val="28"/>
          <w:szCs w:val="28"/>
          <w:lang w:val="ru-RU"/>
        </w:rPr>
      </w:pPr>
      <w:r w:rsidRPr="00D54852">
        <w:rPr>
          <w:rFonts w:ascii="Times New Roman" w:hAnsi="Times New Roman" w:cs="Times New Roman"/>
          <w:spacing w:val="3"/>
          <w:sz w:val="28"/>
          <w:szCs w:val="28"/>
          <w:lang w:val="ru-RU"/>
        </w:rPr>
        <w:t xml:space="preserve">Рисунок </w:t>
      </w:r>
      <w:r w:rsidR="00C54F1C">
        <w:rPr>
          <w:rFonts w:ascii="Times New Roman" w:hAnsi="Times New Roman" w:cs="Times New Roman"/>
          <w:spacing w:val="3"/>
          <w:sz w:val="28"/>
          <w:szCs w:val="28"/>
          <w:lang w:val="ru-RU"/>
        </w:rPr>
        <w:t>В</w:t>
      </w:r>
      <w:r w:rsidR="005F1DD2">
        <w:rPr>
          <w:rFonts w:ascii="Times New Roman" w:hAnsi="Times New Roman" w:cs="Times New Roman"/>
          <w:spacing w:val="3"/>
          <w:sz w:val="28"/>
          <w:szCs w:val="28"/>
          <w:lang w:val="ru-RU"/>
        </w:rPr>
        <w:t>.3</w:t>
      </w:r>
      <w:r w:rsidR="00250F00" w:rsidRPr="00D54852">
        <w:rPr>
          <w:rFonts w:ascii="Times New Roman" w:hAnsi="Times New Roman" w:cs="Times New Roman"/>
          <w:spacing w:val="3"/>
          <w:sz w:val="28"/>
          <w:szCs w:val="28"/>
          <w:lang w:val="ru-RU"/>
        </w:rPr>
        <w:t xml:space="preserve"> – </w:t>
      </w:r>
      <w:r w:rsidR="008A0F2F">
        <w:rPr>
          <w:rFonts w:ascii="Times New Roman" w:hAnsi="Times New Roman" w:cs="Times New Roman"/>
          <w:spacing w:val="3"/>
          <w:sz w:val="28"/>
          <w:szCs w:val="28"/>
          <w:lang w:val="ru-RU"/>
        </w:rPr>
        <w:t>Применение фотоловушек:</w:t>
      </w:r>
    </w:p>
    <w:p w14:paraId="59DAA651" w14:textId="26C87261" w:rsidR="008A0F2F" w:rsidRDefault="008A0F2F" w:rsidP="00D54852">
      <w:pPr>
        <w:spacing w:after="0" w:line="240" w:lineRule="auto"/>
        <w:jc w:val="center"/>
        <w:rPr>
          <w:rFonts w:ascii="Times New Roman" w:hAnsi="Times New Roman" w:cs="Times New Roman"/>
          <w:spacing w:val="3"/>
          <w:sz w:val="28"/>
          <w:szCs w:val="28"/>
          <w:lang w:val="ru-RU"/>
        </w:rPr>
      </w:pPr>
      <w:r>
        <w:rPr>
          <w:rFonts w:ascii="Times New Roman" w:hAnsi="Times New Roman" w:cs="Times New Roman"/>
          <w:spacing w:val="3"/>
          <w:sz w:val="28"/>
          <w:szCs w:val="28"/>
          <w:lang w:val="ru-RU"/>
        </w:rPr>
        <w:t xml:space="preserve">а) </w:t>
      </w:r>
      <w:r w:rsidR="00250F00" w:rsidRPr="00D54852">
        <w:rPr>
          <w:rFonts w:ascii="Times New Roman" w:hAnsi="Times New Roman" w:cs="Times New Roman"/>
          <w:spacing w:val="3"/>
          <w:sz w:val="28"/>
          <w:szCs w:val="28"/>
          <w:lang w:val="ru-RU"/>
        </w:rPr>
        <w:t>Проверка и настройка фотоловушек для их дальнейшей установки, Национальный парк Кольсай колдери, декабрь 2019 г.</w:t>
      </w:r>
      <w:r>
        <w:rPr>
          <w:rFonts w:ascii="Times New Roman" w:hAnsi="Times New Roman" w:cs="Times New Roman"/>
          <w:spacing w:val="3"/>
          <w:sz w:val="28"/>
          <w:szCs w:val="28"/>
          <w:lang w:val="ru-RU"/>
        </w:rPr>
        <w:t xml:space="preserve">; </w:t>
      </w:r>
    </w:p>
    <w:p w14:paraId="3D387639" w14:textId="342B5FDF" w:rsidR="00250F00" w:rsidRPr="00D54852" w:rsidRDefault="008A0F2F" w:rsidP="00D54852">
      <w:pPr>
        <w:spacing w:after="0" w:line="240" w:lineRule="auto"/>
        <w:jc w:val="center"/>
        <w:rPr>
          <w:rFonts w:ascii="Times New Roman" w:hAnsi="Times New Roman" w:cs="Times New Roman"/>
          <w:spacing w:val="3"/>
          <w:sz w:val="28"/>
          <w:szCs w:val="28"/>
          <w:lang w:val="ru-RU"/>
        </w:rPr>
      </w:pPr>
      <w:r>
        <w:rPr>
          <w:rFonts w:ascii="Times New Roman" w:hAnsi="Times New Roman" w:cs="Times New Roman"/>
          <w:spacing w:val="3"/>
          <w:sz w:val="28"/>
          <w:szCs w:val="28"/>
          <w:lang w:val="ru-RU"/>
        </w:rPr>
        <w:t xml:space="preserve">б) </w:t>
      </w:r>
      <w:r w:rsidRPr="00D54852">
        <w:rPr>
          <w:rFonts w:ascii="Times New Roman" w:hAnsi="Times New Roman" w:cs="Times New Roman"/>
          <w:spacing w:val="3"/>
          <w:sz w:val="28"/>
          <w:szCs w:val="28"/>
          <w:lang w:val="ru-RU"/>
        </w:rPr>
        <w:t xml:space="preserve">Установка фотоловушек в местах обитания рыси в ущ. Правый Талгар, Иле-Алатауский </w:t>
      </w:r>
      <w:r>
        <w:rPr>
          <w:rFonts w:ascii="Times New Roman" w:hAnsi="Times New Roman" w:cs="Times New Roman"/>
          <w:spacing w:val="3"/>
          <w:sz w:val="28"/>
          <w:szCs w:val="28"/>
          <w:lang w:val="ru-RU"/>
        </w:rPr>
        <w:t>ГНПП</w:t>
      </w:r>
      <w:r w:rsidRPr="00D54852">
        <w:rPr>
          <w:rFonts w:ascii="Times New Roman" w:hAnsi="Times New Roman" w:cs="Times New Roman"/>
          <w:spacing w:val="3"/>
          <w:sz w:val="28"/>
          <w:szCs w:val="28"/>
          <w:lang w:val="ru-RU"/>
        </w:rPr>
        <w:t>, Илейский Алатау, ноябрь 2020 г.</w:t>
      </w:r>
    </w:p>
    <w:p w14:paraId="3A1C2ADF" w14:textId="77777777" w:rsidR="00250F00" w:rsidRPr="00D54852" w:rsidRDefault="00250F00" w:rsidP="00D54852">
      <w:pPr>
        <w:pStyle w:val="a9"/>
        <w:tabs>
          <w:tab w:val="left" w:pos="1134"/>
        </w:tabs>
        <w:spacing w:after="0" w:line="240" w:lineRule="auto"/>
        <w:ind w:left="0"/>
        <w:jc w:val="center"/>
        <w:rPr>
          <w:rFonts w:ascii="Times New Roman" w:hAnsi="Times New Roman"/>
          <w:b/>
          <w:sz w:val="28"/>
          <w:szCs w:val="28"/>
        </w:rPr>
      </w:pPr>
    </w:p>
    <w:p w14:paraId="79231E64" w14:textId="77777777" w:rsidR="00250F00" w:rsidRPr="00D54852" w:rsidRDefault="00250F00" w:rsidP="00D54852">
      <w:pPr>
        <w:widowControl w:val="0"/>
        <w:autoSpaceDE w:val="0"/>
        <w:autoSpaceDN w:val="0"/>
        <w:adjustRightInd w:val="0"/>
        <w:spacing w:after="0" w:line="240" w:lineRule="auto"/>
        <w:ind w:right="-427" w:hanging="709"/>
        <w:jc w:val="center"/>
        <w:rPr>
          <w:rFonts w:ascii="Times" w:hAnsi="Times" w:cs="Times"/>
          <w:sz w:val="28"/>
          <w:szCs w:val="28"/>
          <w:lang w:val="ru-RU"/>
        </w:rPr>
      </w:pPr>
      <w:r w:rsidRPr="00D54852">
        <w:rPr>
          <w:noProof/>
          <w:sz w:val="28"/>
          <w:szCs w:val="28"/>
          <w:lang w:val="ru-RU" w:eastAsia="ru-RU"/>
        </w:rPr>
        <w:drawing>
          <wp:inline distT="0" distB="0" distL="0" distR="0" wp14:anchorId="46654B0E" wp14:editId="0B34096A">
            <wp:extent cx="1383200" cy="1605242"/>
            <wp:effectExtent l="0" t="0" r="0" b="0"/>
            <wp:docPr id="86" name="Рисунок 7" descr="C:\Users\Вмиталий\AppData\Local\Microsoft\Windows\Temporary Internet Files\Content.Word\IMG_9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миталий\AppData\Local\Microsoft\Windows\Temporary Internet Files\Content.Word\IMG_9013.jpg"/>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1397341" cy="1621653"/>
                    </a:xfrm>
                    <a:prstGeom prst="rect">
                      <a:avLst/>
                    </a:prstGeom>
                    <a:noFill/>
                    <a:ln w="9525">
                      <a:noFill/>
                      <a:miter lim="800000"/>
                      <a:headEnd/>
                      <a:tailEnd/>
                    </a:ln>
                  </pic:spPr>
                </pic:pic>
              </a:graphicData>
            </a:graphic>
          </wp:inline>
        </w:drawing>
      </w:r>
      <w:r w:rsidRPr="00D54852">
        <w:rPr>
          <w:rFonts w:ascii="Times" w:hAnsi="Times" w:cs="Times"/>
          <w:sz w:val="28"/>
          <w:szCs w:val="28"/>
          <w:lang w:val="ru-RU"/>
        </w:rPr>
        <w:t xml:space="preserve"> </w:t>
      </w:r>
      <w:r w:rsidRPr="00D54852">
        <w:rPr>
          <w:noProof/>
          <w:spacing w:val="3"/>
          <w:sz w:val="28"/>
          <w:szCs w:val="28"/>
          <w:lang w:val="ru-RU" w:eastAsia="ru-RU"/>
        </w:rPr>
        <w:drawing>
          <wp:inline distT="0" distB="0" distL="0" distR="0" wp14:anchorId="2BD2B2DD" wp14:editId="6659E16D">
            <wp:extent cx="2316209" cy="1624927"/>
            <wp:effectExtent l="0" t="0" r="0" b="1270"/>
            <wp:docPr id="87" name="Изображение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email">
                      <a:extLst>
                        <a:ext uri="{28A0092B-C50C-407E-A947-70E740481C1C}">
                          <a14:useLocalDpi xmlns:a14="http://schemas.microsoft.com/office/drawing/2010/main"/>
                        </a:ext>
                      </a:extLst>
                    </a:blip>
                    <a:stretch>
                      <a:fillRect/>
                    </a:stretch>
                  </pic:blipFill>
                  <pic:spPr>
                    <a:xfrm>
                      <a:off x="0" y="0"/>
                      <a:ext cx="2363941" cy="1658413"/>
                    </a:xfrm>
                    <a:prstGeom prst="rect">
                      <a:avLst/>
                    </a:prstGeom>
                  </pic:spPr>
                </pic:pic>
              </a:graphicData>
            </a:graphic>
          </wp:inline>
        </w:drawing>
      </w:r>
      <w:r w:rsidRPr="00D54852">
        <w:rPr>
          <w:rFonts w:ascii="Times" w:hAnsi="Times" w:cs="Times"/>
          <w:sz w:val="28"/>
          <w:szCs w:val="28"/>
          <w:lang w:val="ru-RU"/>
        </w:rPr>
        <w:t xml:space="preserve"> </w:t>
      </w:r>
      <w:r w:rsidRPr="00D54852">
        <w:rPr>
          <w:rFonts w:ascii="Times" w:hAnsi="Times" w:cs="Times"/>
          <w:noProof/>
          <w:sz w:val="28"/>
          <w:szCs w:val="28"/>
          <w:lang w:val="ru-RU" w:eastAsia="ru-RU"/>
        </w:rPr>
        <w:drawing>
          <wp:inline distT="0" distB="0" distL="0" distR="0" wp14:anchorId="1021E62C" wp14:editId="2129FC19">
            <wp:extent cx="2126443" cy="1596824"/>
            <wp:effectExtent l="0" t="0" r="7620" b="3810"/>
            <wp:docPr id="92" name="Изображение 56" descr="../Downloads/IMG-2021012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IMG-20210122-WA0002.jpg"/>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2146871" cy="1612164"/>
                    </a:xfrm>
                    <a:prstGeom prst="rect">
                      <a:avLst/>
                    </a:prstGeom>
                    <a:noFill/>
                    <a:ln>
                      <a:noFill/>
                    </a:ln>
                  </pic:spPr>
                </pic:pic>
              </a:graphicData>
            </a:graphic>
          </wp:inline>
        </w:drawing>
      </w:r>
    </w:p>
    <w:p w14:paraId="5351CA2E" w14:textId="760534D5" w:rsidR="00250F00" w:rsidRPr="00D54852" w:rsidRDefault="00250F00" w:rsidP="00D54852">
      <w:pPr>
        <w:spacing w:after="0" w:line="240" w:lineRule="auto"/>
        <w:jc w:val="center"/>
        <w:rPr>
          <w:rFonts w:ascii="Times New Roman" w:hAnsi="Times New Roman" w:cs="Times New Roman"/>
          <w:spacing w:val="3"/>
          <w:sz w:val="28"/>
          <w:szCs w:val="28"/>
          <w:lang w:val="ru-RU"/>
        </w:rPr>
      </w:pPr>
      <w:r w:rsidRPr="00D54852">
        <w:rPr>
          <w:rFonts w:ascii="Times New Roman" w:hAnsi="Times New Roman" w:cs="Times New Roman"/>
          <w:spacing w:val="3"/>
          <w:sz w:val="28"/>
          <w:szCs w:val="28"/>
          <w:lang w:val="ru-RU"/>
        </w:rPr>
        <w:t xml:space="preserve">Рисунок </w:t>
      </w:r>
      <w:r w:rsidR="00C54F1C">
        <w:rPr>
          <w:rFonts w:ascii="Times New Roman" w:hAnsi="Times New Roman" w:cs="Times New Roman"/>
          <w:spacing w:val="3"/>
          <w:sz w:val="28"/>
          <w:szCs w:val="28"/>
          <w:lang w:val="ru-RU"/>
        </w:rPr>
        <w:t>В</w:t>
      </w:r>
      <w:r w:rsidR="008A0F2F">
        <w:rPr>
          <w:rFonts w:ascii="Times New Roman" w:hAnsi="Times New Roman" w:cs="Times New Roman"/>
          <w:spacing w:val="3"/>
          <w:sz w:val="28"/>
          <w:szCs w:val="28"/>
          <w:lang w:val="ru-RU"/>
        </w:rPr>
        <w:t>.</w:t>
      </w:r>
      <w:r w:rsidR="005F1DD2">
        <w:rPr>
          <w:rFonts w:ascii="Times New Roman" w:hAnsi="Times New Roman" w:cs="Times New Roman"/>
          <w:spacing w:val="3"/>
          <w:sz w:val="28"/>
          <w:szCs w:val="28"/>
          <w:lang w:val="ru-RU"/>
        </w:rPr>
        <w:t>4</w:t>
      </w:r>
      <w:r w:rsidRPr="00D54852">
        <w:rPr>
          <w:rFonts w:ascii="Times New Roman" w:hAnsi="Times New Roman" w:cs="Times New Roman"/>
          <w:spacing w:val="3"/>
          <w:sz w:val="28"/>
          <w:szCs w:val="28"/>
          <w:lang w:val="ru-RU"/>
        </w:rPr>
        <w:t xml:space="preserve"> – Опрос инспекторов и научных сотрудников Иле-Алатауского национального парка</w:t>
      </w:r>
    </w:p>
    <w:p w14:paraId="7D7AC787" w14:textId="6463FFF1" w:rsidR="003B604A" w:rsidRDefault="003B604A" w:rsidP="00D54852">
      <w:pPr>
        <w:spacing w:after="0" w:line="240" w:lineRule="auto"/>
        <w:jc w:val="both"/>
        <w:rPr>
          <w:rFonts w:ascii="Times New Roman" w:hAnsi="Times New Roman" w:cs="Times New Roman"/>
          <w:sz w:val="28"/>
          <w:szCs w:val="28"/>
          <w:lang w:val="ru-RU"/>
        </w:rPr>
      </w:pPr>
    </w:p>
    <w:p w14:paraId="720A3039" w14:textId="77777777" w:rsidR="00C61C1D" w:rsidRDefault="00C61C1D" w:rsidP="00D54852">
      <w:pPr>
        <w:spacing w:after="0" w:line="240" w:lineRule="auto"/>
        <w:jc w:val="both"/>
        <w:rPr>
          <w:rFonts w:ascii="Times New Roman" w:hAnsi="Times New Roman" w:cs="Times New Roman"/>
          <w:sz w:val="28"/>
          <w:szCs w:val="28"/>
          <w:lang w:val="ru-RU"/>
        </w:rPr>
      </w:pPr>
    </w:p>
    <w:p w14:paraId="0BE8EB1A" w14:textId="77777777" w:rsidR="00C61C1D" w:rsidRDefault="00C61C1D" w:rsidP="00D54852">
      <w:pPr>
        <w:spacing w:after="0" w:line="240" w:lineRule="auto"/>
        <w:jc w:val="both"/>
        <w:rPr>
          <w:rFonts w:ascii="Times New Roman" w:hAnsi="Times New Roman" w:cs="Times New Roman"/>
          <w:sz w:val="28"/>
          <w:szCs w:val="28"/>
          <w:lang w:val="ru-RU"/>
        </w:rPr>
      </w:pPr>
    </w:p>
    <w:p w14:paraId="0190099C" w14:textId="77777777" w:rsidR="00C61C1D" w:rsidRDefault="00C61C1D" w:rsidP="00D54852">
      <w:pPr>
        <w:spacing w:after="0" w:line="240" w:lineRule="auto"/>
        <w:jc w:val="both"/>
        <w:rPr>
          <w:rFonts w:ascii="Times New Roman" w:hAnsi="Times New Roman" w:cs="Times New Roman"/>
          <w:sz w:val="28"/>
          <w:szCs w:val="28"/>
          <w:lang w:val="ru-RU"/>
        </w:rPr>
      </w:pPr>
    </w:p>
    <w:p w14:paraId="0DCD4BE4" w14:textId="77777777" w:rsidR="00C61C1D" w:rsidRDefault="00C61C1D" w:rsidP="00D54852">
      <w:pPr>
        <w:spacing w:after="0" w:line="240" w:lineRule="auto"/>
        <w:jc w:val="both"/>
        <w:rPr>
          <w:rFonts w:ascii="Times New Roman" w:hAnsi="Times New Roman" w:cs="Times New Roman"/>
          <w:sz w:val="28"/>
          <w:szCs w:val="28"/>
          <w:lang w:val="ru-RU"/>
        </w:rPr>
      </w:pPr>
    </w:p>
    <w:p w14:paraId="17E50F5F" w14:textId="77777777" w:rsidR="00C61C1D" w:rsidRDefault="00C61C1D" w:rsidP="00D54852">
      <w:pPr>
        <w:spacing w:after="0" w:line="240" w:lineRule="auto"/>
        <w:jc w:val="both"/>
        <w:rPr>
          <w:rFonts w:ascii="Times New Roman" w:hAnsi="Times New Roman" w:cs="Times New Roman"/>
          <w:sz w:val="28"/>
          <w:szCs w:val="28"/>
          <w:lang w:val="ru-RU"/>
        </w:rPr>
      </w:pPr>
    </w:p>
    <w:p w14:paraId="498B6E90" w14:textId="77777777" w:rsidR="00C61C1D" w:rsidRDefault="00C61C1D" w:rsidP="00D54852">
      <w:pPr>
        <w:spacing w:after="0" w:line="240" w:lineRule="auto"/>
        <w:jc w:val="both"/>
        <w:rPr>
          <w:rFonts w:ascii="Times New Roman" w:hAnsi="Times New Roman" w:cs="Times New Roman"/>
          <w:sz w:val="28"/>
          <w:szCs w:val="28"/>
          <w:lang w:val="ru-RU"/>
        </w:rPr>
      </w:pPr>
    </w:p>
    <w:p w14:paraId="051D719B" w14:textId="77777777" w:rsidR="00C61C1D" w:rsidRDefault="00C61C1D" w:rsidP="00D54852">
      <w:pPr>
        <w:spacing w:after="0" w:line="240" w:lineRule="auto"/>
        <w:jc w:val="both"/>
        <w:rPr>
          <w:rFonts w:ascii="Times New Roman" w:hAnsi="Times New Roman" w:cs="Times New Roman"/>
          <w:sz w:val="28"/>
          <w:szCs w:val="28"/>
          <w:lang w:val="ru-RU"/>
        </w:rPr>
      </w:pPr>
    </w:p>
    <w:p w14:paraId="559BF6AA" w14:textId="77777777" w:rsidR="00C61C1D" w:rsidRDefault="00C61C1D" w:rsidP="00D54852">
      <w:pPr>
        <w:spacing w:after="0" w:line="240" w:lineRule="auto"/>
        <w:jc w:val="both"/>
        <w:rPr>
          <w:rFonts w:ascii="Times New Roman" w:hAnsi="Times New Roman" w:cs="Times New Roman"/>
          <w:sz w:val="28"/>
          <w:szCs w:val="28"/>
          <w:lang w:val="ru-RU"/>
        </w:rPr>
      </w:pPr>
    </w:p>
    <w:p w14:paraId="5B52A9CE" w14:textId="77777777" w:rsidR="00C61C1D" w:rsidRDefault="00C61C1D" w:rsidP="00D54852">
      <w:pPr>
        <w:spacing w:after="0" w:line="240" w:lineRule="auto"/>
        <w:jc w:val="both"/>
        <w:rPr>
          <w:rFonts w:ascii="Times New Roman" w:hAnsi="Times New Roman" w:cs="Times New Roman"/>
          <w:sz w:val="28"/>
          <w:szCs w:val="28"/>
          <w:lang w:val="ru-RU"/>
        </w:rPr>
      </w:pPr>
    </w:p>
    <w:p w14:paraId="6C6C8AD4" w14:textId="2E35083B" w:rsidR="00272034" w:rsidRPr="0092420B" w:rsidRDefault="00C61C1D" w:rsidP="00D54852">
      <w:pPr>
        <w:pStyle w:val="ab"/>
        <w:shd w:val="clear" w:color="auto" w:fill="FFFFFF"/>
        <w:tabs>
          <w:tab w:val="left" w:pos="709"/>
          <w:tab w:val="left" w:pos="851"/>
        </w:tabs>
        <w:spacing w:before="0" w:beforeAutospacing="0" w:after="0" w:afterAutospacing="0"/>
        <w:jc w:val="center"/>
        <w:textAlignment w:val="baseline"/>
        <w:rPr>
          <w:spacing w:val="2"/>
          <w:sz w:val="28"/>
          <w:szCs w:val="28"/>
        </w:rPr>
      </w:pPr>
      <w:r w:rsidRPr="00D54852">
        <w:rPr>
          <w:noProof/>
          <w:spacing w:val="2"/>
          <w:sz w:val="28"/>
          <w:szCs w:val="28"/>
        </w:rPr>
        <mc:AlternateContent>
          <mc:Choice Requires="wps">
            <w:drawing>
              <wp:anchor distT="0" distB="0" distL="114300" distR="114300" simplePos="0" relativeHeight="251786240" behindDoc="0" locked="0" layoutInCell="1" allowOverlap="1" wp14:anchorId="133A99B3" wp14:editId="10A765A8">
                <wp:simplePos x="0" y="0"/>
                <wp:positionH relativeFrom="column">
                  <wp:posOffset>3122295</wp:posOffset>
                </wp:positionH>
                <wp:positionV relativeFrom="paragraph">
                  <wp:posOffset>1761490</wp:posOffset>
                </wp:positionV>
                <wp:extent cx="428625" cy="285115"/>
                <wp:effectExtent l="0" t="0" r="0" b="635"/>
                <wp:wrapNone/>
                <wp:docPr id="70" name="Надпись 103"/>
                <wp:cNvGraphicFramePr/>
                <a:graphic xmlns:a="http://schemas.openxmlformats.org/drawingml/2006/main">
                  <a:graphicData uri="http://schemas.microsoft.com/office/word/2010/wordprocessingShape">
                    <wps:wsp>
                      <wps:cNvSpPr txBox="1"/>
                      <wps:spPr>
                        <a:xfrm>
                          <a:off x="0" y="0"/>
                          <a:ext cx="428625" cy="2851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8B7CBF" w14:textId="54B2AAFC" w:rsidR="00A4043F" w:rsidRPr="00C61C1D" w:rsidRDefault="00A4043F" w:rsidP="00C61C1D">
                            <w:pPr>
                              <w:rPr>
                                <w:rFonts w:ascii="Times New Roman" w:hAnsi="Times New Roman" w:cs="Times New Roman"/>
                                <w:b/>
                                <w:color w:val="FFFFFF" w:themeColor="background1"/>
                                <w:sz w:val="24"/>
                                <w:szCs w:val="24"/>
                                <w:lang w:val="ru-RU"/>
                              </w:rPr>
                            </w:pPr>
                            <w:r>
                              <w:rPr>
                                <w:rFonts w:ascii="Times New Roman" w:hAnsi="Times New Roman" w:cs="Times New Roman"/>
                                <w:b/>
                                <w:color w:val="FFFFFF" w:themeColor="background1"/>
                                <w:sz w:val="24"/>
                                <w:szCs w:val="24"/>
                                <w:lang w:val="ru-RU"/>
                              </w:rPr>
                              <w:t>Б</w:t>
                            </w:r>
                            <w:r w:rsidRPr="00C61C1D">
                              <w:rPr>
                                <w:rFonts w:ascii="Times New Roman" w:hAnsi="Times New Roman" w:cs="Times New Roman"/>
                                <w:b/>
                                <w:color w:val="FFFFFF" w:themeColor="background1"/>
                                <w:sz w:val="24"/>
                                <w:szCs w:val="24"/>
                                <w:lang w:val="ru-RU"/>
                              </w:rPr>
                              <w:t>)</w:t>
                            </w:r>
                          </w:p>
                          <w:p w14:paraId="0F3DAA2B" w14:textId="77777777" w:rsidR="00A4043F" w:rsidRPr="00C61C1D" w:rsidRDefault="00A4043F" w:rsidP="00C61C1D">
                            <w:pPr>
                              <w:rPr>
                                <w:rFonts w:ascii="Times New Roman" w:hAnsi="Times New Roman" w:cs="Times New Roman"/>
                                <w:b/>
                                <w:color w:val="FFFFFF" w:themeColor="background1"/>
                                <w:sz w:val="24"/>
                                <w:szCs w:val="24"/>
                                <w:lang w:val="ru-R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3" o:spid="_x0000_s1138" type="#_x0000_t202" style="position:absolute;left:0;text-align:left;margin-left:245.85pt;margin-top:138.7pt;width:33.75pt;height:22.4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" filled="f" stroked="f">
                <v:textbox>
                  <w:txbxContent>
                    <w:p w14:paraId="718B7CBF" w14:textId="54B2AAFC" w:rsidR="00BA3A9B" w:rsidRPr="00C61C1D" w:rsidRDefault="00BA3A9B" w:rsidP="00C61C1D">
                      <w:pPr>
                        <w:rPr>
                          <w:rFonts w:ascii="Times New Roman" w:hAnsi="Times New Roman" w:cs="Times New Roman"/>
                          <w:b/>
                          <w:color w:val="FFFFFF" w:themeColor="background1"/>
                          <w:sz w:val="24"/>
                          <w:szCs w:val="24"/>
                          <w:lang w:val="ru-RU"/>
                        </w:rPr>
                      </w:pPr>
                      <w:r>
                        <w:rPr>
                          <w:rFonts w:ascii="Times New Roman" w:hAnsi="Times New Roman" w:cs="Times New Roman"/>
                          <w:b/>
                          <w:color w:val="FFFFFF" w:themeColor="background1"/>
                          <w:sz w:val="24"/>
                          <w:szCs w:val="24"/>
                          <w:lang w:val="ru-RU"/>
                        </w:rPr>
                        <w:t>Б</w:t>
                      </w:r>
                      <w:r w:rsidRPr="00C61C1D">
                        <w:rPr>
                          <w:rFonts w:ascii="Times New Roman" w:hAnsi="Times New Roman" w:cs="Times New Roman"/>
                          <w:b/>
                          <w:color w:val="FFFFFF" w:themeColor="background1"/>
                          <w:sz w:val="24"/>
                          <w:szCs w:val="24"/>
                          <w:lang w:val="ru-RU"/>
                        </w:rPr>
                        <w:t>)</w:t>
                      </w:r>
                    </w:p>
                    <w:p w14:paraId="0F3DAA2B" w14:textId="77777777" w:rsidR="00BA3A9B" w:rsidRPr="00C61C1D" w:rsidRDefault="00BA3A9B" w:rsidP="00C61C1D">
                      <w:pPr>
                        <w:rPr>
                          <w:rFonts w:ascii="Times New Roman" w:hAnsi="Times New Roman" w:cs="Times New Roman"/>
                          <w:b/>
                          <w:color w:val="FFFFFF" w:themeColor="background1"/>
                          <w:sz w:val="24"/>
                          <w:szCs w:val="24"/>
                          <w:lang w:val="ru-RU"/>
                        </w:rPr>
                      </w:pPr>
                    </w:p>
                  </w:txbxContent>
                </v:textbox>
              </v:shape>
            </w:pict>
          </mc:Fallback>
        </mc:AlternateContent>
      </w:r>
      <w:r w:rsidRPr="00D54852">
        <w:rPr>
          <w:noProof/>
          <w:spacing w:val="2"/>
          <w:sz w:val="28"/>
          <w:szCs w:val="28"/>
        </w:rPr>
        <mc:AlternateContent>
          <mc:Choice Requires="wps">
            <w:drawing>
              <wp:anchor distT="0" distB="0" distL="114300" distR="114300" simplePos="0" relativeHeight="251784192" behindDoc="0" locked="0" layoutInCell="1" allowOverlap="1" wp14:anchorId="34B393BB" wp14:editId="70871009">
                <wp:simplePos x="0" y="0"/>
                <wp:positionH relativeFrom="column">
                  <wp:posOffset>135255</wp:posOffset>
                </wp:positionH>
                <wp:positionV relativeFrom="paragraph">
                  <wp:posOffset>1734820</wp:posOffset>
                </wp:positionV>
                <wp:extent cx="428625" cy="285115"/>
                <wp:effectExtent l="0" t="0" r="0" b="635"/>
                <wp:wrapNone/>
                <wp:docPr id="68" name="Надпись 103"/>
                <wp:cNvGraphicFramePr/>
                <a:graphic xmlns:a="http://schemas.openxmlformats.org/drawingml/2006/main">
                  <a:graphicData uri="http://schemas.microsoft.com/office/word/2010/wordprocessingShape">
                    <wps:wsp>
                      <wps:cNvSpPr txBox="1"/>
                      <wps:spPr>
                        <a:xfrm>
                          <a:off x="0" y="0"/>
                          <a:ext cx="428625" cy="2851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E567B3" w14:textId="04F84289" w:rsidR="00A4043F" w:rsidRPr="00C61C1D" w:rsidRDefault="00A4043F" w:rsidP="00C61C1D">
                            <w:pPr>
                              <w:rPr>
                                <w:rFonts w:ascii="Times New Roman" w:hAnsi="Times New Roman" w:cs="Times New Roman"/>
                                <w:b/>
                                <w:color w:val="FFFFFF" w:themeColor="background1"/>
                                <w:sz w:val="24"/>
                                <w:szCs w:val="24"/>
                                <w:lang w:val="ru-RU"/>
                              </w:rPr>
                            </w:pPr>
                            <w:r>
                              <w:rPr>
                                <w:rFonts w:ascii="Times New Roman" w:hAnsi="Times New Roman" w:cs="Times New Roman"/>
                                <w:b/>
                                <w:color w:val="FFFFFF" w:themeColor="background1"/>
                                <w:sz w:val="24"/>
                                <w:szCs w:val="24"/>
                                <w:lang w:val="ru-RU"/>
                              </w:rPr>
                              <w:t>А</w:t>
                            </w:r>
                            <w:r w:rsidRPr="00C61C1D">
                              <w:rPr>
                                <w:rFonts w:ascii="Times New Roman" w:hAnsi="Times New Roman" w:cs="Times New Roman"/>
                                <w:b/>
                                <w:color w:val="FFFFFF" w:themeColor="background1"/>
                                <w:sz w:val="24"/>
                                <w:szCs w:val="24"/>
                                <w:lang w:val="ru-RU"/>
                              </w:rPr>
                              <w:t>)</w:t>
                            </w:r>
                          </w:p>
                          <w:p w14:paraId="2DC823EE" w14:textId="77777777" w:rsidR="00A4043F" w:rsidRPr="00C61C1D" w:rsidRDefault="00A4043F" w:rsidP="00C61C1D">
                            <w:pPr>
                              <w:rPr>
                                <w:rFonts w:ascii="Times New Roman" w:hAnsi="Times New Roman" w:cs="Times New Roman"/>
                                <w:b/>
                                <w:color w:val="FFFFFF" w:themeColor="background1"/>
                                <w:sz w:val="24"/>
                                <w:szCs w:val="24"/>
                                <w:lang w:val="ru-R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9" type="#_x0000_t202" style="position:absolute;left:0;text-align:left;margin-left:10.65pt;margin-top:136.6pt;width:33.75pt;height:22.4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" filled="f" stroked="f">
                <v:textbox>
                  <w:txbxContent>
                    <w:p w14:paraId="5AE567B3" w14:textId="04F84289" w:rsidR="00BA3A9B" w:rsidRPr="00C61C1D" w:rsidRDefault="00BA3A9B" w:rsidP="00C61C1D">
                      <w:pPr>
                        <w:rPr>
                          <w:rFonts w:ascii="Times New Roman" w:hAnsi="Times New Roman" w:cs="Times New Roman"/>
                          <w:b/>
                          <w:color w:val="FFFFFF" w:themeColor="background1"/>
                          <w:sz w:val="24"/>
                          <w:szCs w:val="24"/>
                          <w:lang w:val="ru-RU"/>
                        </w:rPr>
                      </w:pPr>
                      <w:r>
                        <w:rPr>
                          <w:rFonts w:ascii="Times New Roman" w:hAnsi="Times New Roman" w:cs="Times New Roman"/>
                          <w:b/>
                          <w:color w:val="FFFFFF" w:themeColor="background1"/>
                          <w:sz w:val="24"/>
                          <w:szCs w:val="24"/>
                          <w:lang w:val="ru-RU"/>
                        </w:rPr>
                        <w:t>А</w:t>
                      </w:r>
                      <w:r w:rsidRPr="00C61C1D">
                        <w:rPr>
                          <w:rFonts w:ascii="Times New Roman" w:hAnsi="Times New Roman" w:cs="Times New Roman"/>
                          <w:b/>
                          <w:color w:val="FFFFFF" w:themeColor="background1"/>
                          <w:sz w:val="24"/>
                          <w:szCs w:val="24"/>
                          <w:lang w:val="ru-RU"/>
                        </w:rPr>
                        <w:t>)</w:t>
                      </w:r>
                    </w:p>
                    <w:p w14:paraId="2DC823EE" w14:textId="77777777" w:rsidR="00BA3A9B" w:rsidRPr="00C61C1D" w:rsidRDefault="00BA3A9B" w:rsidP="00C61C1D">
                      <w:pPr>
                        <w:rPr>
                          <w:rFonts w:ascii="Times New Roman" w:hAnsi="Times New Roman" w:cs="Times New Roman"/>
                          <w:b/>
                          <w:color w:val="FFFFFF" w:themeColor="background1"/>
                          <w:sz w:val="24"/>
                          <w:szCs w:val="24"/>
                          <w:lang w:val="ru-RU"/>
                        </w:rPr>
                      </w:pPr>
                    </w:p>
                  </w:txbxContent>
                </v:textbox>
              </v:shape>
            </w:pict>
          </mc:Fallback>
        </mc:AlternateContent>
      </w:r>
      <w:r w:rsidR="008A0F2F" w:rsidRPr="00D54852">
        <w:rPr>
          <w:noProof/>
          <w:spacing w:val="2"/>
          <w:sz w:val="28"/>
          <w:szCs w:val="28"/>
        </w:rPr>
        <mc:AlternateContent>
          <mc:Choice Requires="wps">
            <w:drawing>
              <wp:anchor distT="0" distB="0" distL="114300" distR="114300" simplePos="0" relativeHeight="251666432" behindDoc="0" locked="0" layoutInCell="1" allowOverlap="1" wp14:anchorId="04E9E3EA" wp14:editId="3FA73972">
                <wp:simplePos x="0" y="0"/>
                <wp:positionH relativeFrom="column">
                  <wp:posOffset>329565</wp:posOffset>
                </wp:positionH>
                <wp:positionV relativeFrom="paragraph">
                  <wp:posOffset>1755775</wp:posOffset>
                </wp:positionV>
                <wp:extent cx="361950" cy="227965"/>
                <wp:effectExtent l="0" t="0" r="0" b="635"/>
                <wp:wrapNone/>
                <wp:docPr id="99" name="Надпись 99"/>
                <wp:cNvGraphicFramePr/>
                <a:graphic xmlns:a="http://schemas.openxmlformats.org/drawingml/2006/main">
                  <a:graphicData uri="http://schemas.microsoft.com/office/word/2010/wordprocessingShape">
                    <wps:wsp>
                      <wps:cNvSpPr txBox="1"/>
                      <wps:spPr>
                        <a:xfrm>
                          <a:off x="0" y="0"/>
                          <a:ext cx="361950" cy="2279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87D25B" w14:textId="5D73B692" w:rsidR="00A4043F" w:rsidRPr="008A0F2F" w:rsidRDefault="00A4043F" w:rsidP="00272034">
                            <w:pPr>
                              <w:rPr>
                                <w:rFonts w:ascii="Times New Roman" w:hAnsi="Times New Roman" w:cs="Times New Roman"/>
                                <w:b/>
                                <w:color w:val="FFFFFF" w:themeColor="background1"/>
                                <w:sz w:val="24"/>
                                <w:szCs w:val="24"/>
                                <w:lang w:val="ru-R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9" o:spid="_x0000_s1140" type="#_x0000_t202" style="position:absolute;left:0;text-align:left;margin-left:25.95pt;margin-top:138.25pt;width:28.5pt;height:17.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" filled="f" stroked="f">
                <v:textbox>
                  <w:txbxContent>
                    <w:p w14:paraId="3087D25B" w14:textId="5D73B692" w:rsidR="00BA3A9B" w:rsidRPr="008A0F2F" w:rsidRDefault="00BA3A9B" w:rsidP="00272034">
                      <w:pPr>
                        <w:rPr>
                          <w:rFonts w:ascii="Times New Roman" w:hAnsi="Times New Roman" w:cs="Times New Roman"/>
                          <w:b/>
                          <w:color w:val="FFFFFF" w:themeColor="background1"/>
                          <w:sz w:val="24"/>
                          <w:szCs w:val="24"/>
                          <w:lang w:val="ru-RU"/>
                        </w:rPr>
                      </w:pPr>
                    </w:p>
                  </w:txbxContent>
                </v:textbox>
              </v:shape>
            </w:pict>
          </mc:Fallback>
        </mc:AlternateContent>
      </w:r>
      <w:r w:rsidR="008A0F2F" w:rsidRPr="00D54852">
        <w:rPr>
          <w:noProof/>
          <w:spacing w:val="2"/>
          <w:sz w:val="28"/>
          <w:szCs w:val="28"/>
        </w:rPr>
        <mc:AlternateContent>
          <mc:Choice Requires="wps">
            <w:drawing>
              <wp:anchor distT="0" distB="0" distL="114300" distR="114300" simplePos="0" relativeHeight="251667456" behindDoc="0" locked="0" layoutInCell="1" allowOverlap="1" wp14:anchorId="7983A1EE" wp14:editId="0D53B2DE">
                <wp:simplePos x="0" y="0"/>
                <wp:positionH relativeFrom="column">
                  <wp:posOffset>3187064</wp:posOffset>
                </wp:positionH>
                <wp:positionV relativeFrom="paragraph">
                  <wp:posOffset>1708150</wp:posOffset>
                </wp:positionV>
                <wp:extent cx="431165" cy="342900"/>
                <wp:effectExtent l="0" t="0" r="0" b="0"/>
                <wp:wrapNone/>
                <wp:docPr id="100" name="Надпись 100"/>
                <wp:cNvGraphicFramePr/>
                <a:graphic xmlns:a="http://schemas.openxmlformats.org/drawingml/2006/main">
                  <a:graphicData uri="http://schemas.microsoft.com/office/word/2010/wordprocessingShape">
                    <wps:wsp>
                      <wps:cNvSpPr txBox="1"/>
                      <wps:spPr>
                        <a:xfrm>
                          <a:off x="0" y="0"/>
                          <a:ext cx="431165" cy="3429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71852FFB" w14:textId="359D218A" w:rsidR="00A4043F" w:rsidRPr="008A0F2F" w:rsidRDefault="00A4043F" w:rsidP="00272034">
                            <w:pPr>
                              <w:rPr>
                                <w:rFonts w:ascii="Times New Roman" w:hAnsi="Times New Roman" w:cs="Times New Roman"/>
                                <w:b/>
                                <w:color w:val="FFFFFF" w:themeColor="background1"/>
                                <w:sz w:val="24"/>
                                <w:szCs w:val="24"/>
                                <w:lang w:val="ru-R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0" o:spid="_x0000_s1141" type="#_x0000_t202" style="position:absolute;left:0;text-align:left;margin-left:250.95pt;margin-top:134.5pt;width:33.95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" filled="f" stroked="f" strokeweight="1pt">
                <v:textbox>
                  <w:txbxContent>
                    <w:p w14:paraId="71852FFB" w14:textId="359D218A" w:rsidR="00BA3A9B" w:rsidRPr="008A0F2F" w:rsidRDefault="00BA3A9B" w:rsidP="00272034">
                      <w:pPr>
                        <w:rPr>
                          <w:rFonts w:ascii="Times New Roman" w:hAnsi="Times New Roman" w:cs="Times New Roman"/>
                          <w:b/>
                          <w:color w:val="FFFFFF" w:themeColor="background1"/>
                          <w:sz w:val="24"/>
                          <w:szCs w:val="24"/>
                          <w:lang w:val="ru-RU"/>
                        </w:rPr>
                      </w:pPr>
                    </w:p>
                  </w:txbxContent>
                </v:textbox>
              </v:shape>
            </w:pict>
          </mc:Fallback>
        </mc:AlternateContent>
      </w:r>
      <w:r w:rsidR="00912D5B" w:rsidRPr="00D54852">
        <w:rPr>
          <w:noProof/>
          <w:spacing w:val="2"/>
          <w:sz w:val="28"/>
          <w:szCs w:val="28"/>
        </w:rPr>
        <mc:AlternateContent>
          <mc:Choice Requires="wps">
            <w:drawing>
              <wp:anchor distT="0" distB="0" distL="114300" distR="114300" simplePos="0" relativeHeight="251662336" behindDoc="0" locked="0" layoutInCell="1" allowOverlap="1" wp14:anchorId="3919E745" wp14:editId="5F01AA11">
                <wp:simplePos x="0" y="0"/>
                <wp:positionH relativeFrom="column">
                  <wp:posOffset>638719</wp:posOffset>
                </wp:positionH>
                <wp:positionV relativeFrom="paragraph">
                  <wp:posOffset>752475</wp:posOffset>
                </wp:positionV>
                <wp:extent cx="344805" cy="688340"/>
                <wp:effectExtent l="133350" t="57150" r="112395" b="54610"/>
                <wp:wrapNone/>
                <wp:docPr id="102" name="Прямоугольник 102"/>
                <wp:cNvGraphicFramePr/>
                <a:graphic xmlns:a="http://schemas.openxmlformats.org/drawingml/2006/main">
                  <a:graphicData uri="http://schemas.microsoft.com/office/word/2010/wordprocessingShape">
                    <wps:wsp>
                      <wps:cNvSpPr/>
                      <wps:spPr>
                        <a:xfrm rot="1351642">
                          <a:off x="0" y="0"/>
                          <a:ext cx="344805" cy="688340"/>
                        </a:xfrm>
                        <a:prstGeom prst="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2" o:spid="_x0000_s1026" style="position:absolute;margin-left:50.3pt;margin-top:59.25pt;width:27.15pt;height:54.2pt;rotation:1476354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" filled="f" strokecolor="#ed7d31 [3205]" strokeweight="1.5pt"/>
            </w:pict>
          </mc:Fallback>
        </mc:AlternateContent>
      </w:r>
      <w:r w:rsidR="00D54852" w:rsidRPr="00D54852">
        <w:rPr>
          <w:noProof/>
          <w:spacing w:val="2"/>
          <w:sz w:val="28"/>
          <w:szCs w:val="28"/>
        </w:rPr>
        <mc:AlternateContent>
          <mc:Choice Requires="wps">
            <w:drawing>
              <wp:anchor distT="0" distB="0" distL="114300" distR="114300" simplePos="0" relativeHeight="251663360" behindDoc="0" locked="0" layoutInCell="1" allowOverlap="1" wp14:anchorId="67B43431" wp14:editId="5DE62996">
                <wp:simplePos x="0" y="0"/>
                <wp:positionH relativeFrom="column">
                  <wp:posOffset>3526377</wp:posOffset>
                </wp:positionH>
                <wp:positionV relativeFrom="paragraph">
                  <wp:posOffset>487044</wp:posOffset>
                </wp:positionV>
                <wp:extent cx="441960" cy="952500"/>
                <wp:effectExtent l="247650" t="76200" r="243840" b="76200"/>
                <wp:wrapNone/>
                <wp:docPr id="101" name="Прямоугольник 101"/>
                <wp:cNvGraphicFramePr/>
                <a:graphic xmlns:a="http://schemas.openxmlformats.org/drawingml/2006/main">
                  <a:graphicData uri="http://schemas.microsoft.com/office/word/2010/wordprocessingShape">
                    <wps:wsp>
                      <wps:cNvSpPr/>
                      <wps:spPr>
                        <a:xfrm rot="1890421">
                          <a:off x="0" y="0"/>
                          <a:ext cx="441960" cy="952500"/>
                        </a:xfrm>
                        <a:prstGeom prst="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1" o:spid="_x0000_s1026" style="position:absolute;margin-left:277.65pt;margin-top:38.35pt;width:34.8pt;height:75pt;rotation:2064844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" filled="f" strokecolor="#ed7d31 [3205]" strokeweight="1.5pt"/>
            </w:pict>
          </mc:Fallback>
        </mc:AlternateContent>
      </w:r>
      <w:r w:rsidR="00272034" w:rsidRPr="00D54852">
        <w:rPr>
          <w:noProof/>
          <w:spacing w:val="2"/>
          <w:sz w:val="28"/>
          <w:szCs w:val="28"/>
        </w:rPr>
        <w:drawing>
          <wp:inline distT="0" distB="0" distL="0" distR="0" wp14:anchorId="2FBD5A8D" wp14:editId="36936059">
            <wp:extent cx="2921447" cy="2053821"/>
            <wp:effectExtent l="0" t="0" r="0" b="3810"/>
            <wp:docPr id="115" name="Изображение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email">
                      <a:extLst>
                        <a:ext uri="{28A0092B-C50C-407E-A947-70E740481C1C}">
                          <a14:useLocalDpi xmlns:a14="http://schemas.microsoft.com/office/drawing/2010/main"/>
                        </a:ext>
                      </a:extLst>
                    </a:blip>
                    <a:stretch>
                      <a:fillRect/>
                    </a:stretch>
                  </pic:blipFill>
                  <pic:spPr>
                    <a:xfrm>
                      <a:off x="0" y="0"/>
                      <a:ext cx="2921447" cy="2053821"/>
                    </a:xfrm>
                    <a:prstGeom prst="rect">
                      <a:avLst/>
                    </a:prstGeom>
                  </pic:spPr>
                </pic:pic>
              </a:graphicData>
            </a:graphic>
          </wp:inline>
        </w:drawing>
      </w:r>
      <w:r w:rsidR="00272034" w:rsidRPr="00D54852">
        <w:rPr>
          <w:spacing w:val="2"/>
          <w:sz w:val="28"/>
          <w:szCs w:val="28"/>
        </w:rPr>
        <w:t xml:space="preserve"> </w:t>
      </w:r>
      <w:r w:rsidR="00272034" w:rsidRPr="00D54852">
        <w:rPr>
          <w:noProof/>
          <w:spacing w:val="2"/>
          <w:sz w:val="28"/>
          <w:szCs w:val="28"/>
        </w:rPr>
        <w:drawing>
          <wp:inline distT="0" distB="0" distL="0" distR="0" wp14:anchorId="6E5CB544" wp14:editId="06DAC862">
            <wp:extent cx="2872668" cy="2047734"/>
            <wp:effectExtent l="0" t="0" r="4445" b="0"/>
            <wp:docPr id="116" name="Изображение 77" descr="../../../var/folders/3s/b_lz68l55fz7zv8wwjk0wwlr0000gn/T/com.apple.Preview/com.apple.Preview.PasteboardItems/Снимок%20экрана%202021-0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r/folders/3s/b_lz68l55fz7zv8wwjk0wwlr0000gn/T/com.apple.Preview/com.apple.Preview.PasteboardItems/Снимок%20экрана%202021-04-19%2"/>
                    <pic:cNvPicPr>
                      <a:picLocks noChangeAspect="1" noChangeArrowheads="1"/>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0"/>
                      <a:ext cx="2902812" cy="2069222"/>
                    </a:xfrm>
                    <a:prstGeom prst="rect">
                      <a:avLst/>
                    </a:prstGeom>
                    <a:noFill/>
                    <a:ln>
                      <a:noFill/>
                    </a:ln>
                    <a:extLst>
                      <a:ext uri="{53640926-AAD7-44D8-BBD7-CCE9431645EC}">
                        <a14:shadowObscured xmlns:a14="http://schemas.microsoft.com/office/drawing/2010/main"/>
                      </a:ext>
                    </a:extLst>
                  </pic:spPr>
                </pic:pic>
              </a:graphicData>
            </a:graphic>
          </wp:inline>
        </w:drawing>
      </w:r>
    </w:p>
    <w:p w14:paraId="1B16E13A" w14:textId="6AA124EE" w:rsidR="00272034" w:rsidRDefault="00E76BEC" w:rsidP="00D54852">
      <w:pPr>
        <w:spacing w:after="0" w:line="240" w:lineRule="auto"/>
        <w:jc w:val="center"/>
        <w:rPr>
          <w:rFonts w:ascii="Times New Roman" w:hAnsi="Times New Roman" w:cs="Times New Roman"/>
          <w:spacing w:val="3"/>
          <w:sz w:val="28"/>
          <w:szCs w:val="28"/>
          <w:lang w:val="ru-RU"/>
        </w:rPr>
      </w:pPr>
      <w:r w:rsidRPr="00D54852">
        <w:rPr>
          <w:rFonts w:ascii="Times New Roman" w:hAnsi="Times New Roman" w:cs="Times New Roman"/>
          <w:spacing w:val="3"/>
          <w:sz w:val="28"/>
          <w:szCs w:val="28"/>
          <w:lang w:val="ru-RU"/>
        </w:rPr>
        <w:t xml:space="preserve">Рисунок </w:t>
      </w:r>
      <w:r w:rsidR="00C54F1C">
        <w:rPr>
          <w:rFonts w:ascii="Times New Roman" w:hAnsi="Times New Roman" w:cs="Times New Roman"/>
          <w:spacing w:val="3"/>
          <w:sz w:val="28"/>
          <w:szCs w:val="28"/>
          <w:lang w:val="ru-RU"/>
        </w:rPr>
        <w:t>В</w:t>
      </w:r>
      <w:r w:rsidR="008A0F2F">
        <w:rPr>
          <w:rFonts w:ascii="Times New Roman" w:hAnsi="Times New Roman" w:cs="Times New Roman"/>
          <w:spacing w:val="3"/>
          <w:sz w:val="28"/>
          <w:szCs w:val="28"/>
          <w:lang w:val="ru-RU"/>
        </w:rPr>
        <w:t>.</w:t>
      </w:r>
      <w:r w:rsidR="005F1DD2">
        <w:rPr>
          <w:rFonts w:ascii="Times New Roman" w:hAnsi="Times New Roman" w:cs="Times New Roman"/>
          <w:spacing w:val="3"/>
          <w:sz w:val="28"/>
          <w:szCs w:val="28"/>
          <w:lang w:val="ru-RU"/>
        </w:rPr>
        <w:t>5</w:t>
      </w:r>
      <w:r w:rsidR="00272034" w:rsidRPr="00D54852">
        <w:rPr>
          <w:rFonts w:ascii="Times New Roman" w:hAnsi="Times New Roman" w:cs="Times New Roman"/>
          <w:spacing w:val="3"/>
          <w:sz w:val="28"/>
          <w:szCs w:val="28"/>
          <w:lang w:val="ru-RU"/>
        </w:rPr>
        <w:t xml:space="preserve"> – Идентификация </w:t>
      </w:r>
      <w:r w:rsidR="00C61C1D">
        <w:rPr>
          <w:rFonts w:ascii="Times New Roman" w:hAnsi="Times New Roman" w:cs="Times New Roman"/>
          <w:spacing w:val="3"/>
          <w:sz w:val="28"/>
          <w:szCs w:val="28"/>
          <w:lang w:val="ru-RU"/>
        </w:rPr>
        <w:t>двух особей</w:t>
      </w:r>
      <w:r w:rsidR="00444A15">
        <w:rPr>
          <w:rFonts w:ascii="Times New Roman" w:hAnsi="Times New Roman" w:cs="Times New Roman"/>
          <w:spacing w:val="3"/>
          <w:sz w:val="28"/>
          <w:szCs w:val="28"/>
          <w:lang w:val="ru-RU"/>
        </w:rPr>
        <w:t xml:space="preserve"> </w:t>
      </w:r>
      <w:r w:rsidR="00355D72">
        <w:rPr>
          <w:rFonts w:ascii="Times New Roman" w:hAnsi="Times New Roman" w:cs="Times New Roman"/>
          <w:spacing w:val="3"/>
          <w:sz w:val="28"/>
          <w:szCs w:val="28"/>
          <w:lang w:val="ru-RU"/>
        </w:rPr>
        <w:t>в Илейском</w:t>
      </w:r>
      <w:r w:rsidR="0092420B">
        <w:rPr>
          <w:rFonts w:ascii="Times New Roman" w:hAnsi="Times New Roman" w:cs="Times New Roman"/>
          <w:spacing w:val="3"/>
          <w:sz w:val="28"/>
          <w:szCs w:val="28"/>
          <w:lang w:val="ru-RU"/>
        </w:rPr>
        <w:t xml:space="preserve"> Алатау</w:t>
      </w:r>
      <w:r w:rsidR="007545BF">
        <w:rPr>
          <w:rFonts w:ascii="Times New Roman" w:hAnsi="Times New Roman" w:cs="Times New Roman"/>
          <w:spacing w:val="3"/>
          <w:sz w:val="28"/>
          <w:szCs w:val="28"/>
          <w:lang w:val="ru-RU"/>
        </w:rPr>
        <w:t>,</w:t>
      </w:r>
      <w:r w:rsidR="007545BF" w:rsidRPr="007545BF">
        <w:rPr>
          <w:rFonts w:ascii="Times New Roman" w:hAnsi="Times New Roman" w:cs="Times New Roman"/>
          <w:spacing w:val="3"/>
          <w:sz w:val="28"/>
          <w:szCs w:val="28"/>
          <w:lang w:val="ru-RU"/>
        </w:rPr>
        <w:t xml:space="preserve"> </w:t>
      </w:r>
      <w:r w:rsidR="007545BF" w:rsidRPr="00D54852">
        <w:rPr>
          <w:rFonts w:ascii="Times New Roman" w:hAnsi="Times New Roman" w:cs="Times New Roman"/>
          <w:spacing w:val="3"/>
          <w:sz w:val="28"/>
          <w:szCs w:val="28"/>
          <w:lang w:val="ru-RU"/>
        </w:rPr>
        <w:t>ущ. Сахновка</w:t>
      </w:r>
      <w:r w:rsidR="0092420B">
        <w:rPr>
          <w:rFonts w:ascii="Times New Roman" w:hAnsi="Times New Roman" w:cs="Times New Roman"/>
          <w:spacing w:val="3"/>
          <w:sz w:val="28"/>
          <w:szCs w:val="28"/>
          <w:lang w:val="ru-RU"/>
        </w:rPr>
        <w:t>:</w:t>
      </w:r>
      <w:r w:rsidR="00C61C1D">
        <w:rPr>
          <w:rFonts w:ascii="Times New Roman" w:hAnsi="Times New Roman" w:cs="Times New Roman"/>
          <w:spacing w:val="3"/>
          <w:sz w:val="28"/>
          <w:szCs w:val="28"/>
          <w:lang w:val="ru-RU"/>
        </w:rPr>
        <w:t xml:space="preserve"> А) </w:t>
      </w:r>
      <w:r w:rsidR="007545BF">
        <w:rPr>
          <w:rFonts w:ascii="Times New Roman" w:hAnsi="Times New Roman" w:cs="Times New Roman"/>
          <w:spacing w:val="3"/>
          <w:sz w:val="28"/>
          <w:szCs w:val="28"/>
          <w:lang w:val="ru-RU"/>
        </w:rPr>
        <w:t>март 2019 г.,</w:t>
      </w:r>
      <w:r w:rsidR="00C61C1D">
        <w:rPr>
          <w:rFonts w:ascii="Times New Roman" w:hAnsi="Times New Roman" w:cs="Times New Roman"/>
          <w:spacing w:val="3"/>
          <w:sz w:val="28"/>
          <w:szCs w:val="28"/>
          <w:lang w:val="ru-RU"/>
        </w:rPr>
        <w:t xml:space="preserve"> Б) </w:t>
      </w:r>
      <w:r w:rsidR="007545BF">
        <w:rPr>
          <w:rFonts w:ascii="Times New Roman" w:hAnsi="Times New Roman" w:cs="Times New Roman"/>
          <w:spacing w:val="3"/>
          <w:sz w:val="28"/>
          <w:szCs w:val="28"/>
          <w:lang w:val="ru-RU"/>
        </w:rPr>
        <w:t>апрель 2019 г.</w:t>
      </w:r>
    </w:p>
    <w:p w14:paraId="43EC1F58" w14:textId="77777777" w:rsidR="00D54852" w:rsidRDefault="00D54852" w:rsidP="00D54852">
      <w:pPr>
        <w:spacing w:after="0" w:line="240" w:lineRule="auto"/>
        <w:jc w:val="center"/>
        <w:rPr>
          <w:rFonts w:ascii="Times New Roman" w:hAnsi="Times New Roman" w:cs="Times New Roman"/>
          <w:spacing w:val="3"/>
          <w:sz w:val="28"/>
          <w:szCs w:val="28"/>
          <w:lang w:val="ru-RU"/>
        </w:rPr>
      </w:pPr>
    </w:p>
    <w:p w14:paraId="284E3876" w14:textId="0A9F038B" w:rsidR="00272034" w:rsidRPr="00D54852" w:rsidRDefault="00C61C1D" w:rsidP="00D54852">
      <w:pPr>
        <w:pStyle w:val="ab"/>
        <w:shd w:val="clear" w:color="auto" w:fill="FFFFFF"/>
        <w:tabs>
          <w:tab w:val="left" w:pos="709"/>
          <w:tab w:val="left" w:pos="851"/>
        </w:tabs>
        <w:spacing w:before="0" w:beforeAutospacing="0" w:after="0" w:afterAutospacing="0"/>
        <w:ind w:right="-144" w:hanging="567"/>
        <w:jc w:val="center"/>
        <w:textAlignment w:val="baseline"/>
        <w:rPr>
          <w:spacing w:val="2"/>
          <w:sz w:val="28"/>
          <w:szCs w:val="28"/>
        </w:rPr>
      </w:pPr>
      <w:r w:rsidRPr="00D54852">
        <w:rPr>
          <w:noProof/>
          <w:spacing w:val="2"/>
          <w:sz w:val="28"/>
          <w:szCs w:val="28"/>
        </w:rPr>
        <mc:AlternateContent>
          <mc:Choice Requires="wps">
            <w:drawing>
              <wp:anchor distT="0" distB="0" distL="114300" distR="114300" simplePos="0" relativeHeight="251668480" behindDoc="0" locked="0" layoutInCell="1" allowOverlap="1" wp14:anchorId="6641A1D7" wp14:editId="4E1D1BA8">
                <wp:simplePos x="0" y="0"/>
                <wp:positionH relativeFrom="column">
                  <wp:posOffset>1421765</wp:posOffset>
                </wp:positionH>
                <wp:positionV relativeFrom="paragraph">
                  <wp:posOffset>1638935</wp:posOffset>
                </wp:positionV>
                <wp:extent cx="345440" cy="419100"/>
                <wp:effectExtent l="0" t="0" r="16510" b="19050"/>
                <wp:wrapNone/>
                <wp:docPr id="105" name="Прямоугольник 105"/>
                <wp:cNvGraphicFramePr/>
                <a:graphic xmlns:a="http://schemas.openxmlformats.org/drawingml/2006/main">
                  <a:graphicData uri="http://schemas.microsoft.com/office/word/2010/wordprocessingShape">
                    <wps:wsp>
                      <wps:cNvSpPr/>
                      <wps:spPr>
                        <a:xfrm>
                          <a:off x="0" y="0"/>
                          <a:ext cx="345440" cy="419100"/>
                        </a:xfrm>
                        <a:prstGeom prst="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5" o:spid="_x0000_s1026" style="position:absolute;margin-left:111.95pt;margin-top:129.05pt;width:27.2pt;height:3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" filled="f" strokecolor="#ed7d31 [3205]" strokeweight="1.5pt"/>
            </w:pict>
          </mc:Fallback>
        </mc:AlternateContent>
      </w:r>
      <w:r w:rsidR="008A0F2F" w:rsidRPr="00D54852">
        <w:rPr>
          <w:noProof/>
          <w:spacing w:val="2"/>
          <w:sz w:val="28"/>
          <w:szCs w:val="28"/>
        </w:rPr>
        <mc:AlternateContent>
          <mc:Choice Requires="wps">
            <w:drawing>
              <wp:anchor distT="0" distB="0" distL="114300" distR="114300" simplePos="0" relativeHeight="251675648" behindDoc="0" locked="0" layoutInCell="1" allowOverlap="1" wp14:anchorId="06F0856A" wp14:editId="05A3ED8C">
                <wp:simplePos x="0" y="0"/>
                <wp:positionH relativeFrom="column">
                  <wp:posOffset>3587115</wp:posOffset>
                </wp:positionH>
                <wp:positionV relativeFrom="paragraph">
                  <wp:posOffset>1771650</wp:posOffset>
                </wp:positionV>
                <wp:extent cx="371475" cy="276225"/>
                <wp:effectExtent l="0" t="0" r="0" b="9525"/>
                <wp:wrapNone/>
                <wp:docPr id="104" name="Надпись 104"/>
                <wp:cNvGraphicFramePr/>
                <a:graphic xmlns:a="http://schemas.openxmlformats.org/drawingml/2006/main">
                  <a:graphicData uri="http://schemas.microsoft.com/office/word/2010/wordprocessingShape">
                    <wps:wsp>
                      <wps:cNvSpPr txBox="1"/>
                      <wps:spPr>
                        <a:xfrm>
                          <a:off x="0" y="0"/>
                          <a:ext cx="371475" cy="2762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E95987" w14:textId="037F0AEF" w:rsidR="00A4043F" w:rsidRPr="0092420B" w:rsidRDefault="00A4043F" w:rsidP="00272034">
                            <w:pPr>
                              <w:rPr>
                                <w:rFonts w:ascii="Times New Roman" w:hAnsi="Times New Roman" w:cs="Times New Roman"/>
                                <w:b/>
                                <w:color w:val="FFFFFF" w:themeColor="background1"/>
                                <w:lang w:val="ru-RU"/>
                              </w:rPr>
                            </w:pPr>
                            <w:r w:rsidRPr="0092420B">
                              <w:rPr>
                                <w:rFonts w:ascii="Times New Roman" w:hAnsi="Times New Roman" w:cs="Times New Roman"/>
                                <w:b/>
                                <w:color w:val="FFFFFF" w:themeColor="background1"/>
                              </w:rPr>
                              <w:t>Б</w:t>
                            </w:r>
                            <w:r w:rsidRPr="0092420B">
                              <w:rPr>
                                <w:rFonts w:ascii="Times New Roman" w:hAnsi="Times New Roman" w:cs="Times New Roman"/>
                                <w:b/>
                                <w:color w:val="FFFFFF" w:themeColor="background1"/>
                                <w:lang w:val="ru-RU"/>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4" o:spid="_x0000_s1142" type="#_x0000_t202" style="position:absolute;left:0;text-align:left;margin-left:282.45pt;margin-top:139.5pt;width:29.25pt;height:2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" filled="f" stroked="f">
                <v:textbox>
                  <w:txbxContent>
                    <w:p w14:paraId="05E95987" w14:textId="037F0AEF" w:rsidR="00BA3A9B" w:rsidRPr="0092420B" w:rsidRDefault="00BA3A9B" w:rsidP="00272034">
                      <w:pPr>
                        <w:rPr>
                          <w:rFonts w:ascii="Times New Roman" w:hAnsi="Times New Roman" w:cs="Times New Roman"/>
                          <w:b/>
                          <w:color w:val="FFFFFF" w:themeColor="background1"/>
                          <w:lang w:val="ru-RU"/>
                        </w:rPr>
                      </w:pPr>
                      <w:r w:rsidRPr="0092420B">
                        <w:rPr>
                          <w:rFonts w:ascii="Times New Roman" w:hAnsi="Times New Roman" w:cs="Times New Roman"/>
                          <w:b/>
                          <w:color w:val="FFFFFF" w:themeColor="background1"/>
                        </w:rPr>
                        <w:t>Б</w:t>
                      </w:r>
                      <w:r w:rsidRPr="0092420B">
                        <w:rPr>
                          <w:rFonts w:ascii="Times New Roman" w:hAnsi="Times New Roman" w:cs="Times New Roman"/>
                          <w:b/>
                          <w:color w:val="FFFFFF" w:themeColor="background1"/>
                          <w:lang w:val="ru-RU"/>
                        </w:rPr>
                        <w:t>)</w:t>
                      </w:r>
                    </w:p>
                  </w:txbxContent>
                </v:textbox>
              </v:shape>
            </w:pict>
          </mc:Fallback>
        </mc:AlternateContent>
      </w:r>
      <w:r w:rsidR="008A0F2F" w:rsidRPr="00D54852">
        <w:rPr>
          <w:noProof/>
          <w:spacing w:val="2"/>
          <w:sz w:val="28"/>
          <w:szCs w:val="28"/>
        </w:rPr>
        <mc:AlternateContent>
          <mc:Choice Requires="wps">
            <w:drawing>
              <wp:anchor distT="0" distB="0" distL="114300" distR="114300" simplePos="0" relativeHeight="251674624" behindDoc="0" locked="0" layoutInCell="1" allowOverlap="1" wp14:anchorId="72EA2126" wp14:editId="510640C9">
                <wp:simplePos x="0" y="0"/>
                <wp:positionH relativeFrom="column">
                  <wp:posOffset>481964</wp:posOffset>
                </wp:positionH>
                <wp:positionV relativeFrom="paragraph">
                  <wp:posOffset>1714500</wp:posOffset>
                </wp:positionV>
                <wp:extent cx="428625" cy="285115"/>
                <wp:effectExtent l="0" t="0" r="0" b="635"/>
                <wp:wrapNone/>
                <wp:docPr id="103" name="Надпись 103"/>
                <wp:cNvGraphicFramePr/>
                <a:graphic xmlns:a="http://schemas.openxmlformats.org/drawingml/2006/main">
                  <a:graphicData uri="http://schemas.microsoft.com/office/word/2010/wordprocessingShape">
                    <wps:wsp>
                      <wps:cNvSpPr txBox="1"/>
                      <wps:spPr>
                        <a:xfrm>
                          <a:off x="0" y="0"/>
                          <a:ext cx="428625" cy="2851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770C96" w14:textId="3D305D7B" w:rsidR="00A4043F" w:rsidRPr="008A0F2F" w:rsidRDefault="00A4043F" w:rsidP="00272034">
                            <w:pPr>
                              <w:rPr>
                                <w:rFonts w:ascii="Times New Roman" w:hAnsi="Times New Roman" w:cs="Times New Roman"/>
                                <w:b/>
                                <w:sz w:val="24"/>
                                <w:szCs w:val="24"/>
                                <w:lang w:val="ru-RU"/>
                              </w:rPr>
                            </w:pPr>
                            <w:r w:rsidRPr="00272034">
                              <w:rPr>
                                <w:rFonts w:ascii="Times New Roman" w:hAnsi="Times New Roman" w:cs="Times New Roman"/>
                                <w:b/>
                                <w:sz w:val="24"/>
                                <w:szCs w:val="24"/>
                              </w:rPr>
                              <w:t>А</w:t>
                            </w:r>
                            <w:r>
                              <w:rPr>
                                <w:rFonts w:ascii="Times New Roman" w:hAnsi="Times New Roman" w:cs="Times New Roman"/>
                                <w:b/>
                                <w:sz w:val="24"/>
                                <w:szCs w:val="24"/>
                                <w:lang w:val="ru-RU"/>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3" type="#_x0000_t202" style="position:absolute;left:0;text-align:left;margin-left:37.95pt;margin-top:135pt;width:33.75pt;height:22.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" filled="f" stroked="f">
                <v:textbox>
                  <w:txbxContent>
                    <w:p w14:paraId="29770C96" w14:textId="3D305D7B" w:rsidR="00BA3A9B" w:rsidRPr="008A0F2F" w:rsidRDefault="00BA3A9B" w:rsidP="00272034">
                      <w:pPr>
                        <w:rPr>
                          <w:rFonts w:ascii="Times New Roman" w:hAnsi="Times New Roman" w:cs="Times New Roman"/>
                          <w:b/>
                          <w:sz w:val="24"/>
                          <w:szCs w:val="24"/>
                          <w:lang w:val="ru-RU"/>
                        </w:rPr>
                      </w:pPr>
                      <w:r w:rsidRPr="00272034">
                        <w:rPr>
                          <w:rFonts w:ascii="Times New Roman" w:hAnsi="Times New Roman" w:cs="Times New Roman"/>
                          <w:b/>
                          <w:sz w:val="24"/>
                          <w:szCs w:val="24"/>
                        </w:rPr>
                        <w:t>А</w:t>
                      </w:r>
                      <w:r>
                        <w:rPr>
                          <w:rFonts w:ascii="Times New Roman" w:hAnsi="Times New Roman" w:cs="Times New Roman"/>
                          <w:b/>
                          <w:sz w:val="24"/>
                          <w:szCs w:val="24"/>
                          <w:lang w:val="ru-RU"/>
                        </w:rPr>
                        <w:t>)</w:t>
                      </w:r>
                    </w:p>
                  </w:txbxContent>
                </v:textbox>
              </v:shape>
            </w:pict>
          </mc:Fallback>
        </mc:AlternateContent>
      </w:r>
      <w:r w:rsidR="00D54852" w:rsidRPr="00D54852">
        <w:rPr>
          <w:noProof/>
          <w:spacing w:val="2"/>
          <w:sz w:val="28"/>
          <w:szCs w:val="28"/>
        </w:rPr>
        <mc:AlternateContent>
          <mc:Choice Requires="wps">
            <w:drawing>
              <wp:anchor distT="0" distB="0" distL="114300" distR="114300" simplePos="0" relativeHeight="251669504" behindDoc="0" locked="0" layoutInCell="1" allowOverlap="1" wp14:anchorId="097774B3" wp14:editId="1157AABD">
                <wp:simplePos x="0" y="0"/>
                <wp:positionH relativeFrom="column">
                  <wp:posOffset>3961765</wp:posOffset>
                </wp:positionH>
                <wp:positionV relativeFrom="paragraph">
                  <wp:posOffset>1358900</wp:posOffset>
                </wp:positionV>
                <wp:extent cx="309880" cy="459740"/>
                <wp:effectExtent l="0" t="0" r="13970" b="16510"/>
                <wp:wrapNone/>
                <wp:docPr id="106" name="Прямоугольник 106"/>
                <wp:cNvGraphicFramePr/>
                <a:graphic xmlns:a="http://schemas.openxmlformats.org/drawingml/2006/main">
                  <a:graphicData uri="http://schemas.microsoft.com/office/word/2010/wordprocessingShape">
                    <wps:wsp>
                      <wps:cNvSpPr/>
                      <wps:spPr>
                        <a:xfrm>
                          <a:off x="0" y="0"/>
                          <a:ext cx="309880" cy="459740"/>
                        </a:xfrm>
                        <a:prstGeom prst="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6" o:spid="_x0000_s1026" style="position:absolute;margin-left:311.95pt;margin-top:107pt;width:24.4pt;height:36.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" filled="f" strokecolor="#ed7d31 [3205]" strokeweight="1.5pt"/>
            </w:pict>
          </mc:Fallback>
        </mc:AlternateContent>
      </w:r>
      <w:r w:rsidR="00272034" w:rsidRPr="00D54852">
        <w:rPr>
          <w:noProof/>
          <w:spacing w:val="2"/>
          <w:sz w:val="28"/>
          <w:szCs w:val="28"/>
        </w:rPr>
        <w:drawing>
          <wp:inline distT="0" distB="0" distL="0" distR="0" wp14:anchorId="01AB6A17" wp14:editId="54069B36">
            <wp:extent cx="3013507" cy="2051092"/>
            <wp:effectExtent l="0" t="0" r="9525" b="6350"/>
            <wp:docPr id="117" name="Изображение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email">
                      <a:extLst>
                        <a:ext uri="{28A0092B-C50C-407E-A947-70E740481C1C}">
                          <a14:useLocalDpi xmlns:a14="http://schemas.microsoft.com/office/drawing/2010/main"/>
                        </a:ext>
                      </a:extLst>
                    </a:blip>
                    <a:srcRect/>
                    <a:stretch/>
                  </pic:blipFill>
                  <pic:spPr bwMode="auto">
                    <a:xfrm>
                      <a:off x="0" y="0"/>
                      <a:ext cx="3013507" cy="2051092"/>
                    </a:xfrm>
                    <a:prstGeom prst="rect">
                      <a:avLst/>
                    </a:prstGeom>
                    <a:ln>
                      <a:noFill/>
                    </a:ln>
                    <a:extLst>
                      <a:ext uri="{53640926-AAD7-44D8-BBD7-CCE9431645EC}">
                        <a14:shadowObscured xmlns:a14="http://schemas.microsoft.com/office/drawing/2010/main"/>
                      </a:ext>
                    </a:extLst>
                  </pic:spPr>
                </pic:pic>
              </a:graphicData>
            </a:graphic>
          </wp:inline>
        </w:drawing>
      </w:r>
      <w:r w:rsidR="00272034" w:rsidRPr="00D54852">
        <w:rPr>
          <w:spacing w:val="2"/>
          <w:sz w:val="28"/>
          <w:szCs w:val="28"/>
        </w:rPr>
        <w:t xml:space="preserve"> </w:t>
      </w:r>
      <w:r w:rsidR="00272034" w:rsidRPr="00D54852">
        <w:rPr>
          <w:noProof/>
          <w:spacing w:val="2"/>
          <w:sz w:val="28"/>
          <w:szCs w:val="28"/>
        </w:rPr>
        <w:drawing>
          <wp:inline distT="0" distB="0" distL="0" distR="0" wp14:anchorId="49F895B0" wp14:editId="1C7D5045">
            <wp:extent cx="1990319" cy="2056664"/>
            <wp:effectExtent l="0" t="0" r="0" b="1270"/>
            <wp:docPr id="118" name="Изображение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email">
                      <a:extLst>
                        <a:ext uri="{28A0092B-C50C-407E-A947-70E740481C1C}">
                          <a14:useLocalDpi xmlns:a14="http://schemas.microsoft.com/office/drawing/2010/main"/>
                        </a:ext>
                      </a:extLst>
                    </a:blip>
                    <a:stretch>
                      <a:fillRect/>
                    </a:stretch>
                  </pic:blipFill>
                  <pic:spPr>
                    <a:xfrm>
                      <a:off x="0" y="0"/>
                      <a:ext cx="1990319" cy="2056664"/>
                    </a:xfrm>
                    <a:prstGeom prst="rect">
                      <a:avLst/>
                    </a:prstGeom>
                  </pic:spPr>
                </pic:pic>
              </a:graphicData>
            </a:graphic>
          </wp:inline>
        </w:drawing>
      </w:r>
      <w:r w:rsidR="00272034" w:rsidRPr="00D54852">
        <w:rPr>
          <w:spacing w:val="2"/>
          <w:sz w:val="28"/>
          <w:szCs w:val="28"/>
        </w:rPr>
        <w:t xml:space="preserve"> </w:t>
      </w:r>
    </w:p>
    <w:p w14:paraId="5BD8D95D" w14:textId="758D3117" w:rsidR="00272034" w:rsidRPr="00D54852" w:rsidRDefault="008A0F2F" w:rsidP="00D54852">
      <w:pPr>
        <w:pStyle w:val="ab"/>
        <w:shd w:val="clear" w:color="auto" w:fill="FFFFFF"/>
        <w:tabs>
          <w:tab w:val="left" w:pos="709"/>
          <w:tab w:val="left" w:pos="851"/>
        </w:tabs>
        <w:spacing w:before="0" w:beforeAutospacing="0" w:after="0" w:afterAutospacing="0"/>
        <w:ind w:right="-144" w:hanging="567"/>
        <w:jc w:val="center"/>
        <w:textAlignment w:val="baseline"/>
        <w:rPr>
          <w:spacing w:val="2"/>
          <w:sz w:val="28"/>
          <w:szCs w:val="28"/>
        </w:rPr>
      </w:pPr>
      <w:r w:rsidRPr="00D54852">
        <w:rPr>
          <w:noProof/>
          <w:spacing w:val="2"/>
          <w:sz w:val="28"/>
          <w:szCs w:val="28"/>
        </w:rPr>
        <mc:AlternateContent>
          <mc:Choice Requires="wps">
            <w:drawing>
              <wp:anchor distT="0" distB="0" distL="114300" distR="114300" simplePos="0" relativeHeight="251676672" behindDoc="0" locked="0" layoutInCell="1" allowOverlap="1" wp14:anchorId="11F9DFDA" wp14:editId="0E7D1EE4">
                <wp:simplePos x="0" y="0"/>
                <wp:positionH relativeFrom="column">
                  <wp:posOffset>281940</wp:posOffset>
                </wp:positionH>
                <wp:positionV relativeFrom="paragraph">
                  <wp:posOffset>1562100</wp:posOffset>
                </wp:positionV>
                <wp:extent cx="431165" cy="276225"/>
                <wp:effectExtent l="0" t="0" r="0" b="9525"/>
                <wp:wrapNone/>
                <wp:docPr id="107" name="Надпись 107"/>
                <wp:cNvGraphicFramePr/>
                <a:graphic xmlns:a="http://schemas.openxmlformats.org/drawingml/2006/main">
                  <a:graphicData uri="http://schemas.microsoft.com/office/word/2010/wordprocessingShape">
                    <wps:wsp>
                      <wps:cNvSpPr txBox="1"/>
                      <wps:spPr>
                        <a:xfrm>
                          <a:off x="0" y="0"/>
                          <a:ext cx="431165" cy="2762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512357" w14:textId="454F8F04" w:rsidR="00A4043F" w:rsidRPr="008A0F2F" w:rsidRDefault="00A4043F" w:rsidP="00272034">
                            <w:pPr>
                              <w:rPr>
                                <w:rFonts w:ascii="Times New Roman" w:hAnsi="Times New Roman" w:cs="Times New Roman"/>
                                <w:b/>
                                <w:color w:val="FFFFFF" w:themeColor="background1"/>
                                <w:sz w:val="24"/>
                                <w:szCs w:val="24"/>
                                <w:lang w:val="ru-RU"/>
                              </w:rPr>
                            </w:pPr>
                            <w:r w:rsidRPr="00272034">
                              <w:rPr>
                                <w:rFonts w:ascii="Times New Roman" w:hAnsi="Times New Roman" w:cs="Times New Roman"/>
                                <w:b/>
                                <w:color w:val="FFFFFF" w:themeColor="background1"/>
                                <w:sz w:val="24"/>
                                <w:szCs w:val="24"/>
                              </w:rPr>
                              <w:t>В</w:t>
                            </w:r>
                            <w:r>
                              <w:rPr>
                                <w:rFonts w:ascii="Times New Roman" w:hAnsi="Times New Roman" w:cs="Times New Roman"/>
                                <w:b/>
                                <w:color w:val="FFFFFF" w:themeColor="background1"/>
                                <w:sz w:val="24"/>
                                <w:szCs w:val="24"/>
                                <w:lang w:val="ru-RU"/>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7" o:spid="_x0000_s1144" type="#_x0000_t202" style="position:absolute;left:0;text-align:left;margin-left:22.2pt;margin-top:123pt;width:33.95pt;height:2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" filled="f" stroked="f">
                <v:textbox>
                  <w:txbxContent>
                    <w:p w14:paraId="1B512357" w14:textId="454F8F04" w:rsidR="00BA3A9B" w:rsidRPr="008A0F2F" w:rsidRDefault="00BA3A9B" w:rsidP="00272034">
                      <w:pPr>
                        <w:rPr>
                          <w:rFonts w:ascii="Times New Roman" w:hAnsi="Times New Roman" w:cs="Times New Roman"/>
                          <w:b/>
                          <w:color w:val="FFFFFF" w:themeColor="background1"/>
                          <w:sz w:val="24"/>
                          <w:szCs w:val="24"/>
                          <w:lang w:val="ru-RU"/>
                        </w:rPr>
                      </w:pPr>
                      <w:r w:rsidRPr="00272034">
                        <w:rPr>
                          <w:rFonts w:ascii="Times New Roman" w:hAnsi="Times New Roman" w:cs="Times New Roman"/>
                          <w:b/>
                          <w:color w:val="FFFFFF" w:themeColor="background1"/>
                          <w:sz w:val="24"/>
                          <w:szCs w:val="24"/>
                        </w:rPr>
                        <w:t>В</w:t>
                      </w:r>
                      <w:r>
                        <w:rPr>
                          <w:rFonts w:ascii="Times New Roman" w:hAnsi="Times New Roman" w:cs="Times New Roman"/>
                          <w:b/>
                          <w:color w:val="FFFFFF" w:themeColor="background1"/>
                          <w:sz w:val="24"/>
                          <w:szCs w:val="24"/>
                          <w:lang w:val="ru-RU"/>
                        </w:rPr>
                        <w:t>)</w:t>
                      </w:r>
                    </w:p>
                  </w:txbxContent>
                </v:textbox>
              </v:shape>
            </w:pict>
          </mc:Fallback>
        </mc:AlternateContent>
      </w:r>
      <w:r w:rsidRPr="00D54852">
        <w:rPr>
          <w:noProof/>
          <w:spacing w:val="2"/>
          <w:sz w:val="28"/>
          <w:szCs w:val="28"/>
        </w:rPr>
        <mc:AlternateContent>
          <mc:Choice Requires="wps">
            <w:drawing>
              <wp:anchor distT="0" distB="0" distL="114300" distR="114300" simplePos="0" relativeHeight="251677696" behindDoc="0" locked="0" layoutInCell="1" allowOverlap="1" wp14:anchorId="31F80C29" wp14:editId="7116D0AA">
                <wp:simplePos x="0" y="0"/>
                <wp:positionH relativeFrom="column">
                  <wp:posOffset>2958464</wp:posOffset>
                </wp:positionH>
                <wp:positionV relativeFrom="paragraph">
                  <wp:posOffset>1562100</wp:posOffset>
                </wp:positionV>
                <wp:extent cx="447675" cy="342900"/>
                <wp:effectExtent l="0" t="0" r="0" b="0"/>
                <wp:wrapNone/>
                <wp:docPr id="108" name="Надпись 108"/>
                <wp:cNvGraphicFramePr/>
                <a:graphic xmlns:a="http://schemas.openxmlformats.org/drawingml/2006/main">
                  <a:graphicData uri="http://schemas.microsoft.com/office/word/2010/wordprocessingShape">
                    <wps:wsp>
                      <wps:cNvSpPr txBox="1"/>
                      <wps:spPr>
                        <a:xfrm>
                          <a:off x="0" y="0"/>
                          <a:ext cx="447675" cy="3429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3BCC7DC2" w14:textId="3CB9D36E" w:rsidR="00A4043F" w:rsidRPr="008A0F2F" w:rsidRDefault="00A4043F" w:rsidP="00272034">
                            <w:pPr>
                              <w:rPr>
                                <w:rFonts w:ascii="Times New Roman" w:hAnsi="Times New Roman" w:cs="Times New Roman"/>
                                <w:b/>
                                <w:color w:val="FFFFFF" w:themeColor="background1"/>
                                <w:sz w:val="24"/>
                                <w:szCs w:val="24"/>
                                <w:lang w:val="ru-RU"/>
                              </w:rPr>
                            </w:pPr>
                            <w:r w:rsidRPr="00272034">
                              <w:rPr>
                                <w:rFonts w:ascii="Times New Roman" w:hAnsi="Times New Roman" w:cs="Times New Roman"/>
                                <w:b/>
                                <w:color w:val="FFFFFF" w:themeColor="background1"/>
                                <w:sz w:val="24"/>
                                <w:szCs w:val="24"/>
                              </w:rPr>
                              <w:t>Г</w:t>
                            </w:r>
                            <w:r>
                              <w:rPr>
                                <w:rFonts w:ascii="Times New Roman" w:hAnsi="Times New Roman" w:cs="Times New Roman"/>
                                <w:b/>
                                <w:color w:val="FFFFFF" w:themeColor="background1"/>
                                <w:sz w:val="24"/>
                                <w:szCs w:val="24"/>
                                <w:lang w:val="ru-RU"/>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8" o:spid="_x0000_s1145" type="#_x0000_t202" style="position:absolute;left:0;text-align:left;margin-left:232.95pt;margin-top:123pt;width:35.25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" filled="f" stroked="f" strokeweight="1pt">
                <v:textbox>
                  <w:txbxContent>
                    <w:p w14:paraId="3BCC7DC2" w14:textId="3CB9D36E" w:rsidR="00BA3A9B" w:rsidRPr="008A0F2F" w:rsidRDefault="00BA3A9B" w:rsidP="00272034">
                      <w:pPr>
                        <w:rPr>
                          <w:rFonts w:ascii="Times New Roman" w:hAnsi="Times New Roman" w:cs="Times New Roman"/>
                          <w:b/>
                          <w:color w:val="FFFFFF" w:themeColor="background1"/>
                          <w:sz w:val="24"/>
                          <w:szCs w:val="24"/>
                          <w:lang w:val="ru-RU"/>
                        </w:rPr>
                      </w:pPr>
                      <w:r w:rsidRPr="00272034">
                        <w:rPr>
                          <w:rFonts w:ascii="Times New Roman" w:hAnsi="Times New Roman" w:cs="Times New Roman"/>
                          <w:b/>
                          <w:color w:val="FFFFFF" w:themeColor="background1"/>
                          <w:sz w:val="24"/>
                          <w:szCs w:val="24"/>
                        </w:rPr>
                        <w:t>Г</w:t>
                      </w:r>
                      <w:r>
                        <w:rPr>
                          <w:rFonts w:ascii="Times New Roman" w:hAnsi="Times New Roman" w:cs="Times New Roman"/>
                          <w:b/>
                          <w:color w:val="FFFFFF" w:themeColor="background1"/>
                          <w:sz w:val="24"/>
                          <w:szCs w:val="24"/>
                          <w:lang w:val="ru-RU"/>
                        </w:rPr>
                        <w:t>)</w:t>
                      </w:r>
                    </w:p>
                  </w:txbxContent>
                </v:textbox>
              </v:shape>
            </w:pict>
          </mc:Fallback>
        </mc:AlternateContent>
      </w:r>
      <w:r w:rsidR="00D54852" w:rsidRPr="00D54852">
        <w:rPr>
          <w:noProof/>
          <w:spacing w:val="2"/>
          <w:sz w:val="28"/>
          <w:szCs w:val="28"/>
        </w:rPr>
        <mc:AlternateContent>
          <mc:Choice Requires="wps">
            <w:drawing>
              <wp:anchor distT="0" distB="0" distL="114300" distR="114300" simplePos="0" relativeHeight="251673600" behindDoc="0" locked="0" layoutInCell="1" allowOverlap="1" wp14:anchorId="1301D43D" wp14:editId="135000AC">
                <wp:simplePos x="0" y="0"/>
                <wp:positionH relativeFrom="column">
                  <wp:posOffset>4620946</wp:posOffset>
                </wp:positionH>
                <wp:positionV relativeFrom="paragraph">
                  <wp:posOffset>572452</wp:posOffset>
                </wp:positionV>
                <wp:extent cx="345440" cy="676275"/>
                <wp:effectExtent l="63182" t="165418" r="41593" b="174942"/>
                <wp:wrapNone/>
                <wp:docPr id="109" name="Прямоугольник 109"/>
                <wp:cNvGraphicFramePr/>
                <a:graphic xmlns:a="http://schemas.openxmlformats.org/drawingml/2006/main">
                  <a:graphicData uri="http://schemas.microsoft.com/office/word/2010/wordprocessingShape">
                    <wps:wsp>
                      <wps:cNvSpPr/>
                      <wps:spPr>
                        <a:xfrm rot="17962808">
                          <a:off x="0" y="0"/>
                          <a:ext cx="345440" cy="676275"/>
                        </a:xfrm>
                        <a:prstGeom prst="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9" o:spid="_x0000_s1026" style="position:absolute;margin-left:363.85pt;margin-top:45.05pt;width:27.2pt;height:53.25pt;rotation:-3972784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" filled="f" strokecolor="#ed7d31 [3205]" strokeweight="1.5pt"/>
            </w:pict>
          </mc:Fallback>
        </mc:AlternateContent>
      </w:r>
      <w:r w:rsidR="00D54852" w:rsidRPr="00D54852">
        <w:rPr>
          <w:noProof/>
          <w:spacing w:val="2"/>
          <w:sz w:val="28"/>
          <w:szCs w:val="28"/>
        </w:rPr>
        <mc:AlternateContent>
          <mc:Choice Requires="wps">
            <w:drawing>
              <wp:anchor distT="0" distB="0" distL="114300" distR="114300" simplePos="0" relativeHeight="251672576" behindDoc="0" locked="0" layoutInCell="1" allowOverlap="1" wp14:anchorId="12966524" wp14:editId="7F368426">
                <wp:simplePos x="0" y="0"/>
                <wp:positionH relativeFrom="column">
                  <wp:posOffset>2287270</wp:posOffset>
                </wp:positionH>
                <wp:positionV relativeFrom="paragraph">
                  <wp:posOffset>681990</wp:posOffset>
                </wp:positionV>
                <wp:extent cx="225425" cy="609600"/>
                <wp:effectExtent l="190500" t="19050" r="98425" b="19050"/>
                <wp:wrapNone/>
                <wp:docPr id="111" name="Прямоугольник 111"/>
                <wp:cNvGraphicFramePr/>
                <a:graphic xmlns:a="http://schemas.openxmlformats.org/drawingml/2006/main">
                  <a:graphicData uri="http://schemas.microsoft.com/office/word/2010/wordprocessingShape">
                    <wps:wsp>
                      <wps:cNvSpPr/>
                      <wps:spPr>
                        <a:xfrm rot="19120326">
                          <a:off x="0" y="0"/>
                          <a:ext cx="225425" cy="609600"/>
                        </a:xfrm>
                        <a:prstGeom prst="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1" o:spid="_x0000_s1026" style="position:absolute;margin-left:180.1pt;margin-top:53.7pt;width:17.75pt;height:48pt;rotation:-2708465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" filled="f" strokecolor="#ed7d31 [3205]" strokeweight="1.5pt"/>
            </w:pict>
          </mc:Fallback>
        </mc:AlternateContent>
      </w:r>
      <w:r w:rsidR="00D54852" w:rsidRPr="00D54852">
        <w:rPr>
          <w:noProof/>
          <w:spacing w:val="2"/>
          <w:sz w:val="28"/>
          <w:szCs w:val="28"/>
        </w:rPr>
        <mc:AlternateContent>
          <mc:Choice Requires="wps">
            <w:drawing>
              <wp:anchor distT="0" distB="0" distL="114300" distR="114300" simplePos="0" relativeHeight="251671552" behindDoc="0" locked="0" layoutInCell="1" allowOverlap="1" wp14:anchorId="25028A95" wp14:editId="69789273">
                <wp:simplePos x="0" y="0"/>
                <wp:positionH relativeFrom="column">
                  <wp:posOffset>4044315</wp:posOffset>
                </wp:positionH>
                <wp:positionV relativeFrom="paragraph">
                  <wp:posOffset>1103630</wp:posOffset>
                </wp:positionV>
                <wp:extent cx="226695" cy="459740"/>
                <wp:effectExtent l="0" t="0" r="20955" b="16510"/>
                <wp:wrapNone/>
                <wp:docPr id="110" name="Прямоугольник 110"/>
                <wp:cNvGraphicFramePr/>
                <a:graphic xmlns:a="http://schemas.openxmlformats.org/drawingml/2006/main">
                  <a:graphicData uri="http://schemas.microsoft.com/office/word/2010/wordprocessingShape">
                    <wps:wsp>
                      <wps:cNvSpPr/>
                      <wps:spPr>
                        <a:xfrm>
                          <a:off x="0" y="0"/>
                          <a:ext cx="226695" cy="459740"/>
                        </a:xfrm>
                        <a:prstGeom prst="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0" o:spid="_x0000_s1026" style="position:absolute;margin-left:318.45pt;margin-top:86.9pt;width:17.85pt;height:36.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" filled="f" strokecolor="#ed7d31 [3205]" strokeweight="1.5pt"/>
            </w:pict>
          </mc:Fallback>
        </mc:AlternateContent>
      </w:r>
      <w:r w:rsidR="00D54852" w:rsidRPr="00D54852">
        <w:rPr>
          <w:noProof/>
          <w:spacing w:val="2"/>
          <w:sz w:val="28"/>
          <w:szCs w:val="28"/>
        </w:rPr>
        <mc:AlternateContent>
          <mc:Choice Requires="wps">
            <w:drawing>
              <wp:anchor distT="0" distB="0" distL="114300" distR="114300" simplePos="0" relativeHeight="251670528" behindDoc="0" locked="0" layoutInCell="1" allowOverlap="1" wp14:anchorId="1F38383D" wp14:editId="51972E4D">
                <wp:simplePos x="0" y="0"/>
                <wp:positionH relativeFrom="column">
                  <wp:posOffset>1329690</wp:posOffset>
                </wp:positionH>
                <wp:positionV relativeFrom="paragraph">
                  <wp:posOffset>756285</wp:posOffset>
                </wp:positionV>
                <wp:extent cx="228600" cy="454660"/>
                <wp:effectExtent l="0" t="0" r="19050" b="21590"/>
                <wp:wrapNone/>
                <wp:docPr id="112" name="Прямоугольник 112"/>
                <wp:cNvGraphicFramePr/>
                <a:graphic xmlns:a="http://schemas.openxmlformats.org/drawingml/2006/main">
                  <a:graphicData uri="http://schemas.microsoft.com/office/word/2010/wordprocessingShape">
                    <wps:wsp>
                      <wps:cNvSpPr/>
                      <wps:spPr>
                        <a:xfrm>
                          <a:off x="0" y="0"/>
                          <a:ext cx="228600" cy="454660"/>
                        </a:xfrm>
                        <a:prstGeom prst="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2" o:spid="_x0000_s1026" style="position:absolute;margin-left:104.7pt;margin-top:59.55pt;width:18pt;height:35.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" filled="f" strokecolor="#ed7d31 [3205]" strokeweight="1.5pt"/>
            </w:pict>
          </mc:Fallback>
        </mc:AlternateContent>
      </w:r>
      <w:r w:rsidR="00272034" w:rsidRPr="00D54852">
        <w:rPr>
          <w:noProof/>
          <w:spacing w:val="2"/>
          <w:sz w:val="28"/>
          <w:szCs w:val="28"/>
        </w:rPr>
        <w:drawing>
          <wp:inline distT="0" distB="0" distL="0" distR="0" wp14:anchorId="7ED036FC" wp14:editId="6BE2C32C">
            <wp:extent cx="2450890" cy="1766780"/>
            <wp:effectExtent l="0" t="0" r="6985" b="5080"/>
            <wp:docPr id="119" name="Изображение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2494896" cy="1798502"/>
                    </a:xfrm>
                    <a:prstGeom prst="rect">
                      <a:avLst/>
                    </a:prstGeom>
                    <a:ln>
                      <a:noFill/>
                    </a:ln>
                    <a:extLst>
                      <a:ext uri="{53640926-AAD7-44D8-BBD7-CCE9431645EC}">
                        <a14:shadowObscured xmlns:a14="http://schemas.microsoft.com/office/drawing/2010/main"/>
                      </a:ext>
                    </a:extLst>
                  </pic:spPr>
                </pic:pic>
              </a:graphicData>
            </a:graphic>
          </wp:inline>
        </w:drawing>
      </w:r>
      <w:r w:rsidR="00272034" w:rsidRPr="00D54852">
        <w:rPr>
          <w:spacing w:val="2"/>
          <w:sz w:val="28"/>
          <w:szCs w:val="28"/>
        </w:rPr>
        <w:t xml:space="preserve">  </w:t>
      </w:r>
      <w:r w:rsidR="00272034" w:rsidRPr="00D54852">
        <w:rPr>
          <w:noProof/>
          <w:spacing w:val="2"/>
          <w:sz w:val="28"/>
          <w:szCs w:val="28"/>
        </w:rPr>
        <w:drawing>
          <wp:inline distT="0" distB="0" distL="0" distR="0" wp14:anchorId="16D9AC09" wp14:editId="2C522430">
            <wp:extent cx="2806700" cy="1745109"/>
            <wp:effectExtent l="0" t="0" r="0" b="7620"/>
            <wp:docPr id="120" name="Изображение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email">
                      <a:extLst>
                        <a:ext uri="{28A0092B-C50C-407E-A947-70E740481C1C}">
                          <a14:useLocalDpi xmlns:a14="http://schemas.microsoft.com/office/drawing/2010/main"/>
                        </a:ext>
                      </a:extLst>
                    </a:blip>
                    <a:stretch>
                      <a:fillRect/>
                    </a:stretch>
                  </pic:blipFill>
                  <pic:spPr>
                    <a:xfrm>
                      <a:off x="0" y="0"/>
                      <a:ext cx="2834110" cy="1762151"/>
                    </a:xfrm>
                    <a:prstGeom prst="rect">
                      <a:avLst/>
                    </a:prstGeom>
                  </pic:spPr>
                </pic:pic>
              </a:graphicData>
            </a:graphic>
          </wp:inline>
        </w:drawing>
      </w:r>
    </w:p>
    <w:p w14:paraId="29179E1A" w14:textId="7EB67720" w:rsidR="00272034" w:rsidRDefault="00C54F1C" w:rsidP="00D54852">
      <w:pPr>
        <w:spacing w:after="0" w:line="240" w:lineRule="auto"/>
        <w:jc w:val="center"/>
        <w:rPr>
          <w:rFonts w:ascii="Times New Roman" w:hAnsi="Times New Roman" w:cs="Times New Roman"/>
          <w:spacing w:val="3"/>
          <w:sz w:val="28"/>
          <w:szCs w:val="28"/>
          <w:lang w:val="ru-RU"/>
        </w:rPr>
      </w:pPr>
      <w:r>
        <w:rPr>
          <w:rFonts w:ascii="Times New Roman" w:hAnsi="Times New Roman" w:cs="Times New Roman"/>
          <w:spacing w:val="3"/>
          <w:sz w:val="28"/>
          <w:szCs w:val="28"/>
          <w:lang w:val="ru-RU"/>
        </w:rPr>
        <w:t>Рисунок В</w:t>
      </w:r>
      <w:r w:rsidR="008A0F2F">
        <w:rPr>
          <w:rFonts w:ascii="Times New Roman" w:hAnsi="Times New Roman" w:cs="Times New Roman"/>
          <w:spacing w:val="3"/>
          <w:sz w:val="28"/>
          <w:szCs w:val="28"/>
          <w:lang w:val="ru-RU"/>
        </w:rPr>
        <w:t>.</w:t>
      </w:r>
      <w:r w:rsidR="005F1DD2">
        <w:rPr>
          <w:rFonts w:ascii="Times New Roman" w:hAnsi="Times New Roman" w:cs="Times New Roman"/>
          <w:spacing w:val="3"/>
          <w:sz w:val="28"/>
          <w:szCs w:val="28"/>
          <w:lang w:val="ru-RU"/>
        </w:rPr>
        <w:t>6</w:t>
      </w:r>
      <w:r w:rsidR="00272034" w:rsidRPr="00D54852">
        <w:rPr>
          <w:rFonts w:ascii="Times New Roman" w:hAnsi="Times New Roman" w:cs="Times New Roman"/>
          <w:spacing w:val="3"/>
          <w:sz w:val="28"/>
          <w:szCs w:val="28"/>
          <w:lang w:val="ru-RU"/>
        </w:rPr>
        <w:t xml:space="preserve"> – Идентификация двух особей рыси в горном хребте Кунгей Алатау. А</w:t>
      </w:r>
      <w:r w:rsidR="008A0F2F">
        <w:rPr>
          <w:rFonts w:ascii="Times New Roman" w:hAnsi="Times New Roman" w:cs="Times New Roman"/>
          <w:spacing w:val="3"/>
          <w:sz w:val="28"/>
          <w:szCs w:val="28"/>
          <w:lang w:val="ru-RU"/>
        </w:rPr>
        <w:t>)</w:t>
      </w:r>
      <w:r w:rsidR="00272034" w:rsidRPr="00D54852">
        <w:rPr>
          <w:rFonts w:ascii="Times New Roman" w:hAnsi="Times New Roman" w:cs="Times New Roman"/>
          <w:spacing w:val="3"/>
          <w:sz w:val="28"/>
          <w:szCs w:val="28"/>
          <w:lang w:val="ru-RU"/>
        </w:rPr>
        <w:t xml:space="preserve"> и Б</w:t>
      </w:r>
      <w:r w:rsidR="008A0F2F">
        <w:rPr>
          <w:rFonts w:ascii="Times New Roman" w:hAnsi="Times New Roman" w:cs="Times New Roman"/>
          <w:spacing w:val="3"/>
          <w:sz w:val="28"/>
          <w:szCs w:val="28"/>
          <w:lang w:val="ru-RU"/>
        </w:rPr>
        <w:t>)</w:t>
      </w:r>
      <w:r w:rsidR="00272034" w:rsidRPr="00D54852">
        <w:rPr>
          <w:rFonts w:ascii="Times New Roman" w:hAnsi="Times New Roman" w:cs="Times New Roman"/>
          <w:spacing w:val="3"/>
          <w:sz w:val="28"/>
          <w:szCs w:val="28"/>
          <w:lang w:val="ru-RU"/>
        </w:rPr>
        <w:t xml:space="preserve"> – ущ. Куторга, В</w:t>
      </w:r>
      <w:r w:rsidR="008A0F2F">
        <w:rPr>
          <w:rFonts w:ascii="Times New Roman" w:hAnsi="Times New Roman" w:cs="Times New Roman"/>
          <w:spacing w:val="3"/>
          <w:sz w:val="28"/>
          <w:szCs w:val="28"/>
          <w:lang w:val="ru-RU"/>
        </w:rPr>
        <w:t>)</w:t>
      </w:r>
      <w:r w:rsidR="00272034" w:rsidRPr="00D54852">
        <w:rPr>
          <w:rFonts w:ascii="Times New Roman" w:hAnsi="Times New Roman" w:cs="Times New Roman"/>
          <w:spacing w:val="3"/>
          <w:sz w:val="28"/>
          <w:szCs w:val="28"/>
          <w:lang w:val="ru-RU"/>
        </w:rPr>
        <w:t xml:space="preserve"> и Г</w:t>
      </w:r>
      <w:r w:rsidR="008A0F2F">
        <w:rPr>
          <w:rFonts w:ascii="Times New Roman" w:hAnsi="Times New Roman" w:cs="Times New Roman"/>
          <w:spacing w:val="3"/>
          <w:sz w:val="28"/>
          <w:szCs w:val="28"/>
          <w:lang w:val="ru-RU"/>
        </w:rPr>
        <w:t>)</w:t>
      </w:r>
      <w:r w:rsidR="00272034" w:rsidRPr="00D54852">
        <w:rPr>
          <w:rFonts w:ascii="Times New Roman" w:hAnsi="Times New Roman" w:cs="Times New Roman"/>
          <w:spacing w:val="3"/>
          <w:sz w:val="28"/>
          <w:szCs w:val="28"/>
          <w:lang w:val="ru-RU"/>
        </w:rPr>
        <w:t xml:space="preserve"> – ущ. Шолакарал</w:t>
      </w:r>
    </w:p>
    <w:p w14:paraId="151CAC59" w14:textId="36918466" w:rsidR="009F67CD" w:rsidRDefault="009F67CD" w:rsidP="00355D72">
      <w:pPr>
        <w:spacing w:after="0" w:line="240" w:lineRule="auto"/>
        <w:rPr>
          <w:rFonts w:ascii="Times New Roman" w:hAnsi="Times New Roman" w:cs="Times New Roman"/>
          <w:spacing w:val="3"/>
          <w:sz w:val="28"/>
          <w:szCs w:val="28"/>
          <w:lang w:val="ru-RU"/>
        </w:rPr>
      </w:pPr>
    </w:p>
    <w:p w14:paraId="6C2B1E85" w14:textId="05A2AD0F" w:rsidR="00AD199C" w:rsidRDefault="00AD199C" w:rsidP="00D54852">
      <w:pPr>
        <w:spacing w:after="0" w:line="240" w:lineRule="auto"/>
        <w:jc w:val="center"/>
        <w:rPr>
          <w:rFonts w:ascii="Times New Roman" w:hAnsi="Times New Roman" w:cs="Times New Roman"/>
          <w:spacing w:val="3"/>
          <w:sz w:val="28"/>
          <w:szCs w:val="28"/>
          <w:lang w:val="ru-RU"/>
        </w:rPr>
      </w:pPr>
      <w:r>
        <w:rPr>
          <w:rFonts w:ascii="Times New Roman" w:hAnsi="Times New Roman" w:cs="Times New Roman"/>
          <w:noProof/>
          <w:spacing w:val="3"/>
          <w:sz w:val="28"/>
          <w:szCs w:val="28"/>
          <w:lang w:val="ru-RU" w:eastAsia="ru-RU"/>
        </w:rPr>
        <w:drawing>
          <wp:inline distT="0" distB="0" distL="0" distR="0" wp14:anchorId="7A1F3AB3" wp14:editId="7777398F">
            <wp:extent cx="6118860" cy="2407920"/>
            <wp:effectExtent l="0" t="0" r="0" b="0"/>
            <wp:docPr id="35" name="Рисунок 35" descr="C:\Users\astana\Desktop\Нази\Докторантура\Докторская диссертация\Рисунки Диссера\Рисунок для морфогенетики\черепа нов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tana\Desktop\Нази\Докторантура\Докторская диссертация\Рисунки Диссера\Рисунок для морфогенетики\черепа новнов.jpg"/>
                    <pic:cNvPicPr>
                      <a:picLocks noChangeAspect="1" noChangeArrowheads="1"/>
                    </pic:cNvPicPr>
                  </pic:nvPicPr>
                  <pic:blipFill rotWithShape="1">
                    <a:blip r:embed="rId148" cstate="email">
                      <a:extLst>
                        <a:ext uri="{28A0092B-C50C-407E-A947-70E740481C1C}">
                          <a14:useLocalDpi xmlns:a14="http://schemas.microsoft.com/office/drawing/2010/main"/>
                        </a:ext>
                      </a:extLst>
                    </a:blip>
                    <a:srcRect t="2536" b="52950"/>
                    <a:stretch/>
                  </pic:blipFill>
                  <pic:spPr bwMode="auto">
                    <a:xfrm>
                      <a:off x="0" y="0"/>
                      <a:ext cx="6120765" cy="2408670"/>
                    </a:xfrm>
                    <a:prstGeom prst="rect">
                      <a:avLst/>
                    </a:prstGeom>
                    <a:noFill/>
                    <a:ln>
                      <a:noFill/>
                    </a:ln>
                    <a:extLst>
                      <a:ext uri="{53640926-AAD7-44D8-BBD7-CCE9431645EC}">
                        <a14:shadowObscured xmlns:a14="http://schemas.microsoft.com/office/drawing/2010/main"/>
                      </a:ext>
                    </a:extLst>
                  </pic:spPr>
                </pic:pic>
              </a:graphicData>
            </a:graphic>
          </wp:inline>
        </w:drawing>
      </w:r>
    </w:p>
    <w:p w14:paraId="5306A1E0" w14:textId="77777777" w:rsidR="000B7B5F" w:rsidRDefault="009F67CD" w:rsidP="009F67CD">
      <w:pPr>
        <w:spacing w:after="0" w:line="240" w:lineRule="auto"/>
        <w:jc w:val="center"/>
        <w:rPr>
          <w:rFonts w:ascii="Times New Roman" w:hAnsi="Times New Roman" w:cs="Times New Roman"/>
          <w:spacing w:val="3"/>
          <w:sz w:val="28"/>
          <w:szCs w:val="28"/>
          <w:lang w:val="ru-RU"/>
        </w:rPr>
      </w:pPr>
      <w:r>
        <w:rPr>
          <w:rFonts w:ascii="Times New Roman" w:hAnsi="Times New Roman" w:cs="Times New Roman"/>
          <w:spacing w:val="3"/>
          <w:sz w:val="28"/>
          <w:szCs w:val="28"/>
          <w:lang w:val="ru-RU"/>
        </w:rPr>
        <w:t>Рисунок В.</w:t>
      </w:r>
      <w:r w:rsidR="009E0D9C">
        <w:rPr>
          <w:rFonts w:ascii="Times New Roman" w:hAnsi="Times New Roman" w:cs="Times New Roman"/>
          <w:spacing w:val="3"/>
          <w:sz w:val="28"/>
          <w:szCs w:val="28"/>
          <w:lang w:val="ru-RU"/>
        </w:rPr>
        <w:t>7</w:t>
      </w:r>
      <w:r w:rsidRPr="00D54852">
        <w:rPr>
          <w:rFonts w:ascii="Times New Roman" w:hAnsi="Times New Roman" w:cs="Times New Roman"/>
          <w:spacing w:val="3"/>
          <w:sz w:val="28"/>
          <w:szCs w:val="28"/>
          <w:lang w:val="ru-RU"/>
        </w:rPr>
        <w:t xml:space="preserve"> – </w:t>
      </w:r>
      <w:r>
        <w:rPr>
          <w:rFonts w:ascii="Times New Roman" w:hAnsi="Times New Roman" w:cs="Times New Roman"/>
          <w:spacing w:val="3"/>
          <w:sz w:val="28"/>
          <w:szCs w:val="28"/>
          <w:lang w:val="ru-RU"/>
        </w:rPr>
        <w:t>Типы рассмотренных черепов</w:t>
      </w:r>
      <w:r w:rsidR="000B7B5F">
        <w:rPr>
          <w:rFonts w:ascii="Times New Roman" w:hAnsi="Times New Roman" w:cs="Times New Roman"/>
          <w:spacing w:val="3"/>
          <w:sz w:val="28"/>
          <w:szCs w:val="28"/>
          <w:lang w:val="ru-RU"/>
        </w:rPr>
        <w:t xml:space="preserve">. </w:t>
      </w:r>
    </w:p>
    <w:p w14:paraId="51E8446C" w14:textId="4A99E196" w:rsidR="000B7B5F" w:rsidRPr="000B7B5F" w:rsidRDefault="000B7B5F" w:rsidP="009F67CD">
      <w:pPr>
        <w:spacing w:after="0" w:line="240" w:lineRule="auto"/>
        <w:jc w:val="center"/>
        <w:rPr>
          <w:rFonts w:ascii="Times New Roman" w:hAnsi="Times New Roman" w:cs="Times New Roman"/>
          <w:spacing w:val="3"/>
          <w:sz w:val="28"/>
          <w:szCs w:val="28"/>
          <w:lang w:val="ru-RU"/>
        </w:rPr>
      </w:pPr>
      <w:r>
        <w:rPr>
          <w:rFonts w:ascii="Times New Roman" w:hAnsi="Times New Roman" w:cs="Times New Roman"/>
          <w:spacing w:val="3"/>
          <w:sz w:val="28"/>
          <w:szCs w:val="28"/>
          <w:lang w:val="ru-RU"/>
        </w:rPr>
        <w:t>Примечание:</w:t>
      </w:r>
      <w:r w:rsidRPr="000B7B5F">
        <w:t xml:space="preserve"> </w:t>
      </w:r>
      <w:r>
        <w:rPr>
          <w:rFonts w:ascii="Times New Roman" w:hAnsi="Times New Roman" w:cs="Times New Roman"/>
          <w:spacing w:val="3"/>
          <w:sz w:val="28"/>
          <w:szCs w:val="28"/>
          <w:lang w:val="ru-RU"/>
        </w:rPr>
        <w:t>X̄</w:t>
      </w:r>
      <w:r w:rsidRPr="000B7B5F">
        <w:rPr>
          <w:rFonts w:ascii="Times New Roman" w:hAnsi="Times New Roman" w:cs="Times New Roman"/>
          <w:spacing w:val="3"/>
          <w:sz w:val="28"/>
          <w:szCs w:val="28"/>
          <w:lang w:val="ru-RU"/>
        </w:rPr>
        <w:t xml:space="preserve"> – </w:t>
      </w:r>
      <w:r>
        <w:rPr>
          <w:rFonts w:ascii="Times New Roman" w:hAnsi="Times New Roman" w:cs="Times New Roman"/>
          <w:spacing w:val="3"/>
          <w:sz w:val="28"/>
          <w:szCs w:val="28"/>
          <w:lang w:val="ru-RU"/>
        </w:rPr>
        <w:t>выборочное среднее общей длины черепа</w:t>
      </w:r>
    </w:p>
    <w:p w14:paraId="0CD43843" w14:textId="77777777" w:rsidR="003B151F" w:rsidRDefault="003B151F" w:rsidP="009F67CD">
      <w:pPr>
        <w:spacing w:after="0" w:line="240" w:lineRule="auto"/>
        <w:jc w:val="center"/>
        <w:rPr>
          <w:rFonts w:ascii="Times New Roman" w:hAnsi="Times New Roman" w:cs="Times New Roman"/>
          <w:spacing w:val="3"/>
          <w:sz w:val="28"/>
          <w:szCs w:val="28"/>
          <w:lang w:val="ru-RU"/>
        </w:rPr>
      </w:pPr>
    </w:p>
    <w:p w14:paraId="447F2553" w14:textId="57B72007" w:rsidR="003B151F" w:rsidRDefault="00AD199C" w:rsidP="009F67CD">
      <w:pPr>
        <w:spacing w:after="0" w:line="240" w:lineRule="auto"/>
        <w:jc w:val="center"/>
        <w:rPr>
          <w:rFonts w:ascii="Times New Roman" w:hAnsi="Times New Roman" w:cs="Times New Roman"/>
          <w:spacing w:val="3"/>
          <w:sz w:val="28"/>
          <w:szCs w:val="28"/>
          <w:lang w:val="ru-RU"/>
        </w:rPr>
      </w:pPr>
      <w:r>
        <w:rPr>
          <w:rFonts w:ascii="Times New Roman" w:hAnsi="Times New Roman" w:cs="Times New Roman"/>
          <w:noProof/>
          <w:spacing w:val="3"/>
          <w:sz w:val="28"/>
          <w:szCs w:val="28"/>
          <w:lang w:val="ru-RU" w:eastAsia="ru-RU"/>
        </w:rPr>
        <w:drawing>
          <wp:inline distT="0" distB="0" distL="0" distR="0" wp14:anchorId="266B75AB" wp14:editId="578DE17A">
            <wp:extent cx="6118860" cy="3261360"/>
            <wp:effectExtent l="0" t="0" r="0" b="0"/>
            <wp:docPr id="44" name="Рисунок 44" descr="C:\Users\astana\Desktop\Нази\Докторантура\Докторская диссертация\Рисунки Диссера\По морфометрии\Шку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tana\Desktop\Нази\Докторантура\Докторская диссертация\Рисунки Диссера\По морфометрии\Шкуры.jpg"/>
                    <pic:cNvPicPr>
                      <a:picLocks noChangeAspect="1" noChangeArrowheads="1"/>
                    </pic:cNvPicPr>
                  </pic:nvPicPr>
                  <pic:blipFill rotWithShape="1">
                    <a:blip r:embed="rId149" cstate="email">
                      <a:extLst>
                        <a:ext uri="{28A0092B-C50C-407E-A947-70E740481C1C}">
                          <a14:useLocalDpi xmlns:a14="http://schemas.microsoft.com/office/drawing/2010/main"/>
                        </a:ext>
                      </a:extLst>
                    </a:blip>
                    <a:srcRect t="1565" b="37527"/>
                    <a:stretch/>
                  </pic:blipFill>
                  <pic:spPr bwMode="auto">
                    <a:xfrm>
                      <a:off x="0" y="0"/>
                      <a:ext cx="6120765" cy="3262375"/>
                    </a:xfrm>
                    <a:prstGeom prst="rect">
                      <a:avLst/>
                    </a:prstGeom>
                    <a:noFill/>
                    <a:ln>
                      <a:noFill/>
                    </a:ln>
                    <a:extLst>
                      <a:ext uri="{53640926-AAD7-44D8-BBD7-CCE9431645EC}">
                        <a14:shadowObscured xmlns:a14="http://schemas.microsoft.com/office/drawing/2010/main"/>
                      </a:ext>
                    </a:extLst>
                  </pic:spPr>
                </pic:pic>
              </a:graphicData>
            </a:graphic>
          </wp:inline>
        </w:drawing>
      </w:r>
    </w:p>
    <w:p w14:paraId="127F4918" w14:textId="4BFE0C4F" w:rsidR="003B151F" w:rsidRDefault="003B151F" w:rsidP="003B151F">
      <w:pPr>
        <w:spacing w:after="0" w:line="240" w:lineRule="auto"/>
        <w:jc w:val="center"/>
        <w:rPr>
          <w:rFonts w:ascii="Times New Roman" w:hAnsi="Times New Roman" w:cs="Times New Roman"/>
          <w:spacing w:val="3"/>
          <w:sz w:val="28"/>
          <w:szCs w:val="28"/>
          <w:lang w:val="ru-RU"/>
        </w:rPr>
      </w:pPr>
      <w:r>
        <w:rPr>
          <w:rFonts w:ascii="Times New Roman" w:hAnsi="Times New Roman" w:cs="Times New Roman"/>
          <w:spacing w:val="3"/>
          <w:sz w:val="28"/>
          <w:szCs w:val="28"/>
          <w:lang w:val="ru-RU"/>
        </w:rPr>
        <w:t>Рисунок В.8</w:t>
      </w:r>
      <w:r w:rsidRPr="00D54852">
        <w:rPr>
          <w:rFonts w:ascii="Times New Roman" w:hAnsi="Times New Roman" w:cs="Times New Roman"/>
          <w:spacing w:val="3"/>
          <w:sz w:val="28"/>
          <w:szCs w:val="28"/>
          <w:lang w:val="ru-RU"/>
        </w:rPr>
        <w:t xml:space="preserve"> – </w:t>
      </w:r>
      <w:r w:rsidR="00AD199C">
        <w:rPr>
          <w:rFonts w:ascii="Times New Roman" w:hAnsi="Times New Roman" w:cs="Times New Roman"/>
          <w:spacing w:val="3"/>
          <w:sz w:val="28"/>
          <w:szCs w:val="28"/>
          <w:lang w:val="ru-RU"/>
        </w:rPr>
        <w:t>Примеры окрасок</w:t>
      </w:r>
      <w:r>
        <w:rPr>
          <w:rFonts w:ascii="Times New Roman" w:hAnsi="Times New Roman" w:cs="Times New Roman"/>
          <w:spacing w:val="3"/>
          <w:sz w:val="28"/>
          <w:szCs w:val="28"/>
          <w:lang w:val="ru-RU"/>
        </w:rPr>
        <w:t xml:space="preserve"> рассмотренных </w:t>
      </w:r>
      <w:r w:rsidR="00AD199C">
        <w:rPr>
          <w:rFonts w:ascii="Times New Roman" w:hAnsi="Times New Roman" w:cs="Times New Roman"/>
          <w:spacing w:val="3"/>
          <w:sz w:val="28"/>
          <w:szCs w:val="28"/>
          <w:lang w:val="ru-RU"/>
        </w:rPr>
        <w:t>шкур</w:t>
      </w:r>
    </w:p>
    <w:p w14:paraId="0B1A8B9B" w14:textId="622041B6" w:rsidR="000E73EB" w:rsidRDefault="000E73EB" w:rsidP="00D54852">
      <w:pPr>
        <w:pStyle w:val="ab"/>
        <w:shd w:val="clear" w:color="auto" w:fill="FFFFFF"/>
        <w:tabs>
          <w:tab w:val="left" w:pos="709"/>
          <w:tab w:val="left" w:pos="851"/>
        </w:tabs>
        <w:spacing w:before="0" w:beforeAutospacing="0" w:after="0" w:afterAutospacing="0"/>
        <w:textAlignment w:val="baseline"/>
        <w:rPr>
          <w:spacing w:val="2"/>
          <w:sz w:val="28"/>
          <w:szCs w:val="28"/>
        </w:rPr>
      </w:pPr>
    </w:p>
    <w:p w14:paraId="4F8183F4" w14:textId="77777777" w:rsidR="00ED31B1" w:rsidRDefault="00ED31B1" w:rsidP="00D54852">
      <w:pPr>
        <w:pStyle w:val="ab"/>
        <w:shd w:val="clear" w:color="auto" w:fill="FFFFFF"/>
        <w:tabs>
          <w:tab w:val="left" w:pos="709"/>
          <w:tab w:val="left" w:pos="851"/>
        </w:tabs>
        <w:spacing w:before="0" w:beforeAutospacing="0" w:after="0" w:afterAutospacing="0"/>
        <w:textAlignment w:val="baseline"/>
        <w:rPr>
          <w:spacing w:val="2"/>
          <w:sz w:val="28"/>
          <w:szCs w:val="28"/>
        </w:rPr>
      </w:pPr>
    </w:p>
    <w:p w14:paraId="3B801317" w14:textId="77777777" w:rsidR="00ED31B1" w:rsidRDefault="00ED31B1" w:rsidP="00D54852">
      <w:pPr>
        <w:pStyle w:val="ab"/>
        <w:spacing w:before="0" w:beforeAutospacing="0" w:after="0" w:afterAutospacing="0"/>
        <w:jc w:val="center"/>
        <w:rPr>
          <w:spacing w:val="2"/>
          <w:sz w:val="28"/>
          <w:szCs w:val="28"/>
        </w:rPr>
      </w:pPr>
    </w:p>
    <w:p w14:paraId="3B693E22" w14:textId="77777777" w:rsidR="00ED31B1" w:rsidRDefault="00ED31B1" w:rsidP="00D54852">
      <w:pPr>
        <w:pStyle w:val="ab"/>
        <w:spacing w:before="0" w:beforeAutospacing="0" w:after="0" w:afterAutospacing="0"/>
        <w:jc w:val="center"/>
        <w:rPr>
          <w:spacing w:val="2"/>
          <w:sz w:val="28"/>
          <w:szCs w:val="28"/>
        </w:rPr>
      </w:pPr>
    </w:p>
    <w:p w14:paraId="146A73FB" w14:textId="2D8E971C" w:rsidR="000E73EB" w:rsidRDefault="000E73EB" w:rsidP="00D54852">
      <w:pPr>
        <w:pStyle w:val="ab"/>
        <w:spacing w:before="0" w:beforeAutospacing="0" w:after="0" w:afterAutospacing="0"/>
        <w:jc w:val="center"/>
        <w:rPr>
          <w:spacing w:val="2"/>
          <w:sz w:val="28"/>
          <w:szCs w:val="28"/>
        </w:rPr>
      </w:pPr>
      <w:r w:rsidRPr="00D54852">
        <w:rPr>
          <w:noProof/>
          <w:spacing w:val="2"/>
          <w:sz w:val="28"/>
          <w:szCs w:val="28"/>
        </w:rPr>
        <w:drawing>
          <wp:inline distT="0" distB="0" distL="0" distR="0" wp14:anchorId="541AD89B" wp14:editId="30529504">
            <wp:extent cx="2534663" cy="1898964"/>
            <wp:effectExtent l="0" t="0" r="5715" b="6350"/>
            <wp:docPr id="1" name="Изображение 34" descr="Нази/Докторантура/Докторская%20диссертация/Фото%20(материалы%20и%20методы)/121145088_3665140136859222_796925280188414358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зи/Докторантура/Докторская%20диссертация/Фото%20(материалы%20и%20методы)/121145088_3665140136859222_7969252801884143582_o.jpg"/>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2574468" cy="1928786"/>
                    </a:xfrm>
                    <a:prstGeom prst="rect">
                      <a:avLst/>
                    </a:prstGeom>
                    <a:noFill/>
                    <a:ln>
                      <a:noFill/>
                    </a:ln>
                  </pic:spPr>
                </pic:pic>
              </a:graphicData>
            </a:graphic>
          </wp:inline>
        </w:drawing>
      </w:r>
      <w:r w:rsidRPr="00D54852">
        <w:rPr>
          <w:spacing w:val="2"/>
          <w:sz w:val="28"/>
          <w:szCs w:val="28"/>
        </w:rPr>
        <w:t xml:space="preserve">  </w:t>
      </w:r>
      <w:r w:rsidRPr="00D54852">
        <w:rPr>
          <w:noProof/>
          <w:spacing w:val="2"/>
          <w:sz w:val="28"/>
          <w:szCs w:val="28"/>
        </w:rPr>
        <w:drawing>
          <wp:inline distT="0" distB="0" distL="0" distR="0" wp14:anchorId="00B5B0C6" wp14:editId="6B2B7C03">
            <wp:extent cx="2900793" cy="1930452"/>
            <wp:effectExtent l="0" t="0" r="0" b="0"/>
            <wp:docPr id="46" name="Рисунок 46" descr="Изображение выглядит как дерево, внешний,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Изображение выглядит как дерево, внешний, человек&#10;&#10;Автоматически созданное описание"/>
                    <pic:cNvPicPr/>
                  </pic:nvPicPr>
                  <pic:blipFill>
                    <a:blip r:embed="rId151" cstate="email">
                      <a:extLst>
                        <a:ext uri="{28A0092B-C50C-407E-A947-70E740481C1C}">
                          <a14:useLocalDpi xmlns:a14="http://schemas.microsoft.com/office/drawing/2010/main"/>
                        </a:ext>
                      </a:extLst>
                    </a:blip>
                    <a:stretch>
                      <a:fillRect/>
                    </a:stretch>
                  </pic:blipFill>
                  <pic:spPr>
                    <a:xfrm>
                      <a:off x="0" y="0"/>
                      <a:ext cx="2929776" cy="1949740"/>
                    </a:xfrm>
                    <a:prstGeom prst="rect">
                      <a:avLst/>
                    </a:prstGeom>
                  </pic:spPr>
                </pic:pic>
              </a:graphicData>
            </a:graphic>
          </wp:inline>
        </w:drawing>
      </w:r>
    </w:p>
    <w:p w14:paraId="4335D9B0" w14:textId="0710D929" w:rsidR="005F1DD2" w:rsidRDefault="005F1DD2" w:rsidP="00D54852">
      <w:pPr>
        <w:pStyle w:val="ab"/>
        <w:spacing w:before="0" w:beforeAutospacing="0" w:after="0" w:afterAutospacing="0"/>
        <w:jc w:val="center"/>
        <w:rPr>
          <w:spacing w:val="2"/>
          <w:sz w:val="28"/>
          <w:szCs w:val="28"/>
        </w:rPr>
      </w:pPr>
      <w:r>
        <w:rPr>
          <w:spacing w:val="2"/>
          <w:sz w:val="28"/>
          <w:szCs w:val="28"/>
        </w:rPr>
        <w:t>а)</w:t>
      </w:r>
    </w:p>
    <w:p w14:paraId="1C9F594A" w14:textId="6D314E8E" w:rsidR="008A0F2F" w:rsidRDefault="008A0F2F" w:rsidP="00D54852">
      <w:pPr>
        <w:pStyle w:val="ab"/>
        <w:spacing w:before="0" w:beforeAutospacing="0" w:after="0" w:afterAutospacing="0"/>
        <w:jc w:val="center"/>
        <w:rPr>
          <w:spacing w:val="2"/>
          <w:sz w:val="28"/>
          <w:szCs w:val="28"/>
        </w:rPr>
      </w:pPr>
      <w:r w:rsidRPr="00D54852">
        <w:rPr>
          <w:noProof/>
          <w:spacing w:val="2"/>
          <w:sz w:val="28"/>
          <w:szCs w:val="28"/>
        </w:rPr>
        <w:drawing>
          <wp:inline distT="0" distB="0" distL="0" distR="0" wp14:anchorId="0366D1BD" wp14:editId="7E417CD1">
            <wp:extent cx="2740848" cy="1831681"/>
            <wp:effectExtent l="0" t="0" r="2540" b="0"/>
            <wp:docPr id="54" name="Изображение 26" descr="Нази/Докторантура/Докторская%20диссертация/Фото%20(материалы%20и%20методы)/116873914_658951641361781_474752927725651342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зи/Докторантура/Докторская%20диссертация/Фото%20(материалы%20и%20методы)/116873914_658951641361781_4747529277256513421_o.jpg"/>
                    <pic:cNvPicPr>
                      <a:picLocks noChangeAspect="1" noChangeArrowheads="1"/>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2767876" cy="1849743"/>
                    </a:xfrm>
                    <a:prstGeom prst="rect">
                      <a:avLst/>
                    </a:prstGeom>
                    <a:noFill/>
                    <a:ln>
                      <a:noFill/>
                    </a:ln>
                    <a:extLst>
                      <a:ext uri="{53640926-AAD7-44D8-BBD7-CCE9431645EC}">
                        <a14:shadowObscured xmlns:a14="http://schemas.microsoft.com/office/drawing/2010/main"/>
                      </a:ext>
                    </a:extLst>
                  </pic:spPr>
                </pic:pic>
              </a:graphicData>
            </a:graphic>
          </wp:inline>
        </w:drawing>
      </w:r>
      <w:r>
        <w:rPr>
          <w:spacing w:val="2"/>
          <w:sz w:val="28"/>
          <w:szCs w:val="28"/>
        </w:rPr>
        <w:t xml:space="preserve"> </w:t>
      </w:r>
      <w:r w:rsidRPr="00D54852">
        <w:rPr>
          <w:noProof/>
          <w:spacing w:val="2"/>
          <w:sz w:val="28"/>
          <w:szCs w:val="28"/>
        </w:rPr>
        <w:drawing>
          <wp:inline distT="0" distB="0" distL="0" distR="0" wp14:anchorId="44C82378" wp14:editId="315E5656">
            <wp:extent cx="2771775" cy="1846466"/>
            <wp:effectExtent l="0" t="0" r="0" b="1905"/>
            <wp:docPr id="83" name="Изображение 13" descr="Нази/Докторантура/Rufford%20Small%20Grants/Photo/Picture%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зи/Докторантура/Rufford%20Small%20Grants/Photo/Picture%203.jpg"/>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824899" cy="1881856"/>
                    </a:xfrm>
                    <a:prstGeom prst="rect">
                      <a:avLst/>
                    </a:prstGeom>
                    <a:noFill/>
                    <a:ln>
                      <a:noFill/>
                    </a:ln>
                  </pic:spPr>
                </pic:pic>
              </a:graphicData>
            </a:graphic>
          </wp:inline>
        </w:drawing>
      </w:r>
    </w:p>
    <w:p w14:paraId="7D3F3FDE" w14:textId="1A619CAF" w:rsidR="005F1DD2" w:rsidRPr="00D54852" w:rsidRDefault="005F1DD2" w:rsidP="005F1DD2">
      <w:pPr>
        <w:pStyle w:val="ab"/>
        <w:tabs>
          <w:tab w:val="left" w:pos="2175"/>
          <w:tab w:val="left" w:pos="6930"/>
        </w:tabs>
        <w:spacing w:before="0" w:beforeAutospacing="0" w:after="0" w:afterAutospacing="0"/>
        <w:jc w:val="both"/>
        <w:rPr>
          <w:spacing w:val="2"/>
          <w:sz w:val="28"/>
          <w:szCs w:val="28"/>
        </w:rPr>
      </w:pPr>
      <w:r>
        <w:rPr>
          <w:spacing w:val="2"/>
          <w:sz w:val="28"/>
          <w:szCs w:val="28"/>
        </w:rPr>
        <w:tab/>
        <w:t xml:space="preserve">    б)</w:t>
      </w:r>
      <w:r>
        <w:rPr>
          <w:spacing w:val="2"/>
          <w:sz w:val="28"/>
          <w:szCs w:val="28"/>
        </w:rPr>
        <w:tab/>
        <w:t xml:space="preserve"> в)</w:t>
      </w:r>
    </w:p>
    <w:p w14:paraId="3BE46EE6" w14:textId="67A73AA2" w:rsidR="008A0F2F" w:rsidRDefault="00C54F1C" w:rsidP="00D54852">
      <w:pPr>
        <w:spacing w:after="0" w:line="240" w:lineRule="auto"/>
        <w:jc w:val="center"/>
        <w:rPr>
          <w:rFonts w:ascii="Times New Roman" w:hAnsi="Times New Roman" w:cs="Times New Roman"/>
          <w:spacing w:val="3"/>
          <w:sz w:val="28"/>
          <w:szCs w:val="28"/>
          <w:lang w:val="ru-RU"/>
        </w:rPr>
      </w:pPr>
      <w:r>
        <w:rPr>
          <w:rFonts w:ascii="Times New Roman" w:hAnsi="Times New Roman" w:cs="Times New Roman"/>
          <w:spacing w:val="3"/>
          <w:sz w:val="28"/>
          <w:szCs w:val="28"/>
          <w:lang w:val="ru-RU"/>
        </w:rPr>
        <w:t>Рисунок В</w:t>
      </w:r>
      <w:r w:rsidR="008A0F2F">
        <w:rPr>
          <w:rFonts w:ascii="Times New Roman" w:hAnsi="Times New Roman" w:cs="Times New Roman"/>
          <w:spacing w:val="3"/>
          <w:sz w:val="28"/>
          <w:szCs w:val="28"/>
          <w:lang w:val="ru-RU"/>
        </w:rPr>
        <w:t>.</w:t>
      </w:r>
      <w:r w:rsidR="00ED31B1">
        <w:rPr>
          <w:rFonts w:ascii="Times New Roman" w:hAnsi="Times New Roman" w:cs="Times New Roman"/>
          <w:spacing w:val="3"/>
          <w:sz w:val="28"/>
          <w:szCs w:val="28"/>
          <w:lang w:val="ru-RU"/>
        </w:rPr>
        <w:t>9</w:t>
      </w:r>
      <w:r w:rsidR="000E73EB" w:rsidRPr="00D54852">
        <w:rPr>
          <w:rFonts w:ascii="Times New Roman" w:hAnsi="Times New Roman" w:cs="Times New Roman"/>
          <w:spacing w:val="3"/>
          <w:sz w:val="28"/>
          <w:szCs w:val="28"/>
          <w:lang w:val="ru-RU"/>
        </w:rPr>
        <w:t xml:space="preserve"> – </w:t>
      </w:r>
      <w:r w:rsidR="008A0F2F">
        <w:rPr>
          <w:rFonts w:ascii="Times New Roman" w:hAnsi="Times New Roman" w:cs="Times New Roman"/>
          <w:spacing w:val="3"/>
          <w:sz w:val="28"/>
          <w:szCs w:val="28"/>
          <w:lang w:val="ru-RU"/>
        </w:rPr>
        <w:t>Просветительская работа:</w:t>
      </w:r>
    </w:p>
    <w:p w14:paraId="52F02046" w14:textId="6042C9A9" w:rsidR="000E73EB" w:rsidRPr="00D54852" w:rsidRDefault="005F1DD2" w:rsidP="00D54852">
      <w:pPr>
        <w:spacing w:after="0" w:line="240" w:lineRule="auto"/>
        <w:jc w:val="center"/>
        <w:rPr>
          <w:rFonts w:ascii="Times New Roman" w:hAnsi="Times New Roman" w:cs="Times New Roman"/>
          <w:spacing w:val="3"/>
          <w:sz w:val="28"/>
          <w:szCs w:val="28"/>
          <w:lang w:val="ru-RU"/>
        </w:rPr>
      </w:pPr>
      <w:r>
        <w:rPr>
          <w:rFonts w:ascii="Times New Roman" w:hAnsi="Times New Roman" w:cs="Times New Roman"/>
          <w:spacing w:val="3"/>
          <w:sz w:val="28"/>
          <w:szCs w:val="28"/>
          <w:lang w:val="ru-RU"/>
        </w:rPr>
        <w:t xml:space="preserve">а) </w:t>
      </w:r>
      <w:r w:rsidR="000E73EB" w:rsidRPr="00D54852">
        <w:rPr>
          <w:rFonts w:ascii="Times New Roman" w:hAnsi="Times New Roman" w:cs="Times New Roman"/>
          <w:spacing w:val="3"/>
          <w:sz w:val="28"/>
          <w:szCs w:val="28"/>
          <w:lang w:val="ru-RU"/>
        </w:rPr>
        <w:t>Семинар с учениками High Tech Academy о необходимости сохранения редких хищных, сентябрь 2020 г.</w:t>
      </w:r>
      <w:r>
        <w:rPr>
          <w:rFonts w:ascii="Times New Roman" w:hAnsi="Times New Roman" w:cs="Times New Roman"/>
          <w:spacing w:val="3"/>
          <w:sz w:val="28"/>
          <w:szCs w:val="28"/>
          <w:lang w:val="ru-RU"/>
        </w:rPr>
        <w:t>;</w:t>
      </w:r>
    </w:p>
    <w:p w14:paraId="338776FE" w14:textId="73809C3E" w:rsidR="000E73EB" w:rsidRPr="00D54852" w:rsidRDefault="005F1DD2" w:rsidP="00D54852">
      <w:pPr>
        <w:pStyle w:val="ab"/>
        <w:shd w:val="clear" w:color="auto" w:fill="FFFFFF"/>
        <w:tabs>
          <w:tab w:val="left" w:pos="709"/>
          <w:tab w:val="left" w:pos="851"/>
        </w:tabs>
        <w:spacing w:before="0" w:beforeAutospacing="0" w:after="0" w:afterAutospacing="0"/>
        <w:jc w:val="center"/>
        <w:textAlignment w:val="baseline"/>
        <w:rPr>
          <w:spacing w:val="2"/>
          <w:sz w:val="28"/>
          <w:szCs w:val="28"/>
        </w:rPr>
      </w:pPr>
      <w:r>
        <w:rPr>
          <w:rFonts w:eastAsiaTheme="minorHAnsi"/>
          <w:spacing w:val="3"/>
          <w:sz w:val="28"/>
          <w:szCs w:val="28"/>
          <w:lang w:eastAsia="en-US"/>
        </w:rPr>
        <w:t>б)</w:t>
      </w:r>
      <w:r w:rsidR="000E73EB" w:rsidRPr="00D54852">
        <w:rPr>
          <w:rFonts w:eastAsiaTheme="minorHAnsi"/>
          <w:spacing w:val="3"/>
          <w:sz w:val="28"/>
          <w:szCs w:val="28"/>
          <w:lang w:eastAsia="en-US"/>
        </w:rPr>
        <w:t xml:space="preserve"> Проведение полевой практики со старшими преподавателями КазНУ им. аль-Фараби – Манкибаевой С. и Салмурзаулы Р., Иле-Алатауский национальный парк, июнь 2020</w:t>
      </w:r>
      <w:r w:rsidR="000E73EB" w:rsidRPr="00D54852">
        <w:rPr>
          <w:spacing w:val="2"/>
          <w:sz w:val="28"/>
          <w:szCs w:val="28"/>
        </w:rPr>
        <w:t xml:space="preserve"> г.</w:t>
      </w:r>
    </w:p>
    <w:p w14:paraId="2D890337" w14:textId="24E34239" w:rsidR="008F14E9" w:rsidRDefault="005F1DD2" w:rsidP="00D54852">
      <w:pPr>
        <w:pStyle w:val="ab"/>
        <w:shd w:val="clear" w:color="auto" w:fill="FFFFFF"/>
        <w:tabs>
          <w:tab w:val="left" w:pos="709"/>
          <w:tab w:val="left" w:pos="851"/>
        </w:tabs>
        <w:spacing w:before="0" w:beforeAutospacing="0" w:after="0" w:afterAutospacing="0"/>
        <w:jc w:val="center"/>
        <w:textAlignment w:val="baseline"/>
        <w:rPr>
          <w:rFonts w:eastAsiaTheme="minorHAnsi"/>
          <w:spacing w:val="3"/>
          <w:sz w:val="28"/>
          <w:lang w:eastAsia="en-US"/>
        </w:rPr>
      </w:pPr>
      <w:r>
        <w:rPr>
          <w:rFonts w:eastAsiaTheme="minorHAnsi"/>
          <w:spacing w:val="3"/>
          <w:sz w:val="28"/>
          <w:szCs w:val="28"/>
          <w:lang w:eastAsia="en-US"/>
        </w:rPr>
        <w:t>в)</w:t>
      </w:r>
      <w:r w:rsidR="000E73EB" w:rsidRPr="00D54852">
        <w:rPr>
          <w:rFonts w:eastAsiaTheme="minorHAnsi"/>
          <w:spacing w:val="3"/>
          <w:sz w:val="28"/>
          <w:szCs w:val="28"/>
          <w:lang w:eastAsia="en-US"/>
        </w:rPr>
        <w:t xml:space="preserve"> Семинар в Иле-Алатауском национальном парке – доклад по </w:t>
      </w:r>
      <w:r>
        <w:rPr>
          <w:rFonts w:eastAsiaTheme="minorHAnsi"/>
          <w:spacing w:val="3"/>
          <w:sz w:val="28"/>
          <w:szCs w:val="28"/>
          <w:lang w:eastAsia="en-US"/>
        </w:rPr>
        <w:t>мониторингу туркестанской рыси</w:t>
      </w:r>
      <w:r>
        <w:rPr>
          <w:rFonts w:eastAsiaTheme="minorHAnsi"/>
          <w:spacing w:val="3"/>
          <w:sz w:val="28"/>
          <w:lang w:eastAsia="en-US"/>
        </w:rPr>
        <w:t xml:space="preserve"> и предложение осуществления рекомендаций по ее сохранению</w:t>
      </w:r>
      <w:r w:rsidR="000E73EB" w:rsidRPr="00DD4A3B">
        <w:rPr>
          <w:rFonts w:eastAsiaTheme="minorHAnsi"/>
          <w:spacing w:val="3"/>
          <w:sz w:val="28"/>
          <w:lang w:eastAsia="en-US"/>
        </w:rPr>
        <w:t>, декабрь, 2020 г.</w:t>
      </w:r>
    </w:p>
    <w:p w14:paraId="21CD7DF4" w14:textId="77777777" w:rsidR="0053728F" w:rsidRDefault="0053728F" w:rsidP="00D54852">
      <w:pPr>
        <w:pStyle w:val="ab"/>
        <w:shd w:val="clear" w:color="auto" w:fill="FFFFFF"/>
        <w:tabs>
          <w:tab w:val="left" w:pos="709"/>
          <w:tab w:val="left" w:pos="851"/>
        </w:tabs>
        <w:spacing w:before="0" w:beforeAutospacing="0" w:after="0" w:afterAutospacing="0"/>
        <w:jc w:val="center"/>
        <w:textAlignment w:val="baseline"/>
        <w:rPr>
          <w:rFonts w:eastAsiaTheme="minorHAnsi"/>
          <w:spacing w:val="3"/>
          <w:sz w:val="28"/>
          <w:lang w:eastAsia="en-US"/>
        </w:rPr>
      </w:pPr>
    </w:p>
    <w:p w14:paraId="1B3A9EE3" w14:textId="7B802639" w:rsidR="0053728F" w:rsidRDefault="007D28B6" w:rsidP="003A36FB">
      <w:pPr>
        <w:spacing w:after="0" w:line="240" w:lineRule="auto"/>
        <w:ind w:right="149" w:firstLine="720"/>
        <w:jc w:val="both"/>
        <w:rPr>
          <w:rFonts w:ascii="Times New Roman" w:eastAsia="Times New Roman" w:hAnsi="Times New Roman"/>
          <w:sz w:val="28"/>
          <w:szCs w:val="28"/>
          <w:lang w:val="ru-RU"/>
        </w:rPr>
      </w:pPr>
      <w:r>
        <w:rPr>
          <w:rFonts w:ascii="Times New Roman" w:eastAsia="Times New Roman" w:hAnsi="Times New Roman"/>
          <w:sz w:val="28"/>
          <w:szCs w:val="28"/>
          <w:lang w:val="ru-RU"/>
        </w:rPr>
        <w:t xml:space="preserve">Примечание: а) </w:t>
      </w:r>
      <w:r w:rsidR="003A36FB">
        <w:rPr>
          <w:rFonts w:ascii="Times New Roman" w:eastAsia="Times New Roman" w:hAnsi="Times New Roman"/>
          <w:sz w:val="28"/>
          <w:szCs w:val="28"/>
          <w:lang w:val="ru-RU"/>
        </w:rPr>
        <w:t>п</w:t>
      </w:r>
      <w:r>
        <w:rPr>
          <w:rFonts w:ascii="Times New Roman" w:eastAsia="Times New Roman" w:hAnsi="Times New Roman"/>
          <w:sz w:val="28"/>
          <w:szCs w:val="28"/>
          <w:lang w:val="ru-RU"/>
        </w:rPr>
        <w:t xml:space="preserve">роведены </w:t>
      </w:r>
      <w:r w:rsidRPr="00DD4A3B">
        <w:rPr>
          <w:rFonts w:ascii="Times New Roman" w:eastAsia="Times New Roman" w:hAnsi="Times New Roman"/>
          <w:sz w:val="28"/>
          <w:szCs w:val="28"/>
          <w:lang w:val="ru-RU"/>
        </w:rPr>
        <w:t xml:space="preserve">семинары для 30 учеников </w:t>
      </w:r>
      <w:r w:rsidRPr="00C65F14">
        <w:rPr>
          <w:rFonts w:ascii="Times New Roman" w:eastAsia="Times New Roman" w:hAnsi="Times New Roman"/>
          <w:sz w:val="28"/>
          <w:szCs w:val="28"/>
          <w:lang w:val="en-US"/>
        </w:rPr>
        <w:t>High</w:t>
      </w:r>
      <w:r w:rsidRPr="008A0F2F">
        <w:rPr>
          <w:rFonts w:ascii="Times New Roman" w:eastAsia="Times New Roman" w:hAnsi="Times New Roman"/>
          <w:sz w:val="28"/>
          <w:szCs w:val="28"/>
          <w:lang w:val="ru-RU"/>
        </w:rPr>
        <w:t xml:space="preserve"> </w:t>
      </w:r>
      <w:r w:rsidRPr="00C65F14">
        <w:rPr>
          <w:rFonts w:ascii="Times New Roman" w:eastAsia="Times New Roman" w:hAnsi="Times New Roman"/>
          <w:sz w:val="28"/>
          <w:szCs w:val="28"/>
          <w:lang w:val="en-US"/>
        </w:rPr>
        <w:t>Tech</w:t>
      </w:r>
      <w:r w:rsidRPr="008A0F2F">
        <w:rPr>
          <w:rFonts w:ascii="Times New Roman" w:eastAsia="Times New Roman" w:hAnsi="Times New Roman"/>
          <w:sz w:val="28"/>
          <w:szCs w:val="28"/>
          <w:lang w:val="ru-RU"/>
        </w:rPr>
        <w:t xml:space="preserve"> </w:t>
      </w:r>
      <w:r w:rsidRPr="00C65F14">
        <w:rPr>
          <w:rFonts w:ascii="Times New Roman" w:eastAsia="Times New Roman" w:hAnsi="Times New Roman"/>
          <w:sz w:val="28"/>
          <w:szCs w:val="28"/>
          <w:lang w:val="en-US"/>
        </w:rPr>
        <w:t>Academy</w:t>
      </w:r>
      <w:r w:rsidRPr="00DD4A3B">
        <w:rPr>
          <w:rFonts w:ascii="Times New Roman" w:eastAsia="Times New Roman" w:hAnsi="Times New Roman"/>
          <w:sz w:val="28"/>
          <w:szCs w:val="28"/>
          <w:lang w:val="ru-RU"/>
        </w:rPr>
        <w:t xml:space="preserve"> о необходимости сохранения дикой природы в цело</w:t>
      </w:r>
      <w:r>
        <w:rPr>
          <w:rFonts w:ascii="Times New Roman" w:eastAsia="Times New Roman" w:hAnsi="Times New Roman"/>
          <w:sz w:val="28"/>
          <w:szCs w:val="28"/>
          <w:lang w:val="ru-RU"/>
        </w:rPr>
        <w:t>м и редких хищников в частности; б) д</w:t>
      </w:r>
      <w:r w:rsidRPr="00DD4A3B">
        <w:rPr>
          <w:rFonts w:ascii="Times New Roman" w:eastAsia="Times New Roman" w:hAnsi="Times New Roman"/>
          <w:sz w:val="28"/>
          <w:szCs w:val="28"/>
          <w:lang w:val="ru-RU"/>
        </w:rPr>
        <w:t>ля</w:t>
      </w:r>
      <w:r>
        <w:rPr>
          <w:rFonts w:ascii="Times New Roman" w:eastAsia="Times New Roman" w:hAnsi="Times New Roman"/>
          <w:sz w:val="28"/>
          <w:szCs w:val="28"/>
          <w:lang w:val="ru-RU"/>
        </w:rPr>
        <w:t xml:space="preserve"> </w:t>
      </w:r>
      <w:r w:rsidRPr="00DD4A3B">
        <w:rPr>
          <w:rFonts w:ascii="Times New Roman" w:eastAsia="Times New Roman" w:hAnsi="Times New Roman"/>
          <w:sz w:val="28"/>
          <w:szCs w:val="28"/>
          <w:lang w:val="ru-RU"/>
        </w:rPr>
        <w:t xml:space="preserve">студентов </w:t>
      </w:r>
      <w:r w:rsidR="003A36FB">
        <w:rPr>
          <w:rFonts w:ascii="Times New Roman" w:eastAsia="Times New Roman" w:hAnsi="Times New Roman"/>
          <w:sz w:val="28"/>
          <w:szCs w:val="28"/>
          <w:lang w:val="ru-RU"/>
        </w:rPr>
        <w:t xml:space="preserve">КазНУ им. </w:t>
      </w:r>
      <w:r w:rsidRPr="00DD4A3B">
        <w:rPr>
          <w:rFonts w:ascii="Times New Roman" w:eastAsia="Times New Roman" w:hAnsi="Times New Roman"/>
          <w:sz w:val="28"/>
          <w:szCs w:val="28"/>
          <w:lang w:val="ru-RU"/>
        </w:rPr>
        <w:t xml:space="preserve">аль-Фараби </w:t>
      </w:r>
      <w:r>
        <w:rPr>
          <w:rFonts w:ascii="Times New Roman" w:eastAsia="Times New Roman" w:hAnsi="Times New Roman"/>
          <w:sz w:val="28"/>
          <w:szCs w:val="28"/>
          <w:lang w:val="ru-RU"/>
        </w:rPr>
        <w:t>создана</w:t>
      </w:r>
      <w:r w:rsidR="003A36FB">
        <w:rPr>
          <w:rFonts w:ascii="Times New Roman" w:eastAsia="Times New Roman" w:hAnsi="Times New Roman"/>
          <w:sz w:val="28"/>
          <w:szCs w:val="28"/>
          <w:lang w:val="ru-RU"/>
        </w:rPr>
        <w:t>,</w:t>
      </w:r>
      <w:r w:rsidRPr="00DD4A3B">
        <w:rPr>
          <w:rFonts w:ascii="Times New Roman" w:eastAsia="Times New Roman" w:hAnsi="Times New Roman"/>
          <w:sz w:val="28"/>
          <w:szCs w:val="28"/>
          <w:lang w:val="ru-RU"/>
        </w:rPr>
        <w:t xml:space="preserve"> утвер</w:t>
      </w:r>
      <w:r>
        <w:rPr>
          <w:rFonts w:ascii="Times New Roman" w:eastAsia="Times New Roman" w:hAnsi="Times New Roman"/>
          <w:sz w:val="28"/>
          <w:szCs w:val="28"/>
          <w:lang w:val="ru-RU"/>
        </w:rPr>
        <w:t>ждена</w:t>
      </w:r>
      <w:r w:rsidR="003A36FB">
        <w:rPr>
          <w:rFonts w:ascii="Times New Roman" w:eastAsia="Times New Roman" w:hAnsi="Times New Roman"/>
          <w:sz w:val="28"/>
          <w:szCs w:val="28"/>
          <w:lang w:val="ru-RU"/>
        </w:rPr>
        <w:t xml:space="preserve"> и апробирована</w:t>
      </w:r>
      <w:r>
        <w:rPr>
          <w:rFonts w:ascii="Times New Roman" w:eastAsia="Times New Roman" w:hAnsi="Times New Roman"/>
          <w:sz w:val="28"/>
          <w:szCs w:val="28"/>
          <w:lang w:val="ru-RU"/>
        </w:rPr>
        <w:t xml:space="preserve"> учебная программа</w:t>
      </w:r>
      <w:r w:rsidRPr="00DD4A3B">
        <w:rPr>
          <w:rFonts w:ascii="Times New Roman" w:eastAsia="Times New Roman" w:hAnsi="Times New Roman"/>
          <w:sz w:val="28"/>
          <w:szCs w:val="28"/>
          <w:lang w:val="ru-RU"/>
        </w:rPr>
        <w:t xml:space="preserve"> по теме изучения и сохранения туркестанской рыси и других редких млекопитающих для полевой практики 2020 года</w:t>
      </w:r>
      <w:r w:rsidR="003A36FB">
        <w:rPr>
          <w:rFonts w:ascii="Times New Roman" w:eastAsia="Times New Roman" w:hAnsi="Times New Roman"/>
          <w:sz w:val="28"/>
          <w:szCs w:val="28"/>
          <w:lang w:val="ru-RU"/>
        </w:rPr>
        <w:t xml:space="preserve"> (июль-август 2020 года,</w:t>
      </w:r>
      <w:r w:rsidRPr="00DD4A3B">
        <w:rPr>
          <w:rFonts w:ascii="Times New Roman" w:eastAsia="Times New Roman" w:hAnsi="Times New Roman"/>
          <w:sz w:val="28"/>
          <w:szCs w:val="28"/>
          <w:lang w:val="ru-RU"/>
        </w:rPr>
        <w:t xml:space="preserve"> Ил</w:t>
      </w:r>
      <w:r w:rsidR="003A36FB">
        <w:rPr>
          <w:rFonts w:ascii="Times New Roman" w:eastAsia="Times New Roman" w:hAnsi="Times New Roman"/>
          <w:sz w:val="28"/>
          <w:szCs w:val="28"/>
          <w:lang w:val="ru-RU"/>
        </w:rPr>
        <w:t>е-Алатауский ГНПП)</w:t>
      </w:r>
      <w:r>
        <w:rPr>
          <w:rFonts w:ascii="Times New Roman" w:eastAsia="Times New Roman" w:hAnsi="Times New Roman"/>
          <w:sz w:val="28"/>
          <w:szCs w:val="28"/>
          <w:lang w:val="ru-RU"/>
        </w:rPr>
        <w:t xml:space="preserve">; в) </w:t>
      </w:r>
      <w:r w:rsidR="003A36FB">
        <w:rPr>
          <w:rFonts w:ascii="Times New Roman" w:eastAsia="Times New Roman" w:hAnsi="Times New Roman"/>
          <w:sz w:val="28"/>
          <w:szCs w:val="28"/>
          <w:lang w:val="ru-RU"/>
        </w:rPr>
        <w:t>д</w:t>
      </w:r>
      <w:r w:rsidR="003A36FB" w:rsidRPr="00DD4A3B">
        <w:rPr>
          <w:rFonts w:ascii="Times New Roman" w:eastAsia="Times New Roman" w:hAnsi="Times New Roman"/>
          <w:sz w:val="28"/>
          <w:szCs w:val="28"/>
          <w:lang w:val="ru-RU"/>
        </w:rPr>
        <w:t xml:space="preserve">ля сотрудников трех охраняемых территорий (5 </w:t>
      </w:r>
      <w:r w:rsidR="003A36FB">
        <w:rPr>
          <w:rFonts w:ascii="Times New Roman" w:eastAsia="Times New Roman" w:hAnsi="Times New Roman"/>
          <w:sz w:val="28"/>
          <w:szCs w:val="28"/>
          <w:lang w:val="ru-RU"/>
        </w:rPr>
        <w:t>сотрудников</w:t>
      </w:r>
      <w:r w:rsidR="003A36FB" w:rsidRPr="00DD4A3B">
        <w:rPr>
          <w:rFonts w:ascii="Times New Roman" w:eastAsia="Times New Roman" w:hAnsi="Times New Roman"/>
          <w:sz w:val="28"/>
          <w:szCs w:val="28"/>
          <w:lang w:val="ru-RU"/>
        </w:rPr>
        <w:t xml:space="preserve"> в Алматинском</w:t>
      </w:r>
      <w:r w:rsidR="003A36FB">
        <w:rPr>
          <w:rFonts w:ascii="Times New Roman" w:eastAsia="Times New Roman" w:hAnsi="Times New Roman"/>
          <w:sz w:val="28"/>
          <w:szCs w:val="28"/>
          <w:lang w:val="ru-RU"/>
        </w:rPr>
        <w:t xml:space="preserve"> ГПЗ, </w:t>
      </w:r>
      <w:r w:rsidR="003A36FB" w:rsidRPr="00DD4A3B">
        <w:rPr>
          <w:rFonts w:ascii="Times New Roman" w:eastAsia="Times New Roman" w:hAnsi="Times New Roman"/>
          <w:sz w:val="28"/>
          <w:szCs w:val="28"/>
          <w:lang w:val="ru-RU"/>
        </w:rPr>
        <w:t xml:space="preserve">25 </w:t>
      </w:r>
      <w:r w:rsidR="003A36FB">
        <w:rPr>
          <w:rFonts w:ascii="Times New Roman" w:eastAsia="Times New Roman" w:hAnsi="Times New Roman"/>
          <w:sz w:val="28"/>
          <w:szCs w:val="28"/>
          <w:lang w:val="ru-RU"/>
        </w:rPr>
        <w:t xml:space="preserve">– </w:t>
      </w:r>
      <w:r w:rsidR="003A36FB" w:rsidRPr="00DD4A3B">
        <w:rPr>
          <w:rFonts w:ascii="Times New Roman" w:eastAsia="Times New Roman" w:hAnsi="Times New Roman"/>
          <w:sz w:val="28"/>
          <w:szCs w:val="28"/>
          <w:lang w:val="ru-RU"/>
        </w:rPr>
        <w:t xml:space="preserve"> в Иле-Алатауском </w:t>
      </w:r>
      <w:r w:rsidR="003A36FB">
        <w:rPr>
          <w:rFonts w:ascii="Times New Roman" w:eastAsia="Times New Roman" w:hAnsi="Times New Roman"/>
          <w:sz w:val="28"/>
          <w:szCs w:val="28"/>
          <w:lang w:val="ru-RU"/>
        </w:rPr>
        <w:t>ГНПП</w:t>
      </w:r>
      <w:r w:rsidR="003A36FB" w:rsidRPr="00DD4A3B">
        <w:rPr>
          <w:rFonts w:ascii="Times New Roman" w:eastAsia="Times New Roman" w:hAnsi="Times New Roman"/>
          <w:sz w:val="28"/>
          <w:szCs w:val="28"/>
          <w:lang w:val="ru-RU"/>
        </w:rPr>
        <w:t xml:space="preserve">, 20 </w:t>
      </w:r>
      <w:r w:rsidR="003A36FB">
        <w:rPr>
          <w:rFonts w:ascii="Times New Roman" w:eastAsia="Times New Roman" w:hAnsi="Times New Roman"/>
          <w:sz w:val="28"/>
          <w:szCs w:val="28"/>
          <w:lang w:val="ru-RU"/>
        </w:rPr>
        <w:t xml:space="preserve">– </w:t>
      </w:r>
      <w:r w:rsidR="003A36FB" w:rsidRPr="00DD4A3B">
        <w:rPr>
          <w:rFonts w:ascii="Times New Roman" w:eastAsia="Times New Roman" w:hAnsi="Times New Roman"/>
          <w:sz w:val="28"/>
          <w:szCs w:val="28"/>
          <w:lang w:val="ru-RU"/>
        </w:rPr>
        <w:t xml:space="preserve">в </w:t>
      </w:r>
      <w:r w:rsidR="003A36FB">
        <w:rPr>
          <w:rFonts w:ascii="Times New Roman" w:eastAsia="Times New Roman" w:hAnsi="Times New Roman"/>
          <w:sz w:val="28"/>
          <w:szCs w:val="28"/>
          <w:lang w:val="ru-RU"/>
        </w:rPr>
        <w:t xml:space="preserve">ГНПП «Кольсай колдери») </w:t>
      </w:r>
      <w:r>
        <w:rPr>
          <w:rFonts w:ascii="Times New Roman" w:eastAsia="Times New Roman" w:hAnsi="Times New Roman"/>
          <w:sz w:val="28"/>
          <w:szCs w:val="28"/>
          <w:lang w:val="ru-RU"/>
        </w:rPr>
        <w:t>проведены</w:t>
      </w:r>
      <w:r w:rsidRPr="00DD4A3B">
        <w:rPr>
          <w:rFonts w:ascii="Times New Roman" w:eastAsia="Times New Roman" w:hAnsi="Times New Roman"/>
          <w:sz w:val="28"/>
          <w:szCs w:val="28"/>
          <w:lang w:val="ru-RU"/>
        </w:rPr>
        <w:t xml:space="preserve"> тренинги по использованию фотоловушек для мониторинга редких и хозяйственно-важный видов млекопитающих</w:t>
      </w:r>
      <w:r w:rsidR="003A36FB">
        <w:rPr>
          <w:rFonts w:ascii="Times New Roman" w:eastAsia="Times New Roman" w:hAnsi="Times New Roman"/>
          <w:sz w:val="28"/>
          <w:szCs w:val="28"/>
          <w:lang w:val="ru-RU"/>
        </w:rPr>
        <w:t xml:space="preserve"> </w:t>
      </w:r>
      <w:r w:rsidRPr="00DD4A3B">
        <w:rPr>
          <w:rFonts w:ascii="Times New Roman" w:eastAsia="Times New Roman" w:hAnsi="Times New Roman"/>
          <w:sz w:val="28"/>
          <w:szCs w:val="28"/>
          <w:lang w:val="ru-RU"/>
        </w:rPr>
        <w:t>, и отдельно в Иле-Алата</w:t>
      </w:r>
      <w:r>
        <w:rPr>
          <w:rFonts w:ascii="Times New Roman" w:eastAsia="Times New Roman" w:hAnsi="Times New Roman"/>
          <w:sz w:val="28"/>
          <w:szCs w:val="28"/>
          <w:lang w:val="ru-RU"/>
        </w:rPr>
        <w:t xml:space="preserve">уском </w:t>
      </w:r>
      <w:r w:rsidR="003A36FB">
        <w:rPr>
          <w:rFonts w:ascii="Times New Roman" w:eastAsia="Times New Roman" w:hAnsi="Times New Roman"/>
          <w:sz w:val="28"/>
          <w:szCs w:val="28"/>
          <w:lang w:val="ru-RU"/>
        </w:rPr>
        <w:t xml:space="preserve">ГНПП </w:t>
      </w:r>
      <w:r>
        <w:rPr>
          <w:rFonts w:ascii="Times New Roman" w:eastAsia="Times New Roman" w:hAnsi="Times New Roman"/>
          <w:sz w:val="28"/>
          <w:szCs w:val="28"/>
          <w:lang w:val="ru-RU"/>
        </w:rPr>
        <w:t>проведен</w:t>
      </w:r>
      <w:r w:rsidRPr="00DD4A3B">
        <w:rPr>
          <w:rFonts w:ascii="Times New Roman" w:eastAsia="Times New Roman" w:hAnsi="Times New Roman"/>
          <w:sz w:val="28"/>
          <w:szCs w:val="28"/>
          <w:lang w:val="ru-RU"/>
        </w:rPr>
        <w:t xml:space="preserve"> семинар по теме сохранения редких млекопитающих и</w:t>
      </w:r>
      <w:r>
        <w:rPr>
          <w:rFonts w:ascii="Times New Roman" w:eastAsia="Times New Roman" w:hAnsi="Times New Roman"/>
          <w:sz w:val="28"/>
          <w:szCs w:val="28"/>
          <w:lang w:val="ru-RU"/>
        </w:rPr>
        <w:t xml:space="preserve"> туркестанской рыси</w:t>
      </w:r>
      <w:r w:rsidRPr="00DD4A3B">
        <w:rPr>
          <w:rFonts w:ascii="Times New Roman" w:eastAsia="Times New Roman" w:hAnsi="Times New Roman"/>
          <w:sz w:val="28"/>
          <w:szCs w:val="28"/>
          <w:lang w:val="ru-RU"/>
        </w:rPr>
        <w:t>.</w:t>
      </w:r>
    </w:p>
    <w:p w14:paraId="7E476139" w14:textId="77777777" w:rsidR="003A36FB" w:rsidRDefault="003A36FB" w:rsidP="003A36FB">
      <w:pPr>
        <w:spacing w:after="0" w:line="240" w:lineRule="auto"/>
        <w:ind w:right="149" w:firstLine="720"/>
        <w:jc w:val="both"/>
        <w:rPr>
          <w:rFonts w:ascii="Times New Roman" w:eastAsia="Times New Roman" w:hAnsi="Times New Roman"/>
          <w:sz w:val="28"/>
          <w:szCs w:val="28"/>
          <w:lang w:val="ru-RU"/>
        </w:rPr>
      </w:pPr>
    </w:p>
    <w:p w14:paraId="6425E19A" w14:textId="77777777" w:rsidR="00070E71" w:rsidRPr="003A36FB" w:rsidRDefault="00070E71" w:rsidP="00401DD5">
      <w:pPr>
        <w:spacing w:after="0" w:line="240" w:lineRule="auto"/>
        <w:ind w:right="149"/>
        <w:jc w:val="both"/>
        <w:rPr>
          <w:rFonts w:ascii="Times New Roman" w:eastAsia="Times New Roman" w:hAnsi="Times New Roman"/>
          <w:sz w:val="28"/>
          <w:szCs w:val="28"/>
          <w:lang w:val="ru-RU"/>
        </w:rPr>
      </w:pPr>
    </w:p>
    <w:p w14:paraId="729343B1" w14:textId="190A5A4A" w:rsidR="00E15EBE" w:rsidRPr="00DD4A3B" w:rsidRDefault="00E15EBE" w:rsidP="00E15EBE">
      <w:pPr>
        <w:pStyle w:val="2"/>
        <w:spacing w:before="0" w:line="240" w:lineRule="auto"/>
        <w:jc w:val="center"/>
        <w:rPr>
          <w:rFonts w:ascii="Times New Roman" w:eastAsia="Times New Roman" w:hAnsi="Times New Roman" w:cs="Times New Roman"/>
          <w:b/>
          <w:bCs/>
          <w:color w:val="auto"/>
          <w:sz w:val="28"/>
          <w:szCs w:val="24"/>
          <w:lang w:val="ru-RU"/>
        </w:rPr>
      </w:pPr>
      <w:bookmarkStart w:id="290" w:name="_Toc132548995"/>
      <w:r w:rsidRPr="00DD4A3B">
        <w:rPr>
          <w:rFonts w:ascii="Times New Roman" w:eastAsia="Times New Roman" w:hAnsi="Times New Roman" w:cs="Times New Roman"/>
          <w:b/>
          <w:bCs/>
          <w:color w:val="auto"/>
          <w:sz w:val="28"/>
          <w:szCs w:val="24"/>
          <w:lang w:val="ru-RU"/>
        </w:rPr>
        <w:t xml:space="preserve">Приложение </w:t>
      </w:r>
      <w:r w:rsidR="002636E8">
        <w:rPr>
          <w:rFonts w:ascii="Times New Roman" w:eastAsia="Times New Roman" w:hAnsi="Times New Roman" w:cs="Times New Roman"/>
          <w:b/>
          <w:bCs/>
          <w:color w:val="auto"/>
          <w:sz w:val="28"/>
          <w:szCs w:val="24"/>
          <w:lang w:val="ru-RU"/>
        </w:rPr>
        <w:t>Г</w:t>
      </w:r>
      <w:bookmarkEnd w:id="290"/>
    </w:p>
    <w:p w14:paraId="1698CA8D" w14:textId="77777777" w:rsidR="00E15EBE" w:rsidRPr="00DD4A3B" w:rsidRDefault="00E15EBE" w:rsidP="00E15EBE">
      <w:pPr>
        <w:pStyle w:val="ab"/>
        <w:spacing w:before="0" w:beforeAutospacing="0" w:after="0" w:afterAutospacing="0"/>
        <w:jc w:val="center"/>
        <w:rPr>
          <w:b/>
          <w:i/>
          <w:sz w:val="28"/>
          <w:lang w:eastAsia="kk-KZ"/>
        </w:rPr>
      </w:pPr>
      <w:r w:rsidRPr="00DD4A3B">
        <w:rPr>
          <w:b/>
          <w:i/>
          <w:sz w:val="28"/>
          <w:lang w:eastAsia="kk-KZ"/>
        </w:rPr>
        <w:t>Таблицы (Данные по морфометрии и статистическому анализу)</w:t>
      </w:r>
    </w:p>
    <w:p w14:paraId="7E9F3067" w14:textId="77777777" w:rsidR="00E15EBE" w:rsidRDefault="00E15EBE" w:rsidP="00E15EBE">
      <w:pPr>
        <w:pStyle w:val="ab"/>
        <w:spacing w:before="0" w:beforeAutospacing="0" w:after="0" w:afterAutospacing="0"/>
        <w:jc w:val="center"/>
        <w:rPr>
          <w:sz w:val="28"/>
          <w:lang w:eastAsia="kk-KZ"/>
        </w:rPr>
      </w:pPr>
    </w:p>
    <w:p w14:paraId="2FE799BB" w14:textId="7D4476DD" w:rsidR="005F1DD2" w:rsidRPr="00DD4A3B" w:rsidRDefault="005F1DD2" w:rsidP="005F1DD2">
      <w:pPr>
        <w:pStyle w:val="ab"/>
        <w:spacing w:before="0" w:beforeAutospacing="0" w:after="0" w:afterAutospacing="0"/>
        <w:jc w:val="both"/>
        <w:rPr>
          <w:sz w:val="28"/>
          <w:lang w:eastAsia="kk-KZ"/>
        </w:rPr>
      </w:pPr>
      <w:r>
        <w:rPr>
          <w:sz w:val="28"/>
          <w:lang w:eastAsia="kk-KZ"/>
        </w:rPr>
        <w:t>Таблица Г.1</w:t>
      </w:r>
      <w:r w:rsidRPr="00DD4A3B">
        <w:rPr>
          <w:sz w:val="28"/>
          <w:lang w:eastAsia="kk-KZ"/>
        </w:rPr>
        <w:t xml:space="preserve"> – Информация об измеренных</w:t>
      </w:r>
      <w:r>
        <w:rPr>
          <w:sz w:val="28"/>
          <w:lang w:eastAsia="kk-KZ"/>
        </w:rPr>
        <w:t xml:space="preserve"> костных</w:t>
      </w:r>
      <w:r w:rsidRPr="00DD4A3B">
        <w:rPr>
          <w:sz w:val="28"/>
          <w:lang w:eastAsia="kk-KZ"/>
        </w:rPr>
        <w:t xml:space="preserve"> образцах </w:t>
      </w:r>
    </w:p>
    <w:tbl>
      <w:tblPr>
        <w:tblStyle w:val="aa"/>
        <w:tblW w:w="10014" w:type="dxa"/>
        <w:tblInd w:w="-318" w:type="dxa"/>
        <w:tblLayout w:type="fixed"/>
        <w:tblLook w:val="04A0" w:firstRow="1" w:lastRow="0" w:firstColumn="1" w:lastColumn="0" w:noHBand="0" w:noVBand="1"/>
      </w:tblPr>
      <w:tblGrid>
        <w:gridCol w:w="1146"/>
        <w:gridCol w:w="900"/>
        <w:gridCol w:w="1074"/>
        <w:gridCol w:w="1673"/>
        <w:gridCol w:w="2340"/>
        <w:gridCol w:w="1180"/>
        <w:gridCol w:w="865"/>
        <w:gridCol w:w="836"/>
      </w:tblGrid>
      <w:tr w:rsidR="005F1DD2" w:rsidRPr="00257E86" w14:paraId="35DA6D4F" w14:textId="77777777" w:rsidTr="000367D7">
        <w:trPr>
          <w:trHeight w:val="624"/>
        </w:trPr>
        <w:tc>
          <w:tcPr>
            <w:tcW w:w="1146" w:type="dxa"/>
            <w:noWrap/>
            <w:hideMark/>
          </w:tcPr>
          <w:p w14:paraId="6301761F"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Рег. номер</w:t>
            </w:r>
          </w:p>
        </w:tc>
        <w:tc>
          <w:tcPr>
            <w:tcW w:w="900" w:type="dxa"/>
            <w:noWrap/>
            <w:hideMark/>
          </w:tcPr>
          <w:p w14:paraId="4A1D5F4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Пол</w:t>
            </w:r>
          </w:p>
        </w:tc>
        <w:tc>
          <w:tcPr>
            <w:tcW w:w="1074" w:type="dxa"/>
            <w:noWrap/>
            <w:hideMark/>
          </w:tcPr>
          <w:p w14:paraId="63DCDC5D"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Возраст</w:t>
            </w:r>
          </w:p>
        </w:tc>
        <w:tc>
          <w:tcPr>
            <w:tcW w:w="1673" w:type="dxa"/>
            <w:noWrap/>
            <w:hideMark/>
          </w:tcPr>
          <w:p w14:paraId="2AFED71E"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Дата регистрации</w:t>
            </w:r>
          </w:p>
        </w:tc>
        <w:tc>
          <w:tcPr>
            <w:tcW w:w="2340" w:type="dxa"/>
            <w:noWrap/>
            <w:hideMark/>
          </w:tcPr>
          <w:p w14:paraId="0D8F72FE"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Регион</w:t>
            </w:r>
          </w:p>
        </w:tc>
        <w:tc>
          <w:tcPr>
            <w:tcW w:w="1180" w:type="dxa"/>
            <w:noWrap/>
            <w:hideMark/>
          </w:tcPr>
          <w:p w14:paraId="533B2CA0"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Коллек</w:t>
            </w:r>
            <w:r>
              <w:rPr>
                <w:rFonts w:ascii="Times New Roman" w:hAnsi="Times New Roman" w:cs="Times New Roman"/>
              </w:rPr>
              <w:t>-</w:t>
            </w:r>
            <w:r w:rsidRPr="00257E86">
              <w:rPr>
                <w:rFonts w:ascii="Times New Roman" w:hAnsi="Times New Roman" w:cs="Times New Roman"/>
              </w:rPr>
              <w:t>тор</w:t>
            </w:r>
          </w:p>
        </w:tc>
        <w:tc>
          <w:tcPr>
            <w:tcW w:w="865" w:type="dxa"/>
          </w:tcPr>
          <w:p w14:paraId="202BD25D"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Череп</w:t>
            </w:r>
          </w:p>
        </w:tc>
        <w:tc>
          <w:tcPr>
            <w:tcW w:w="836" w:type="dxa"/>
          </w:tcPr>
          <w:p w14:paraId="4C320443"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Нижн</w:t>
            </w:r>
            <w:r>
              <w:rPr>
                <w:rFonts w:ascii="Times New Roman" w:hAnsi="Times New Roman" w:cs="Times New Roman"/>
              </w:rPr>
              <w:t>.</w:t>
            </w:r>
            <w:r w:rsidRPr="00257E86">
              <w:rPr>
                <w:rFonts w:ascii="Times New Roman" w:hAnsi="Times New Roman" w:cs="Times New Roman"/>
              </w:rPr>
              <w:t xml:space="preserve"> </w:t>
            </w:r>
            <w:r>
              <w:rPr>
                <w:rFonts w:ascii="Times New Roman" w:hAnsi="Times New Roman" w:cs="Times New Roman"/>
              </w:rPr>
              <w:t>ч</w:t>
            </w:r>
            <w:r w:rsidRPr="00257E86">
              <w:rPr>
                <w:rFonts w:ascii="Times New Roman" w:hAnsi="Times New Roman" w:cs="Times New Roman"/>
              </w:rPr>
              <w:t>е</w:t>
            </w:r>
            <w:r>
              <w:rPr>
                <w:rFonts w:ascii="Times New Roman" w:hAnsi="Times New Roman" w:cs="Times New Roman"/>
              </w:rPr>
              <w:t>-</w:t>
            </w:r>
            <w:r w:rsidRPr="00257E86">
              <w:rPr>
                <w:rFonts w:ascii="Times New Roman" w:hAnsi="Times New Roman" w:cs="Times New Roman"/>
              </w:rPr>
              <w:t>люсть</w:t>
            </w:r>
          </w:p>
        </w:tc>
      </w:tr>
      <w:tr w:rsidR="005F1DD2" w:rsidRPr="00257E86" w14:paraId="7B406428" w14:textId="77777777" w:rsidTr="000367D7">
        <w:trPr>
          <w:trHeight w:val="341"/>
        </w:trPr>
        <w:tc>
          <w:tcPr>
            <w:tcW w:w="10014" w:type="dxa"/>
            <w:gridSpan w:val="8"/>
            <w:noWrap/>
          </w:tcPr>
          <w:p w14:paraId="17A049EA" w14:textId="77777777" w:rsidR="005F1DD2" w:rsidRPr="00257E86" w:rsidRDefault="005F1DD2" w:rsidP="000367D7">
            <w:pPr>
              <w:jc w:val="both"/>
              <w:rPr>
                <w:rFonts w:ascii="Times New Roman" w:hAnsi="Times New Roman" w:cs="Times New Roman"/>
                <w:bCs/>
                <w:iCs/>
              </w:rPr>
            </w:pPr>
            <w:r w:rsidRPr="00257E86">
              <w:rPr>
                <w:rFonts w:ascii="Times New Roman" w:hAnsi="Times New Roman" w:cs="Times New Roman"/>
                <w:bCs/>
                <w:iCs/>
              </w:rPr>
              <w:t>Институт зоологии, Алматы, Казахстан</w:t>
            </w:r>
          </w:p>
        </w:tc>
      </w:tr>
      <w:tr w:rsidR="005F1DD2" w:rsidRPr="00257E86" w14:paraId="6595F835" w14:textId="77777777" w:rsidTr="000367D7">
        <w:trPr>
          <w:trHeight w:val="620"/>
        </w:trPr>
        <w:tc>
          <w:tcPr>
            <w:tcW w:w="1146" w:type="dxa"/>
            <w:noWrap/>
            <w:hideMark/>
          </w:tcPr>
          <w:p w14:paraId="704F3DAD"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7/11809</w:t>
            </w:r>
          </w:p>
        </w:tc>
        <w:tc>
          <w:tcPr>
            <w:tcW w:w="900" w:type="dxa"/>
            <w:noWrap/>
            <w:hideMark/>
          </w:tcPr>
          <w:p w14:paraId="2AFE0C7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 xml:space="preserve">Самец </w:t>
            </w:r>
          </w:p>
        </w:tc>
        <w:tc>
          <w:tcPr>
            <w:tcW w:w="1074" w:type="dxa"/>
            <w:noWrap/>
            <w:hideMark/>
          </w:tcPr>
          <w:p w14:paraId="6F30D305" w14:textId="5FF7E183" w:rsidR="005F1DD2" w:rsidRPr="00FB2790" w:rsidRDefault="005F1DD2" w:rsidP="000367D7">
            <w:pPr>
              <w:jc w:val="center"/>
              <w:rPr>
                <w:rFonts w:ascii="Times New Roman" w:hAnsi="Times New Roman" w:cs="Times New Roman"/>
              </w:rPr>
            </w:pPr>
            <w:r w:rsidRPr="00257E86">
              <w:rPr>
                <w:rFonts w:ascii="Times New Roman" w:hAnsi="Times New Roman" w:cs="Times New Roman"/>
              </w:rPr>
              <w:t>Subadult</w:t>
            </w:r>
            <w:r w:rsidRPr="00FB2790">
              <w:rPr>
                <w:rFonts w:ascii="Times New Roman" w:hAnsi="Times New Roman" w:cs="Times New Roman"/>
              </w:rPr>
              <w:t xml:space="preserve"> (?)</w:t>
            </w:r>
            <w:r w:rsidR="00FE346F">
              <w:rPr>
                <w:rFonts w:ascii="Times New Roman" w:hAnsi="Times New Roman" w:cs="Times New Roman"/>
              </w:rPr>
              <w:t>*</w:t>
            </w:r>
          </w:p>
        </w:tc>
        <w:tc>
          <w:tcPr>
            <w:tcW w:w="1673" w:type="dxa"/>
            <w:noWrap/>
            <w:hideMark/>
          </w:tcPr>
          <w:p w14:paraId="3F1C63F2"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13 февраля </w:t>
            </w:r>
            <w:r w:rsidRPr="00FB2790">
              <w:rPr>
                <w:rFonts w:ascii="Times New Roman" w:hAnsi="Times New Roman" w:cs="Times New Roman"/>
              </w:rPr>
              <w:t>1957</w:t>
            </w:r>
            <w:r w:rsidRPr="00257E86">
              <w:rPr>
                <w:rFonts w:ascii="Times New Roman" w:hAnsi="Times New Roman" w:cs="Times New Roman"/>
              </w:rPr>
              <w:t xml:space="preserve"> г.</w:t>
            </w:r>
          </w:p>
        </w:tc>
        <w:tc>
          <w:tcPr>
            <w:tcW w:w="2340" w:type="dxa"/>
            <w:hideMark/>
          </w:tcPr>
          <w:p w14:paraId="3F3321F1" w14:textId="77777777" w:rsidR="005F1DD2" w:rsidRPr="00FB2790" w:rsidRDefault="005F1DD2" w:rsidP="000367D7">
            <w:pPr>
              <w:rPr>
                <w:rFonts w:ascii="Times New Roman" w:hAnsi="Times New Roman" w:cs="Times New Roman"/>
              </w:rPr>
            </w:pPr>
            <w:r w:rsidRPr="00257E86">
              <w:rPr>
                <w:rFonts w:ascii="Times New Roman" w:hAnsi="Times New Roman" w:cs="Times New Roman"/>
              </w:rPr>
              <w:t>Эстония</w:t>
            </w:r>
            <w:r w:rsidRPr="00FB2790">
              <w:rPr>
                <w:rFonts w:ascii="Times New Roman" w:hAnsi="Times New Roman" w:cs="Times New Roman"/>
              </w:rPr>
              <w:t xml:space="preserve"> </w:t>
            </w:r>
          </w:p>
        </w:tc>
        <w:tc>
          <w:tcPr>
            <w:tcW w:w="1180" w:type="dxa"/>
            <w:noWrap/>
            <w:hideMark/>
          </w:tcPr>
          <w:p w14:paraId="27A9EB07" w14:textId="77777777" w:rsidR="005F1DD2" w:rsidRPr="00FB2790" w:rsidRDefault="005F1DD2" w:rsidP="000367D7">
            <w:pPr>
              <w:rPr>
                <w:rFonts w:ascii="Times New Roman" w:hAnsi="Times New Roman" w:cs="Times New Roman"/>
              </w:rPr>
            </w:pPr>
            <w:r w:rsidRPr="00257E86">
              <w:rPr>
                <w:rFonts w:ascii="Times New Roman" w:hAnsi="Times New Roman" w:cs="Times New Roman"/>
              </w:rPr>
              <w:t>Эстон</w:t>
            </w:r>
            <w:r>
              <w:rPr>
                <w:rFonts w:ascii="Times New Roman" w:hAnsi="Times New Roman" w:cs="Times New Roman"/>
              </w:rPr>
              <w:t>-</w:t>
            </w:r>
            <w:r w:rsidRPr="00257E86">
              <w:rPr>
                <w:rFonts w:ascii="Times New Roman" w:hAnsi="Times New Roman" w:cs="Times New Roman"/>
              </w:rPr>
              <w:t>ская АН СССР</w:t>
            </w:r>
          </w:p>
        </w:tc>
        <w:tc>
          <w:tcPr>
            <w:tcW w:w="865" w:type="dxa"/>
          </w:tcPr>
          <w:p w14:paraId="3CAA222B" w14:textId="77777777" w:rsidR="005F1DD2" w:rsidRPr="00FB2790" w:rsidRDefault="005F1DD2" w:rsidP="000367D7">
            <w:pPr>
              <w:jc w:val="center"/>
              <w:rPr>
                <w:rFonts w:ascii="Times New Roman" w:hAnsi="Times New Roman" w:cs="Times New Roman"/>
              </w:rPr>
            </w:pPr>
            <w:r w:rsidRPr="00FB2790">
              <w:rPr>
                <w:rFonts w:ascii="Times New Roman" w:hAnsi="Times New Roman" w:cs="Times New Roman"/>
              </w:rPr>
              <w:t>+</w:t>
            </w:r>
          </w:p>
        </w:tc>
        <w:tc>
          <w:tcPr>
            <w:tcW w:w="836" w:type="dxa"/>
          </w:tcPr>
          <w:p w14:paraId="65ED8F0E" w14:textId="77777777" w:rsidR="005F1DD2" w:rsidRPr="00FB2790" w:rsidRDefault="005F1DD2" w:rsidP="000367D7">
            <w:pPr>
              <w:jc w:val="center"/>
              <w:rPr>
                <w:rFonts w:ascii="Times New Roman" w:hAnsi="Times New Roman" w:cs="Times New Roman"/>
              </w:rPr>
            </w:pPr>
            <w:r w:rsidRPr="00FB2790">
              <w:rPr>
                <w:rFonts w:ascii="Times New Roman" w:hAnsi="Times New Roman" w:cs="Times New Roman"/>
              </w:rPr>
              <w:t>+</w:t>
            </w:r>
          </w:p>
        </w:tc>
      </w:tr>
      <w:tr w:rsidR="005F1DD2" w:rsidRPr="00257E86" w14:paraId="23C62E0B" w14:textId="77777777" w:rsidTr="000367D7">
        <w:trPr>
          <w:trHeight w:val="58"/>
        </w:trPr>
        <w:tc>
          <w:tcPr>
            <w:tcW w:w="1146" w:type="dxa"/>
            <w:noWrap/>
            <w:hideMark/>
          </w:tcPr>
          <w:p w14:paraId="455FE737" w14:textId="77777777" w:rsidR="005F1DD2" w:rsidRPr="00FB2790" w:rsidRDefault="005F1DD2" w:rsidP="000367D7">
            <w:pPr>
              <w:rPr>
                <w:rFonts w:ascii="Times New Roman" w:hAnsi="Times New Roman" w:cs="Times New Roman"/>
              </w:rPr>
            </w:pPr>
            <w:r w:rsidRPr="00FB2790">
              <w:rPr>
                <w:rFonts w:ascii="Times New Roman" w:hAnsi="Times New Roman" w:cs="Times New Roman"/>
              </w:rPr>
              <w:t>8/13075</w:t>
            </w:r>
          </w:p>
        </w:tc>
        <w:tc>
          <w:tcPr>
            <w:tcW w:w="900" w:type="dxa"/>
            <w:noWrap/>
            <w:hideMark/>
          </w:tcPr>
          <w:p w14:paraId="0B35FA48"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rPr>
              <w:t>Самец</w:t>
            </w:r>
            <w:r w:rsidRPr="00257E86">
              <w:rPr>
                <w:rFonts w:ascii="Times New Roman" w:hAnsi="Times New Roman" w:cs="Times New Roman"/>
                <w:lang w:val="en-US"/>
              </w:rPr>
              <w:t xml:space="preserve"> </w:t>
            </w:r>
          </w:p>
        </w:tc>
        <w:tc>
          <w:tcPr>
            <w:tcW w:w="1074" w:type="dxa"/>
            <w:noWrap/>
            <w:hideMark/>
          </w:tcPr>
          <w:p w14:paraId="30CF52B5"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Adult (?)</w:t>
            </w:r>
          </w:p>
        </w:tc>
        <w:tc>
          <w:tcPr>
            <w:tcW w:w="1673" w:type="dxa"/>
            <w:noWrap/>
            <w:hideMark/>
          </w:tcPr>
          <w:p w14:paraId="1CA4A639" w14:textId="77777777" w:rsidR="005F1DD2" w:rsidRDefault="005F1DD2" w:rsidP="000367D7">
            <w:pPr>
              <w:rPr>
                <w:rFonts w:ascii="Times New Roman" w:hAnsi="Times New Roman" w:cs="Times New Roman"/>
              </w:rPr>
            </w:pPr>
            <w:r w:rsidRPr="00257E86">
              <w:rPr>
                <w:rFonts w:ascii="Times New Roman" w:hAnsi="Times New Roman" w:cs="Times New Roman"/>
              </w:rPr>
              <w:t>Февраль</w:t>
            </w:r>
            <w:r w:rsidRPr="00257E86">
              <w:rPr>
                <w:rFonts w:ascii="Times New Roman" w:hAnsi="Times New Roman" w:cs="Times New Roman"/>
                <w:lang w:val="en-US"/>
              </w:rPr>
              <w:t xml:space="preserve"> </w:t>
            </w:r>
          </w:p>
          <w:p w14:paraId="7389A295" w14:textId="77777777" w:rsidR="005F1DD2" w:rsidRPr="00257E86" w:rsidRDefault="005F1DD2" w:rsidP="000367D7">
            <w:pPr>
              <w:rPr>
                <w:rFonts w:ascii="Times New Roman" w:hAnsi="Times New Roman" w:cs="Times New Roman"/>
              </w:rPr>
            </w:pPr>
            <w:r w:rsidRPr="00257E86">
              <w:rPr>
                <w:rFonts w:ascii="Times New Roman" w:hAnsi="Times New Roman" w:cs="Times New Roman"/>
                <w:lang w:val="en-US"/>
              </w:rPr>
              <w:t>1934</w:t>
            </w:r>
            <w:r w:rsidRPr="00257E86">
              <w:rPr>
                <w:rFonts w:ascii="Times New Roman" w:hAnsi="Times New Roman" w:cs="Times New Roman"/>
              </w:rPr>
              <w:t xml:space="preserve"> г.</w:t>
            </w:r>
          </w:p>
        </w:tc>
        <w:tc>
          <w:tcPr>
            <w:tcW w:w="2340" w:type="dxa"/>
            <w:hideMark/>
          </w:tcPr>
          <w:p w14:paraId="022F3215"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Тункинская долина, рядом с Иркутском, Россия</w:t>
            </w:r>
          </w:p>
        </w:tc>
        <w:tc>
          <w:tcPr>
            <w:tcW w:w="1180" w:type="dxa"/>
            <w:noWrap/>
            <w:hideMark/>
          </w:tcPr>
          <w:p w14:paraId="67A0FE28"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А. Слудский</w:t>
            </w:r>
          </w:p>
        </w:tc>
        <w:tc>
          <w:tcPr>
            <w:tcW w:w="865" w:type="dxa"/>
          </w:tcPr>
          <w:p w14:paraId="26433D05"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7C88B64A"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2B69D080" w14:textId="77777777" w:rsidTr="000367D7">
        <w:trPr>
          <w:trHeight w:val="58"/>
        </w:trPr>
        <w:tc>
          <w:tcPr>
            <w:tcW w:w="1146" w:type="dxa"/>
            <w:tcBorders>
              <w:bottom w:val="single" w:sz="4" w:space="0" w:color="auto"/>
            </w:tcBorders>
            <w:noWrap/>
            <w:hideMark/>
          </w:tcPr>
          <w:p w14:paraId="04E12AE6"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5/11136</w:t>
            </w:r>
          </w:p>
        </w:tc>
        <w:tc>
          <w:tcPr>
            <w:tcW w:w="900" w:type="dxa"/>
            <w:tcBorders>
              <w:bottom w:val="single" w:sz="4" w:space="0" w:color="auto"/>
            </w:tcBorders>
            <w:noWrap/>
            <w:hideMark/>
          </w:tcPr>
          <w:p w14:paraId="4D37774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 xml:space="preserve">Самка </w:t>
            </w:r>
          </w:p>
        </w:tc>
        <w:tc>
          <w:tcPr>
            <w:tcW w:w="1074" w:type="dxa"/>
            <w:tcBorders>
              <w:bottom w:val="single" w:sz="4" w:space="0" w:color="auto"/>
            </w:tcBorders>
            <w:noWrap/>
            <w:hideMark/>
          </w:tcPr>
          <w:p w14:paraId="63E86BD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 (?)</w:t>
            </w:r>
          </w:p>
        </w:tc>
        <w:tc>
          <w:tcPr>
            <w:tcW w:w="1673" w:type="dxa"/>
            <w:tcBorders>
              <w:bottom w:val="single" w:sz="4" w:space="0" w:color="auto"/>
            </w:tcBorders>
            <w:noWrap/>
            <w:hideMark/>
          </w:tcPr>
          <w:p w14:paraId="667EBB2D" w14:textId="77777777" w:rsidR="005F1DD2" w:rsidRDefault="005F1DD2" w:rsidP="000367D7">
            <w:pPr>
              <w:rPr>
                <w:rFonts w:ascii="Times New Roman" w:hAnsi="Times New Roman" w:cs="Times New Roman"/>
              </w:rPr>
            </w:pPr>
            <w:r w:rsidRPr="00257E86">
              <w:rPr>
                <w:rFonts w:ascii="Times New Roman" w:hAnsi="Times New Roman" w:cs="Times New Roman"/>
              </w:rPr>
              <w:t xml:space="preserve">Февраль </w:t>
            </w:r>
          </w:p>
          <w:p w14:paraId="26DF888A"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1934 г.</w:t>
            </w:r>
          </w:p>
        </w:tc>
        <w:tc>
          <w:tcPr>
            <w:tcW w:w="2340" w:type="dxa"/>
            <w:tcBorders>
              <w:bottom w:val="single" w:sz="4" w:space="0" w:color="auto"/>
            </w:tcBorders>
            <w:hideMark/>
          </w:tcPr>
          <w:p w14:paraId="6885CBC8"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Тункинская котловина, недалеко от Иркутска, Россия</w:t>
            </w:r>
          </w:p>
        </w:tc>
        <w:tc>
          <w:tcPr>
            <w:tcW w:w="1180" w:type="dxa"/>
            <w:tcBorders>
              <w:bottom w:val="single" w:sz="4" w:space="0" w:color="auto"/>
            </w:tcBorders>
            <w:noWrap/>
            <w:hideMark/>
          </w:tcPr>
          <w:p w14:paraId="6FE79397"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А. Слудский</w:t>
            </w:r>
          </w:p>
        </w:tc>
        <w:tc>
          <w:tcPr>
            <w:tcW w:w="865" w:type="dxa"/>
            <w:tcBorders>
              <w:bottom w:val="single" w:sz="4" w:space="0" w:color="auto"/>
            </w:tcBorders>
          </w:tcPr>
          <w:p w14:paraId="22160331"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Borders>
              <w:bottom w:val="single" w:sz="4" w:space="0" w:color="auto"/>
            </w:tcBorders>
          </w:tcPr>
          <w:p w14:paraId="418521AD"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431645B0" w14:textId="77777777" w:rsidTr="000367D7">
        <w:trPr>
          <w:trHeight w:val="58"/>
        </w:trPr>
        <w:tc>
          <w:tcPr>
            <w:tcW w:w="1146" w:type="dxa"/>
            <w:tcBorders>
              <w:top w:val="single" w:sz="4" w:space="0" w:color="auto"/>
            </w:tcBorders>
            <w:noWrap/>
            <w:hideMark/>
          </w:tcPr>
          <w:p w14:paraId="3C294D6B"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14544</w:t>
            </w:r>
          </w:p>
        </w:tc>
        <w:tc>
          <w:tcPr>
            <w:tcW w:w="900" w:type="dxa"/>
            <w:tcBorders>
              <w:top w:val="single" w:sz="4" w:space="0" w:color="auto"/>
            </w:tcBorders>
            <w:hideMark/>
          </w:tcPr>
          <w:p w14:paraId="178BD86B"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 xml:space="preserve">Самец </w:t>
            </w:r>
          </w:p>
          <w:p w14:paraId="6AFA2C7A"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1074" w:type="dxa"/>
            <w:tcBorders>
              <w:top w:val="single" w:sz="4" w:space="0" w:color="auto"/>
            </w:tcBorders>
            <w:noWrap/>
            <w:hideMark/>
          </w:tcPr>
          <w:p w14:paraId="1A89399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Subadult (?)</w:t>
            </w:r>
          </w:p>
        </w:tc>
        <w:tc>
          <w:tcPr>
            <w:tcW w:w="1673" w:type="dxa"/>
            <w:tcBorders>
              <w:top w:val="single" w:sz="4" w:space="0" w:color="auto"/>
            </w:tcBorders>
            <w:noWrap/>
            <w:hideMark/>
          </w:tcPr>
          <w:p w14:paraId="1D72ED4F"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1959 г.</w:t>
            </w:r>
          </w:p>
        </w:tc>
        <w:tc>
          <w:tcPr>
            <w:tcW w:w="2340" w:type="dxa"/>
            <w:tcBorders>
              <w:top w:val="single" w:sz="4" w:space="0" w:color="auto"/>
            </w:tcBorders>
            <w:hideMark/>
          </w:tcPr>
          <w:p w14:paraId="5D06C3EB"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Илейский Алатау, Юго-восточный Казахстан</w:t>
            </w:r>
          </w:p>
        </w:tc>
        <w:tc>
          <w:tcPr>
            <w:tcW w:w="1180" w:type="dxa"/>
            <w:tcBorders>
              <w:top w:val="single" w:sz="4" w:space="0" w:color="auto"/>
            </w:tcBorders>
            <w:noWrap/>
            <w:hideMark/>
          </w:tcPr>
          <w:p w14:paraId="6796EE81"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А. Слудский</w:t>
            </w:r>
          </w:p>
        </w:tc>
        <w:tc>
          <w:tcPr>
            <w:tcW w:w="865" w:type="dxa"/>
            <w:tcBorders>
              <w:top w:val="single" w:sz="4" w:space="0" w:color="auto"/>
            </w:tcBorders>
          </w:tcPr>
          <w:p w14:paraId="2448A66D"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Borders>
              <w:top w:val="single" w:sz="4" w:space="0" w:color="auto"/>
            </w:tcBorders>
          </w:tcPr>
          <w:p w14:paraId="12257C17"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2CF8CBAA" w14:textId="77777777" w:rsidTr="000367D7">
        <w:trPr>
          <w:trHeight w:val="224"/>
        </w:trPr>
        <w:tc>
          <w:tcPr>
            <w:tcW w:w="1146" w:type="dxa"/>
            <w:noWrap/>
            <w:hideMark/>
          </w:tcPr>
          <w:p w14:paraId="487C47C7"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6/11137</w:t>
            </w:r>
          </w:p>
        </w:tc>
        <w:tc>
          <w:tcPr>
            <w:tcW w:w="900" w:type="dxa"/>
            <w:noWrap/>
            <w:hideMark/>
          </w:tcPr>
          <w:p w14:paraId="62DA8B23"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Самка (?)</w:t>
            </w:r>
          </w:p>
        </w:tc>
        <w:tc>
          <w:tcPr>
            <w:tcW w:w="1074" w:type="dxa"/>
            <w:noWrap/>
            <w:hideMark/>
          </w:tcPr>
          <w:p w14:paraId="7518A27E"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Subadult (?)</w:t>
            </w:r>
          </w:p>
        </w:tc>
        <w:tc>
          <w:tcPr>
            <w:tcW w:w="1673" w:type="dxa"/>
            <w:noWrap/>
            <w:hideMark/>
          </w:tcPr>
          <w:p w14:paraId="4D1EA160"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1924 г.</w:t>
            </w:r>
          </w:p>
        </w:tc>
        <w:tc>
          <w:tcPr>
            <w:tcW w:w="2340" w:type="dxa"/>
            <w:hideMark/>
          </w:tcPr>
          <w:p w14:paraId="2B21C568"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Катон-Карагай, Карагайский район, Восточный Казахстан </w:t>
            </w:r>
          </w:p>
        </w:tc>
        <w:tc>
          <w:tcPr>
            <w:tcW w:w="1180" w:type="dxa"/>
            <w:noWrap/>
            <w:hideMark/>
          </w:tcPr>
          <w:p w14:paraId="499EDEFA"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65" w:type="dxa"/>
          </w:tcPr>
          <w:p w14:paraId="6EDCFF80"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2F42B3CF"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41F17037" w14:textId="77777777" w:rsidTr="000367D7">
        <w:trPr>
          <w:trHeight w:val="476"/>
        </w:trPr>
        <w:tc>
          <w:tcPr>
            <w:tcW w:w="1146" w:type="dxa"/>
            <w:noWrap/>
            <w:hideMark/>
          </w:tcPr>
          <w:p w14:paraId="5FAA0CD3"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16/18959</w:t>
            </w:r>
          </w:p>
        </w:tc>
        <w:tc>
          <w:tcPr>
            <w:tcW w:w="900" w:type="dxa"/>
            <w:noWrap/>
            <w:hideMark/>
          </w:tcPr>
          <w:p w14:paraId="19BAF337"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 xml:space="preserve">Самец </w:t>
            </w:r>
          </w:p>
        </w:tc>
        <w:tc>
          <w:tcPr>
            <w:tcW w:w="1074" w:type="dxa"/>
            <w:noWrap/>
            <w:hideMark/>
          </w:tcPr>
          <w:p w14:paraId="3411426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Subadult (?)</w:t>
            </w:r>
          </w:p>
        </w:tc>
        <w:tc>
          <w:tcPr>
            <w:tcW w:w="1673" w:type="dxa"/>
            <w:hideMark/>
          </w:tcPr>
          <w:p w14:paraId="152E00FA"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28 ноября 2021 г.</w:t>
            </w:r>
          </w:p>
        </w:tc>
        <w:tc>
          <w:tcPr>
            <w:tcW w:w="2340" w:type="dxa"/>
            <w:hideMark/>
          </w:tcPr>
          <w:p w14:paraId="20E84533"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Саур, ущелье Темирсу, Восточный Казахстан</w:t>
            </w:r>
          </w:p>
        </w:tc>
        <w:tc>
          <w:tcPr>
            <w:tcW w:w="1180" w:type="dxa"/>
            <w:noWrap/>
            <w:hideMark/>
          </w:tcPr>
          <w:p w14:paraId="09B368DB"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Н. Бижанова</w:t>
            </w:r>
          </w:p>
        </w:tc>
        <w:tc>
          <w:tcPr>
            <w:tcW w:w="865" w:type="dxa"/>
          </w:tcPr>
          <w:p w14:paraId="42CA5D4B"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6869E7E0"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63B13E7F" w14:textId="77777777" w:rsidTr="000367D7">
        <w:trPr>
          <w:trHeight w:val="503"/>
        </w:trPr>
        <w:tc>
          <w:tcPr>
            <w:tcW w:w="1146" w:type="dxa"/>
            <w:noWrap/>
            <w:hideMark/>
          </w:tcPr>
          <w:p w14:paraId="666AC0C6"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13/18956</w:t>
            </w:r>
          </w:p>
        </w:tc>
        <w:tc>
          <w:tcPr>
            <w:tcW w:w="900" w:type="dxa"/>
            <w:noWrap/>
            <w:hideMark/>
          </w:tcPr>
          <w:p w14:paraId="2872611F"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Самка  (?)</w:t>
            </w:r>
          </w:p>
        </w:tc>
        <w:tc>
          <w:tcPr>
            <w:tcW w:w="1074" w:type="dxa"/>
            <w:noWrap/>
            <w:hideMark/>
          </w:tcPr>
          <w:p w14:paraId="47049909"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 (?)</w:t>
            </w:r>
          </w:p>
        </w:tc>
        <w:tc>
          <w:tcPr>
            <w:tcW w:w="1673" w:type="dxa"/>
            <w:hideMark/>
          </w:tcPr>
          <w:p w14:paraId="166FBFA5"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Июнь 2014 г.</w:t>
            </w:r>
          </w:p>
        </w:tc>
        <w:tc>
          <w:tcPr>
            <w:tcW w:w="2340" w:type="dxa"/>
            <w:hideMark/>
          </w:tcPr>
          <w:p w14:paraId="5817DA75" w14:textId="77777777" w:rsidR="005F1DD2" w:rsidRPr="00257E86" w:rsidRDefault="005F1DD2" w:rsidP="000367D7">
            <w:pPr>
              <w:rPr>
                <w:rFonts w:ascii="Times New Roman" w:hAnsi="Times New Roman" w:cs="Times New Roman"/>
              </w:rPr>
            </w:pPr>
            <w:r>
              <w:rPr>
                <w:rFonts w:ascii="Times New Roman" w:hAnsi="Times New Roman" w:cs="Times New Roman"/>
              </w:rPr>
              <w:t>Кунгей Алатау, ГНПП К</w:t>
            </w:r>
            <w:r w:rsidRPr="00257E86">
              <w:rPr>
                <w:rFonts w:ascii="Times New Roman" w:hAnsi="Times New Roman" w:cs="Times New Roman"/>
              </w:rPr>
              <w:t>ол</w:t>
            </w:r>
            <w:r>
              <w:rPr>
                <w:rFonts w:ascii="Times New Roman" w:hAnsi="Times New Roman" w:cs="Times New Roman"/>
              </w:rPr>
              <w:t>ь</w:t>
            </w:r>
            <w:r w:rsidRPr="00257E86">
              <w:rPr>
                <w:rFonts w:ascii="Times New Roman" w:hAnsi="Times New Roman" w:cs="Times New Roman"/>
              </w:rPr>
              <w:t>сай колери, Юго-восточный Казахстан</w:t>
            </w:r>
          </w:p>
        </w:tc>
        <w:tc>
          <w:tcPr>
            <w:tcW w:w="1180" w:type="dxa"/>
            <w:noWrap/>
            <w:hideMark/>
          </w:tcPr>
          <w:p w14:paraId="26249937"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А. Грачев</w:t>
            </w:r>
          </w:p>
        </w:tc>
        <w:tc>
          <w:tcPr>
            <w:tcW w:w="865" w:type="dxa"/>
          </w:tcPr>
          <w:p w14:paraId="65169D3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2F9AE0DD"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41C631B6" w14:textId="77777777" w:rsidTr="000367D7">
        <w:trPr>
          <w:trHeight w:val="422"/>
        </w:trPr>
        <w:tc>
          <w:tcPr>
            <w:tcW w:w="1146" w:type="dxa"/>
            <w:noWrap/>
            <w:hideMark/>
          </w:tcPr>
          <w:p w14:paraId="21B78187"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14/18957</w:t>
            </w:r>
          </w:p>
        </w:tc>
        <w:tc>
          <w:tcPr>
            <w:tcW w:w="900" w:type="dxa"/>
            <w:noWrap/>
            <w:hideMark/>
          </w:tcPr>
          <w:p w14:paraId="17F0E765"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Самка  (?)</w:t>
            </w:r>
          </w:p>
        </w:tc>
        <w:tc>
          <w:tcPr>
            <w:tcW w:w="1074" w:type="dxa"/>
            <w:noWrap/>
            <w:hideMark/>
          </w:tcPr>
          <w:p w14:paraId="0FE9CEE2"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w:t>
            </w:r>
          </w:p>
        </w:tc>
        <w:tc>
          <w:tcPr>
            <w:tcW w:w="1673" w:type="dxa"/>
            <w:hideMark/>
          </w:tcPr>
          <w:p w14:paraId="17B268A1"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Май 2019 г.</w:t>
            </w:r>
          </w:p>
        </w:tc>
        <w:tc>
          <w:tcPr>
            <w:tcW w:w="2340" w:type="dxa"/>
            <w:hideMark/>
          </w:tcPr>
          <w:p w14:paraId="3264A8A1"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Верховья реки Шелек, Юго-восточный Казахстан </w:t>
            </w:r>
          </w:p>
        </w:tc>
        <w:tc>
          <w:tcPr>
            <w:tcW w:w="1180" w:type="dxa"/>
            <w:noWrap/>
            <w:hideMark/>
          </w:tcPr>
          <w:p w14:paraId="5AA5EE8C"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А. Грачев</w:t>
            </w:r>
          </w:p>
        </w:tc>
        <w:tc>
          <w:tcPr>
            <w:tcW w:w="865" w:type="dxa"/>
          </w:tcPr>
          <w:p w14:paraId="2ABD4455"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39F331B1"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102B3B79" w14:textId="77777777" w:rsidTr="000367D7">
        <w:trPr>
          <w:trHeight w:val="449"/>
        </w:trPr>
        <w:tc>
          <w:tcPr>
            <w:tcW w:w="1146" w:type="dxa"/>
            <w:noWrap/>
            <w:hideMark/>
          </w:tcPr>
          <w:p w14:paraId="6B6DE7DC"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15/18958</w:t>
            </w:r>
          </w:p>
        </w:tc>
        <w:tc>
          <w:tcPr>
            <w:tcW w:w="900" w:type="dxa"/>
            <w:noWrap/>
            <w:hideMark/>
          </w:tcPr>
          <w:p w14:paraId="7264CD78"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Самка  (?)</w:t>
            </w:r>
          </w:p>
        </w:tc>
        <w:tc>
          <w:tcPr>
            <w:tcW w:w="1074" w:type="dxa"/>
            <w:noWrap/>
            <w:hideMark/>
          </w:tcPr>
          <w:p w14:paraId="202B59D3"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Subadult (?)</w:t>
            </w:r>
          </w:p>
        </w:tc>
        <w:tc>
          <w:tcPr>
            <w:tcW w:w="1673" w:type="dxa"/>
            <w:hideMark/>
          </w:tcPr>
          <w:p w14:paraId="3A21B66A"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26 ноября 2021 г.</w:t>
            </w:r>
          </w:p>
        </w:tc>
        <w:tc>
          <w:tcPr>
            <w:tcW w:w="2340" w:type="dxa"/>
            <w:hideMark/>
          </w:tcPr>
          <w:p w14:paraId="3A5FD447"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Катон-Карагайский район, </w:t>
            </w:r>
            <w:r w:rsidRPr="00257E86">
              <w:rPr>
                <w:rFonts w:ascii="Times New Roman" w:hAnsi="Times New Roman" w:cs="Times New Roman"/>
              </w:rPr>
              <w:br/>
              <w:t>Восточный Казахстан</w:t>
            </w:r>
          </w:p>
        </w:tc>
        <w:tc>
          <w:tcPr>
            <w:tcW w:w="1180" w:type="dxa"/>
            <w:noWrap/>
            <w:hideMark/>
          </w:tcPr>
          <w:p w14:paraId="095F847C"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Н. Бижанова</w:t>
            </w:r>
          </w:p>
        </w:tc>
        <w:tc>
          <w:tcPr>
            <w:tcW w:w="865" w:type="dxa"/>
          </w:tcPr>
          <w:p w14:paraId="306A309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74D7A6E9"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2B499E2B" w14:textId="77777777" w:rsidTr="000367D7">
        <w:trPr>
          <w:trHeight w:val="530"/>
        </w:trPr>
        <w:tc>
          <w:tcPr>
            <w:tcW w:w="10014" w:type="dxa"/>
            <w:gridSpan w:val="8"/>
            <w:noWrap/>
          </w:tcPr>
          <w:p w14:paraId="65954A20" w14:textId="77777777" w:rsidR="005F1DD2" w:rsidRPr="00257E86" w:rsidRDefault="005F1DD2" w:rsidP="000367D7">
            <w:pPr>
              <w:jc w:val="both"/>
              <w:rPr>
                <w:rFonts w:ascii="Times New Roman" w:hAnsi="Times New Roman" w:cs="Times New Roman"/>
                <w:bCs/>
                <w:iCs/>
              </w:rPr>
            </w:pPr>
            <w:r w:rsidRPr="00257E86">
              <w:rPr>
                <w:rFonts w:ascii="Times New Roman" w:hAnsi="Times New Roman" w:cs="Times New Roman"/>
                <w:bCs/>
                <w:iCs/>
              </w:rPr>
              <w:t>Секция териологии Зоологического музея при МГУ им. Ломоносова, Москва, Россия</w:t>
            </w:r>
          </w:p>
        </w:tc>
      </w:tr>
      <w:tr w:rsidR="005F1DD2" w:rsidRPr="00257E86" w14:paraId="54F825D4" w14:textId="77777777" w:rsidTr="000367D7">
        <w:trPr>
          <w:trHeight w:val="467"/>
        </w:trPr>
        <w:tc>
          <w:tcPr>
            <w:tcW w:w="1146" w:type="dxa"/>
            <w:noWrap/>
            <w:hideMark/>
          </w:tcPr>
          <w:p w14:paraId="4245AAB7" w14:textId="77777777" w:rsidR="005F1DD2" w:rsidRPr="00257E86" w:rsidRDefault="005F1DD2" w:rsidP="000367D7">
            <w:pPr>
              <w:rPr>
                <w:rFonts w:ascii="Times New Roman" w:hAnsi="Times New Roman" w:cs="Times New Roman"/>
                <w:lang w:val="en-US"/>
              </w:rPr>
            </w:pPr>
            <w:r w:rsidRPr="00257E86">
              <w:rPr>
                <w:rFonts w:ascii="Times New Roman" w:hAnsi="Times New Roman" w:cs="Times New Roman"/>
                <w:lang w:val="en-US"/>
              </w:rPr>
              <w:t>S-94178</w:t>
            </w:r>
          </w:p>
        </w:tc>
        <w:tc>
          <w:tcPr>
            <w:tcW w:w="900" w:type="dxa"/>
            <w:noWrap/>
            <w:hideMark/>
          </w:tcPr>
          <w:p w14:paraId="05B3192F"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rPr>
              <w:t xml:space="preserve">Самка  </w:t>
            </w:r>
            <w:r w:rsidRPr="00257E86">
              <w:rPr>
                <w:rFonts w:ascii="Times New Roman" w:hAnsi="Times New Roman" w:cs="Times New Roman"/>
                <w:lang w:val="en-US"/>
              </w:rPr>
              <w:t>(?)</w:t>
            </w:r>
          </w:p>
        </w:tc>
        <w:tc>
          <w:tcPr>
            <w:tcW w:w="1074" w:type="dxa"/>
            <w:noWrap/>
            <w:hideMark/>
          </w:tcPr>
          <w:p w14:paraId="42D9C65D"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Adult (?)</w:t>
            </w:r>
          </w:p>
        </w:tc>
        <w:tc>
          <w:tcPr>
            <w:tcW w:w="1673" w:type="dxa"/>
            <w:noWrap/>
            <w:hideMark/>
          </w:tcPr>
          <w:p w14:paraId="379BB0A8"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Январь</w:t>
            </w:r>
            <w:r w:rsidRPr="00257E86">
              <w:rPr>
                <w:rFonts w:ascii="Times New Roman" w:hAnsi="Times New Roman" w:cs="Times New Roman"/>
                <w:lang w:val="en-US"/>
              </w:rPr>
              <w:t xml:space="preserve"> 1965</w:t>
            </w:r>
            <w:r w:rsidRPr="00257E86">
              <w:rPr>
                <w:rFonts w:ascii="Times New Roman" w:hAnsi="Times New Roman" w:cs="Times New Roman"/>
              </w:rPr>
              <w:t xml:space="preserve"> г.</w:t>
            </w:r>
          </w:p>
        </w:tc>
        <w:tc>
          <w:tcPr>
            <w:tcW w:w="2340" w:type="dxa"/>
            <w:hideMark/>
          </w:tcPr>
          <w:p w14:paraId="6AD4F2D2"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Алматинская область, ущелье Бартогай, Юго-восточный Казахстан</w:t>
            </w:r>
          </w:p>
        </w:tc>
        <w:tc>
          <w:tcPr>
            <w:tcW w:w="1180" w:type="dxa"/>
            <w:noWrap/>
            <w:hideMark/>
          </w:tcPr>
          <w:p w14:paraId="067461AC"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Гвоздев</w:t>
            </w:r>
          </w:p>
        </w:tc>
        <w:tc>
          <w:tcPr>
            <w:tcW w:w="865" w:type="dxa"/>
          </w:tcPr>
          <w:p w14:paraId="39D3AEDE"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w:t>
            </w:r>
          </w:p>
        </w:tc>
        <w:tc>
          <w:tcPr>
            <w:tcW w:w="836" w:type="dxa"/>
          </w:tcPr>
          <w:p w14:paraId="08E85B03"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w:t>
            </w:r>
          </w:p>
        </w:tc>
      </w:tr>
      <w:tr w:rsidR="005F1DD2" w:rsidRPr="00257E86" w14:paraId="63CBD8A3" w14:textId="77777777" w:rsidTr="000367D7">
        <w:trPr>
          <w:trHeight w:val="681"/>
        </w:trPr>
        <w:tc>
          <w:tcPr>
            <w:tcW w:w="1146" w:type="dxa"/>
            <w:noWrap/>
            <w:hideMark/>
          </w:tcPr>
          <w:p w14:paraId="4ED02881" w14:textId="77777777" w:rsidR="005F1DD2" w:rsidRPr="00257E86" w:rsidRDefault="005F1DD2" w:rsidP="000367D7">
            <w:pPr>
              <w:rPr>
                <w:rFonts w:ascii="Times New Roman" w:hAnsi="Times New Roman" w:cs="Times New Roman"/>
                <w:lang w:val="en-US"/>
              </w:rPr>
            </w:pPr>
            <w:r w:rsidRPr="00257E86">
              <w:rPr>
                <w:rFonts w:ascii="Times New Roman" w:hAnsi="Times New Roman" w:cs="Times New Roman"/>
                <w:lang w:val="en-US"/>
              </w:rPr>
              <w:t>S-46158</w:t>
            </w:r>
          </w:p>
        </w:tc>
        <w:tc>
          <w:tcPr>
            <w:tcW w:w="900" w:type="dxa"/>
            <w:noWrap/>
            <w:hideMark/>
          </w:tcPr>
          <w:p w14:paraId="22AECBAF"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Самец (?)</w:t>
            </w:r>
          </w:p>
        </w:tc>
        <w:tc>
          <w:tcPr>
            <w:tcW w:w="1074" w:type="dxa"/>
            <w:noWrap/>
            <w:hideMark/>
          </w:tcPr>
          <w:p w14:paraId="26C8C4DA"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Subadult (?)</w:t>
            </w:r>
          </w:p>
        </w:tc>
        <w:tc>
          <w:tcPr>
            <w:tcW w:w="1673" w:type="dxa"/>
            <w:hideMark/>
          </w:tcPr>
          <w:p w14:paraId="7F34B596"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10 января 1948 г.</w:t>
            </w:r>
          </w:p>
        </w:tc>
        <w:tc>
          <w:tcPr>
            <w:tcW w:w="2340" w:type="dxa"/>
            <w:noWrap/>
            <w:hideMark/>
          </w:tcPr>
          <w:p w14:paraId="242725E4"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Горный Алтай, Россия</w:t>
            </w:r>
          </w:p>
        </w:tc>
        <w:tc>
          <w:tcPr>
            <w:tcW w:w="1180" w:type="dxa"/>
            <w:noWrap/>
            <w:hideMark/>
          </w:tcPr>
          <w:p w14:paraId="0CE572F9"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Бергер</w:t>
            </w:r>
          </w:p>
        </w:tc>
        <w:tc>
          <w:tcPr>
            <w:tcW w:w="865" w:type="dxa"/>
          </w:tcPr>
          <w:p w14:paraId="59787773"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7D8B4B11"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13459B31" w14:textId="77777777" w:rsidTr="000367D7">
        <w:trPr>
          <w:trHeight w:val="530"/>
        </w:trPr>
        <w:tc>
          <w:tcPr>
            <w:tcW w:w="1146" w:type="dxa"/>
            <w:noWrap/>
            <w:hideMark/>
          </w:tcPr>
          <w:p w14:paraId="1E42E306"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S-46159</w:t>
            </w:r>
          </w:p>
        </w:tc>
        <w:tc>
          <w:tcPr>
            <w:tcW w:w="900" w:type="dxa"/>
            <w:noWrap/>
            <w:hideMark/>
          </w:tcPr>
          <w:p w14:paraId="070C0FAF"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Самец (?)</w:t>
            </w:r>
          </w:p>
        </w:tc>
        <w:tc>
          <w:tcPr>
            <w:tcW w:w="1074" w:type="dxa"/>
            <w:noWrap/>
            <w:hideMark/>
          </w:tcPr>
          <w:p w14:paraId="74C27062"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 (?)</w:t>
            </w:r>
          </w:p>
        </w:tc>
        <w:tc>
          <w:tcPr>
            <w:tcW w:w="1673" w:type="dxa"/>
            <w:hideMark/>
          </w:tcPr>
          <w:p w14:paraId="625E4833"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10 января 1948 г.</w:t>
            </w:r>
          </w:p>
        </w:tc>
        <w:tc>
          <w:tcPr>
            <w:tcW w:w="2340" w:type="dxa"/>
            <w:noWrap/>
            <w:hideMark/>
          </w:tcPr>
          <w:p w14:paraId="5604BC3F"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Горный Алтай, Россия</w:t>
            </w:r>
          </w:p>
        </w:tc>
        <w:tc>
          <w:tcPr>
            <w:tcW w:w="1180" w:type="dxa"/>
            <w:noWrap/>
            <w:hideMark/>
          </w:tcPr>
          <w:p w14:paraId="0EB6900F"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Бергер</w:t>
            </w:r>
          </w:p>
        </w:tc>
        <w:tc>
          <w:tcPr>
            <w:tcW w:w="865" w:type="dxa"/>
          </w:tcPr>
          <w:p w14:paraId="0CC15AC1"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70C366A4"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7F097FCD" w14:textId="77777777" w:rsidTr="000367D7">
        <w:trPr>
          <w:trHeight w:val="224"/>
        </w:trPr>
        <w:tc>
          <w:tcPr>
            <w:tcW w:w="1146" w:type="dxa"/>
            <w:noWrap/>
            <w:hideMark/>
          </w:tcPr>
          <w:p w14:paraId="705F52C8"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S-46160</w:t>
            </w:r>
          </w:p>
        </w:tc>
        <w:tc>
          <w:tcPr>
            <w:tcW w:w="900" w:type="dxa"/>
            <w:noWrap/>
            <w:hideMark/>
          </w:tcPr>
          <w:p w14:paraId="13F7B467"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Самка  (?)</w:t>
            </w:r>
          </w:p>
        </w:tc>
        <w:tc>
          <w:tcPr>
            <w:tcW w:w="1074" w:type="dxa"/>
            <w:noWrap/>
            <w:hideMark/>
          </w:tcPr>
          <w:p w14:paraId="20D07CB5"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Subadult (?)</w:t>
            </w:r>
          </w:p>
        </w:tc>
        <w:tc>
          <w:tcPr>
            <w:tcW w:w="1673" w:type="dxa"/>
            <w:hideMark/>
          </w:tcPr>
          <w:p w14:paraId="794CE273"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10 января 1948 г.</w:t>
            </w:r>
          </w:p>
        </w:tc>
        <w:tc>
          <w:tcPr>
            <w:tcW w:w="2340" w:type="dxa"/>
            <w:noWrap/>
            <w:hideMark/>
          </w:tcPr>
          <w:p w14:paraId="1598468C"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Горный Алтай, Россия</w:t>
            </w:r>
          </w:p>
        </w:tc>
        <w:tc>
          <w:tcPr>
            <w:tcW w:w="1180" w:type="dxa"/>
            <w:noWrap/>
            <w:hideMark/>
          </w:tcPr>
          <w:p w14:paraId="0DD72A93"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Бергер</w:t>
            </w:r>
          </w:p>
        </w:tc>
        <w:tc>
          <w:tcPr>
            <w:tcW w:w="865" w:type="dxa"/>
          </w:tcPr>
          <w:p w14:paraId="12890858"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2E11E1A0"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030D7382" w14:textId="77777777" w:rsidTr="009E0D9C">
        <w:trPr>
          <w:trHeight w:val="269"/>
        </w:trPr>
        <w:tc>
          <w:tcPr>
            <w:tcW w:w="1146" w:type="dxa"/>
            <w:tcBorders>
              <w:bottom w:val="single" w:sz="4" w:space="0" w:color="auto"/>
            </w:tcBorders>
            <w:noWrap/>
            <w:hideMark/>
          </w:tcPr>
          <w:p w14:paraId="2A78E305"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S-134442</w:t>
            </w:r>
          </w:p>
        </w:tc>
        <w:tc>
          <w:tcPr>
            <w:tcW w:w="900" w:type="dxa"/>
            <w:tcBorders>
              <w:bottom w:val="single" w:sz="4" w:space="0" w:color="auto"/>
            </w:tcBorders>
            <w:noWrap/>
            <w:hideMark/>
          </w:tcPr>
          <w:p w14:paraId="7AAA00EB"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Самец</w:t>
            </w:r>
          </w:p>
        </w:tc>
        <w:tc>
          <w:tcPr>
            <w:tcW w:w="1074" w:type="dxa"/>
            <w:tcBorders>
              <w:bottom w:val="single" w:sz="4" w:space="0" w:color="auto"/>
            </w:tcBorders>
            <w:noWrap/>
            <w:hideMark/>
          </w:tcPr>
          <w:p w14:paraId="66F229D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w:t>
            </w:r>
          </w:p>
        </w:tc>
        <w:tc>
          <w:tcPr>
            <w:tcW w:w="1673" w:type="dxa"/>
            <w:tcBorders>
              <w:bottom w:val="single" w:sz="4" w:space="0" w:color="auto"/>
            </w:tcBorders>
            <w:hideMark/>
          </w:tcPr>
          <w:p w14:paraId="733CCBBD"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8 августа 1977 г.</w:t>
            </w:r>
          </w:p>
        </w:tc>
        <w:tc>
          <w:tcPr>
            <w:tcW w:w="2340" w:type="dxa"/>
            <w:tcBorders>
              <w:bottom w:val="single" w:sz="4" w:space="0" w:color="auto"/>
            </w:tcBorders>
            <w:hideMark/>
          </w:tcPr>
          <w:p w14:paraId="7E61044C"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Красноярский край, Красноярские Столбы, Россия</w:t>
            </w:r>
          </w:p>
        </w:tc>
        <w:tc>
          <w:tcPr>
            <w:tcW w:w="1180" w:type="dxa"/>
            <w:tcBorders>
              <w:bottom w:val="single" w:sz="4" w:space="0" w:color="auto"/>
            </w:tcBorders>
            <w:hideMark/>
          </w:tcPr>
          <w:p w14:paraId="6AEED483"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А. Зырянов </w:t>
            </w:r>
          </w:p>
        </w:tc>
        <w:tc>
          <w:tcPr>
            <w:tcW w:w="865" w:type="dxa"/>
            <w:tcBorders>
              <w:bottom w:val="single" w:sz="4" w:space="0" w:color="auto"/>
            </w:tcBorders>
          </w:tcPr>
          <w:p w14:paraId="675B9DFF"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Borders>
              <w:bottom w:val="single" w:sz="4" w:space="0" w:color="auto"/>
            </w:tcBorders>
          </w:tcPr>
          <w:p w14:paraId="40C93BF1"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9E0D9C" w:rsidRPr="00257E86" w14:paraId="1DCF3EDE" w14:textId="77777777" w:rsidTr="009E0D9C">
        <w:trPr>
          <w:trHeight w:val="58"/>
        </w:trPr>
        <w:tc>
          <w:tcPr>
            <w:tcW w:w="1146" w:type="dxa"/>
            <w:tcBorders>
              <w:top w:val="single" w:sz="4" w:space="0" w:color="auto"/>
              <w:left w:val="nil"/>
              <w:bottom w:val="nil"/>
              <w:right w:val="nil"/>
            </w:tcBorders>
            <w:noWrap/>
          </w:tcPr>
          <w:p w14:paraId="4AF1EB5F" w14:textId="77777777" w:rsidR="009E0D9C" w:rsidRPr="00257E86" w:rsidRDefault="009E0D9C" w:rsidP="009851EC">
            <w:pPr>
              <w:rPr>
                <w:rFonts w:ascii="Times New Roman" w:hAnsi="Times New Roman" w:cs="Times New Roman"/>
              </w:rPr>
            </w:pPr>
          </w:p>
        </w:tc>
        <w:tc>
          <w:tcPr>
            <w:tcW w:w="900" w:type="dxa"/>
            <w:tcBorders>
              <w:top w:val="single" w:sz="4" w:space="0" w:color="auto"/>
              <w:left w:val="nil"/>
              <w:bottom w:val="nil"/>
              <w:right w:val="nil"/>
            </w:tcBorders>
            <w:noWrap/>
          </w:tcPr>
          <w:p w14:paraId="3DDF7833" w14:textId="77777777" w:rsidR="009E0D9C" w:rsidRPr="00257E86" w:rsidRDefault="009E0D9C" w:rsidP="009851EC">
            <w:pPr>
              <w:jc w:val="center"/>
              <w:rPr>
                <w:rFonts w:ascii="Times New Roman" w:hAnsi="Times New Roman" w:cs="Times New Roman"/>
              </w:rPr>
            </w:pPr>
          </w:p>
        </w:tc>
        <w:tc>
          <w:tcPr>
            <w:tcW w:w="1074" w:type="dxa"/>
            <w:tcBorders>
              <w:top w:val="single" w:sz="4" w:space="0" w:color="auto"/>
              <w:left w:val="nil"/>
              <w:bottom w:val="nil"/>
              <w:right w:val="nil"/>
            </w:tcBorders>
            <w:noWrap/>
          </w:tcPr>
          <w:p w14:paraId="41130A74" w14:textId="77777777" w:rsidR="009E0D9C" w:rsidRPr="00257E86" w:rsidRDefault="009E0D9C" w:rsidP="009851EC">
            <w:pPr>
              <w:jc w:val="center"/>
              <w:rPr>
                <w:rFonts w:ascii="Times New Roman" w:hAnsi="Times New Roman" w:cs="Times New Roman"/>
              </w:rPr>
            </w:pPr>
          </w:p>
        </w:tc>
        <w:tc>
          <w:tcPr>
            <w:tcW w:w="1673" w:type="dxa"/>
            <w:tcBorders>
              <w:top w:val="single" w:sz="4" w:space="0" w:color="auto"/>
              <w:left w:val="nil"/>
              <w:bottom w:val="nil"/>
              <w:right w:val="nil"/>
            </w:tcBorders>
            <w:noWrap/>
          </w:tcPr>
          <w:p w14:paraId="1284DA63" w14:textId="77777777" w:rsidR="009E0D9C" w:rsidRPr="00257E86" w:rsidRDefault="009E0D9C" w:rsidP="009851EC">
            <w:pPr>
              <w:rPr>
                <w:rFonts w:ascii="Times New Roman" w:hAnsi="Times New Roman" w:cs="Times New Roman"/>
              </w:rPr>
            </w:pPr>
          </w:p>
        </w:tc>
        <w:tc>
          <w:tcPr>
            <w:tcW w:w="2340" w:type="dxa"/>
            <w:tcBorders>
              <w:top w:val="single" w:sz="4" w:space="0" w:color="auto"/>
              <w:left w:val="nil"/>
              <w:bottom w:val="nil"/>
              <w:right w:val="nil"/>
            </w:tcBorders>
            <w:noWrap/>
          </w:tcPr>
          <w:p w14:paraId="0DBABE11" w14:textId="77777777" w:rsidR="009E0D9C" w:rsidRPr="00257E86" w:rsidRDefault="009E0D9C" w:rsidP="009851EC">
            <w:pPr>
              <w:rPr>
                <w:rFonts w:ascii="Times New Roman" w:hAnsi="Times New Roman" w:cs="Times New Roman"/>
              </w:rPr>
            </w:pPr>
          </w:p>
        </w:tc>
        <w:tc>
          <w:tcPr>
            <w:tcW w:w="1180" w:type="dxa"/>
            <w:tcBorders>
              <w:top w:val="single" w:sz="4" w:space="0" w:color="auto"/>
              <w:left w:val="nil"/>
              <w:bottom w:val="nil"/>
              <w:right w:val="nil"/>
            </w:tcBorders>
            <w:noWrap/>
          </w:tcPr>
          <w:p w14:paraId="501A4B32" w14:textId="77777777" w:rsidR="009E0D9C" w:rsidRPr="00257E86" w:rsidRDefault="009E0D9C" w:rsidP="009851EC">
            <w:pPr>
              <w:rPr>
                <w:rFonts w:ascii="Times New Roman" w:hAnsi="Times New Roman" w:cs="Times New Roman"/>
              </w:rPr>
            </w:pPr>
          </w:p>
        </w:tc>
        <w:tc>
          <w:tcPr>
            <w:tcW w:w="865" w:type="dxa"/>
            <w:tcBorders>
              <w:top w:val="single" w:sz="4" w:space="0" w:color="auto"/>
              <w:left w:val="nil"/>
              <w:bottom w:val="nil"/>
              <w:right w:val="nil"/>
            </w:tcBorders>
          </w:tcPr>
          <w:p w14:paraId="1BC39FC6" w14:textId="77777777" w:rsidR="009E0D9C" w:rsidRPr="00257E86" w:rsidRDefault="009E0D9C" w:rsidP="009851EC">
            <w:pPr>
              <w:jc w:val="center"/>
              <w:rPr>
                <w:rFonts w:ascii="Times New Roman" w:hAnsi="Times New Roman" w:cs="Times New Roman"/>
              </w:rPr>
            </w:pPr>
          </w:p>
        </w:tc>
        <w:tc>
          <w:tcPr>
            <w:tcW w:w="836" w:type="dxa"/>
            <w:tcBorders>
              <w:top w:val="single" w:sz="4" w:space="0" w:color="auto"/>
              <w:left w:val="nil"/>
              <w:bottom w:val="nil"/>
              <w:right w:val="nil"/>
            </w:tcBorders>
          </w:tcPr>
          <w:p w14:paraId="3AD523E8" w14:textId="77777777" w:rsidR="009E0D9C" w:rsidRPr="00257E86" w:rsidRDefault="009E0D9C" w:rsidP="009851EC">
            <w:pPr>
              <w:jc w:val="center"/>
              <w:rPr>
                <w:rFonts w:ascii="Times New Roman" w:hAnsi="Times New Roman" w:cs="Times New Roman"/>
              </w:rPr>
            </w:pPr>
          </w:p>
        </w:tc>
      </w:tr>
      <w:tr w:rsidR="009E0D9C" w:rsidRPr="00257E86" w14:paraId="5A26C069" w14:textId="77777777" w:rsidTr="009E0D9C">
        <w:trPr>
          <w:trHeight w:val="58"/>
        </w:trPr>
        <w:tc>
          <w:tcPr>
            <w:tcW w:w="1146" w:type="dxa"/>
            <w:tcBorders>
              <w:top w:val="nil"/>
              <w:left w:val="nil"/>
              <w:bottom w:val="nil"/>
              <w:right w:val="nil"/>
            </w:tcBorders>
            <w:noWrap/>
          </w:tcPr>
          <w:p w14:paraId="32AB9E58" w14:textId="77777777" w:rsidR="009E0D9C" w:rsidRPr="00257E86" w:rsidRDefault="009E0D9C" w:rsidP="009851EC">
            <w:pPr>
              <w:rPr>
                <w:rFonts w:ascii="Times New Roman" w:hAnsi="Times New Roman" w:cs="Times New Roman"/>
              </w:rPr>
            </w:pPr>
          </w:p>
        </w:tc>
        <w:tc>
          <w:tcPr>
            <w:tcW w:w="900" w:type="dxa"/>
            <w:tcBorders>
              <w:top w:val="nil"/>
              <w:left w:val="nil"/>
              <w:bottom w:val="nil"/>
              <w:right w:val="nil"/>
            </w:tcBorders>
            <w:noWrap/>
          </w:tcPr>
          <w:p w14:paraId="7CE66BAF" w14:textId="77777777" w:rsidR="009E0D9C" w:rsidRPr="00257E86" w:rsidRDefault="009E0D9C" w:rsidP="009851EC">
            <w:pPr>
              <w:jc w:val="center"/>
              <w:rPr>
                <w:rFonts w:ascii="Times New Roman" w:hAnsi="Times New Roman" w:cs="Times New Roman"/>
              </w:rPr>
            </w:pPr>
          </w:p>
        </w:tc>
        <w:tc>
          <w:tcPr>
            <w:tcW w:w="1074" w:type="dxa"/>
            <w:tcBorders>
              <w:top w:val="nil"/>
              <w:left w:val="nil"/>
              <w:bottom w:val="nil"/>
              <w:right w:val="nil"/>
            </w:tcBorders>
            <w:noWrap/>
          </w:tcPr>
          <w:p w14:paraId="2EBE10FC" w14:textId="77777777" w:rsidR="009E0D9C" w:rsidRPr="00257E86" w:rsidRDefault="009E0D9C" w:rsidP="009851EC">
            <w:pPr>
              <w:jc w:val="center"/>
              <w:rPr>
                <w:rFonts w:ascii="Times New Roman" w:hAnsi="Times New Roman" w:cs="Times New Roman"/>
              </w:rPr>
            </w:pPr>
          </w:p>
        </w:tc>
        <w:tc>
          <w:tcPr>
            <w:tcW w:w="1673" w:type="dxa"/>
            <w:tcBorders>
              <w:top w:val="nil"/>
              <w:left w:val="nil"/>
              <w:bottom w:val="nil"/>
              <w:right w:val="nil"/>
            </w:tcBorders>
            <w:noWrap/>
          </w:tcPr>
          <w:p w14:paraId="4C9E697D" w14:textId="77777777" w:rsidR="009E0D9C" w:rsidRPr="00257E86" w:rsidRDefault="009E0D9C" w:rsidP="009851EC">
            <w:pPr>
              <w:rPr>
                <w:rFonts w:ascii="Times New Roman" w:hAnsi="Times New Roman" w:cs="Times New Roman"/>
              </w:rPr>
            </w:pPr>
          </w:p>
        </w:tc>
        <w:tc>
          <w:tcPr>
            <w:tcW w:w="2340" w:type="dxa"/>
            <w:tcBorders>
              <w:top w:val="nil"/>
              <w:left w:val="nil"/>
              <w:bottom w:val="nil"/>
              <w:right w:val="nil"/>
            </w:tcBorders>
            <w:noWrap/>
          </w:tcPr>
          <w:p w14:paraId="7441C75C" w14:textId="77777777" w:rsidR="009E0D9C" w:rsidRPr="00257E86" w:rsidRDefault="009E0D9C" w:rsidP="009851EC">
            <w:pPr>
              <w:rPr>
                <w:rFonts w:ascii="Times New Roman" w:hAnsi="Times New Roman" w:cs="Times New Roman"/>
              </w:rPr>
            </w:pPr>
          </w:p>
        </w:tc>
        <w:tc>
          <w:tcPr>
            <w:tcW w:w="1180" w:type="dxa"/>
            <w:tcBorders>
              <w:top w:val="nil"/>
              <w:left w:val="nil"/>
              <w:bottom w:val="nil"/>
              <w:right w:val="nil"/>
            </w:tcBorders>
            <w:noWrap/>
          </w:tcPr>
          <w:p w14:paraId="1A8A044B" w14:textId="77777777" w:rsidR="009E0D9C" w:rsidRPr="00257E86" w:rsidRDefault="009E0D9C" w:rsidP="009851EC">
            <w:pPr>
              <w:rPr>
                <w:rFonts w:ascii="Times New Roman" w:hAnsi="Times New Roman" w:cs="Times New Roman"/>
              </w:rPr>
            </w:pPr>
          </w:p>
        </w:tc>
        <w:tc>
          <w:tcPr>
            <w:tcW w:w="865" w:type="dxa"/>
            <w:tcBorders>
              <w:top w:val="nil"/>
              <w:left w:val="nil"/>
              <w:bottom w:val="nil"/>
              <w:right w:val="nil"/>
            </w:tcBorders>
          </w:tcPr>
          <w:p w14:paraId="3BD36C11" w14:textId="77777777" w:rsidR="009E0D9C" w:rsidRPr="00257E86" w:rsidRDefault="009E0D9C" w:rsidP="009851EC">
            <w:pPr>
              <w:jc w:val="center"/>
              <w:rPr>
                <w:rFonts w:ascii="Times New Roman" w:hAnsi="Times New Roman" w:cs="Times New Roman"/>
              </w:rPr>
            </w:pPr>
          </w:p>
        </w:tc>
        <w:tc>
          <w:tcPr>
            <w:tcW w:w="836" w:type="dxa"/>
            <w:tcBorders>
              <w:top w:val="nil"/>
              <w:left w:val="nil"/>
              <w:bottom w:val="nil"/>
              <w:right w:val="nil"/>
            </w:tcBorders>
          </w:tcPr>
          <w:p w14:paraId="38E59235" w14:textId="77777777" w:rsidR="009E0D9C" w:rsidRPr="00257E86" w:rsidRDefault="009E0D9C" w:rsidP="009851EC">
            <w:pPr>
              <w:jc w:val="center"/>
              <w:rPr>
                <w:rFonts w:ascii="Times New Roman" w:hAnsi="Times New Roman" w:cs="Times New Roman"/>
              </w:rPr>
            </w:pPr>
          </w:p>
        </w:tc>
      </w:tr>
      <w:tr w:rsidR="009E0D9C" w:rsidRPr="00257E86" w14:paraId="6AAA2E2E" w14:textId="77777777" w:rsidTr="009E0D9C">
        <w:trPr>
          <w:trHeight w:val="58"/>
        </w:trPr>
        <w:tc>
          <w:tcPr>
            <w:tcW w:w="1146" w:type="dxa"/>
            <w:tcBorders>
              <w:top w:val="nil"/>
              <w:left w:val="nil"/>
              <w:bottom w:val="nil"/>
              <w:right w:val="nil"/>
            </w:tcBorders>
            <w:noWrap/>
          </w:tcPr>
          <w:p w14:paraId="1BB06F16" w14:textId="77777777" w:rsidR="009E0D9C" w:rsidRPr="00257E86" w:rsidRDefault="009E0D9C" w:rsidP="009851EC">
            <w:pPr>
              <w:rPr>
                <w:rFonts w:ascii="Times New Roman" w:hAnsi="Times New Roman" w:cs="Times New Roman"/>
              </w:rPr>
            </w:pPr>
          </w:p>
        </w:tc>
        <w:tc>
          <w:tcPr>
            <w:tcW w:w="900" w:type="dxa"/>
            <w:tcBorders>
              <w:top w:val="nil"/>
              <w:left w:val="nil"/>
              <w:bottom w:val="nil"/>
              <w:right w:val="nil"/>
            </w:tcBorders>
            <w:noWrap/>
          </w:tcPr>
          <w:p w14:paraId="5AA26AE5" w14:textId="77777777" w:rsidR="009E0D9C" w:rsidRPr="00257E86" w:rsidRDefault="009E0D9C" w:rsidP="009851EC">
            <w:pPr>
              <w:jc w:val="center"/>
              <w:rPr>
                <w:rFonts w:ascii="Times New Roman" w:hAnsi="Times New Roman" w:cs="Times New Roman"/>
              </w:rPr>
            </w:pPr>
          </w:p>
        </w:tc>
        <w:tc>
          <w:tcPr>
            <w:tcW w:w="1074" w:type="dxa"/>
            <w:tcBorders>
              <w:top w:val="nil"/>
              <w:left w:val="nil"/>
              <w:bottom w:val="nil"/>
              <w:right w:val="nil"/>
            </w:tcBorders>
            <w:noWrap/>
          </w:tcPr>
          <w:p w14:paraId="23EBAD1B" w14:textId="77777777" w:rsidR="009E0D9C" w:rsidRPr="00257E86" w:rsidRDefault="009E0D9C" w:rsidP="009851EC">
            <w:pPr>
              <w:jc w:val="center"/>
              <w:rPr>
                <w:rFonts w:ascii="Times New Roman" w:hAnsi="Times New Roman" w:cs="Times New Roman"/>
              </w:rPr>
            </w:pPr>
          </w:p>
        </w:tc>
        <w:tc>
          <w:tcPr>
            <w:tcW w:w="1673" w:type="dxa"/>
            <w:tcBorders>
              <w:top w:val="nil"/>
              <w:left w:val="nil"/>
              <w:bottom w:val="nil"/>
              <w:right w:val="nil"/>
            </w:tcBorders>
            <w:noWrap/>
          </w:tcPr>
          <w:p w14:paraId="235CBD73" w14:textId="77777777" w:rsidR="009E0D9C" w:rsidRPr="00257E86" w:rsidRDefault="009E0D9C" w:rsidP="009851EC">
            <w:pPr>
              <w:rPr>
                <w:rFonts w:ascii="Times New Roman" w:hAnsi="Times New Roman" w:cs="Times New Roman"/>
              </w:rPr>
            </w:pPr>
          </w:p>
        </w:tc>
        <w:tc>
          <w:tcPr>
            <w:tcW w:w="2340" w:type="dxa"/>
            <w:tcBorders>
              <w:top w:val="nil"/>
              <w:left w:val="nil"/>
              <w:bottom w:val="nil"/>
              <w:right w:val="nil"/>
            </w:tcBorders>
            <w:noWrap/>
          </w:tcPr>
          <w:p w14:paraId="37DCBA0C" w14:textId="77777777" w:rsidR="009E0D9C" w:rsidRPr="00257E86" w:rsidRDefault="009E0D9C" w:rsidP="009851EC">
            <w:pPr>
              <w:rPr>
                <w:rFonts w:ascii="Times New Roman" w:hAnsi="Times New Roman" w:cs="Times New Roman"/>
              </w:rPr>
            </w:pPr>
          </w:p>
        </w:tc>
        <w:tc>
          <w:tcPr>
            <w:tcW w:w="1180" w:type="dxa"/>
            <w:tcBorders>
              <w:top w:val="nil"/>
              <w:left w:val="nil"/>
              <w:bottom w:val="nil"/>
              <w:right w:val="nil"/>
            </w:tcBorders>
            <w:noWrap/>
          </w:tcPr>
          <w:p w14:paraId="29DA2CF6" w14:textId="77777777" w:rsidR="009E0D9C" w:rsidRPr="00257E86" w:rsidRDefault="009E0D9C" w:rsidP="009851EC">
            <w:pPr>
              <w:rPr>
                <w:rFonts w:ascii="Times New Roman" w:hAnsi="Times New Roman" w:cs="Times New Roman"/>
              </w:rPr>
            </w:pPr>
          </w:p>
        </w:tc>
        <w:tc>
          <w:tcPr>
            <w:tcW w:w="865" w:type="dxa"/>
            <w:tcBorders>
              <w:top w:val="nil"/>
              <w:left w:val="nil"/>
              <w:bottom w:val="nil"/>
              <w:right w:val="nil"/>
            </w:tcBorders>
          </w:tcPr>
          <w:p w14:paraId="31FBA199" w14:textId="77777777" w:rsidR="009E0D9C" w:rsidRPr="00257E86" w:rsidRDefault="009E0D9C" w:rsidP="009851EC">
            <w:pPr>
              <w:jc w:val="center"/>
              <w:rPr>
                <w:rFonts w:ascii="Times New Roman" w:hAnsi="Times New Roman" w:cs="Times New Roman"/>
              </w:rPr>
            </w:pPr>
          </w:p>
        </w:tc>
        <w:tc>
          <w:tcPr>
            <w:tcW w:w="836" w:type="dxa"/>
            <w:tcBorders>
              <w:top w:val="nil"/>
              <w:left w:val="nil"/>
              <w:bottom w:val="nil"/>
              <w:right w:val="nil"/>
            </w:tcBorders>
          </w:tcPr>
          <w:p w14:paraId="1D734852" w14:textId="77777777" w:rsidR="009E0D9C" w:rsidRPr="00257E86" w:rsidRDefault="009E0D9C" w:rsidP="009851EC">
            <w:pPr>
              <w:jc w:val="center"/>
              <w:rPr>
                <w:rFonts w:ascii="Times New Roman" w:hAnsi="Times New Roman" w:cs="Times New Roman"/>
              </w:rPr>
            </w:pPr>
          </w:p>
        </w:tc>
      </w:tr>
      <w:tr w:rsidR="009E0D9C" w:rsidRPr="00FB2790" w14:paraId="359D5E37" w14:textId="77777777" w:rsidTr="009851EC">
        <w:trPr>
          <w:trHeight w:val="58"/>
        </w:trPr>
        <w:tc>
          <w:tcPr>
            <w:tcW w:w="10014" w:type="dxa"/>
            <w:gridSpan w:val="8"/>
            <w:tcBorders>
              <w:top w:val="nil"/>
              <w:left w:val="nil"/>
              <w:bottom w:val="single" w:sz="4" w:space="0" w:color="auto"/>
              <w:right w:val="nil"/>
            </w:tcBorders>
            <w:noWrap/>
          </w:tcPr>
          <w:p w14:paraId="3909520C" w14:textId="28661402" w:rsidR="009E0D9C" w:rsidRPr="00FB2790" w:rsidRDefault="009E0D9C" w:rsidP="009851EC">
            <w:pPr>
              <w:rPr>
                <w:rFonts w:ascii="Times New Roman" w:hAnsi="Times New Roman" w:cs="Times New Roman"/>
                <w:sz w:val="28"/>
              </w:rPr>
            </w:pPr>
            <w:r>
              <w:rPr>
                <w:rFonts w:ascii="Times New Roman" w:hAnsi="Times New Roman" w:cs="Times New Roman"/>
                <w:sz w:val="28"/>
              </w:rPr>
              <w:t>Продолжение таблицы Г.1</w:t>
            </w:r>
          </w:p>
        </w:tc>
      </w:tr>
      <w:tr w:rsidR="005212CB" w:rsidRPr="00257E86" w14:paraId="7270DA16" w14:textId="77777777" w:rsidTr="005212CB">
        <w:trPr>
          <w:trHeight w:val="624"/>
        </w:trPr>
        <w:tc>
          <w:tcPr>
            <w:tcW w:w="1146" w:type="dxa"/>
            <w:noWrap/>
            <w:hideMark/>
          </w:tcPr>
          <w:p w14:paraId="0CBDDC6A"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Рег. номер</w:t>
            </w:r>
          </w:p>
        </w:tc>
        <w:tc>
          <w:tcPr>
            <w:tcW w:w="900" w:type="dxa"/>
            <w:noWrap/>
            <w:hideMark/>
          </w:tcPr>
          <w:p w14:paraId="6ABD856E"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Пол</w:t>
            </w:r>
          </w:p>
        </w:tc>
        <w:tc>
          <w:tcPr>
            <w:tcW w:w="1074" w:type="dxa"/>
            <w:noWrap/>
            <w:hideMark/>
          </w:tcPr>
          <w:p w14:paraId="03B4BAA7"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Возраст</w:t>
            </w:r>
          </w:p>
        </w:tc>
        <w:tc>
          <w:tcPr>
            <w:tcW w:w="1673" w:type="dxa"/>
            <w:noWrap/>
            <w:hideMark/>
          </w:tcPr>
          <w:p w14:paraId="476939DC"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Дата регистрации</w:t>
            </w:r>
          </w:p>
        </w:tc>
        <w:tc>
          <w:tcPr>
            <w:tcW w:w="2340" w:type="dxa"/>
            <w:noWrap/>
            <w:hideMark/>
          </w:tcPr>
          <w:p w14:paraId="2ADD98AC"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Регион</w:t>
            </w:r>
          </w:p>
        </w:tc>
        <w:tc>
          <w:tcPr>
            <w:tcW w:w="1180" w:type="dxa"/>
            <w:noWrap/>
            <w:hideMark/>
          </w:tcPr>
          <w:p w14:paraId="1236B99B"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Коллек</w:t>
            </w:r>
            <w:r>
              <w:rPr>
                <w:rFonts w:ascii="Times New Roman" w:hAnsi="Times New Roman" w:cs="Times New Roman"/>
              </w:rPr>
              <w:t>-</w:t>
            </w:r>
            <w:r w:rsidRPr="00257E86">
              <w:rPr>
                <w:rFonts w:ascii="Times New Roman" w:hAnsi="Times New Roman" w:cs="Times New Roman"/>
              </w:rPr>
              <w:t>тор</w:t>
            </w:r>
          </w:p>
        </w:tc>
        <w:tc>
          <w:tcPr>
            <w:tcW w:w="865" w:type="dxa"/>
          </w:tcPr>
          <w:p w14:paraId="587B2ED9"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Череп</w:t>
            </w:r>
          </w:p>
        </w:tc>
        <w:tc>
          <w:tcPr>
            <w:tcW w:w="836" w:type="dxa"/>
          </w:tcPr>
          <w:p w14:paraId="08C115E0"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Нижн</w:t>
            </w:r>
            <w:r>
              <w:rPr>
                <w:rFonts w:ascii="Times New Roman" w:hAnsi="Times New Roman" w:cs="Times New Roman"/>
              </w:rPr>
              <w:t>.</w:t>
            </w:r>
            <w:r w:rsidRPr="00257E86">
              <w:rPr>
                <w:rFonts w:ascii="Times New Roman" w:hAnsi="Times New Roman" w:cs="Times New Roman"/>
              </w:rPr>
              <w:t xml:space="preserve"> </w:t>
            </w:r>
            <w:r>
              <w:rPr>
                <w:rFonts w:ascii="Times New Roman" w:hAnsi="Times New Roman" w:cs="Times New Roman"/>
              </w:rPr>
              <w:t>ч</w:t>
            </w:r>
            <w:r w:rsidRPr="00257E86">
              <w:rPr>
                <w:rFonts w:ascii="Times New Roman" w:hAnsi="Times New Roman" w:cs="Times New Roman"/>
              </w:rPr>
              <w:t>е</w:t>
            </w:r>
            <w:r>
              <w:rPr>
                <w:rFonts w:ascii="Times New Roman" w:hAnsi="Times New Roman" w:cs="Times New Roman"/>
              </w:rPr>
              <w:t>-</w:t>
            </w:r>
            <w:r w:rsidRPr="00257E86">
              <w:rPr>
                <w:rFonts w:ascii="Times New Roman" w:hAnsi="Times New Roman" w:cs="Times New Roman"/>
              </w:rPr>
              <w:t>люсть</w:t>
            </w:r>
          </w:p>
        </w:tc>
      </w:tr>
      <w:tr w:rsidR="005F1DD2" w:rsidRPr="00257E86" w14:paraId="5AB02842" w14:textId="77777777" w:rsidTr="000367D7">
        <w:trPr>
          <w:trHeight w:val="305"/>
        </w:trPr>
        <w:tc>
          <w:tcPr>
            <w:tcW w:w="10014" w:type="dxa"/>
            <w:gridSpan w:val="8"/>
            <w:noWrap/>
          </w:tcPr>
          <w:p w14:paraId="3614E55E" w14:textId="77777777" w:rsidR="005F1DD2" w:rsidRPr="00257E86" w:rsidRDefault="005F1DD2" w:rsidP="000367D7">
            <w:pPr>
              <w:jc w:val="both"/>
              <w:rPr>
                <w:rFonts w:ascii="Times New Roman" w:hAnsi="Times New Roman" w:cs="Times New Roman"/>
                <w:bCs/>
                <w:iCs/>
              </w:rPr>
            </w:pPr>
            <w:r w:rsidRPr="00257E86">
              <w:rPr>
                <w:rFonts w:ascii="Times New Roman" w:hAnsi="Times New Roman" w:cs="Times New Roman"/>
                <w:bCs/>
                <w:iCs/>
              </w:rPr>
              <w:t>Коллекция таксидермиста Сафронова Сергея, Астана, Казахстан</w:t>
            </w:r>
          </w:p>
        </w:tc>
      </w:tr>
      <w:tr w:rsidR="005F1DD2" w:rsidRPr="00257E86" w14:paraId="5503B642" w14:textId="77777777" w:rsidTr="000367D7">
        <w:trPr>
          <w:trHeight w:val="305"/>
        </w:trPr>
        <w:tc>
          <w:tcPr>
            <w:tcW w:w="1146" w:type="dxa"/>
            <w:noWrap/>
            <w:hideMark/>
          </w:tcPr>
          <w:p w14:paraId="3305460B"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1/143</w:t>
            </w:r>
          </w:p>
        </w:tc>
        <w:tc>
          <w:tcPr>
            <w:tcW w:w="900" w:type="dxa"/>
            <w:noWrap/>
            <w:hideMark/>
          </w:tcPr>
          <w:p w14:paraId="6C5CD435"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 xml:space="preserve">Самка  </w:t>
            </w:r>
          </w:p>
        </w:tc>
        <w:tc>
          <w:tcPr>
            <w:tcW w:w="1074" w:type="dxa"/>
            <w:noWrap/>
            <w:hideMark/>
          </w:tcPr>
          <w:p w14:paraId="4045E8A5"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 (?)</w:t>
            </w:r>
          </w:p>
        </w:tc>
        <w:tc>
          <w:tcPr>
            <w:tcW w:w="1673" w:type="dxa"/>
            <w:noWrap/>
            <w:hideMark/>
          </w:tcPr>
          <w:p w14:paraId="54FAD14A"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Ноябрь 2020 г.</w:t>
            </w:r>
          </w:p>
        </w:tc>
        <w:tc>
          <w:tcPr>
            <w:tcW w:w="2340" w:type="dxa"/>
            <w:hideMark/>
          </w:tcPr>
          <w:p w14:paraId="353BEB6F"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Зерендинский район, Акмолинская область, Северный Казахстан</w:t>
            </w:r>
          </w:p>
        </w:tc>
        <w:tc>
          <w:tcPr>
            <w:tcW w:w="1180" w:type="dxa"/>
            <w:noWrap/>
            <w:hideMark/>
          </w:tcPr>
          <w:p w14:paraId="56C3DC36"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С. Сафронов</w:t>
            </w:r>
          </w:p>
        </w:tc>
        <w:tc>
          <w:tcPr>
            <w:tcW w:w="865" w:type="dxa"/>
          </w:tcPr>
          <w:p w14:paraId="32E3EA1F"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6C996D51"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1E5AF9FB" w14:textId="77777777" w:rsidTr="000367D7">
        <w:trPr>
          <w:trHeight w:val="377"/>
        </w:trPr>
        <w:tc>
          <w:tcPr>
            <w:tcW w:w="1146" w:type="dxa"/>
            <w:noWrap/>
            <w:hideMark/>
          </w:tcPr>
          <w:p w14:paraId="0A73E94E"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2/037</w:t>
            </w:r>
          </w:p>
        </w:tc>
        <w:tc>
          <w:tcPr>
            <w:tcW w:w="900" w:type="dxa"/>
            <w:noWrap/>
            <w:hideMark/>
          </w:tcPr>
          <w:p w14:paraId="1BCA1B52"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Самец (?)</w:t>
            </w:r>
          </w:p>
        </w:tc>
        <w:tc>
          <w:tcPr>
            <w:tcW w:w="1074" w:type="dxa"/>
            <w:noWrap/>
            <w:hideMark/>
          </w:tcPr>
          <w:p w14:paraId="3386E54B"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 (?)</w:t>
            </w:r>
          </w:p>
        </w:tc>
        <w:tc>
          <w:tcPr>
            <w:tcW w:w="1673" w:type="dxa"/>
            <w:hideMark/>
          </w:tcPr>
          <w:p w14:paraId="5917332E"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29 ноября 2021 г.</w:t>
            </w:r>
          </w:p>
        </w:tc>
        <w:tc>
          <w:tcPr>
            <w:tcW w:w="2340" w:type="dxa"/>
            <w:hideMark/>
          </w:tcPr>
          <w:p w14:paraId="6A1349BE"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Тарбагатай, Востончый Казахстан</w:t>
            </w:r>
          </w:p>
        </w:tc>
        <w:tc>
          <w:tcPr>
            <w:tcW w:w="1180" w:type="dxa"/>
            <w:noWrap/>
            <w:hideMark/>
          </w:tcPr>
          <w:p w14:paraId="0100FCA8"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С. Сафронов</w:t>
            </w:r>
          </w:p>
        </w:tc>
        <w:tc>
          <w:tcPr>
            <w:tcW w:w="865" w:type="dxa"/>
          </w:tcPr>
          <w:p w14:paraId="1DE96B7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1ECC4AB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3A3AE9E2" w14:textId="77777777" w:rsidTr="000367D7">
        <w:trPr>
          <w:trHeight w:val="359"/>
        </w:trPr>
        <w:tc>
          <w:tcPr>
            <w:tcW w:w="10014" w:type="dxa"/>
            <w:gridSpan w:val="8"/>
            <w:noWrap/>
          </w:tcPr>
          <w:p w14:paraId="2334C373" w14:textId="77777777" w:rsidR="005F1DD2" w:rsidRPr="00257E86" w:rsidRDefault="005F1DD2" w:rsidP="000367D7">
            <w:pPr>
              <w:jc w:val="both"/>
              <w:rPr>
                <w:rFonts w:ascii="Times New Roman" w:hAnsi="Times New Roman" w:cs="Times New Roman"/>
                <w:bCs/>
                <w:iCs/>
              </w:rPr>
            </w:pPr>
            <w:r w:rsidRPr="00257E86">
              <w:rPr>
                <w:rFonts w:ascii="Times New Roman" w:hAnsi="Times New Roman" w:cs="Times New Roman"/>
                <w:bCs/>
                <w:iCs/>
              </w:rPr>
              <w:t>Биологический музей КазНУ им. аль-Фараби, Алматы, Казахстан</w:t>
            </w:r>
          </w:p>
        </w:tc>
      </w:tr>
      <w:tr w:rsidR="005F1DD2" w:rsidRPr="00257E86" w14:paraId="7C37B281" w14:textId="77777777" w:rsidTr="000367D7">
        <w:trPr>
          <w:trHeight w:val="296"/>
        </w:trPr>
        <w:tc>
          <w:tcPr>
            <w:tcW w:w="1146" w:type="dxa"/>
            <w:noWrap/>
            <w:hideMark/>
          </w:tcPr>
          <w:p w14:paraId="012B4FCB" w14:textId="77777777" w:rsidR="005F1DD2" w:rsidRPr="00257E86" w:rsidRDefault="005F1DD2" w:rsidP="000367D7">
            <w:pPr>
              <w:rPr>
                <w:rFonts w:ascii="Times New Roman" w:hAnsi="Times New Roman" w:cs="Times New Roman"/>
                <w:lang w:val="en-US"/>
              </w:rPr>
            </w:pPr>
            <w:r w:rsidRPr="00257E86">
              <w:rPr>
                <w:rFonts w:ascii="Times New Roman" w:hAnsi="Times New Roman" w:cs="Times New Roman"/>
                <w:lang w:val="en-US"/>
              </w:rPr>
              <w:t>42</w:t>
            </w:r>
          </w:p>
        </w:tc>
        <w:tc>
          <w:tcPr>
            <w:tcW w:w="900" w:type="dxa"/>
            <w:noWrap/>
            <w:hideMark/>
          </w:tcPr>
          <w:p w14:paraId="75A0E1E1"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rPr>
              <w:t xml:space="preserve">Самка  </w:t>
            </w:r>
          </w:p>
        </w:tc>
        <w:tc>
          <w:tcPr>
            <w:tcW w:w="1074" w:type="dxa"/>
            <w:noWrap/>
            <w:hideMark/>
          </w:tcPr>
          <w:p w14:paraId="38066B5A"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Adult</w:t>
            </w:r>
          </w:p>
        </w:tc>
        <w:tc>
          <w:tcPr>
            <w:tcW w:w="1673" w:type="dxa"/>
            <w:noWrap/>
            <w:hideMark/>
          </w:tcPr>
          <w:p w14:paraId="69512F63" w14:textId="77777777" w:rsidR="005F1DD2" w:rsidRPr="00257E86" w:rsidRDefault="005F1DD2" w:rsidP="000367D7">
            <w:pPr>
              <w:rPr>
                <w:rFonts w:ascii="Times New Roman" w:hAnsi="Times New Roman" w:cs="Times New Roman"/>
              </w:rPr>
            </w:pPr>
            <w:r w:rsidRPr="00257E86">
              <w:rPr>
                <w:rFonts w:ascii="Times New Roman" w:hAnsi="Times New Roman" w:cs="Times New Roman"/>
                <w:lang w:val="en-US"/>
              </w:rPr>
              <w:t>1975</w:t>
            </w:r>
            <w:r w:rsidRPr="00257E86">
              <w:rPr>
                <w:rFonts w:ascii="Times New Roman" w:hAnsi="Times New Roman" w:cs="Times New Roman"/>
              </w:rPr>
              <w:t xml:space="preserve"> г.</w:t>
            </w:r>
          </w:p>
        </w:tc>
        <w:tc>
          <w:tcPr>
            <w:tcW w:w="2340" w:type="dxa"/>
            <w:noWrap/>
            <w:hideMark/>
          </w:tcPr>
          <w:p w14:paraId="6A93E50B"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Илейский Алатау, Юго-восточный Казахстан</w:t>
            </w:r>
          </w:p>
        </w:tc>
        <w:tc>
          <w:tcPr>
            <w:tcW w:w="1180" w:type="dxa"/>
            <w:noWrap/>
            <w:hideMark/>
          </w:tcPr>
          <w:p w14:paraId="46C6CF68"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 Жуйко</w:t>
            </w:r>
          </w:p>
        </w:tc>
        <w:tc>
          <w:tcPr>
            <w:tcW w:w="865" w:type="dxa"/>
          </w:tcPr>
          <w:p w14:paraId="540F9EA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76462649"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4D788898" w14:textId="77777777" w:rsidTr="000367D7">
        <w:trPr>
          <w:trHeight w:val="260"/>
        </w:trPr>
        <w:tc>
          <w:tcPr>
            <w:tcW w:w="1146" w:type="dxa"/>
            <w:noWrap/>
            <w:hideMark/>
          </w:tcPr>
          <w:p w14:paraId="7FC805F5"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55</w:t>
            </w:r>
          </w:p>
        </w:tc>
        <w:tc>
          <w:tcPr>
            <w:tcW w:w="900" w:type="dxa"/>
            <w:noWrap/>
            <w:hideMark/>
          </w:tcPr>
          <w:p w14:paraId="37997507"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1074" w:type="dxa"/>
            <w:noWrap/>
            <w:hideMark/>
          </w:tcPr>
          <w:p w14:paraId="152B4C1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lang w:val="en-US"/>
              </w:rPr>
              <w:t>Juvenile</w:t>
            </w:r>
          </w:p>
        </w:tc>
        <w:tc>
          <w:tcPr>
            <w:tcW w:w="1673" w:type="dxa"/>
            <w:noWrap/>
            <w:hideMark/>
          </w:tcPr>
          <w:p w14:paraId="39139B59"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1977 г.</w:t>
            </w:r>
          </w:p>
        </w:tc>
        <w:tc>
          <w:tcPr>
            <w:tcW w:w="2340" w:type="dxa"/>
            <w:noWrap/>
            <w:hideMark/>
          </w:tcPr>
          <w:p w14:paraId="403B829E"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Илейский Алатау, Юго-восточный Казахстан</w:t>
            </w:r>
          </w:p>
        </w:tc>
        <w:tc>
          <w:tcPr>
            <w:tcW w:w="1180" w:type="dxa"/>
            <w:noWrap/>
            <w:hideMark/>
          </w:tcPr>
          <w:p w14:paraId="460EC6B5"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Г. Аренд</w:t>
            </w:r>
          </w:p>
        </w:tc>
        <w:tc>
          <w:tcPr>
            <w:tcW w:w="865" w:type="dxa"/>
          </w:tcPr>
          <w:p w14:paraId="3FE9E964"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0BAB80CA"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34BC1DD3" w14:textId="77777777" w:rsidTr="000367D7">
        <w:trPr>
          <w:trHeight w:val="89"/>
        </w:trPr>
        <w:tc>
          <w:tcPr>
            <w:tcW w:w="1146" w:type="dxa"/>
            <w:noWrap/>
            <w:hideMark/>
          </w:tcPr>
          <w:p w14:paraId="241D0670"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56</w:t>
            </w:r>
          </w:p>
        </w:tc>
        <w:tc>
          <w:tcPr>
            <w:tcW w:w="900" w:type="dxa"/>
            <w:noWrap/>
            <w:hideMark/>
          </w:tcPr>
          <w:p w14:paraId="088CBAA7"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1074" w:type="dxa"/>
            <w:noWrap/>
            <w:hideMark/>
          </w:tcPr>
          <w:p w14:paraId="19E1427B"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Juvenile</w:t>
            </w:r>
          </w:p>
        </w:tc>
        <w:tc>
          <w:tcPr>
            <w:tcW w:w="1673" w:type="dxa"/>
            <w:noWrap/>
            <w:hideMark/>
          </w:tcPr>
          <w:p w14:paraId="71C029CB"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1977 г.</w:t>
            </w:r>
          </w:p>
        </w:tc>
        <w:tc>
          <w:tcPr>
            <w:tcW w:w="2340" w:type="dxa"/>
            <w:noWrap/>
            <w:hideMark/>
          </w:tcPr>
          <w:p w14:paraId="74104B07"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Илейский Алатау, Юго-восточный Казахстан</w:t>
            </w:r>
          </w:p>
        </w:tc>
        <w:tc>
          <w:tcPr>
            <w:tcW w:w="1180" w:type="dxa"/>
            <w:noWrap/>
            <w:hideMark/>
          </w:tcPr>
          <w:p w14:paraId="301B362B"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Г. Аренд</w:t>
            </w:r>
          </w:p>
        </w:tc>
        <w:tc>
          <w:tcPr>
            <w:tcW w:w="865" w:type="dxa"/>
          </w:tcPr>
          <w:p w14:paraId="1EF9D562"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717BC832"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15EB86A3" w14:textId="77777777" w:rsidTr="000367D7">
        <w:trPr>
          <w:trHeight w:val="58"/>
        </w:trPr>
        <w:tc>
          <w:tcPr>
            <w:tcW w:w="1146" w:type="dxa"/>
            <w:tcBorders>
              <w:bottom w:val="single" w:sz="4" w:space="0" w:color="auto"/>
            </w:tcBorders>
            <w:noWrap/>
            <w:hideMark/>
          </w:tcPr>
          <w:p w14:paraId="2FD104A4"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483</w:t>
            </w:r>
          </w:p>
        </w:tc>
        <w:tc>
          <w:tcPr>
            <w:tcW w:w="900" w:type="dxa"/>
            <w:tcBorders>
              <w:bottom w:val="single" w:sz="4" w:space="0" w:color="auto"/>
            </w:tcBorders>
            <w:noWrap/>
            <w:hideMark/>
          </w:tcPr>
          <w:p w14:paraId="00ABCB05"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Самец</w:t>
            </w:r>
          </w:p>
        </w:tc>
        <w:tc>
          <w:tcPr>
            <w:tcW w:w="1074" w:type="dxa"/>
            <w:tcBorders>
              <w:bottom w:val="single" w:sz="4" w:space="0" w:color="auto"/>
            </w:tcBorders>
            <w:noWrap/>
            <w:hideMark/>
          </w:tcPr>
          <w:p w14:paraId="59981E3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w:t>
            </w:r>
          </w:p>
        </w:tc>
        <w:tc>
          <w:tcPr>
            <w:tcW w:w="1673" w:type="dxa"/>
            <w:tcBorders>
              <w:bottom w:val="single" w:sz="4" w:space="0" w:color="auto"/>
            </w:tcBorders>
            <w:noWrap/>
            <w:hideMark/>
          </w:tcPr>
          <w:p w14:paraId="3BCBDB94"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10 февраля 1992 г.</w:t>
            </w:r>
          </w:p>
        </w:tc>
        <w:tc>
          <w:tcPr>
            <w:tcW w:w="2340" w:type="dxa"/>
            <w:tcBorders>
              <w:bottom w:val="single" w:sz="4" w:space="0" w:color="auto"/>
            </w:tcBorders>
            <w:noWrap/>
            <w:hideMark/>
          </w:tcPr>
          <w:p w14:paraId="16B39988"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Алматинский зоопарк, Юго-восточный Казахстан</w:t>
            </w:r>
          </w:p>
        </w:tc>
        <w:tc>
          <w:tcPr>
            <w:tcW w:w="1180" w:type="dxa"/>
            <w:tcBorders>
              <w:bottom w:val="single" w:sz="4" w:space="0" w:color="auto"/>
            </w:tcBorders>
            <w:noWrap/>
            <w:hideMark/>
          </w:tcPr>
          <w:p w14:paraId="0315A4F1"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 Жуйко</w:t>
            </w:r>
          </w:p>
        </w:tc>
        <w:tc>
          <w:tcPr>
            <w:tcW w:w="865" w:type="dxa"/>
            <w:tcBorders>
              <w:bottom w:val="single" w:sz="4" w:space="0" w:color="auto"/>
            </w:tcBorders>
          </w:tcPr>
          <w:p w14:paraId="70655D4E"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Borders>
              <w:bottom w:val="single" w:sz="4" w:space="0" w:color="auto"/>
            </w:tcBorders>
          </w:tcPr>
          <w:p w14:paraId="7BB97C89"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265FEC36" w14:textId="77777777" w:rsidTr="000367D7">
        <w:trPr>
          <w:trHeight w:val="215"/>
        </w:trPr>
        <w:tc>
          <w:tcPr>
            <w:tcW w:w="1146" w:type="dxa"/>
            <w:noWrap/>
            <w:hideMark/>
          </w:tcPr>
          <w:p w14:paraId="4737B73A"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497</w:t>
            </w:r>
          </w:p>
        </w:tc>
        <w:tc>
          <w:tcPr>
            <w:tcW w:w="900" w:type="dxa"/>
            <w:noWrap/>
            <w:hideMark/>
          </w:tcPr>
          <w:p w14:paraId="3F7D034A"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 xml:space="preserve">Самка  </w:t>
            </w:r>
          </w:p>
        </w:tc>
        <w:tc>
          <w:tcPr>
            <w:tcW w:w="1074" w:type="dxa"/>
            <w:noWrap/>
            <w:hideMark/>
          </w:tcPr>
          <w:p w14:paraId="39F3F1D8"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w:t>
            </w:r>
          </w:p>
        </w:tc>
        <w:tc>
          <w:tcPr>
            <w:tcW w:w="1673" w:type="dxa"/>
            <w:noWrap/>
            <w:hideMark/>
          </w:tcPr>
          <w:p w14:paraId="5E91BBA4" w14:textId="77777777" w:rsidR="005F1DD2" w:rsidRPr="00257E86" w:rsidRDefault="005F1DD2" w:rsidP="000367D7">
            <w:pPr>
              <w:rPr>
                <w:rFonts w:ascii="Times New Roman" w:hAnsi="Times New Roman" w:cs="Times New Roman"/>
                <w:lang w:val="en-US"/>
              </w:rPr>
            </w:pPr>
            <w:r w:rsidRPr="00257E86">
              <w:rPr>
                <w:rFonts w:ascii="Times New Roman" w:hAnsi="Times New Roman" w:cs="Times New Roman"/>
                <w:lang w:val="en-US"/>
              </w:rPr>
              <w:t xml:space="preserve">18 </w:t>
            </w:r>
            <w:r w:rsidRPr="00257E86">
              <w:rPr>
                <w:rFonts w:ascii="Times New Roman" w:hAnsi="Times New Roman" w:cs="Times New Roman"/>
              </w:rPr>
              <w:t>октября</w:t>
            </w:r>
            <w:r w:rsidRPr="00257E86">
              <w:rPr>
                <w:rFonts w:ascii="Times New Roman" w:hAnsi="Times New Roman" w:cs="Times New Roman"/>
                <w:lang w:val="en-US"/>
              </w:rPr>
              <w:t xml:space="preserve"> 1992 </w:t>
            </w:r>
            <w:r w:rsidRPr="00257E86">
              <w:rPr>
                <w:rFonts w:ascii="Times New Roman" w:hAnsi="Times New Roman" w:cs="Times New Roman"/>
              </w:rPr>
              <w:t>г</w:t>
            </w:r>
            <w:r w:rsidRPr="00257E86">
              <w:rPr>
                <w:rFonts w:ascii="Times New Roman" w:hAnsi="Times New Roman" w:cs="Times New Roman"/>
                <w:lang w:val="en-US"/>
              </w:rPr>
              <w:t>.</w:t>
            </w:r>
          </w:p>
        </w:tc>
        <w:tc>
          <w:tcPr>
            <w:tcW w:w="2340" w:type="dxa"/>
            <w:noWrap/>
            <w:hideMark/>
          </w:tcPr>
          <w:p w14:paraId="17D86A0F"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Большие Богуты, Юго-восточный Казахстан</w:t>
            </w:r>
          </w:p>
        </w:tc>
        <w:tc>
          <w:tcPr>
            <w:tcW w:w="1180" w:type="dxa"/>
            <w:noWrap/>
            <w:hideMark/>
          </w:tcPr>
          <w:p w14:paraId="64696F01" w14:textId="77777777" w:rsidR="005F1DD2" w:rsidRPr="00257E86" w:rsidRDefault="005F1DD2" w:rsidP="000367D7">
            <w:pPr>
              <w:rPr>
                <w:rFonts w:ascii="Times New Roman" w:hAnsi="Times New Roman" w:cs="Times New Roman"/>
                <w:lang w:val="en-US"/>
              </w:rPr>
            </w:pPr>
            <w:r w:rsidRPr="00257E86">
              <w:rPr>
                <w:rFonts w:ascii="Times New Roman" w:hAnsi="Times New Roman" w:cs="Times New Roman"/>
              </w:rPr>
              <w:t>Б. Жуйко</w:t>
            </w:r>
          </w:p>
        </w:tc>
        <w:tc>
          <w:tcPr>
            <w:tcW w:w="865" w:type="dxa"/>
          </w:tcPr>
          <w:p w14:paraId="3BD463FD"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w:t>
            </w:r>
          </w:p>
        </w:tc>
        <w:tc>
          <w:tcPr>
            <w:tcW w:w="836" w:type="dxa"/>
          </w:tcPr>
          <w:p w14:paraId="5E0CA698"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w:t>
            </w:r>
          </w:p>
        </w:tc>
      </w:tr>
      <w:tr w:rsidR="005F1DD2" w:rsidRPr="00257E86" w14:paraId="762B9CEE" w14:textId="77777777" w:rsidTr="000367D7">
        <w:trPr>
          <w:trHeight w:val="107"/>
        </w:trPr>
        <w:tc>
          <w:tcPr>
            <w:tcW w:w="1146" w:type="dxa"/>
            <w:noWrap/>
            <w:hideMark/>
          </w:tcPr>
          <w:p w14:paraId="48F5A909" w14:textId="77777777" w:rsidR="005F1DD2" w:rsidRPr="00257E86" w:rsidRDefault="005F1DD2" w:rsidP="000367D7">
            <w:pPr>
              <w:rPr>
                <w:rFonts w:ascii="Times New Roman" w:hAnsi="Times New Roman" w:cs="Times New Roman"/>
                <w:lang w:val="en-US"/>
              </w:rPr>
            </w:pPr>
            <w:r w:rsidRPr="00257E86">
              <w:rPr>
                <w:rFonts w:ascii="Times New Roman" w:hAnsi="Times New Roman" w:cs="Times New Roman"/>
                <w:lang w:val="en-US"/>
              </w:rPr>
              <w:t>525</w:t>
            </w:r>
          </w:p>
        </w:tc>
        <w:tc>
          <w:tcPr>
            <w:tcW w:w="900" w:type="dxa"/>
            <w:noWrap/>
            <w:hideMark/>
          </w:tcPr>
          <w:p w14:paraId="13629ACF"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rPr>
              <w:t>Самец</w:t>
            </w:r>
          </w:p>
        </w:tc>
        <w:tc>
          <w:tcPr>
            <w:tcW w:w="1074" w:type="dxa"/>
            <w:noWrap/>
            <w:hideMark/>
          </w:tcPr>
          <w:p w14:paraId="48D9B730"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Adult</w:t>
            </w:r>
          </w:p>
        </w:tc>
        <w:tc>
          <w:tcPr>
            <w:tcW w:w="1673" w:type="dxa"/>
            <w:noWrap/>
            <w:hideMark/>
          </w:tcPr>
          <w:p w14:paraId="63558AEC" w14:textId="77777777" w:rsidR="005F1DD2" w:rsidRPr="00257E86" w:rsidRDefault="005F1DD2" w:rsidP="000367D7">
            <w:pPr>
              <w:rPr>
                <w:rFonts w:ascii="Times New Roman" w:hAnsi="Times New Roman" w:cs="Times New Roman"/>
              </w:rPr>
            </w:pPr>
            <w:r w:rsidRPr="00257E86">
              <w:rPr>
                <w:rFonts w:ascii="Times New Roman" w:hAnsi="Times New Roman" w:cs="Times New Roman"/>
                <w:lang w:val="en-US"/>
              </w:rPr>
              <w:t xml:space="preserve">15 </w:t>
            </w:r>
            <w:r w:rsidRPr="00257E86">
              <w:rPr>
                <w:rFonts w:ascii="Times New Roman" w:hAnsi="Times New Roman" w:cs="Times New Roman"/>
              </w:rPr>
              <w:t>сентября</w:t>
            </w:r>
            <w:r w:rsidRPr="00257E86">
              <w:rPr>
                <w:rFonts w:ascii="Times New Roman" w:hAnsi="Times New Roman" w:cs="Times New Roman"/>
                <w:lang w:val="en-US"/>
              </w:rPr>
              <w:t xml:space="preserve"> 1994 </w:t>
            </w:r>
            <w:r w:rsidRPr="00257E86">
              <w:rPr>
                <w:rFonts w:ascii="Times New Roman" w:hAnsi="Times New Roman" w:cs="Times New Roman"/>
              </w:rPr>
              <w:t>г</w:t>
            </w:r>
            <w:r w:rsidRPr="00257E86">
              <w:rPr>
                <w:rFonts w:ascii="Times New Roman" w:hAnsi="Times New Roman" w:cs="Times New Roman"/>
                <w:lang w:val="en-US"/>
              </w:rPr>
              <w:t>.</w:t>
            </w:r>
          </w:p>
        </w:tc>
        <w:tc>
          <w:tcPr>
            <w:tcW w:w="2340" w:type="dxa"/>
            <w:noWrap/>
            <w:hideMark/>
          </w:tcPr>
          <w:p w14:paraId="63BF5B72"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Жетысуйский Алатау, Юго-восточный Казахстан </w:t>
            </w:r>
          </w:p>
        </w:tc>
        <w:tc>
          <w:tcPr>
            <w:tcW w:w="1180" w:type="dxa"/>
            <w:noWrap/>
            <w:hideMark/>
          </w:tcPr>
          <w:p w14:paraId="3F240AD7"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Кикимов</w:t>
            </w:r>
          </w:p>
        </w:tc>
        <w:tc>
          <w:tcPr>
            <w:tcW w:w="865" w:type="dxa"/>
          </w:tcPr>
          <w:p w14:paraId="64C0BF8E"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5181A88A"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338D90B5" w14:textId="77777777" w:rsidTr="000367D7">
        <w:trPr>
          <w:trHeight w:val="58"/>
        </w:trPr>
        <w:tc>
          <w:tcPr>
            <w:tcW w:w="1146" w:type="dxa"/>
            <w:noWrap/>
            <w:hideMark/>
          </w:tcPr>
          <w:p w14:paraId="02305EC2"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628</w:t>
            </w:r>
          </w:p>
        </w:tc>
        <w:tc>
          <w:tcPr>
            <w:tcW w:w="900" w:type="dxa"/>
            <w:noWrap/>
            <w:hideMark/>
          </w:tcPr>
          <w:p w14:paraId="14AFFB8A"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Самец</w:t>
            </w:r>
          </w:p>
        </w:tc>
        <w:tc>
          <w:tcPr>
            <w:tcW w:w="1074" w:type="dxa"/>
            <w:noWrap/>
            <w:hideMark/>
          </w:tcPr>
          <w:p w14:paraId="3E51A66A"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Subadult</w:t>
            </w:r>
          </w:p>
        </w:tc>
        <w:tc>
          <w:tcPr>
            <w:tcW w:w="1673" w:type="dxa"/>
            <w:noWrap/>
            <w:hideMark/>
          </w:tcPr>
          <w:p w14:paraId="5D6A13B6"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1999 г.</w:t>
            </w:r>
          </w:p>
        </w:tc>
        <w:tc>
          <w:tcPr>
            <w:tcW w:w="2340" w:type="dxa"/>
            <w:noWrap/>
            <w:hideMark/>
          </w:tcPr>
          <w:p w14:paraId="498319D6"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Илейский Алатау, Юго-восточный Казахстан</w:t>
            </w:r>
          </w:p>
        </w:tc>
        <w:tc>
          <w:tcPr>
            <w:tcW w:w="1180" w:type="dxa"/>
            <w:noWrap/>
            <w:hideMark/>
          </w:tcPr>
          <w:p w14:paraId="45831616"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 Жуйко</w:t>
            </w:r>
          </w:p>
        </w:tc>
        <w:tc>
          <w:tcPr>
            <w:tcW w:w="865" w:type="dxa"/>
          </w:tcPr>
          <w:p w14:paraId="50F320AF"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1A39B97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1E6B802F" w14:textId="77777777" w:rsidTr="000367D7">
        <w:trPr>
          <w:trHeight w:val="58"/>
        </w:trPr>
        <w:tc>
          <w:tcPr>
            <w:tcW w:w="1146" w:type="dxa"/>
            <w:noWrap/>
            <w:hideMark/>
          </w:tcPr>
          <w:p w14:paraId="58F52E3E"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629</w:t>
            </w:r>
          </w:p>
        </w:tc>
        <w:tc>
          <w:tcPr>
            <w:tcW w:w="900" w:type="dxa"/>
            <w:noWrap/>
            <w:hideMark/>
          </w:tcPr>
          <w:p w14:paraId="50FBED18"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Самец</w:t>
            </w:r>
          </w:p>
        </w:tc>
        <w:tc>
          <w:tcPr>
            <w:tcW w:w="1074" w:type="dxa"/>
            <w:noWrap/>
            <w:hideMark/>
          </w:tcPr>
          <w:p w14:paraId="6BC39320"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w:t>
            </w:r>
          </w:p>
        </w:tc>
        <w:tc>
          <w:tcPr>
            <w:tcW w:w="1673" w:type="dxa"/>
            <w:noWrap/>
            <w:hideMark/>
          </w:tcPr>
          <w:p w14:paraId="48F0118F"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1999 г.</w:t>
            </w:r>
          </w:p>
        </w:tc>
        <w:tc>
          <w:tcPr>
            <w:tcW w:w="2340" w:type="dxa"/>
            <w:noWrap/>
            <w:hideMark/>
          </w:tcPr>
          <w:p w14:paraId="3CDE7A2F"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Курнгей Алатау, Юго-восточный Казахстан</w:t>
            </w:r>
          </w:p>
        </w:tc>
        <w:tc>
          <w:tcPr>
            <w:tcW w:w="1180" w:type="dxa"/>
            <w:noWrap/>
            <w:hideMark/>
          </w:tcPr>
          <w:p w14:paraId="3E0231BE"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 Жуйко</w:t>
            </w:r>
          </w:p>
        </w:tc>
        <w:tc>
          <w:tcPr>
            <w:tcW w:w="865" w:type="dxa"/>
          </w:tcPr>
          <w:p w14:paraId="753B299A"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79B7E224"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18F0B656" w14:textId="77777777" w:rsidTr="000367D7">
        <w:trPr>
          <w:trHeight w:val="58"/>
        </w:trPr>
        <w:tc>
          <w:tcPr>
            <w:tcW w:w="1146" w:type="dxa"/>
            <w:noWrap/>
            <w:hideMark/>
          </w:tcPr>
          <w:p w14:paraId="1D213D5B"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650</w:t>
            </w:r>
          </w:p>
        </w:tc>
        <w:tc>
          <w:tcPr>
            <w:tcW w:w="900" w:type="dxa"/>
            <w:noWrap/>
            <w:hideMark/>
          </w:tcPr>
          <w:p w14:paraId="1F3B7AF7"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Самец</w:t>
            </w:r>
          </w:p>
        </w:tc>
        <w:tc>
          <w:tcPr>
            <w:tcW w:w="1074" w:type="dxa"/>
            <w:noWrap/>
            <w:hideMark/>
          </w:tcPr>
          <w:p w14:paraId="47E92455"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w:t>
            </w:r>
          </w:p>
        </w:tc>
        <w:tc>
          <w:tcPr>
            <w:tcW w:w="1673" w:type="dxa"/>
            <w:noWrap/>
            <w:hideMark/>
          </w:tcPr>
          <w:p w14:paraId="5623991C" w14:textId="77777777" w:rsidR="005F1DD2" w:rsidRPr="00257E86" w:rsidRDefault="005F1DD2" w:rsidP="000367D7">
            <w:pPr>
              <w:rPr>
                <w:rFonts w:ascii="Times New Roman" w:hAnsi="Times New Roman" w:cs="Times New Roman"/>
              </w:rPr>
            </w:pPr>
            <w:r w:rsidRPr="00257E86">
              <w:rPr>
                <w:rFonts w:ascii="Times New Roman" w:hAnsi="Times New Roman" w:cs="Times New Roman"/>
                <w:lang w:val="en-US"/>
              </w:rPr>
              <w:t xml:space="preserve">2 </w:t>
            </w:r>
            <w:r w:rsidRPr="00257E86">
              <w:rPr>
                <w:rFonts w:ascii="Times New Roman" w:hAnsi="Times New Roman" w:cs="Times New Roman"/>
              </w:rPr>
              <w:t>декабря</w:t>
            </w:r>
            <w:r w:rsidRPr="00257E86">
              <w:rPr>
                <w:rFonts w:ascii="Times New Roman" w:hAnsi="Times New Roman" w:cs="Times New Roman"/>
                <w:lang w:val="en-US"/>
              </w:rPr>
              <w:t xml:space="preserve"> 2001 </w:t>
            </w:r>
            <w:r w:rsidRPr="00257E86">
              <w:rPr>
                <w:rFonts w:ascii="Times New Roman" w:hAnsi="Times New Roman" w:cs="Times New Roman"/>
              </w:rPr>
              <w:t>г</w:t>
            </w:r>
            <w:r w:rsidRPr="00257E86">
              <w:rPr>
                <w:rFonts w:ascii="Times New Roman" w:hAnsi="Times New Roman" w:cs="Times New Roman"/>
                <w:lang w:val="en-US"/>
              </w:rPr>
              <w:t>.</w:t>
            </w:r>
          </w:p>
        </w:tc>
        <w:tc>
          <w:tcPr>
            <w:tcW w:w="2340" w:type="dxa"/>
            <w:noWrap/>
            <w:hideMark/>
          </w:tcPr>
          <w:p w14:paraId="2EB5A4E9"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Жетысуйский Алатау, Юго-восточный Казахстан </w:t>
            </w:r>
          </w:p>
        </w:tc>
        <w:tc>
          <w:tcPr>
            <w:tcW w:w="1180" w:type="dxa"/>
            <w:noWrap/>
            <w:hideMark/>
          </w:tcPr>
          <w:p w14:paraId="09843B0A" w14:textId="77777777" w:rsidR="005F1DD2" w:rsidRPr="00257E86" w:rsidRDefault="005F1DD2" w:rsidP="000367D7">
            <w:pPr>
              <w:rPr>
                <w:rFonts w:ascii="Times New Roman" w:hAnsi="Times New Roman" w:cs="Times New Roman"/>
                <w:lang w:val="en-US"/>
              </w:rPr>
            </w:pPr>
            <w:r w:rsidRPr="00257E86">
              <w:rPr>
                <w:rFonts w:ascii="Times New Roman" w:hAnsi="Times New Roman" w:cs="Times New Roman"/>
              </w:rPr>
              <w:t>Б. Жуйко</w:t>
            </w:r>
          </w:p>
        </w:tc>
        <w:tc>
          <w:tcPr>
            <w:tcW w:w="865" w:type="dxa"/>
          </w:tcPr>
          <w:p w14:paraId="30D9B18C"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w:t>
            </w:r>
          </w:p>
        </w:tc>
        <w:tc>
          <w:tcPr>
            <w:tcW w:w="836" w:type="dxa"/>
          </w:tcPr>
          <w:p w14:paraId="2A7D0334"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w:t>
            </w:r>
          </w:p>
        </w:tc>
      </w:tr>
      <w:tr w:rsidR="005F1DD2" w:rsidRPr="00257E86" w14:paraId="18C62FE8" w14:textId="77777777" w:rsidTr="000367D7">
        <w:trPr>
          <w:trHeight w:val="624"/>
        </w:trPr>
        <w:tc>
          <w:tcPr>
            <w:tcW w:w="1146" w:type="dxa"/>
            <w:noWrap/>
            <w:hideMark/>
          </w:tcPr>
          <w:p w14:paraId="658FCFEA" w14:textId="77777777" w:rsidR="005F1DD2" w:rsidRPr="00257E86" w:rsidRDefault="005F1DD2" w:rsidP="000367D7">
            <w:pPr>
              <w:rPr>
                <w:rFonts w:ascii="Times New Roman" w:hAnsi="Times New Roman" w:cs="Times New Roman"/>
                <w:lang w:val="en-US"/>
              </w:rPr>
            </w:pPr>
            <w:r w:rsidRPr="00257E86">
              <w:rPr>
                <w:rFonts w:ascii="Times New Roman" w:hAnsi="Times New Roman" w:cs="Times New Roman"/>
                <w:lang w:val="en-US"/>
              </w:rPr>
              <w:t>659</w:t>
            </w:r>
          </w:p>
        </w:tc>
        <w:tc>
          <w:tcPr>
            <w:tcW w:w="900" w:type="dxa"/>
            <w:noWrap/>
            <w:hideMark/>
          </w:tcPr>
          <w:p w14:paraId="59283992"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rPr>
              <w:t>Самец</w:t>
            </w:r>
          </w:p>
        </w:tc>
        <w:tc>
          <w:tcPr>
            <w:tcW w:w="1074" w:type="dxa"/>
            <w:noWrap/>
            <w:hideMark/>
          </w:tcPr>
          <w:p w14:paraId="77356FA6"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Subadult</w:t>
            </w:r>
          </w:p>
        </w:tc>
        <w:tc>
          <w:tcPr>
            <w:tcW w:w="1673" w:type="dxa"/>
            <w:noWrap/>
            <w:hideMark/>
          </w:tcPr>
          <w:p w14:paraId="58093CCC" w14:textId="77777777" w:rsidR="005F1DD2" w:rsidRPr="00257E86" w:rsidRDefault="005F1DD2" w:rsidP="000367D7">
            <w:pPr>
              <w:rPr>
                <w:rFonts w:ascii="Times New Roman" w:hAnsi="Times New Roman" w:cs="Times New Roman"/>
                <w:lang w:val="en-US"/>
              </w:rPr>
            </w:pPr>
            <w:r w:rsidRPr="00257E86">
              <w:rPr>
                <w:rFonts w:ascii="Times New Roman" w:hAnsi="Times New Roman" w:cs="Times New Roman"/>
              </w:rPr>
              <w:t>30 сентября 2002 г.</w:t>
            </w:r>
          </w:p>
        </w:tc>
        <w:tc>
          <w:tcPr>
            <w:tcW w:w="2340" w:type="dxa"/>
            <w:hideMark/>
          </w:tcPr>
          <w:p w14:paraId="756E43EF"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Илейский Алатау, ущелье Каскелен, Юго-восточный Казахстан</w:t>
            </w:r>
          </w:p>
        </w:tc>
        <w:tc>
          <w:tcPr>
            <w:tcW w:w="1180" w:type="dxa"/>
            <w:noWrap/>
            <w:hideMark/>
          </w:tcPr>
          <w:p w14:paraId="22312242"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 Жуйко</w:t>
            </w:r>
          </w:p>
        </w:tc>
        <w:tc>
          <w:tcPr>
            <w:tcW w:w="865" w:type="dxa"/>
          </w:tcPr>
          <w:p w14:paraId="51FC1052"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4E0B0B88"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4A3D5DB9" w14:textId="77777777" w:rsidTr="000367D7">
        <w:trPr>
          <w:trHeight w:val="143"/>
        </w:trPr>
        <w:tc>
          <w:tcPr>
            <w:tcW w:w="1146" w:type="dxa"/>
            <w:noWrap/>
            <w:hideMark/>
          </w:tcPr>
          <w:p w14:paraId="0628A669"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695</w:t>
            </w:r>
          </w:p>
        </w:tc>
        <w:tc>
          <w:tcPr>
            <w:tcW w:w="900" w:type="dxa"/>
            <w:noWrap/>
            <w:hideMark/>
          </w:tcPr>
          <w:p w14:paraId="6084B66D"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 xml:space="preserve">Самка  </w:t>
            </w:r>
          </w:p>
        </w:tc>
        <w:tc>
          <w:tcPr>
            <w:tcW w:w="1074" w:type="dxa"/>
            <w:noWrap/>
            <w:hideMark/>
          </w:tcPr>
          <w:p w14:paraId="5E575AD9"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Subadult</w:t>
            </w:r>
          </w:p>
        </w:tc>
        <w:tc>
          <w:tcPr>
            <w:tcW w:w="1673" w:type="dxa"/>
            <w:noWrap/>
            <w:hideMark/>
          </w:tcPr>
          <w:p w14:paraId="58451C35"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10 января 2004 г.</w:t>
            </w:r>
          </w:p>
        </w:tc>
        <w:tc>
          <w:tcPr>
            <w:tcW w:w="2340" w:type="dxa"/>
            <w:noWrap/>
            <w:hideMark/>
          </w:tcPr>
          <w:p w14:paraId="6E58143D" w14:textId="77777777" w:rsidR="005F1DD2" w:rsidRPr="00257E86" w:rsidRDefault="005F1DD2" w:rsidP="000367D7">
            <w:pPr>
              <w:rPr>
                <w:rFonts w:ascii="Times New Roman" w:hAnsi="Times New Roman" w:cs="Times New Roman"/>
                <w:lang w:val="en-US"/>
              </w:rPr>
            </w:pPr>
            <w:r w:rsidRPr="00257E86">
              <w:rPr>
                <w:rFonts w:ascii="Times New Roman" w:hAnsi="Times New Roman" w:cs="Times New Roman"/>
              </w:rPr>
              <w:t>Кокшетау</w:t>
            </w:r>
            <w:r w:rsidRPr="00257E86">
              <w:rPr>
                <w:rFonts w:ascii="Times New Roman" w:hAnsi="Times New Roman" w:cs="Times New Roman"/>
                <w:lang w:val="en-US"/>
              </w:rPr>
              <w:t xml:space="preserve">, </w:t>
            </w:r>
            <w:r w:rsidRPr="00257E86">
              <w:rPr>
                <w:rFonts w:ascii="Times New Roman" w:hAnsi="Times New Roman" w:cs="Times New Roman"/>
              </w:rPr>
              <w:t xml:space="preserve">Северный Казахстан </w:t>
            </w:r>
          </w:p>
        </w:tc>
        <w:tc>
          <w:tcPr>
            <w:tcW w:w="1180" w:type="dxa"/>
            <w:noWrap/>
            <w:hideMark/>
          </w:tcPr>
          <w:p w14:paraId="440D5315"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 Жуйко</w:t>
            </w:r>
          </w:p>
        </w:tc>
        <w:tc>
          <w:tcPr>
            <w:tcW w:w="865" w:type="dxa"/>
          </w:tcPr>
          <w:p w14:paraId="4E392E43"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02B08DD2"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0ED67611" w14:textId="77777777" w:rsidTr="000367D7">
        <w:trPr>
          <w:trHeight w:val="58"/>
        </w:trPr>
        <w:tc>
          <w:tcPr>
            <w:tcW w:w="1146" w:type="dxa"/>
            <w:noWrap/>
            <w:hideMark/>
          </w:tcPr>
          <w:p w14:paraId="2F415109"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718</w:t>
            </w:r>
          </w:p>
        </w:tc>
        <w:tc>
          <w:tcPr>
            <w:tcW w:w="900" w:type="dxa"/>
            <w:noWrap/>
            <w:hideMark/>
          </w:tcPr>
          <w:p w14:paraId="77CE940B"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Самец</w:t>
            </w:r>
          </w:p>
        </w:tc>
        <w:tc>
          <w:tcPr>
            <w:tcW w:w="1074" w:type="dxa"/>
            <w:noWrap/>
            <w:hideMark/>
          </w:tcPr>
          <w:p w14:paraId="4B1258AA"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w:t>
            </w:r>
          </w:p>
        </w:tc>
        <w:tc>
          <w:tcPr>
            <w:tcW w:w="1673" w:type="dxa"/>
            <w:noWrap/>
            <w:hideMark/>
          </w:tcPr>
          <w:p w14:paraId="19E0568A"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9 сентября 2007 г.</w:t>
            </w:r>
          </w:p>
        </w:tc>
        <w:tc>
          <w:tcPr>
            <w:tcW w:w="2340" w:type="dxa"/>
            <w:noWrap/>
            <w:hideMark/>
          </w:tcPr>
          <w:p w14:paraId="4E64AB5F"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Нарынкол, </w:t>
            </w:r>
            <w:r>
              <w:rPr>
                <w:rFonts w:ascii="Times New Roman" w:hAnsi="Times New Roman" w:cs="Times New Roman"/>
              </w:rPr>
              <w:t>Улькен</w:t>
            </w:r>
            <w:r w:rsidRPr="00257E86">
              <w:rPr>
                <w:rFonts w:ascii="Times New Roman" w:hAnsi="Times New Roman" w:cs="Times New Roman"/>
              </w:rPr>
              <w:t xml:space="preserve"> Кокпан, Юго-восточный Казахстан</w:t>
            </w:r>
          </w:p>
        </w:tc>
        <w:tc>
          <w:tcPr>
            <w:tcW w:w="1180" w:type="dxa"/>
            <w:noWrap/>
            <w:hideMark/>
          </w:tcPr>
          <w:p w14:paraId="070F410B"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 Жуйко</w:t>
            </w:r>
          </w:p>
        </w:tc>
        <w:tc>
          <w:tcPr>
            <w:tcW w:w="865" w:type="dxa"/>
          </w:tcPr>
          <w:p w14:paraId="6F3EFB31"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5E37697B"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64FC6D4D" w14:textId="77777777" w:rsidTr="000367D7">
        <w:trPr>
          <w:trHeight w:val="287"/>
        </w:trPr>
        <w:tc>
          <w:tcPr>
            <w:tcW w:w="1146" w:type="dxa"/>
            <w:noWrap/>
            <w:hideMark/>
          </w:tcPr>
          <w:p w14:paraId="547C309C"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798</w:t>
            </w:r>
          </w:p>
        </w:tc>
        <w:tc>
          <w:tcPr>
            <w:tcW w:w="900" w:type="dxa"/>
            <w:noWrap/>
            <w:hideMark/>
          </w:tcPr>
          <w:p w14:paraId="3B61A09F"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 xml:space="preserve">Самка  </w:t>
            </w:r>
          </w:p>
        </w:tc>
        <w:tc>
          <w:tcPr>
            <w:tcW w:w="1074" w:type="dxa"/>
            <w:noWrap/>
            <w:hideMark/>
          </w:tcPr>
          <w:p w14:paraId="2B5BC65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w:t>
            </w:r>
          </w:p>
        </w:tc>
        <w:tc>
          <w:tcPr>
            <w:tcW w:w="1673" w:type="dxa"/>
            <w:noWrap/>
            <w:hideMark/>
          </w:tcPr>
          <w:p w14:paraId="7AD48B29"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 декабря 2009 г.</w:t>
            </w:r>
          </w:p>
        </w:tc>
        <w:tc>
          <w:tcPr>
            <w:tcW w:w="2340" w:type="dxa"/>
            <w:hideMark/>
          </w:tcPr>
          <w:p w14:paraId="46EB8D65"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Илейский Алатау, ущелье Ушконыр,  </w:t>
            </w:r>
            <w:r w:rsidRPr="00257E86">
              <w:rPr>
                <w:rFonts w:ascii="Times New Roman" w:hAnsi="Times New Roman" w:cs="Times New Roman"/>
              </w:rPr>
              <w:br/>
              <w:t>Юго-восточный Казахстан</w:t>
            </w:r>
          </w:p>
        </w:tc>
        <w:tc>
          <w:tcPr>
            <w:tcW w:w="1180" w:type="dxa"/>
            <w:noWrap/>
            <w:hideMark/>
          </w:tcPr>
          <w:p w14:paraId="559C2BF0"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 Жуйко</w:t>
            </w:r>
          </w:p>
        </w:tc>
        <w:tc>
          <w:tcPr>
            <w:tcW w:w="865" w:type="dxa"/>
          </w:tcPr>
          <w:p w14:paraId="634E84A1"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56430AA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128F0765" w14:textId="77777777" w:rsidTr="009E0D9C">
        <w:trPr>
          <w:trHeight w:val="206"/>
        </w:trPr>
        <w:tc>
          <w:tcPr>
            <w:tcW w:w="1146" w:type="dxa"/>
            <w:tcBorders>
              <w:bottom w:val="single" w:sz="4" w:space="0" w:color="auto"/>
            </w:tcBorders>
            <w:noWrap/>
            <w:hideMark/>
          </w:tcPr>
          <w:p w14:paraId="42FA0B7F"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831</w:t>
            </w:r>
          </w:p>
        </w:tc>
        <w:tc>
          <w:tcPr>
            <w:tcW w:w="900" w:type="dxa"/>
            <w:tcBorders>
              <w:bottom w:val="single" w:sz="4" w:space="0" w:color="auto"/>
            </w:tcBorders>
            <w:noWrap/>
            <w:hideMark/>
          </w:tcPr>
          <w:p w14:paraId="0D97EFE4"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 xml:space="preserve">Самка  </w:t>
            </w:r>
          </w:p>
        </w:tc>
        <w:tc>
          <w:tcPr>
            <w:tcW w:w="1074" w:type="dxa"/>
            <w:tcBorders>
              <w:bottom w:val="single" w:sz="4" w:space="0" w:color="auto"/>
            </w:tcBorders>
            <w:noWrap/>
            <w:hideMark/>
          </w:tcPr>
          <w:p w14:paraId="18DAAEC2"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w:t>
            </w:r>
          </w:p>
        </w:tc>
        <w:tc>
          <w:tcPr>
            <w:tcW w:w="1673" w:type="dxa"/>
            <w:tcBorders>
              <w:bottom w:val="single" w:sz="4" w:space="0" w:color="auto"/>
            </w:tcBorders>
            <w:noWrap/>
            <w:hideMark/>
          </w:tcPr>
          <w:p w14:paraId="186F1368"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15 января 2015 г.</w:t>
            </w:r>
          </w:p>
        </w:tc>
        <w:tc>
          <w:tcPr>
            <w:tcW w:w="2340" w:type="dxa"/>
            <w:tcBorders>
              <w:bottom w:val="single" w:sz="4" w:space="0" w:color="auto"/>
            </w:tcBorders>
            <w:noWrap/>
            <w:hideMark/>
          </w:tcPr>
          <w:p w14:paraId="784848D5"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Алматинский зоопарк, Юго-восточный Казахстан</w:t>
            </w:r>
          </w:p>
        </w:tc>
        <w:tc>
          <w:tcPr>
            <w:tcW w:w="1180" w:type="dxa"/>
            <w:tcBorders>
              <w:bottom w:val="single" w:sz="4" w:space="0" w:color="auto"/>
            </w:tcBorders>
            <w:noWrap/>
            <w:hideMark/>
          </w:tcPr>
          <w:p w14:paraId="081EFB3C"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 Жуйко</w:t>
            </w:r>
          </w:p>
        </w:tc>
        <w:tc>
          <w:tcPr>
            <w:tcW w:w="865" w:type="dxa"/>
            <w:tcBorders>
              <w:bottom w:val="single" w:sz="4" w:space="0" w:color="auto"/>
            </w:tcBorders>
          </w:tcPr>
          <w:p w14:paraId="2798D6F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Borders>
              <w:bottom w:val="single" w:sz="4" w:space="0" w:color="auto"/>
            </w:tcBorders>
          </w:tcPr>
          <w:p w14:paraId="2D7C3F24"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9E0D9C" w:rsidRPr="00257E86" w14:paraId="36BE6896" w14:textId="77777777" w:rsidTr="001938D0">
        <w:trPr>
          <w:trHeight w:val="255"/>
        </w:trPr>
        <w:tc>
          <w:tcPr>
            <w:tcW w:w="1146" w:type="dxa"/>
            <w:tcBorders>
              <w:top w:val="nil"/>
              <w:left w:val="nil"/>
              <w:bottom w:val="nil"/>
              <w:right w:val="nil"/>
            </w:tcBorders>
          </w:tcPr>
          <w:p w14:paraId="48DF2850" w14:textId="77777777" w:rsidR="009E0D9C" w:rsidRPr="00257E86" w:rsidRDefault="009E0D9C" w:rsidP="001938D0">
            <w:pPr>
              <w:rPr>
                <w:rFonts w:ascii="Times New Roman" w:hAnsi="Times New Roman" w:cs="Times New Roman"/>
              </w:rPr>
            </w:pPr>
          </w:p>
        </w:tc>
        <w:tc>
          <w:tcPr>
            <w:tcW w:w="900" w:type="dxa"/>
            <w:tcBorders>
              <w:top w:val="nil"/>
              <w:left w:val="nil"/>
              <w:bottom w:val="nil"/>
              <w:right w:val="nil"/>
            </w:tcBorders>
            <w:noWrap/>
          </w:tcPr>
          <w:p w14:paraId="341A54F0" w14:textId="77777777" w:rsidR="009E0D9C" w:rsidRPr="00257E86" w:rsidRDefault="009E0D9C" w:rsidP="001938D0">
            <w:pPr>
              <w:jc w:val="center"/>
              <w:rPr>
                <w:rFonts w:ascii="Times New Roman" w:hAnsi="Times New Roman" w:cs="Times New Roman"/>
              </w:rPr>
            </w:pPr>
          </w:p>
        </w:tc>
        <w:tc>
          <w:tcPr>
            <w:tcW w:w="1074" w:type="dxa"/>
            <w:tcBorders>
              <w:top w:val="nil"/>
              <w:left w:val="nil"/>
              <w:bottom w:val="nil"/>
              <w:right w:val="nil"/>
            </w:tcBorders>
            <w:noWrap/>
          </w:tcPr>
          <w:p w14:paraId="713946CA" w14:textId="77777777" w:rsidR="009E0D9C" w:rsidRPr="00257E86" w:rsidRDefault="009E0D9C" w:rsidP="001938D0">
            <w:pPr>
              <w:jc w:val="center"/>
              <w:rPr>
                <w:rFonts w:ascii="Times New Roman" w:hAnsi="Times New Roman" w:cs="Times New Roman"/>
              </w:rPr>
            </w:pPr>
          </w:p>
        </w:tc>
        <w:tc>
          <w:tcPr>
            <w:tcW w:w="1673" w:type="dxa"/>
            <w:tcBorders>
              <w:top w:val="nil"/>
              <w:left w:val="nil"/>
              <w:bottom w:val="nil"/>
              <w:right w:val="nil"/>
            </w:tcBorders>
            <w:noWrap/>
          </w:tcPr>
          <w:p w14:paraId="3D5D97CA" w14:textId="77777777" w:rsidR="009E0D9C" w:rsidRPr="00257E86" w:rsidRDefault="009E0D9C" w:rsidP="001938D0">
            <w:pPr>
              <w:rPr>
                <w:rFonts w:ascii="Times New Roman" w:hAnsi="Times New Roman" w:cs="Times New Roman"/>
              </w:rPr>
            </w:pPr>
          </w:p>
        </w:tc>
        <w:tc>
          <w:tcPr>
            <w:tcW w:w="2340" w:type="dxa"/>
            <w:tcBorders>
              <w:top w:val="nil"/>
              <w:left w:val="nil"/>
              <w:bottom w:val="nil"/>
              <w:right w:val="nil"/>
            </w:tcBorders>
          </w:tcPr>
          <w:p w14:paraId="4A94E325" w14:textId="77777777" w:rsidR="009E0D9C" w:rsidRPr="00257E86" w:rsidRDefault="009E0D9C" w:rsidP="001938D0">
            <w:pPr>
              <w:rPr>
                <w:rFonts w:ascii="Times New Roman" w:hAnsi="Times New Roman" w:cs="Times New Roman"/>
              </w:rPr>
            </w:pPr>
          </w:p>
        </w:tc>
        <w:tc>
          <w:tcPr>
            <w:tcW w:w="1180" w:type="dxa"/>
            <w:tcBorders>
              <w:top w:val="nil"/>
              <w:left w:val="nil"/>
              <w:bottom w:val="nil"/>
              <w:right w:val="nil"/>
            </w:tcBorders>
          </w:tcPr>
          <w:p w14:paraId="4CDAD636" w14:textId="77777777" w:rsidR="009E0D9C" w:rsidRPr="00257E86" w:rsidRDefault="009E0D9C" w:rsidP="001938D0">
            <w:pPr>
              <w:rPr>
                <w:rFonts w:ascii="Times New Roman" w:hAnsi="Times New Roman" w:cs="Times New Roman"/>
              </w:rPr>
            </w:pPr>
          </w:p>
        </w:tc>
        <w:tc>
          <w:tcPr>
            <w:tcW w:w="865" w:type="dxa"/>
            <w:tcBorders>
              <w:top w:val="nil"/>
              <w:left w:val="nil"/>
              <w:bottom w:val="nil"/>
              <w:right w:val="nil"/>
            </w:tcBorders>
          </w:tcPr>
          <w:p w14:paraId="0258B24F" w14:textId="77777777" w:rsidR="009E0D9C" w:rsidRPr="00257E86" w:rsidRDefault="009E0D9C" w:rsidP="001938D0">
            <w:pPr>
              <w:jc w:val="center"/>
              <w:rPr>
                <w:rFonts w:ascii="Times New Roman" w:hAnsi="Times New Roman" w:cs="Times New Roman"/>
              </w:rPr>
            </w:pPr>
          </w:p>
        </w:tc>
        <w:tc>
          <w:tcPr>
            <w:tcW w:w="836" w:type="dxa"/>
            <w:tcBorders>
              <w:top w:val="nil"/>
              <w:left w:val="nil"/>
              <w:bottom w:val="nil"/>
              <w:right w:val="nil"/>
            </w:tcBorders>
          </w:tcPr>
          <w:p w14:paraId="1FBD2843" w14:textId="77777777" w:rsidR="009E0D9C" w:rsidRPr="00257E86" w:rsidRDefault="009E0D9C" w:rsidP="001938D0">
            <w:pPr>
              <w:jc w:val="center"/>
              <w:rPr>
                <w:rFonts w:ascii="Times New Roman" w:hAnsi="Times New Roman" w:cs="Times New Roman"/>
              </w:rPr>
            </w:pPr>
          </w:p>
        </w:tc>
      </w:tr>
      <w:tr w:rsidR="009E0D9C" w:rsidRPr="00FB2790" w14:paraId="7B4CE38D" w14:textId="77777777" w:rsidTr="009851EC">
        <w:trPr>
          <w:trHeight w:val="58"/>
        </w:trPr>
        <w:tc>
          <w:tcPr>
            <w:tcW w:w="10014" w:type="dxa"/>
            <w:gridSpan w:val="8"/>
            <w:tcBorders>
              <w:top w:val="nil"/>
              <w:left w:val="nil"/>
              <w:bottom w:val="single" w:sz="4" w:space="0" w:color="auto"/>
              <w:right w:val="nil"/>
            </w:tcBorders>
            <w:noWrap/>
          </w:tcPr>
          <w:p w14:paraId="3D4781D7" w14:textId="1E753B34" w:rsidR="009E0D9C" w:rsidRPr="00FB2790" w:rsidRDefault="009E0D9C" w:rsidP="001938D0">
            <w:pPr>
              <w:rPr>
                <w:rFonts w:ascii="Times New Roman" w:hAnsi="Times New Roman" w:cs="Times New Roman"/>
                <w:sz w:val="28"/>
              </w:rPr>
            </w:pPr>
            <w:r>
              <w:rPr>
                <w:rFonts w:ascii="Times New Roman" w:hAnsi="Times New Roman" w:cs="Times New Roman"/>
                <w:sz w:val="28"/>
              </w:rPr>
              <w:t>Продолжение таблицы Г.1</w:t>
            </w:r>
          </w:p>
        </w:tc>
      </w:tr>
      <w:tr w:rsidR="005212CB" w:rsidRPr="00257E86" w14:paraId="313A56C3" w14:textId="77777777" w:rsidTr="005212CB">
        <w:trPr>
          <w:trHeight w:val="624"/>
        </w:trPr>
        <w:tc>
          <w:tcPr>
            <w:tcW w:w="1146" w:type="dxa"/>
            <w:noWrap/>
            <w:hideMark/>
          </w:tcPr>
          <w:p w14:paraId="6E6B622B"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Рег. номер</w:t>
            </w:r>
          </w:p>
        </w:tc>
        <w:tc>
          <w:tcPr>
            <w:tcW w:w="900" w:type="dxa"/>
            <w:noWrap/>
            <w:hideMark/>
          </w:tcPr>
          <w:p w14:paraId="28A20648"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Пол</w:t>
            </w:r>
          </w:p>
        </w:tc>
        <w:tc>
          <w:tcPr>
            <w:tcW w:w="1074" w:type="dxa"/>
            <w:noWrap/>
            <w:hideMark/>
          </w:tcPr>
          <w:p w14:paraId="6AD7B8F8"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Возраст</w:t>
            </w:r>
          </w:p>
        </w:tc>
        <w:tc>
          <w:tcPr>
            <w:tcW w:w="1673" w:type="dxa"/>
            <w:noWrap/>
            <w:hideMark/>
          </w:tcPr>
          <w:p w14:paraId="70DFE080"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Дата регистрации</w:t>
            </w:r>
          </w:p>
        </w:tc>
        <w:tc>
          <w:tcPr>
            <w:tcW w:w="2340" w:type="dxa"/>
            <w:noWrap/>
            <w:hideMark/>
          </w:tcPr>
          <w:p w14:paraId="57B4899B"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Регион</w:t>
            </w:r>
          </w:p>
        </w:tc>
        <w:tc>
          <w:tcPr>
            <w:tcW w:w="1180" w:type="dxa"/>
            <w:noWrap/>
            <w:hideMark/>
          </w:tcPr>
          <w:p w14:paraId="440FE9EE"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Коллек</w:t>
            </w:r>
            <w:r>
              <w:rPr>
                <w:rFonts w:ascii="Times New Roman" w:hAnsi="Times New Roman" w:cs="Times New Roman"/>
              </w:rPr>
              <w:t>-</w:t>
            </w:r>
            <w:r w:rsidRPr="00257E86">
              <w:rPr>
                <w:rFonts w:ascii="Times New Roman" w:hAnsi="Times New Roman" w:cs="Times New Roman"/>
              </w:rPr>
              <w:t>тор</w:t>
            </w:r>
          </w:p>
        </w:tc>
        <w:tc>
          <w:tcPr>
            <w:tcW w:w="865" w:type="dxa"/>
          </w:tcPr>
          <w:p w14:paraId="318E3B82"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Череп</w:t>
            </w:r>
          </w:p>
        </w:tc>
        <w:tc>
          <w:tcPr>
            <w:tcW w:w="836" w:type="dxa"/>
          </w:tcPr>
          <w:p w14:paraId="388DC138"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Нижн</w:t>
            </w:r>
            <w:r>
              <w:rPr>
                <w:rFonts w:ascii="Times New Roman" w:hAnsi="Times New Roman" w:cs="Times New Roman"/>
              </w:rPr>
              <w:t>.</w:t>
            </w:r>
            <w:r w:rsidRPr="00257E86">
              <w:rPr>
                <w:rFonts w:ascii="Times New Roman" w:hAnsi="Times New Roman" w:cs="Times New Roman"/>
              </w:rPr>
              <w:t xml:space="preserve"> </w:t>
            </w:r>
            <w:r>
              <w:rPr>
                <w:rFonts w:ascii="Times New Roman" w:hAnsi="Times New Roman" w:cs="Times New Roman"/>
              </w:rPr>
              <w:t>ч</w:t>
            </w:r>
            <w:r w:rsidRPr="00257E86">
              <w:rPr>
                <w:rFonts w:ascii="Times New Roman" w:hAnsi="Times New Roman" w:cs="Times New Roman"/>
              </w:rPr>
              <w:t>е</w:t>
            </w:r>
            <w:r>
              <w:rPr>
                <w:rFonts w:ascii="Times New Roman" w:hAnsi="Times New Roman" w:cs="Times New Roman"/>
              </w:rPr>
              <w:t>-</w:t>
            </w:r>
            <w:r w:rsidRPr="00257E86">
              <w:rPr>
                <w:rFonts w:ascii="Times New Roman" w:hAnsi="Times New Roman" w:cs="Times New Roman"/>
              </w:rPr>
              <w:t>люсть</w:t>
            </w:r>
          </w:p>
        </w:tc>
      </w:tr>
      <w:tr w:rsidR="005F1DD2" w:rsidRPr="00257E86" w14:paraId="022DE5FD" w14:textId="77777777" w:rsidTr="000367D7">
        <w:trPr>
          <w:trHeight w:val="323"/>
        </w:trPr>
        <w:tc>
          <w:tcPr>
            <w:tcW w:w="10014" w:type="dxa"/>
            <w:gridSpan w:val="8"/>
            <w:noWrap/>
          </w:tcPr>
          <w:p w14:paraId="0741CBA3" w14:textId="77777777" w:rsidR="005F1DD2" w:rsidRPr="00257E86" w:rsidRDefault="005F1DD2" w:rsidP="000367D7">
            <w:pPr>
              <w:jc w:val="both"/>
              <w:rPr>
                <w:rFonts w:ascii="Times New Roman" w:hAnsi="Times New Roman" w:cs="Times New Roman"/>
                <w:bCs/>
                <w:iCs/>
              </w:rPr>
            </w:pPr>
            <w:r w:rsidRPr="00257E86">
              <w:rPr>
                <w:rFonts w:ascii="Times New Roman" w:hAnsi="Times New Roman" w:cs="Times New Roman"/>
                <w:bCs/>
                <w:iCs/>
              </w:rPr>
              <w:t>Зоологический институт РАН, Санкт-Петербург, Россия</w:t>
            </w:r>
          </w:p>
        </w:tc>
      </w:tr>
      <w:tr w:rsidR="005F1DD2" w:rsidRPr="00257E86" w14:paraId="760597EE" w14:textId="77777777" w:rsidTr="000367D7">
        <w:trPr>
          <w:trHeight w:val="107"/>
        </w:trPr>
        <w:tc>
          <w:tcPr>
            <w:tcW w:w="1146" w:type="dxa"/>
            <w:hideMark/>
          </w:tcPr>
          <w:p w14:paraId="35DCD01C"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9415 </w:t>
            </w:r>
            <w:r w:rsidRPr="00257E86">
              <w:rPr>
                <w:rFonts w:ascii="Times New Roman" w:hAnsi="Times New Roman" w:cs="Times New Roman"/>
              </w:rPr>
              <w:br/>
              <w:t>(№330.1916)</w:t>
            </w:r>
          </w:p>
        </w:tc>
        <w:tc>
          <w:tcPr>
            <w:tcW w:w="900" w:type="dxa"/>
            <w:noWrap/>
            <w:hideMark/>
          </w:tcPr>
          <w:p w14:paraId="73289AA9"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1074" w:type="dxa"/>
            <w:noWrap/>
            <w:hideMark/>
          </w:tcPr>
          <w:p w14:paraId="77C24A17"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Juvenile (?)</w:t>
            </w:r>
          </w:p>
        </w:tc>
        <w:tc>
          <w:tcPr>
            <w:tcW w:w="1673" w:type="dxa"/>
            <w:noWrap/>
            <w:hideMark/>
          </w:tcPr>
          <w:p w14:paraId="73A14891"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Ноябрь 1914 г.</w:t>
            </w:r>
          </w:p>
        </w:tc>
        <w:tc>
          <w:tcPr>
            <w:tcW w:w="2340" w:type="dxa"/>
            <w:hideMark/>
          </w:tcPr>
          <w:p w14:paraId="0D69D864" w14:textId="77777777" w:rsidR="005F1DD2" w:rsidRPr="00257E86" w:rsidRDefault="005F1DD2" w:rsidP="000367D7">
            <w:pPr>
              <w:rPr>
                <w:rFonts w:ascii="Times New Roman" w:hAnsi="Times New Roman" w:cs="Times New Roman"/>
              </w:rPr>
            </w:pPr>
            <w:r>
              <w:rPr>
                <w:rFonts w:ascii="Times New Roman" w:hAnsi="Times New Roman" w:cs="Times New Roman"/>
              </w:rPr>
              <w:t>Саур, Зайсан, Семей</w:t>
            </w:r>
            <w:r w:rsidRPr="000D7FC2">
              <w:rPr>
                <w:rFonts w:ascii="Times New Roman" w:hAnsi="Times New Roman" w:cs="Times New Roman"/>
              </w:rPr>
              <w:t>,</w:t>
            </w:r>
            <w:r w:rsidRPr="00257E86">
              <w:rPr>
                <w:rFonts w:ascii="Times New Roman" w:hAnsi="Times New Roman" w:cs="Times New Roman"/>
              </w:rPr>
              <w:t xml:space="preserve"> Восточный Казахстан</w:t>
            </w:r>
          </w:p>
        </w:tc>
        <w:tc>
          <w:tcPr>
            <w:tcW w:w="1180" w:type="dxa"/>
            <w:hideMark/>
          </w:tcPr>
          <w:p w14:paraId="309F3598"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В</w:t>
            </w:r>
            <w:r w:rsidRPr="00257E86">
              <w:rPr>
                <w:rFonts w:ascii="Times New Roman" w:hAnsi="Times New Roman" w:cs="Times New Roman"/>
                <w:lang w:val="en-US"/>
              </w:rPr>
              <w:t>.</w:t>
            </w:r>
            <w:r w:rsidRPr="00257E86">
              <w:rPr>
                <w:rFonts w:ascii="Times New Roman" w:hAnsi="Times New Roman" w:cs="Times New Roman"/>
              </w:rPr>
              <w:t>Э</w:t>
            </w:r>
            <w:r w:rsidRPr="00257E86">
              <w:rPr>
                <w:rFonts w:ascii="Times New Roman" w:hAnsi="Times New Roman" w:cs="Times New Roman"/>
                <w:lang w:val="en-US"/>
              </w:rPr>
              <w:t xml:space="preserve">. </w:t>
            </w:r>
            <w:r w:rsidRPr="00257E86">
              <w:rPr>
                <w:rFonts w:ascii="Times New Roman" w:hAnsi="Times New Roman" w:cs="Times New Roman"/>
              </w:rPr>
              <w:t>Мартино</w:t>
            </w:r>
          </w:p>
        </w:tc>
        <w:tc>
          <w:tcPr>
            <w:tcW w:w="865" w:type="dxa"/>
          </w:tcPr>
          <w:p w14:paraId="66D7C3B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7E7BFF7F"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6D4B73F2" w14:textId="77777777" w:rsidTr="000367D7">
        <w:trPr>
          <w:trHeight w:val="881"/>
        </w:trPr>
        <w:tc>
          <w:tcPr>
            <w:tcW w:w="1146" w:type="dxa"/>
            <w:tcBorders>
              <w:bottom w:val="single" w:sz="4" w:space="0" w:color="auto"/>
            </w:tcBorders>
            <w:hideMark/>
          </w:tcPr>
          <w:p w14:paraId="4FA27BC6"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27518 </w:t>
            </w:r>
            <w:r w:rsidRPr="00257E86">
              <w:rPr>
                <w:rFonts w:ascii="Times New Roman" w:hAnsi="Times New Roman" w:cs="Times New Roman"/>
              </w:rPr>
              <w:br/>
              <w:t>(№928)</w:t>
            </w:r>
          </w:p>
        </w:tc>
        <w:tc>
          <w:tcPr>
            <w:tcW w:w="900" w:type="dxa"/>
            <w:tcBorders>
              <w:bottom w:val="single" w:sz="4" w:space="0" w:color="auto"/>
            </w:tcBorders>
            <w:noWrap/>
            <w:hideMark/>
          </w:tcPr>
          <w:p w14:paraId="27732D94"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Самка  (?)</w:t>
            </w:r>
          </w:p>
        </w:tc>
        <w:tc>
          <w:tcPr>
            <w:tcW w:w="1074" w:type="dxa"/>
            <w:tcBorders>
              <w:bottom w:val="single" w:sz="4" w:space="0" w:color="auto"/>
            </w:tcBorders>
            <w:noWrap/>
            <w:hideMark/>
          </w:tcPr>
          <w:p w14:paraId="08A847A8"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 (?)</w:t>
            </w:r>
          </w:p>
        </w:tc>
        <w:tc>
          <w:tcPr>
            <w:tcW w:w="1673" w:type="dxa"/>
            <w:tcBorders>
              <w:bottom w:val="single" w:sz="4" w:space="0" w:color="auto"/>
            </w:tcBorders>
            <w:noWrap/>
            <w:hideMark/>
          </w:tcPr>
          <w:p w14:paraId="3AD1B70C"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1961 г.</w:t>
            </w:r>
          </w:p>
        </w:tc>
        <w:tc>
          <w:tcPr>
            <w:tcW w:w="2340" w:type="dxa"/>
            <w:tcBorders>
              <w:bottom w:val="single" w:sz="4" w:space="0" w:color="auto"/>
            </w:tcBorders>
            <w:hideMark/>
          </w:tcPr>
          <w:p w14:paraId="1A6817FC"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Саур, северные склоны, Зайсан, Восточный Казахстан</w:t>
            </w:r>
          </w:p>
        </w:tc>
        <w:tc>
          <w:tcPr>
            <w:tcW w:w="1180" w:type="dxa"/>
            <w:tcBorders>
              <w:bottom w:val="single" w:sz="4" w:space="0" w:color="auto"/>
            </w:tcBorders>
            <w:hideMark/>
          </w:tcPr>
          <w:p w14:paraId="266CE31C" w14:textId="77260A91" w:rsidR="005F1DD2" w:rsidRPr="00257E86" w:rsidRDefault="005F1DD2" w:rsidP="000367D7">
            <w:pPr>
              <w:rPr>
                <w:rFonts w:ascii="Times New Roman" w:hAnsi="Times New Roman" w:cs="Times New Roman"/>
              </w:rPr>
            </w:pPr>
            <w:r w:rsidRPr="00257E86">
              <w:rPr>
                <w:rFonts w:ascii="Times New Roman" w:hAnsi="Times New Roman" w:cs="Times New Roman"/>
              </w:rPr>
              <w:t>Зайсан</w:t>
            </w:r>
            <w:r w:rsidR="00FE346F">
              <w:rPr>
                <w:rFonts w:ascii="Times New Roman" w:hAnsi="Times New Roman" w:cs="Times New Roman"/>
              </w:rPr>
              <w:t>-</w:t>
            </w:r>
            <w:r w:rsidRPr="00257E86">
              <w:rPr>
                <w:rFonts w:ascii="Times New Roman" w:hAnsi="Times New Roman" w:cs="Times New Roman"/>
              </w:rPr>
              <w:t>ская териоло</w:t>
            </w:r>
            <w:r w:rsidR="00FE346F">
              <w:rPr>
                <w:rFonts w:ascii="Times New Roman" w:hAnsi="Times New Roman" w:cs="Times New Roman"/>
              </w:rPr>
              <w:t>-</w:t>
            </w:r>
            <w:r w:rsidRPr="00257E86">
              <w:rPr>
                <w:rFonts w:ascii="Times New Roman" w:hAnsi="Times New Roman" w:cs="Times New Roman"/>
              </w:rPr>
              <w:t>гическая экспеди</w:t>
            </w:r>
            <w:r w:rsidR="00FE346F">
              <w:rPr>
                <w:rFonts w:ascii="Times New Roman" w:hAnsi="Times New Roman" w:cs="Times New Roman"/>
              </w:rPr>
              <w:t>-</w:t>
            </w:r>
            <w:r w:rsidRPr="00257E86">
              <w:rPr>
                <w:rFonts w:ascii="Times New Roman" w:hAnsi="Times New Roman" w:cs="Times New Roman"/>
              </w:rPr>
              <w:t>ционная группа (Зоологи</w:t>
            </w:r>
            <w:r w:rsidR="00FE346F">
              <w:rPr>
                <w:rFonts w:ascii="Times New Roman" w:hAnsi="Times New Roman" w:cs="Times New Roman"/>
              </w:rPr>
              <w:t>-</w:t>
            </w:r>
            <w:r w:rsidRPr="00257E86">
              <w:rPr>
                <w:rFonts w:ascii="Times New Roman" w:hAnsi="Times New Roman" w:cs="Times New Roman"/>
              </w:rPr>
              <w:t>ческий институт РАН)</w:t>
            </w:r>
          </w:p>
        </w:tc>
        <w:tc>
          <w:tcPr>
            <w:tcW w:w="865" w:type="dxa"/>
            <w:tcBorders>
              <w:bottom w:val="single" w:sz="4" w:space="0" w:color="auto"/>
            </w:tcBorders>
          </w:tcPr>
          <w:p w14:paraId="3A51645E"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Borders>
              <w:bottom w:val="single" w:sz="4" w:space="0" w:color="auto"/>
            </w:tcBorders>
          </w:tcPr>
          <w:p w14:paraId="5F8430A8"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3F9D3D9D" w14:textId="77777777" w:rsidTr="000367D7">
        <w:trPr>
          <w:trHeight w:val="58"/>
        </w:trPr>
        <w:tc>
          <w:tcPr>
            <w:tcW w:w="1146" w:type="dxa"/>
            <w:hideMark/>
          </w:tcPr>
          <w:p w14:paraId="50682D24"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32132</w:t>
            </w:r>
          </w:p>
        </w:tc>
        <w:tc>
          <w:tcPr>
            <w:tcW w:w="900" w:type="dxa"/>
            <w:noWrap/>
            <w:hideMark/>
          </w:tcPr>
          <w:p w14:paraId="4798AC73"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Самец</w:t>
            </w:r>
          </w:p>
        </w:tc>
        <w:tc>
          <w:tcPr>
            <w:tcW w:w="1074" w:type="dxa"/>
            <w:noWrap/>
            <w:hideMark/>
          </w:tcPr>
          <w:p w14:paraId="471C809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Juvenile</w:t>
            </w:r>
          </w:p>
        </w:tc>
        <w:tc>
          <w:tcPr>
            <w:tcW w:w="1673" w:type="dxa"/>
            <w:noWrap/>
            <w:hideMark/>
          </w:tcPr>
          <w:p w14:paraId="2B7EA96E"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Декабрь 1983 г.</w:t>
            </w:r>
          </w:p>
        </w:tc>
        <w:tc>
          <w:tcPr>
            <w:tcW w:w="2340" w:type="dxa"/>
            <w:hideMark/>
          </w:tcPr>
          <w:p w14:paraId="3536A2C0"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10 км от Оскемена, Алтай, Восточный Казахстан</w:t>
            </w:r>
          </w:p>
        </w:tc>
        <w:tc>
          <w:tcPr>
            <w:tcW w:w="1180" w:type="dxa"/>
            <w:hideMark/>
          </w:tcPr>
          <w:p w14:paraId="0C0E65A9" w14:textId="0970479A" w:rsidR="005F1DD2" w:rsidRPr="00257E86" w:rsidRDefault="005F1DD2" w:rsidP="000367D7">
            <w:pPr>
              <w:rPr>
                <w:rFonts w:ascii="Times New Roman" w:hAnsi="Times New Roman" w:cs="Times New Roman"/>
              </w:rPr>
            </w:pPr>
            <w:r w:rsidRPr="00257E86">
              <w:rPr>
                <w:rFonts w:ascii="Times New Roman" w:hAnsi="Times New Roman" w:cs="Times New Roman"/>
              </w:rPr>
              <w:t>В.А. Круглов (от Н.К. Вереща</w:t>
            </w:r>
            <w:r w:rsidR="00FE346F">
              <w:rPr>
                <w:rFonts w:ascii="Times New Roman" w:hAnsi="Times New Roman" w:cs="Times New Roman"/>
              </w:rPr>
              <w:t>-</w:t>
            </w:r>
            <w:r w:rsidRPr="00257E86">
              <w:rPr>
                <w:rFonts w:ascii="Times New Roman" w:hAnsi="Times New Roman" w:cs="Times New Roman"/>
              </w:rPr>
              <w:t>гина)</w:t>
            </w:r>
          </w:p>
        </w:tc>
        <w:tc>
          <w:tcPr>
            <w:tcW w:w="865" w:type="dxa"/>
          </w:tcPr>
          <w:p w14:paraId="1F5EC9EE"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12757885"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43F9B0FD" w14:textId="77777777" w:rsidTr="000367D7">
        <w:trPr>
          <w:trHeight w:val="593"/>
        </w:trPr>
        <w:tc>
          <w:tcPr>
            <w:tcW w:w="1146" w:type="dxa"/>
            <w:hideMark/>
          </w:tcPr>
          <w:p w14:paraId="0E518BD3"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32133</w:t>
            </w:r>
          </w:p>
        </w:tc>
        <w:tc>
          <w:tcPr>
            <w:tcW w:w="900" w:type="dxa"/>
            <w:hideMark/>
          </w:tcPr>
          <w:p w14:paraId="696DE4AF"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 xml:space="preserve">Самка  </w:t>
            </w:r>
          </w:p>
        </w:tc>
        <w:tc>
          <w:tcPr>
            <w:tcW w:w="1074" w:type="dxa"/>
            <w:noWrap/>
            <w:hideMark/>
          </w:tcPr>
          <w:p w14:paraId="37EAEEE8"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w:t>
            </w:r>
          </w:p>
        </w:tc>
        <w:tc>
          <w:tcPr>
            <w:tcW w:w="1673" w:type="dxa"/>
            <w:hideMark/>
          </w:tcPr>
          <w:p w14:paraId="4ADC123F"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Декабрь 1983</w:t>
            </w:r>
          </w:p>
        </w:tc>
        <w:tc>
          <w:tcPr>
            <w:tcW w:w="2340" w:type="dxa"/>
            <w:hideMark/>
          </w:tcPr>
          <w:p w14:paraId="77B4DE2A"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10 км от Оскемена, Алтай, Восточный Казахстан</w:t>
            </w:r>
          </w:p>
        </w:tc>
        <w:tc>
          <w:tcPr>
            <w:tcW w:w="1180" w:type="dxa"/>
            <w:hideMark/>
          </w:tcPr>
          <w:p w14:paraId="70BBE4F2" w14:textId="33779A37" w:rsidR="005F1DD2" w:rsidRPr="00257E86" w:rsidRDefault="005F1DD2" w:rsidP="000367D7">
            <w:pPr>
              <w:rPr>
                <w:rFonts w:ascii="Times New Roman" w:hAnsi="Times New Roman" w:cs="Times New Roman"/>
              </w:rPr>
            </w:pPr>
            <w:r w:rsidRPr="00257E86">
              <w:rPr>
                <w:rFonts w:ascii="Times New Roman" w:hAnsi="Times New Roman" w:cs="Times New Roman"/>
              </w:rPr>
              <w:t>В.А. Круглов (от Н.К. Вереща</w:t>
            </w:r>
            <w:r w:rsidR="00FE346F">
              <w:rPr>
                <w:rFonts w:ascii="Times New Roman" w:hAnsi="Times New Roman" w:cs="Times New Roman"/>
              </w:rPr>
              <w:t>-</w:t>
            </w:r>
            <w:r w:rsidRPr="00257E86">
              <w:rPr>
                <w:rFonts w:ascii="Times New Roman" w:hAnsi="Times New Roman" w:cs="Times New Roman"/>
              </w:rPr>
              <w:t>гина)</w:t>
            </w:r>
          </w:p>
        </w:tc>
        <w:tc>
          <w:tcPr>
            <w:tcW w:w="865" w:type="dxa"/>
          </w:tcPr>
          <w:p w14:paraId="734B0322"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1FC42CD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7FA7367F" w14:textId="77777777" w:rsidTr="000367D7">
        <w:trPr>
          <w:trHeight w:val="681"/>
        </w:trPr>
        <w:tc>
          <w:tcPr>
            <w:tcW w:w="1146" w:type="dxa"/>
            <w:hideMark/>
          </w:tcPr>
          <w:p w14:paraId="5D07B52C"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32177</w:t>
            </w:r>
          </w:p>
        </w:tc>
        <w:tc>
          <w:tcPr>
            <w:tcW w:w="900" w:type="dxa"/>
            <w:noWrap/>
            <w:hideMark/>
          </w:tcPr>
          <w:p w14:paraId="0BBE3BF8"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Самец</w:t>
            </w:r>
          </w:p>
        </w:tc>
        <w:tc>
          <w:tcPr>
            <w:tcW w:w="1074" w:type="dxa"/>
            <w:noWrap/>
            <w:hideMark/>
          </w:tcPr>
          <w:p w14:paraId="1C0F4A8D"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w:t>
            </w:r>
          </w:p>
        </w:tc>
        <w:tc>
          <w:tcPr>
            <w:tcW w:w="1673" w:type="dxa"/>
            <w:hideMark/>
          </w:tcPr>
          <w:p w14:paraId="11ABB235"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Октябрь 1981 г.</w:t>
            </w:r>
          </w:p>
        </w:tc>
        <w:tc>
          <w:tcPr>
            <w:tcW w:w="2340" w:type="dxa"/>
            <w:hideMark/>
          </w:tcPr>
          <w:p w14:paraId="02E04A76"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Урочище Монастыри, Восточный Казахстан</w:t>
            </w:r>
          </w:p>
        </w:tc>
        <w:tc>
          <w:tcPr>
            <w:tcW w:w="1180" w:type="dxa"/>
            <w:hideMark/>
          </w:tcPr>
          <w:p w14:paraId="719554F9" w14:textId="0E63FD76" w:rsidR="005F1DD2" w:rsidRPr="00257E86" w:rsidRDefault="005F1DD2" w:rsidP="000367D7">
            <w:pPr>
              <w:rPr>
                <w:rFonts w:ascii="Times New Roman" w:hAnsi="Times New Roman" w:cs="Times New Roman"/>
              </w:rPr>
            </w:pPr>
            <w:r w:rsidRPr="00257E86">
              <w:rPr>
                <w:rFonts w:ascii="Times New Roman" w:hAnsi="Times New Roman" w:cs="Times New Roman"/>
              </w:rPr>
              <w:t>В.А. Круглов (от Н.К. Вереща</w:t>
            </w:r>
            <w:r w:rsidR="00FE346F">
              <w:rPr>
                <w:rFonts w:ascii="Times New Roman" w:hAnsi="Times New Roman" w:cs="Times New Roman"/>
              </w:rPr>
              <w:t>-</w:t>
            </w:r>
            <w:r w:rsidRPr="00257E86">
              <w:rPr>
                <w:rFonts w:ascii="Times New Roman" w:hAnsi="Times New Roman" w:cs="Times New Roman"/>
              </w:rPr>
              <w:t>гина)</w:t>
            </w:r>
          </w:p>
        </w:tc>
        <w:tc>
          <w:tcPr>
            <w:tcW w:w="865" w:type="dxa"/>
          </w:tcPr>
          <w:p w14:paraId="08E9D8F0"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0E3418C7"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4ABBF270" w14:textId="77777777" w:rsidTr="000367D7">
        <w:trPr>
          <w:trHeight w:val="260"/>
        </w:trPr>
        <w:tc>
          <w:tcPr>
            <w:tcW w:w="1146" w:type="dxa"/>
            <w:hideMark/>
          </w:tcPr>
          <w:p w14:paraId="4CE2ACC8"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1289</w:t>
            </w:r>
          </w:p>
        </w:tc>
        <w:tc>
          <w:tcPr>
            <w:tcW w:w="900" w:type="dxa"/>
            <w:noWrap/>
            <w:hideMark/>
          </w:tcPr>
          <w:p w14:paraId="2F0B5E3B"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Самка  (?)</w:t>
            </w:r>
          </w:p>
        </w:tc>
        <w:tc>
          <w:tcPr>
            <w:tcW w:w="1074" w:type="dxa"/>
            <w:noWrap/>
            <w:hideMark/>
          </w:tcPr>
          <w:p w14:paraId="622AD4A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Subadult (?)</w:t>
            </w:r>
          </w:p>
        </w:tc>
        <w:tc>
          <w:tcPr>
            <w:tcW w:w="1673" w:type="dxa"/>
            <w:noWrap/>
            <w:hideMark/>
          </w:tcPr>
          <w:p w14:paraId="202CCEA1"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1877 г.</w:t>
            </w:r>
          </w:p>
        </w:tc>
        <w:tc>
          <w:tcPr>
            <w:tcW w:w="2340" w:type="dxa"/>
            <w:hideMark/>
          </w:tcPr>
          <w:p w14:paraId="71FFC6A9"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Тобольская губерния, бассейн реки Иртыш, Россия </w:t>
            </w:r>
          </w:p>
        </w:tc>
        <w:tc>
          <w:tcPr>
            <w:tcW w:w="1180" w:type="dxa"/>
            <w:hideMark/>
          </w:tcPr>
          <w:p w14:paraId="7C7528DE"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Поляков</w:t>
            </w:r>
          </w:p>
        </w:tc>
        <w:tc>
          <w:tcPr>
            <w:tcW w:w="865" w:type="dxa"/>
          </w:tcPr>
          <w:p w14:paraId="35ADC702"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66B86307"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72450F1D" w14:textId="77777777" w:rsidTr="000367D7">
        <w:trPr>
          <w:trHeight w:val="58"/>
        </w:trPr>
        <w:tc>
          <w:tcPr>
            <w:tcW w:w="1146" w:type="dxa"/>
            <w:hideMark/>
          </w:tcPr>
          <w:p w14:paraId="275085EF"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1359</w:t>
            </w:r>
          </w:p>
        </w:tc>
        <w:tc>
          <w:tcPr>
            <w:tcW w:w="900" w:type="dxa"/>
            <w:noWrap/>
            <w:hideMark/>
          </w:tcPr>
          <w:p w14:paraId="572EF418"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Самка  (?)</w:t>
            </w:r>
          </w:p>
        </w:tc>
        <w:tc>
          <w:tcPr>
            <w:tcW w:w="1074" w:type="dxa"/>
            <w:noWrap/>
            <w:hideMark/>
          </w:tcPr>
          <w:p w14:paraId="3F57277E"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 (?)</w:t>
            </w:r>
          </w:p>
        </w:tc>
        <w:tc>
          <w:tcPr>
            <w:tcW w:w="1673" w:type="dxa"/>
            <w:noWrap/>
            <w:hideMark/>
          </w:tcPr>
          <w:p w14:paraId="0D92E066"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1877 г.</w:t>
            </w:r>
          </w:p>
        </w:tc>
        <w:tc>
          <w:tcPr>
            <w:tcW w:w="2340" w:type="dxa"/>
            <w:hideMark/>
          </w:tcPr>
          <w:p w14:paraId="56B75171"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Тобольская губерния, бассейн реки Иртыш, Россия</w:t>
            </w:r>
          </w:p>
        </w:tc>
        <w:tc>
          <w:tcPr>
            <w:tcW w:w="1180" w:type="dxa"/>
            <w:hideMark/>
          </w:tcPr>
          <w:p w14:paraId="51BC3238"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Поляков</w:t>
            </w:r>
          </w:p>
        </w:tc>
        <w:tc>
          <w:tcPr>
            <w:tcW w:w="865" w:type="dxa"/>
          </w:tcPr>
          <w:p w14:paraId="3BDF63D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0405EC40"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7B97DC96" w14:textId="77777777" w:rsidTr="000367D7">
        <w:trPr>
          <w:trHeight w:val="305"/>
        </w:trPr>
        <w:tc>
          <w:tcPr>
            <w:tcW w:w="1146" w:type="dxa"/>
            <w:hideMark/>
          </w:tcPr>
          <w:p w14:paraId="5E61D0C2"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20478 </w:t>
            </w:r>
            <w:r w:rsidRPr="00257E86">
              <w:rPr>
                <w:rFonts w:ascii="Times New Roman" w:hAnsi="Times New Roman" w:cs="Times New Roman"/>
              </w:rPr>
              <w:br/>
              <w:t>(№9-1930(11))</w:t>
            </w:r>
          </w:p>
        </w:tc>
        <w:tc>
          <w:tcPr>
            <w:tcW w:w="900" w:type="dxa"/>
            <w:noWrap/>
            <w:hideMark/>
          </w:tcPr>
          <w:p w14:paraId="69927AD1"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Самка  (?)</w:t>
            </w:r>
          </w:p>
        </w:tc>
        <w:tc>
          <w:tcPr>
            <w:tcW w:w="1074" w:type="dxa"/>
            <w:noWrap/>
            <w:hideMark/>
          </w:tcPr>
          <w:p w14:paraId="337E83AF"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Subadult (?)</w:t>
            </w:r>
          </w:p>
        </w:tc>
        <w:tc>
          <w:tcPr>
            <w:tcW w:w="1673" w:type="dxa"/>
            <w:noWrap/>
            <w:hideMark/>
          </w:tcPr>
          <w:p w14:paraId="178EAFA9"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28 января 1929 г.</w:t>
            </w:r>
          </w:p>
        </w:tc>
        <w:tc>
          <w:tcPr>
            <w:tcW w:w="2340" w:type="dxa"/>
            <w:hideMark/>
          </w:tcPr>
          <w:p w14:paraId="57F5AD20"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Катон-Карагайский район, поселок Аршаты, вдоль реки Крутая, левобережье реки Бухтарма, Восточный Казахстан </w:t>
            </w:r>
          </w:p>
        </w:tc>
        <w:tc>
          <w:tcPr>
            <w:tcW w:w="1180" w:type="dxa"/>
            <w:hideMark/>
          </w:tcPr>
          <w:p w14:paraId="06FF9073"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В. Дауенко</w:t>
            </w:r>
          </w:p>
        </w:tc>
        <w:tc>
          <w:tcPr>
            <w:tcW w:w="865" w:type="dxa"/>
          </w:tcPr>
          <w:p w14:paraId="15554DDE"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0498F912"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1938D0" w:rsidRPr="00257E86" w14:paraId="21B214AB" w14:textId="77777777" w:rsidTr="00956F75">
        <w:trPr>
          <w:trHeight w:val="728"/>
        </w:trPr>
        <w:tc>
          <w:tcPr>
            <w:tcW w:w="1146" w:type="dxa"/>
            <w:hideMark/>
          </w:tcPr>
          <w:p w14:paraId="722F1EA7" w14:textId="77777777" w:rsidR="001938D0" w:rsidRPr="00257E86" w:rsidRDefault="001938D0" w:rsidP="00956F75">
            <w:pPr>
              <w:rPr>
                <w:rFonts w:ascii="Times New Roman" w:hAnsi="Times New Roman" w:cs="Times New Roman"/>
              </w:rPr>
            </w:pPr>
            <w:r w:rsidRPr="00257E86">
              <w:rPr>
                <w:rFonts w:ascii="Times New Roman" w:hAnsi="Times New Roman" w:cs="Times New Roman"/>
              </w:rPr>
              <w:t xml:space="preserve">21853 </w:t>
            </w:r>
            <w:r w:rsidRPr="00257E86">
              <w:rPr>
                <w:rFonts w:ascii="Times New Roman" w:hAnsi="Times New Roman" w:cs="Times New Roman"/>
              </w:rPr>
              <w:br/>
              <w:t>(№121-1939; №9)</w:t>
            </w:r>
          </w:p>
        </w:tc>
        <w:tc>
          <w:tcPr>
            <w:tcW w:w="900" w:type="dxa"/>
            <w:noWrap/>
            <w:hideMark/>
          </w:tcPr>
          <w:p w14:paraId="14B7ECA6" w14:textId="77777777" w:rsidR="001938D0" w:rsidRPr="00257E86" w:rsidRDefault="001938D0" w:rsidP="00956F75">
            <w:pPr>
              <w:jc w:val="center"/>
              <w:rPr>
                <w:rFonts w:ascii="Times New Roman" w:hAnsi="Times New Roman" w:cs="Times New Roman"/>
              </w:rPr>
            </w:pPr>
            <w:r w:rsidRPr="00257E86">
              <w:rPr>
                <w:rFonts w:ascii="Times New Roman" w:hAnsi="Times New Roman" w:cs="Times New Roman"/>
              </w:rPr>
              <w:t>Самка  (?)</w:t>
            </w:r>
          </w:p>
        </w:tc>
        <w:tc>
          <w:tcPr>
            <w:tcW w:w="1074" w:type="dxa"/>
            <w:noWrap/>
            <w:hideMark/>
          </w:tcPr>
          <w:p w14:paraId="6EFE5912" w14:textId="77777777" w:rsidR="001938D0" w:rsidRPr="00257E86" w:rsidRDefault="001938D0" w:rsidP="00956F75">
            <w:pPr>
              <w:jc w:val="center"/>
              <w:rPr>
                <w:rFonts w:ascii="Times New Roman" w:hAnsi="Times New Roman" w:cs="Times New Roman"/>
              </w:rPr>
            </w:pPr>
            <w:r w:rsidRPr="00257E86">
              <w:rPr>
                <w:rFonts w:ascii="Times New Roman" w:hAnsi="Times New Roman" w:cs="Times New Roman"/>
              </w:rPr>
              <w:t>Adult (?)</w:t>
            </w:r>
          </w:p>
        </w:tc>
        <w:tc>
          <w:tcPr>
            <w:tcW w:w="1673" w:type="dxa"/>
            <w:noWrap/>
            <w:hideMark/>
          </w:tcPr>
          <w:p w14:paraId="2EABED4B" w14:textId="77777777" w:rsidR="001938D0" w:rsidRPr="00257E86" w:rsidRDefault="001938D0" w:rsidP="00956F75">
            <w:pPr>
              <w:rPr>
                <w:rFonts w:ascii="Times New Roman" w:hAnsi="Times New Roman" w:cs="Times New Roman"/>
              </w:rPr>
            </w:pPr>
            <w:r w:rsidRPr="00257E86">
              <w:rPr>
                <w:rFonts w:ascii="Times New Roman" w:hAnsi="Times New Roman" w:cs="Times New Roman"/>
              </w:rPr>
              <w:t>Ноябрь 1930 г.</w:t>
            </w:r>
          </w:p>
        </w:tc>
        <w:tc>
          <w:tcPr>
            <w:tcW w:w="2340" w:type="dxa"/>
            <w:hideMark/>
          </w:tcPr>
          <w:p w14:paraId="14BB2380" w14:textId="77777777" w:rsidR="001938D0" w:rsidRPr="00257E86" w:rsidRDefault="001938D0" w:rsidP="00956F75">
            <w:pPr>
              <w:rPr>
                <w:rFonts w:ascii="Times New Roman" w:hAnsi="Times New Roman" w:cs="Times New Roman"/>
                <w:lang w:val="en-US"/>
              </w:rPr>
            </w:pPr>
            <w:r w:rsidRPr="00257E86">
              <w:rPr>
                <w:rFonts w:ascii="Times New Roman" w:hAnsi="Times New Roman" w:cs="Times New Roman"/>
              </w:rPr>
              <w:t>Красноярский край, Балахтинский район, Западная Сибирь, поселок Даурское, по левобережью Енисея</w:t>
            </w:r>
            <w:r w:rsidRPr="00257E86">
              <w:rPr>
                <w:rFonts w:ascii="Times New Roman" w:hAnsi="Times New Roman" w:cs="Times New Roman"/>
                <w:lang w:val="en-US"/>
              </w:rPr>
              <w:t xml:space="preserve">, </w:t>
            </w:r>
            <w:r w:rsidRPr="00257E86">
              <w:rPr>
                <w:rFonts w:ascii="Times New Roman" w:hAnsi="Times New Roman" w:cs="Times New Roman"/>
              </w:rPr>
              <w:t xml:space="preserve">Россия </w:t>
            </w:r>
          </w:p>
        </w:tc>
        <w:tc>
          <w:tcPr>
            <w:tcW w:w="1180" w:type="dxa"/>
            <w:hideMark/>
          </w:tcPr>
          <w:p w14:paraId="6A4DA363" w14:textId="77777777" w:rsidR="001938D0" w:rsidRPr="00257E86" w:rsidRDefault="001938D0" w:rsidP="00956F75">
            <w:pPr>
              <w:rPr>
                <w:rFonts w:ascii="Times New Roman" w:hAnsi="Times New Roman" w:cs="Times New Roman"/>
              </w:rPr>
            </w:pPr>
            <w:r w:rsidRPr="00257E86">
              <w:rPr>
                <w:rFonts w:ascii="Times New Roman" w:hAnsi="Times New Roman" w:cs="Times New Roman"/>
              </w:rPr>
              <w:t>Е. Яковлев</w:t>
            </w:r>
          </w:p>
        </w:tc>
        <w:tc>
          <w:tcPr>
            <w:tcW w:w="865" w:type="dxa"/>
          </w:tcPr>
          <w:p w14:paraId="3F820E84" w14:textId="77777777" w:rsidR="001938D0" w:rsidRPr="00257E86" w:rsidRDefault="001938D0" w:rsidP="00956F75">
            <w:pPr>
              <w:jc w:val="center"/>
              <w:rPr>
                <w:rFonts w:ascii="Times New Roman" w:hAnsi="Times New Roman" w:cs="Times New Roman"/>
              </w:rPr>
            </w:pPr>
            <w:r w:rsidRPr="00257E86">
              <w:rPr>
                <w:rFonts w:ascii="Times New Roman" w:hAnsi="Times New Roman" w:cs="Times New Roman"/>
              </w:rPr>
              <w:t>+</w:t>
            </w:r>
          </w:p>
        </w:tc>
        <w:tc>
          <w:tcPr>
            <w:tcW w:w="836" w:type="dxa"/>
          </w:tcPr>
          <w:p w14:paraId="7B73B9F6" w14:textId="77777777" w:rsidR="001938D0" w:rsidRPr="00257E86" w:rsidRDefault="001938D0" w:rsidP="00956F75">
            <w:pPr>
              <w:jc w:val="center"/>
              <w:rPr>
                <w:rFonts w:ascii="Times New Roman" w:hAnsi="Times New Roman" w:cs="Times New Roman"/>
              </w:rPr>
            </w:pPr>
            <w:r w:rsidRPr="00257E86">
              <w:rPr>
                <w:rFonts w:ascii="Times New Roman" w:hAnsi="Times New Roman" w:cs="Times New Roman"/>
              </w:rPr>
              <w:t>+</w:t>
            </w:r>
          </w:p>
        </w:tc>
      </w:tr>
      <w:tr w:rsidR="004A117E" w:rsidRPr="00257E86" w14:paraId="5E69F546" w14:textId="77777777" w:rsidTr="004A117E">
        <w:trPr>
          <w:trHeight w:val="359"/>
        </w:trPr>
        <w:tc>
          <w:tcPr>
            <w:tcW w:w="1146" w:type="dxa"/>
            <w:tcBorders>
              <w:bottom w:val="single" w:sz="4" w:space="0" w:color="auto"/>
            </w:tcBorders>
            <w:hideMark/>
          </w:tcPr>
          <w:p w14:paraId="04B0B9D9" w14:textId="77777777" w:rsidR="004A117E" w:rsidRPr="00257E86" w:rsidRDefault="004A117E" w:rsidP="00572E64">
            <w:pPr>
              <w:rPr>
                <w:rFonts w:ascii="Times New Roman" w:hAnsi="Times New Roman" w:cs="Times New Roman"/>
              </w:rPr>
            </w:pPr>
            <w:r w:rsidRPr="00257E86">
              <w:rPr>
                <w:rFonts w:ascii="Times New Roman" w:hAnsi="Times New Roman" w:cs="Times New Roman"/>
              </w:rPr>
              <w:t>27129</w:t>
            </w:r>
          </w:p>
        </w:tc>
        <w:tc>
          <w:tcPr>
            <w:tcW w:w="900" w:type="dxa"/>
            <w:tcBorders>
              <w:bottom w:val="single" w:sz="4" w:space="0" w:color="auto"/>
            </w:tcBorders>
            <w:hideMark/>
          </w:tcPr>
          <w:p w14:paraId="0AD676AD" w14:textId="77777777" w:rsidR="004A117E" w:rsidRPr="00257E86" w:rsidRDefault="004A117E" w:rsidP="00572E64">
            <w:pPr>
              <w:jc w:val="center"/>
              <w:rPr>
                <w:rFonts w:ascii="Times New Roman" w:hAnsi="Times New Roman" w:cs="Times New Roman"/>
              </w:rPr>
            </w:pPr>
            <w:r w:rsidRPr="00257E86">
              <w:rPr>
                <w:rFonts w:ascii="Times New Roman" w:hAnsi="Times New Roman" w:cs="Times New Roman"/>
              </w:rPr>
              <w:t xml:space="preserve">Самка  </w:t>
            </w:r>
          </w:p>
        </w:tc>
        <w:tc>
          <w:tcPr>
            <w:tcW w:w="1074" w:type="dxa"/>
            <w:tcBorders>
              <w:bottom w:val="single" w:sz="4" w:space="0" w:color="auto"/>
            </w:tcBorders>
            <w:noWrap/>
            <w:hideMark/>
          </w:tcPr>
          <w:p w14:paraId="60939134" w14:textId="77777777" w:rsidR="004A117E" w:rsidRPr="00257E86" w:rsidRDefault="004A117E" w:rsidP="00572E64">
            <w:pPr>
              <w:jc w:val="center"/>
              <w:rPr>
                <w:rFonts w:ascii="Times New Roman" w:hAnsi="Times New Roman" w:cs="Times New Roman"/>
              </w:rPr>
            </w:pPr>
            <w:r w:rsidRPr="00257E86">
              <w:rPr>
                <w:rFonts w:ascii="Times New Roman" w:hAnsi="Times New Roman" w:cs="Times New Roman"/>
              </w:rPr>
              <w:t>Adult (?)</w:t>
            </w:r>
          </w:p>
        </w:tc>
        <w:tc>
          <w:tcPr>
            <w:tcW w:w="1673" w:type="dxa"/>
            <w:tcBorders>
              <w:bottom w:val="single" w:sz="4" w:space="0" w:color="auto"/>
            </w:tcBorders>
            <w:hideMark/>
          </w:tcPr>
          <w:p w14:paraId="1836673D" w14:textId="77777777" w:rsidR="004A117E" w:rsidRPr="00257E86" w:rsidRDefault="004A117E" w:rsidP="00572E64">
            <w:pPr>
              <w:rPr>
                <w:rFonts w:ascii="Times New Roman" w:hAnsi="Times New Roman" w:cs="Times New Roman"/>
              </w:rPr>
            </w:pPr>
            <w:r w:rsidRPr="00257E86">
              <w:rPr>
                <w:rFonts w:ascii="Times New Roman" w:hAnsi="Times New Roman" w:cs="Times New Roman"/>
              </w:rPr>
              <w:t>2 март 1959 г.</w:t>
            </w:r>
          </w:p>
        </w:tc>
        <w:tc>
          <w:tcPr>
            <w:tcW w:w="2340" w:type="dxa"/>
            <w:tcBorders>
              <w:bottom w:val="single" w:sz="4" w:space="0" w:color="auto"/>
            </w:tcBorders>
            <w:hideMark/>
          </w:tcPr>
          <w:p w14:paraId="7A233F7C" w14:textId="77777777" w:rsidR="004A117E" w:rsidRPr="00257E86" w:rsidRDefault="004A117E" w:rsidP="00572E64">
            <w:pPr>
              <w:rPr>
                <w:rFonts w:ascii="Times New Roman" w:hAnsi="Times New Roman" w:cs="Times New Roman"/>
              </w:rPr>
            </w:pPr>
            <w:r w:rsidRPr="00257E86">
              <w:rPr>
                <w:rFonts w:ascii="Times New Roman" w:hAnsi="Times New Roman" w:cs="Times New Roman"/>
              </w:rPr>
              <w:t>Новосибирская область, поселок Каргат, Россия</w:t>
            </w:r>
          </w:p>
        </w:tc>
        <w:tc>
          <w:tcPr>
            <w:tcW w:w="1180" w:type="dxa"/>
            <w:tcBorders>
              <w:bottom w:val="single" w:sz="4" w:space="0" w:color="auto"/>
            </w:tcBorders>
            <w:hideMark/>
          </w:tcPr>
          <w:p w14:paraId="35477E52" w14:textId="77777777" w:rsidR="004A117E" w:rsidRPr="00257E86" w:rsidRDefault="004A117E" w:rsidP="00572E64">
            <w:pPr>
              <w:rPr>
                <w:rFonts w:ascii="Times New Roman" w:hAnsi="Times New Roman" w:cs="Times New Roman"/>
              </w:rPr>
            </w:pPr>
            <w:r w:rsidRPr="00257E86">
              <w:rPr>
                <w:rFonts w:ascii="Times New Roman" w:hAnsi="Times New Roman" w:cs="Times New Roman"/>
              </w:rPr>
              <w:t>О.В. Григорьев</w:t>
            </w:r>
          </w:p>
        </w:tc>
        <w:tc>
          <w:tcPr>
            <w:tcW w:w="865" w:type="dxa"/>
            <w:tcBorders>
              <w:bottom w:val="single" w:sz="4" w:space="0" w:color="auto"/>
            </w:tcBorders>
          </w:tcPr>
          <w:p w14:paraId="12C5D673" w14:textId="77777777" w:rsidR="004A117E" w:rsidRPr="00257E86" w:rsidRDefault="004A117E" w:rsidP="00572E64">
            <w:pPr>
              <w:jc w:val="center"/>
              <w:rPr>
                <w:rFonts w:ascii="Times New Roman" w:hAnsi="Times New Roman" w:cs="Times New Roman"/>
              </w:rPr>
            </w:pPr>
            <w:r w:rsidRPr="00257E86">
              <w:rPr>
                <w:rFonts w:ascii="Times New Roman" w:hAnsi="Times New Roman" w:cs="Times New Roman"/>
              </w:rPr>
              <w:t>+</w:t>
            </w:r>
          </w:p>
        </w:tc>
        <w:tc>
          <w:tcPr>
            <w:tcW w:w="836" w:type="dxa"/>
            <w:tcBorders>
              <w:bottom w:val="single" w:sz="4" w:space="0" w:color="auto"/>
            </w:tcBorders>
          </w:tcPr>
          <w:p w14:paraId="4AC0B844" w14:textId="77777777" w:rsidR="004A117E" w:rsidRPr="00257E86" w:rsidRDefault="004A117E" w:rsidP="00572E64">
            <w:pPr>
              <w:jc w:val="center"/>
              <w:rPr>
                <w:rFonts w:ascii="Times New Roman" w:hAnsi="Times New Roman" w:cs="Times New Roman"/>
              </w:rPr>
            </w:pPr>
            <w:r w:rsidRPr="00257E86">
              <w:rPr>
                <w:rFonts w:ascii="Times New Roman" w:hAnsi="Times New Roman" w:cs="Times New Roman"/>
              </w:rPr>
              <w:t>+</w:t>
            </w:r>
          </w:p>
        </w:tc>
      </w:tr>
      <w:tr w:rsidR="009E0D9C" w:rsidRPr="00FB2790" w14:paraId="542C978A" w14:textId="77777777" w:rsidTr="009851EC">
        <w:trPr>
          <w:trHeight w:val="58"/>
        </w:trPr>
        <w:tc>
          <w:tcPr>
            <w:tcW w:w="10014" w:type="dxa"/>
            <w:gridSpan w:val="8"/>
            <w:tcBorders>
              <w:top w:val="nil"/>
              <w:left w:val="nil"/>
              <w:bottom w:val="single" w:sz="4" w:space="0" w:color="auto"/>
              <w:right w:val="nil"/>
            </w:tcBorders>
            <w:noWrap/>
          </w:tcPr>
          <w:p w14:paraId="307D5B84" w14:textId="6F9CFBBE" w:rsidR="009E0D9C" w:rsidRPr="00FB2790" w:rsidRDefault="009E0D9C" w:rsidP="009851EC">
            <w:pPr>
              <w:rPr>
                <w:rFonts w:ascii="Times New Roman" w:hAnsi="Times New Roman" w:cs="Times New Roman"/>
                <w:sz w:val="28"/>
              </w:rPr>
            </w:pPr>
            <w:r>
              <w:rPr>
                <w:rFonts w:ascii="Times New Roman" w:hAnsi="Times New Roman" w:cs="Times New Roman"/>
                <w:sz w:val="28"/>
              </w:rPr>
              <w:t>Продолжение таблицы Г.1</w:t>
            </w:r>
          </w:p>
        </w:tc>
      </w:tr>
      <w:tr w:rsidR="005212CB" w:rsidRPr="00257E86" w14:paraId="5F5DA293" w14:textId="77777777" w:rsidTr="005212CB">
        <w:trPr>
          <w:trHeight w:val="624"/>
        </w:trPr>
        <w:tc>
          <w:tcPr>
            <w:tcW w:w="1146" w:type="dxa"/>
            <w:noWrap/>
            <w:hideMark/>
          </w:tcPr>
          <w:p w14:paraId="261F5361"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Рег. номер</w:t>
            </w:r>
          </w:p>
        </w:tc>
        <w:tc>
          <w:tcPr>
            <w:tcW w:w="900" w:type="dxa"/>
            <w:noWrap/>
            <w:hideMark/>
          </w:tcPr>
          <w:p w14:paraId="1ACE703B"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Пол</w:t>
            </w:r>
          </w:p>
        </w:tc>
        <w:tc>
          <w:tcPr>
            <w:tcW w:w="1074" w:type="dxa"/>
            <w:noWrap/>
            <w:hideMark/>
          </w:tcPr>
          <w:p w14:paraId="7CB43F8D"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Возраст</w:t>
            </w:r>
          </w:p>
        </w:tc>
        <w:tc>
          <w:tcPr>
            <w:tcW w:w="1673" w:type="dxa"/>
            <w:noWrap/>
            <w:hideMark/>
          </w:tcPr>
          <w:p w14:paraId="29F7064D"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Дата регистрации</w:t>
            </w:r>
          </w:p>
        </w:tc>
        <w:tc>
          <w:tcPr>
            <w:tcW w:w="2340" w:type="dxa"/>
            <w:noWrap/>
            <w:hideMark/>
          </w:tcPr>
          <w:p w14:paraId="04B9780A"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Регион</w:t>
            </w:r>
          </w:p>
        </w:tc>
        <w:tc>
          <w:tcPr>
            <w:tcW w:w="1180" w:type="dxa"/>
            <w:noWrap/>
            <w:hideMark/>
          </w:tcPr>
          <w:p w14:paraId="5A3ED6B9"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Коллек</w:t>
            </w:r>
            <w:r>
              <w:rPr>
                <w:rFonts w:ascii="Times New Roman" w:hAnsi="Times New Roman" w:cs="Times New Roman"/>
              </w:rPr>
              <w:t>-</w:t>
            </w:r>
            <w:r w:rsidRPr="00257E86">
              <w:rPr>
                <w:rFonts w:ascii="Times New Roman" w:hAnsi="Times New Roman" w:cs="Times New Roman"/>
              </w:rPr>
              <w:t>тор</w:t>
            </w:r>
          </w:p>
        </w:tc>
        <w:tc>
          <w:tcPr>
            <w:tcW w:w="865" w:type="dxa"/>
          </w:tcPr>
          <w:p w14:paraId="37C04ECD"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Череп</w:t>
            </w:r>
          </w:p>
        </w:tc>
        <w:tc>
          <w:tcPr>
            <w:tcW w:w="836" w:type="dxa"/>
          </w:tcPr>
          <w:p w14:paraId="679BCEE9"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Нижн</w:t>
            </w:r>
            <w:r>
              <w:rPr>
                <w:rFonts w:ascii="Times New Roman" w:hAnsi="Times New Roman" w:cs="Times New Roman"/>
              </w:rPr>
              <w:t>.</w:t>
            </w:r>
            <w:r w:rsidRPr="00257E86">
              <w:rPr>
                <w:rFonts w:ascii="Times New Roman" w:hAnsi="Times New Roman" w:cs="Times New Roman"/>
              </w:rPr>
              <w:t xml:space="preserve"> </w:t>
            </w:r>
            <w:r>
              <w:rPr>
                <w:rFonts w:ascii="Times New Roman" w:hAnsi="Times New Roman" w:cs="Times New Roman"/>
              </w:rPr>
              <w:t>ч</w:t>
            </w:r>
            <w:r w:rsidRPr="00257E86">
              <w:rPr>
                <w:rFonts w:ascii="Times New Roman" w:hAnsi="Times New Roman" w:cs="Times New Roman"/>
              </w:rPr>
              <w:t>е</w:t>
            </w:r>
            <w:r>
              <w:rPr>
                <w:rFonts w:ascii="Times New Roman" w:hAnsi="Times New Roman" w:cs="Times New Roman"/>
              </w:rPr>
              <w:t>-</w:t>
            </w:r>
            <w:r w:rsidRPr="00257E86">
              <w:rPr>
                <w:rFonts w:ascii="Times New Roman" w:hAnsi="Times New Roman" w:cs="Times New Roman"/>
              </w:rPr>
              <w:t>люсть</w:t>
            </w:r>
          </w:p>
        </w:tc>
      </w:tr>
      <w:tr w:rsidR="005F1DD2" w:rsidRPr="00257E86" w14:paraId="71EB084D" w14:textId="77777777" w:rsidTr="000367D7">
        <w:trPr>
          <w:trHeight w:val="566"/>
        </w:trPr>
        <w:tc>
          <w:tcPr>
            <w:tcW w:w="1146" w:type="dxa"/>
            <w:hideMark/>
          </w:tcPr>
          <w:p w14:paraId="4A7AC110"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32152 </w:t>
            </w:r>
            <w:r w:rsidRPr="00257E86">
              <w:rPr>
                <w:rFonts w:ascii="Times New Roman" w:hAnsi="Times New Roman" w:cs="Times New Roman"/>
              </w:rPr>
              <w:br/>
              <w:t>(№4701)</w:t>
            </w:r>
          </w:p>
        </w:tc>
        <w:tc>
          <w:tcPr>
            <w:tcW w:w="900" w:type="dxa"/>
            <w:hideMark/>
          </w:tcPr>
          <w:p w14:paraId="624D51EF"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rPr>
              <w:t>Самка</w:t>
            </w:r>
            <w:r w:rsidRPr="00257E86">
              <w:rPr>
                <w:rFonts w:ascii="Times New Roman" w:hAnsi="Times New Roman" w:cs="Times New Roman"/>
                <w:lang w:val="en-US"/>
              </w:rPr>
              <w:t xml:space="preserve">  </w:t>
            </w:r>
          </w:p>
        </w:tc>
        <w:tc>
          <w:tcPr>
            <w:tcW w:w="1074" w:type="dxa"/>
            <w:noWrap/>
            <w:hideMark/>
          </w:tcPr>
          <w:p w14:paraId="4B4D36D5"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Subadult (?)</w:t>
            </w:r>
          </w:p>
        </w:tc>
        <w:tc>
          <w:tcPr>
            <w:tcW w:w="1673" w:type="dxa"/>
            <w:noWrap/>
            <w:hideMark/>
          </w:tcPr>
          <w:p w14:paraId="6C3D70A1" w14:textId="77777777" w:rsidR="005F1DD2" w:rsidRPr="00257E86" w:rsidRDefault="005F1DD2" w:rsidP="000367D7">
            <w:pPr>
              <w:rPr>
                <w:rFonts w:ascii="Times New Roman" w:hAnsi="Times New Roman" w:cs="Times New Roman"/>
              </w:rPr>
            </w:pPr>
            <w:r w:rsidRPr="00257E86">
              <w:rPr>
                <w:rFonts w:ascii="Times New Roman" w:hAnsi="Times New Roman" w:cs="Times New Roman"/>
                <w:lang w:val="en-US"/>
              </w:rPr>
              <w:t xml:space="preserve">10 </w:t>
            </w:r>
            <w:r w:rsidRPr="00257E86">
              <w:rPr>
                <w:rFonts w:ascii="Times New Roman" w:hAnsi="Times New Roman" w:cs="Times New Roman"/>
              </w:rPr>
              <w:t>октября</w:t>
            </w:r>
            <w:r w:rsidRPr="00257E86">
              <w:rPr>
                <w:rFonts w:ascii="Times New Roman" w:hAnsi="Times New Roman" w:cs="Times New Roman"/>
                <w:lang w:val="en-US"/>
              </w:rPr>
              <w:t xml:space="preserve"> 1969 </w:t>
            </w:r>
            <w:r w:rsidRPr="00257E86">
              <w:rPr>
                <w:rFonts w:ascii="Times New Roman" w:hAnsi="Times New Roman" w:cs="Times New Roman"/>
              </w:rPr>
              <w:t>г</w:t>
            </w:r>
            <w:r w:rsidRPr="00257E86">
              <w:rPr>
                <w:rFonts w:ascii="Times New Roman" w:hAnsi="Times New Roman" w:cs="Times New Roman"/>
                <w:lang w:val="en-US"/>
              </w:rPr>
              <w:t>.</w:t>
            </w:r>
          </w:p>
        </w:tc>
        <w:tc>
          <w:tcPr>
            <w:tcW w:w="2340" w:type="dxa"/>
            <w:hideMark/>
          </w:tcPr>
          <w:p w14:paraId="0C16B5DF"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Республика Алтай, Турочакский район,  Прителецкая тайга, река Пыпси, Россия</w:t>
            </w:r>
          </w:p>
        </w:tc>
        <w:tc>
          <w:tcPr>
            <w:tcW w:w="1180" w:type="dxa"/>
            <w:hideMark/>
          </w:tcPr>
          <w:p w14:paraId="5E4BD658"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Н.Н. Воронцов</w:t>
            </w:r>
          </w:p>
        </w:tc>
        <w:tc>
          <w:tcPr>
            <w:tcW w:w="865" w:type="dxa"/>
          </w:tcPr>
          <w:p w14:paraId="1E6ADFDD"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051AD85D"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3EF10F55" w14:textId="77777777" w:rsidTr="000367D7">
        <w:trPr>
          <w:trHeight w:val="1205"/>
        </w:trPr>
        <w:tc>
          <w:tcPr>
            <w:tcW w:w="1146" w:type="dxa"/>
            <w:hideMark/>
          </w:tcPr>
          <w:p w14:paraId="60AA6BBB"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32153 </w:t>
            </w:r>
            <w:r w:rsidRPr="00257E86">
              <w:rPr>
                <w:rFonts w:ascii="Times New Roman" w:hAnsi="Times New Roman" w:cs="Times New Roman"/>
              </w:rPr>
              <w:br/>
              <w:t xml:space="preserve">(№5473-1970-26) </w:t>
            </w:r>
            <w:r w:rsidRPr="00257E86">
              <w:rPr>
                <w:rFonts w:ascii="Times New Roman" w:hAnsi="Times New Roman" w:cs="Times New Roman"/>
              </w:rPr>
              <w:br/>
              <w:t>(№5478-179-28)</w:t>
            </w:r>
          </w:p>
        </w:tc>
        <w:tc>
          <w:tcPr>
            <w:tcW w:w="900" w:type="dxa"/>
            <w:hideMark/>
          </w:tcPr>
          <w:p w14:paraId="04F3C538"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Самка  (?)</w:t>
            </w:r>
          </w:p>
        </w:tc>
        <w:tc>
          <w:tcPr>
            <w:tcW w:w="1074" w:type="dxa"/>
            <w:noWrap/>
            <w:hideMark/>
          </w:tcPr>
          <w:p w14:paraId="16E1B87B"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Juvenile (?)</w:t>
            </w:r>
          </w:p>
        </w:tc>
        <w:tc>
          <w:tcPr>
            <w:tcW w:w="1673" w:type="dxa"/>
            <w:hideMark/>
          </w:tcPr>
          <w:p w14:paraId="6C6F16EE" w14:textId="77777777" w:rsidR="005F1DD2" w:rsidRPr="00257E86" w:rsidRDefault="005F1DD2" w:rsidP="000367D7">
            <w:pPr>
              <w:rPr>
                <w:rFonts w:ascii="Times New Roman" w:hAnsi="Times New Roman" w:cs="Times New Roman"/>
              </w:rPr>
            </w:pPr>
            <w:r w:rsidRPr="00257E86">
              <w:rPr>
                <w:rFonts w:ascii="Times New Roman" w:hAnsi="Times New Roman" w:cs="Times New Roman"/>
                <w:lang w:val="en-US"/>
              </w:rPr>
              <w:t xml:space="preserve">28 </w:t>
            </w:r>
            <w:r w:rsidRPr="00257E86">
              <w:rPr>
                <w:rFonts w:ascii="Times New Roman" w:hAnsi="Times New Roman" w:cs="Times New Roman"/>
              </w:rPr>
              <w:t>апреля</w:t>
            </w:r>
            <w:r w:rsidRPr="00257E86">
              <w:rPr>
                <w:rFonts w:ascii="Times New Roman" w:hAnsi="Times New Roman" w:cs="Times New Roman"/>
                <w:lang w:val="en-US"/>
              </w:rPr>
              <w:t xml:space="preserve"> 1970 </w:t>
            </w:r>
            <w:r w:rsidRPr="00257E86">
              <w:rPr>
                <w:rFonts w:ascii="Times New Roman" w:hAnsi="Times New Roman" w:cs="Times New Roman"/>
              </w:rPr>
              <w:t>г</w:t>
            </w:r>
            <w:r w:rsidRPr="00257E86">
              <w:rPr>
                <w:rFonts w:ascii="Times New Roman" w:hAnsi="Times New Roman" w:cs="Times New Roman"/>
                <w:lang w:val="en-US"/>
              </w:rPr>
              <w:t>.</w:t>
            </w:r>
          </w:p>
        </w:tc>
        <w:tc>
          <w:tcPr>
            <w:tcW w:w="2340" w:type="dxa"/>
            <w:hideMark/>
          </w:tcPr>
          <w:p w14:paraId="7CCF96E7"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Новосибирская область, Тогучинский район, Россия</w:t>
            </w:r>
          </w:p>
        </w:tc>
        <w:tc>
          <w:tcPr>
            <w:tcW w:w="1180" w:type="dxa"/>
            <w:hideMark/>
          </w:tcPr>
          <w:p w14:paraId="42DD123B" w14:textId="77777777" w:rsidR="005F1DD2" w:rsidRPr="00257E86" w:rsidRDefault="005F1DD2" w:rsidP="000367D7">
            <w:pPr>
              <w:rPr>
                <w:rFonts w:ascii="Times New Roman" w:hAnsi="Times New Roman" w:cs="Times New Roman"/>
                <w:lang w:val="en-US"/>
              </w:rPr>
            </w:pPr>
            <w:r w:rsidRPr="00257E86">
              <w:rPr>
                <w:rFonts w:ascii="Times New Roman" w:hAnsi="Times New Roman" w:cs="Times New Roman"/>
              </w:rPr>
              <w:t>В</w:t>
            </w:r>
            <w:r w:rsidRPr="00257E86">
              <w:rPr>
                <w:rFonts w:ascii="Times New Roman" w:hAnsi="Times New Roman" w:cs="Times New Roman"/>
                <w:lang w:val="en-US"/>
              </w:rPr>
              <w:t>.</w:t>
            </w:r>
            <w:r w:rsidRPr="00257E86">
              <w:rPr>
                <w:rFonts w:ascii="Times New Roman" w:hAnsi="Times New Roman" w:cs="Times New Roman"/>
              </w:rPr>
              <w:t>И</w:t>
            </w:r>
            <w:r w:rsidRPr="00257E86">
              <w:rPr>
                <w:rFonts w:ascii="Times New Roman" w:hAnsi="Times New Roman" w:cs="Times New Roman"/>
                <w:lang w:val="en-US"/>
              </w:rPr>
              <w:t xml:space="preserve">. </w:t>
            </w:r>
            <w:r w:rsidRPr="00257E86">
              <w:rPr>
                <w:rFonts w:ascii="Times New Roman" w:hAnsi="Times New Roman" w:cs="Times New Roman"/>
              </w:rPr>
              <w:t>Телегин</w:t>
            </w:r>
          </w:p>
        </w:tc>
        <w:tc>
          <w:tcPr>
            <w:tcW w:w="865" w:type="dxa"/>
          </w:tcPr>
          <w:p w14:paraId="36113415"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w:t>
            </w:r>
          </w:p>
        </w:tc>
        <w:tc>
          <w:tcPr>
            <w:tcW w:w="836" w:type="dxa"/>
          </w:tcPr>
          <w:p w14:paraId="4D07CA84"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w:t>
            </w:r>
          </w:p>
        </w:tc>
      </w:tr>
      <w:tr w:rsidR="005F1DD2" w:rsidRPr="00257E86" w14:paraId="51E36F40" w14:textId="77777777" w:rsidTr="000367D7">
        <w:trPr>
          <w:trHeight w:val="449"/>
        </w:trPr>
        <w:tc>
          <w:tcPr>
            <w:tcW w:w="1146" w:type="dxa"/>
            <w:hideMark/>
          </w:tcPr>
          <w:p w14:paraId="40E60081" w14:textId="77777777" w:rsidR="005F1DD2" w:rsidRPr="00257E86" w:rsidRDefault="005F1DD2" w:rsidP="000367D7">
            <w:pPr>
              <w:rPr>
                <w:rFonts w:ascii="Times New Roman" w:hAnsi="Times New Roman" w:cs="Times New Roman"/>
                <w:lang w:val="en-US"/>
              </w:rPr>
            </w:pPr>
            <w:r w:rsidRPr="00257E86">
              <w:rPr>
                <w:rFonts w:ascii="Times New Roman" w:hAnsi="Times New Roman" w:cs="Times New Roman"/>
                <w:lang w:val="en-US"/>
              </w:rPr>
              <w:t xml:space="preserve">1164 </w:t>
            </w:r>
            <w:r w:rsidRPr="00257E86">
              <w:rPr>
                <w:rFonts w:ascii="Times New Roman" w:hAnsi="Times New Roman" w:cs="Times New Roman"/>
                <w:lang w:val="en-US"/>
              </w:rPr>
              <w:br/>
              <w:t>(№3208; №4976)</w:t>
            </w:r>
          </w:p>
        </w:tc>
        <w:tc>
          <w:tcPr>
            <w:tcW w:w="900" w:type="dxa"/>
            <w:hideMark/>
          </w:tcPr>
          <w:p w14:paraId="52AE196C"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rPr>
              <w:t>Самец</w:t>
            </w:r>
            <w:r w:rsidRPr="00257E86">
              <w:rPr>
                <w:rFonts w:ascii="Times New Roman" w:hAnsi="Times New Roman" w:cs="Times New Roman"/>
                <w:lang w:val="en-US"/>
              </w:rPr>
              <w:t xml:space="preserve"> (?)</w:t>
            </w:r>
          </w:p>
        </w:tc>
        <w:tc>
          <w:tcPr>
            <w:tcW w:w="1074" w:type="dxa"/>
            <w:noWrap/>
            <w:hideMark/>
          </w:tcPr>
          <w:p w14:paraId="7C1225CA"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Adult</w:t>
            </w:r>
          </w:p>
        </w:tc>
        <w:tc>
          <w:tcPr>
            <w:tcW w:w="1673" w:type="dxa"/>
            <w:noWrap/>
            <w:hideMark/>
          </w:tcPr>
          <w:p w14:paraId="5F40A341" w14:textId="77777777" w:rsidR="005F1DD2" w:rsidRPr="00257E86" w:rsidRDefault="005F1DD2" w:rsidP="000367D7">
            <w:pPr>
              <w:rPr>
                <w:rFonts w:ascii="Times New Roman" w:hAnsi="Times New Roman" w:cs="Times New Roman"/>
              </w:rPr>
            </w:pPr>
            <w:r w:rsidRPr="00257E86">
              <w:rPr>
                <w:rFonts w:ascii="Times New Roman" w:hAnsi="Times New Roman" w:cs="Times New Roman"/>
                <w:lang w:val="en-US"/>
              </w:rPr>
              <w:t>1</w:t>
            </w:r>
            <w:r w:rsidRPr="00257E86">
              <w:rPr>
                <w:rFonts w:ascii="Times New Roman" w:hAnsi="Times New Roman" w:cs="Times New Roman"/>
              </w:rPr>
              <w:t>880 г.</w:t>
            </w:r>
          </w:p>
        </w:tc>
        <w:tc>
          <w:tcPr>
            <w:tcW w:w="2340" w:type="dxa"/>
            <w:hideMark/>
          </w:tcPr>
          <w:p w14:paraId="4DC3CB9B"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Река Или, Кульджа (Инин), Тянь-Шань, Синьцзян, Северо-западный Китай </w:t>
            </w:r>
          </w:p>
        </w:tc>
        <w:tc>
          <w:tcPr>
            <w:tcW w:w="1180" w:type="dxa"/>
            <w:hideMark/>
          </w:tcPr>
          <w:p w14:paraId="6B66CEB9"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Бегель</w:t>
            </w:r>
          </w:p>
        </w:tc>
        <w:tc>
          <w:tcPr>
            <w:tcW w:w="865" w:type="dxa"/>
          </w:tcPr>
          <w:p w14:paraId="6215921B"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7092FC3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615E5C8C" w14:textId="77777777" w:rsidTr="000367D7">
        <w:trPr>
          <w:trHeight w:val="58"/>
        </w:trPr>
        <w:tc>
          <w:tcPr>
            <w:tcW w:w="1146" w:type="dxa"/>
            <w:tcBorders>
              <w:bottom w:val="single" w:sz="4" w:space="0" w:color="auto"/>
            </w:tcBorders>
            <w:hideMark/>
          </w:tcPr>
          <w:p w14:paraId="1D2FC1FE"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1284 </w:t>
            </w:r>
            <w:r w:rsidRPr="00257E86">
              <w:rPr>
                <w:rFonts w:ascii="Times New Roman" w:hAnsi="Times New Roman" w:cs="Times New Roman"/>
              </w:rPr>
              <w:br/>
              <w:t>(№10)</w:t>
            </w:r>
          </w:p>
        </w:tc>
        <w:tc>
          <w:tcPr>
            <w:tcW w:w="900" w:type="dxa"/>
            <w:tcBorders>
              <w:bottom w:val="single" w:sz="4" w:space="0" w:color="auto"/>
            </w:tcBorders>
            <w:noWrap/>
            <w:hideMark/>
          </w:tcPr>
          <w:p w14:paraId="4C31FBA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Самец</w:t>
            </w:r>
          </w:p>
        </w:tc>
        <w:tc>
          <w:tcPr>
            <w:tcW w:w="1074" w:type="dxa"/>
            <w:tcBorders>
              <w:bottom w:val="single" w:sz="4" w:space="0" w:color="auto"/>
            </w:tcBorders>
            <w:noWrap/>
            <w:hideMark/>
          </w:tcPr>
          <w:p w14:paraId="348FE8FF"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w:t>
            </w:r>
          </w:p>
        </w:tc>
        <w:tc>
          <w:tcPr>
            <w:tcW w:w="1673" w:type="dxa"/>
            <w:tcBorders>
              <w:bottom w:val="single" w:sz="4" w:space="0" w:color="auto"/>
            </w:tcBorders>
            <w:noWrap/>
            <w:hideMark/>
          </w:tcPr>
          <w:p w14:paraId="0FEA4260" w14:textId="77777777" w:rsidR="005F1DD2" w:rsidRPr="00257E86" w:rsidRDefault="005F1DD2" w:rsidP="000367D7">
            <w:pPr>
              <w:rPr>
                <w:rFonts w:ascii="Times New Roman" w:hAnsi="Times New Roman" w:cs="Times New Roman"/>
              </w:rPr>
            </w:pPr>
            <w:r w:rsidRPr="00257E86">
              <w:rPr>
                <w:rFonts w:ascii="Times New Roman" w:hAnsi="Times New Roman" w:cs="Times New Roman"/>
                <w:lang w:val="en-US"/>
              </w:rPr>
              <w:t>1</w:t>
            </w:r>
            <w:r w:rsidRPr="00257E86">
              <w:rPr>
                <w:rFonts w:ascii="Times New Roman" w:hAnsi="Times New Roman" w:cs="Times New Roman"/>
              </w:rPr>
              <w:t>880 г.</w:t>
            </w:r>
          </w:p>
        </w:tc>
        <w:tc>
          <w:tcPr>
            <w:tcW w:w="2340" w:type="dxa"/>
            <w:tcBorders>
              <w:bottom w:val="single" w:sz="4" w:space="0" w:color="auto"/>
            </w:tcBorders>
            <w:hideMark/>
          </w:tcPr>
          <w:p w14:paraId="29011825"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Река Или, Кульджа (Инин), Тянь-Шань, Синьцзян, Северо-западный Китай</w:t>
            </w:r>
          </w:p>
        </w:tc>
        <w:tc>
          <w:tcPr>
            <w:tcW w:w="1180" w:type="dxa"/>
            <w:tcBorders>
              <w:bottom w:val="single" w:sz="4" w:space="0" w:color="auto"/>
            </w:tcBorders>
            <w:hideMark/>
          </w:tcPr>
          <w:p w14:paraId="2A0810EB"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Бегель</w:t>
            </w:r>
          </w:p>
        </w:tc>
        <w:tc>
          <w:tcPr>
            <w:tcW w:w="865" w:type="dxa"/>
            <w:tcBorders>
              <w:bottom w:val="single" w:sz="4" w:space="0" w:color="auto"/>
            </w:tcBorders>
          </w:tcPr>
          <w:p w14:paraId="127DDA2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Borders>
              <w:bottom w:val="single" w:sz="4" w:space="0" w:color="auto"/>
            </w:tcBorders>
          </w:tcPr>
          <w:p w14:paraId="01277273"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3841F7BD" w14:textId="77777777" w:rsidTr="000367D7">
        <w:trPr>
          <w:trHeight w:val="179"/>
        </w:trPr>
        <w:tc>
          <w:tcPr>
            <w:tcW w:w="1146" w:type="dxa"/>
            <w:hideMark/>
          </w:tcPr>
          <w:p w14:paraId="153BEC84"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1287 </w:t>
            </w:r>
            <w:r w:rsidRPr="00257E86">
              <w:rPr>
                <w:rFonts w:ascii="Times New Roman" w:hAnsi="Times New Roman" w:cs="Times New Roman"/>
              </w:rPr>
              <w:br/>
              <w:t>(№3205; №4978)</w:t>
            </w:r>
          </w:p>
        </w:tc>
        <w:tc>
          <w:tcPr>
            <w:tcW w:w="900" w:type="dxa"/>
            <w:hideMark/>
          </w:tcPr>
          <w:p w14:paraId="36ED3721"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Самец (?)</w:t>
            </w:r>
          </w:p>
        </w:tc>
        <w:tc>
          <w:tcPr>
            <w:tcW w:w="1074" w:type="dxa"/>
            <w:noWrap/>
            <w:hideMark/>
          </w:tcPr>
          <w:p w14:paraId="4568C92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w:t>
            </w:r>
          </w:p>
        </w:tc>
        <w:tc>
          <w:tcPr>
            <w:tcW w:w="1673" w:type="dxa"/>
            <w:noWrap/>
            <w:hideMark/>
          </w:tcPr>
          <w:p w14:paraId="5FF9A0AD" w14:textId="77777777" w:rsidR="005F1DD2" w:rsidRPr="00257E86" w:rsidRDefault="005F1DD2" w:rsidP="000367D7">
            <w:pPr>
              <w:rPr>
                <w:rFonts w:ascii="Times New Roman" w:hAnsi="Times New Roman" w:cs="Times New Roman"/>
              </w:rPr>
            </w:pPr>
            <w:r w:rsidRPr="00257E86">
              <w:rPr>
                <w:rFonts w:ascii="Times New Roman" w:hAnsi="Times New Roman" w:cs="Times New Roman"/>
                <w:lang w:val="en-US"/>
              </w:rPr>
              <w:t>1</w:t>
            </w:r>
            <w:r w:rsidRPr="00257E86">
              <w:rPr>
                <w:rFonts w:ascii="Times New Roman" w:hAnsi="Times New Roman" w:cs="Times New Roman"/>
              </w:rPr>
              <w:t>880 г.</w:t>
            </w:r>
          </w:p>
        </w:tc>
        <w:tc>
          <w:tcPr>
            <w:tcW w:w="2340" w:type="dxa"/>
            <w:hideMark/>
          </w:tcPr>
          <w:p w14:paraId="0695FFF1"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Река Или, Кульджа (Инин), Тянь-Шань, Синьцзян, Северо-западный Китай</w:t>
            </w:r>
          </w:p>
        </w:tc>
        <w:tc>
          <w:tcPr>
            <w:tcW w:w="1180" w:type="dxa"/>
            <w:hideMark/>
          </w:tcPr>
          <w:p w14:paraId="43887407"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Бегель</w:t>
            </w:r>
          </w:p>
        </w:tc>
        <w:tc>
          <w:tcPr>
            <w:tcW w:w="865" w:type="dxa"/>
          </w:tcPr>
          <w:p w14:paraId="64D8023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4DD9D15F"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54A099EE" w14:textId="77777777" w:rsidTr="000367D7">
        <w:trPr>
          <w:trHeight w:val="116"/>
        </w:trPr>
        <w:tc>
          <w:tcPr>
            <w:tcW w:w="1146" w:type="dxa"/>
            <w:hideMark/>
          </w:tcPr>
          <w:p w14:paraId="55C9D969"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1325 </w:t>
            </w:r>
            <w:r w:rsidRPr="00257E86">
              <w:rPr>
                <w:rFonts w:ascii="Times New Roman" w:hAnsi="Times New Roman" w:cs="Times New Roman"/>
              </w:rPr>
              <w:br/>
              <w:t>(№3207)</w:t>
            </w:r>
          </w:p>
        </w:tc>
        <w:tc>
          <w:tcPr>
            <w:tcW w:w="900" w:type="dxa"/>
            <w:hideMark/>
          </w:tcPr>
          <w:p w14:paraId="3BA6837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Самка  (?)</w:t>
            </w:r>
          </w:p>
        </w:tc>
        <w:tc>
          <w:tcPr>
            <w:tcW w:w="1074" w:type="dxa"/>
            <w:noWrap/>
            <w:hideMark/>
          </w:tcPr>
          <w:p w14:paraId="7E0F0CED"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Juvenile (?)</w:t>
            </w:r>
          </w:p>
        </w:tc>
        <w:tc>
          <w:tcPr>
            <w:tcW w:w="1673" w:type="dxa"/>
            <w:noWrap/>
            <w:hideMark/>
          </w:tcPr>
          <w:p w14:paraId="226FDAFB" w14:textId="77777777" w:rsidR="005F1DD2" w:rsidRPr="00257E86" w:rsidRDefault="005F1DD2" w:rsidP="000367D7">
            <w:pPr>
              <w:rPr>
                <w:rFonts w:ascii="Times New Roman" w:hAnsi="Times New Roman" w:cs="Times New Roman"/>
              </w:rPr>
            </w:pPr>
            <w:r w:rsidRPr="00257E86">
              <w:rPr>
                <w:rFonts w:ascii="Times New Roman" w:hAnsi="Times New Roman" w:cs="Times New Roman"/>
                <w:lang w:val="en-US"/>
              </w:rPr>
              <w:t>1</w:t>
            </w:r>
            <w:r w:rsidRPr="00257E86">
              <w:rPr>
                <w:rFonts w:ascii="Times New Roman" w:hAnsi="Times New Roman" w:cs="Times New Roman"/>
              </w:rPr>
              <w:t>880 г.</w:t>
            </w:r>
          </w:p>
        </w:tc>
        <w:tc>
          <w:tcPr>
            <w:tcW w:w="2340" w:type="dxa"/>
            <w:hideMark/>
          </w:tcPr>
          <w:p w14:paraId="3830A4D4"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Река Или, Кульджа (Инин), Тянь-Шань, Синьцзян, Северо-западный Китай</w:t>
            </w:r>
          </w:p>
        </w:tc>
        <w:tc>
          <w:tcPr>
            <w:tcW w:w="1180" w:type="dxa"/>
            <w:hideMark/>
          </w:tcPr>
          <w:p w14:paraId="3D302418"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Бегель</w:t>
            </w:r>
          </w:p>
        </w:tc>
        <w:tc>
          <w:tcPr>
            <w:tcW w:w="865" w:type="dxa"/>
          </w:tcPr>
          <w:p w14:paraId="7AE586B4"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526DAD5D"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3CFCB60F" w14:textId="77777777" w:rsidTr="000367D7">
        <w:trPr>
          <w:trHeight w:val="359"/>
        </w:trPr>
        <w:tc>
          <w:tcPr>
            <w:tcW w:w="1146" w:type="dxa"/>
            <w:hideMark/>
          </w:tcPr>
          <w:p w14:paraId="303E34CD"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7700 </w:t>
            </w:r>
            <w:r w:rsidRPr="00257E86">
              <w:rPr>
                <w:rFonts w:ascii="Times New Roman" w:hAnsi="Times New Roman" w:cs="Times New Roman"/>
              </w:rPr>
              <w:br/>
              <w:t>(№3-1902; шкура 6187)</w:t>
            </w:r>
          </w:p>
        </w:tc>
        <w:tc>
          <w:tcPr>
            <w:tcW w:w="900" w:type="dxa"/>
            <w:noWrap/>
            <w:hideMark/>
          </w:tcPr>
          <w:p w14:paraId="5D7C612E"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Самец</w:t>
            </w:r>
          </w:p>
        </w:tc>
        <w:tc>
          <w:tcPr>
            <w:tcW w:w="1074" w:type="dxa"/>
            <w:noWrap/>
            <w:hideMark/>
          </w:tcPr>
          <w:p w14:paraId="07A91135"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Juvenile</w:t>
            </w:r>
          </w:p>
        </w:tc>
        <w:tc>
          <w:tcPr>
            <w:tcW w:w="1673" w:type="dxa"/>
            <w:noWrap/>
            <w:hideMark/>
          </w:tcPr>
          <w:p w14:paraId="7C05DC84"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Февраль 1901 г.</w:t>
            </w:r>
          </w:p>
        </w:tc>
        <w:tc>
          <w:tcPr>
            <w:tcW w:w="2340" w:type="dxa"/>
            <w:hideMark/>
          </w:tcPr>
          <w:p w14:paraId="07E9B1FC"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Река Дзечу (верховья бассейна Меконг), Кхам, Тибетское плато</w:t>
            </w:r>
          </w:p>
        </w:tc>
        <w:tc>
          <w:tcPr>
            <w:tcW w:w="1180" w:type="dxa"/>
            <w:hideMark/>
          </w:tcPr>
          <w:p w14:paraId="2B5DD81B"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П</w:t>
            </w:r>
            <w:r w:rsidRPr="00257E86">
              <w:rPr>
                <w:rFonts w:ascii="Times New Roman" w:hAnsi="Times New Roman" w:cs="Times New Roman"/>
                <w:lang w:val="en-US"/>
              </w:rPr>
              <w:t>.</w:t>
            </w:r>
            <w:r w:rsidRPr="00257E86">
              <w:rPr>
                <w:rFonts w:ascii="Times New Roman" w:hAnsi="Times New Roman" w:cs="Times New Roman"/>
              </w:rPr>
              <w:t>К</w:t>
            </w:r>
            <w:r w:rsidRPr="00257E86">
              <w:rPr>
                <w:rFonts w:ascii="Times New Roman" w:hAnsi="Times New Roman" w:cs="Times New Roman"/>
                <w:lang w:val="en-US"/>
              </w:rPr>
              <w:t xml:space="preserve">. </w:t>
            </w:r>
            <w:r w:rsidRPr="00257E86">
              <w:rPr>
                <w:rFonts w:ascii="Times New Roman" w:hAnsi="Times New Roman" w:cs="Times New Roman"/>
              </w:rPr>
              <w:t>Козлов</w:t>
            </w:r>
          </w:p>
        </w:tc>
        <w:tc>
          <w:tcPr>
            <w:tcW w:w="865" w:type="dxa"/>
          </w:tcPr>
          <w:p w14:paraId="4A384931"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6C5CBE48"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644399A2" w14:textId="77777777" w:rsidTr="000367D7">
        <w:trPr>
          <w:trHeight w:val="377"/>
        </w:trPr>
        <w:tc>
          <w:tcPr>
            <w:tcW w:w="1146" w:type="dxa"/>
            <w:hideMark/>
          </w:tcPr>
          <w:p w14:paraId="45E1387D"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7702 </w:t>
            </w:r>
            <w:r w:rsidRPr="00257E86">
              <w:rPr>
                <w:rFonts w:ascii="Times New Roman" w:hAnsi="Times New Roman" w:cs="Times New Roman"/>
              </w:rPr>
              <w:br/>
              <w:t>(№3-1902)</w:t>
            </w:r>
          </w:p>
        </w:tc>
        <w:tc>
          <w:tcPr>
            <w:tcW w:w="900" w:type="dxa"/>
            <w:noWrap/>
            <w:hideMark/>
          </w:tcPr>
          <w:p w14:paraId="6C40E17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Самец</w:t>
            </w:r>
          </w:p>
        </w:tc>
        <w:tc>
          <w:tcPr>
            <w:tcW w:w="1074" w:type="dxa"/>
            <w:noWrap/>
            <w:hideMark/>
          </w:tcPr>
          <w:p w14:paraId="1017363B"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w:t>
            </w:r>
          </w:p>
        </w:tc>
        <w:tc>
          <w:tcPr>
            <w:tcW w:w="1673" w:type="dxa"/>
            <w:noWrap/>
            <w:hideMark/>
          </w:tcPr>
          <w:p w14:paraId="6588235D"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Февраль 1900 г. </w:t>
            </w:r>
          </w:p>
        </w:tc>
        <w:tc>
          <w:tcPr>
            <w:tcW w:w="2340" w:type="dxa"/>
            <w:hideMark/>
          </w:tcPr>
          <w:p w14:paraId="32C18DE3"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Ганьсу, Тибетское плато,  Северо-западный Китай</w:t>
            </w:r>
          </w:p>
        </w:tc>
        <w:tc>
          <w:tcPr>
            <w:tcW w:w="1180" w:type="dxa"/>
            <w:hideMark/>
          </w:tcPr>
          <w:p w14:paraId="466D14E8"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П</w:t>
            </w:r>
            <w:r w:rsidRPr="00257E86">
              <w:rPr>
                <w:rFonts w:ascii="Times New Roman" w:hAnsi="Times New Roman" w:cs="Times New Roman"/>
                <w:lang w:val="en-US"/>
              </w:rPr>
              <w:t>.</w:t>
            </w:r>
            <w:r w:rsidRPr="00257E86">
              <w:rPr>
                <w:rFonts w:ascii="Times New Roman" w:hAnsi="Times New Roman" w:cs="Times New Roman"/>
              </w:rPr>
              <w:t>К</w:t>
            </w:r>
            <w:r w:rsidRPr="00257E86">
              <w:rPr>
                <w:rFonts w:ascii="Times New Roman" w:hAnsi="Times New Roman" w:cs="Times New Roman"/>
                <w:lang w:val="en-US"/>
              </w:rPr>
              <w:t xml:space="preserve">. </w:t>
            </w:r>
            <w:r w:rsidRPr="00257E86">
              <w:rPr>
                <w:rFonts w:ascii="Times New Roman" w:hAnsi="Times New Roman" w:cs="Times New Roman"/>
              </w:rPr>
              <w:t>Козлов</w:t>
            </w:r>
          </w:p>
        </w:tc>
        <w:tc>
          <w:tcPr>
            <w:tcW w:w="865" w:type="dxa"/>
          </w:tcPr>
          <w:p w14:paraId="61C7E125"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4C15329D"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55527DB5" w14:textId="77777777" w:rsidTr="000367D7">
        <w:trPr>
          <w:trHeight w:val="899"/>
        </w:trPr>
        <w:tc>
          <w:tcPr>
            <w:tcW w:w="1146" w:type="dxa"/>
            <w:hideMark/>
          </w:tcPr>
          <w:p w14:paraId="1069CB93"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9408 </w:t>
            </w:r>
            <w:r w:rsidRPr="00257E86">
              <w:rPr>
                <w:rFonts w:ascii="Times New Roman" w:hAnsi="Times New Roman" w:cs="Times New Roman"/>
              </w:rPr>
              <w:br/>
              <w:t>(№91-1913)</w:t>
            </w:r>
          </w:p>
        </w:tc>
        <w:tc>
          <w:tcPr>
            <w:tcW w:w="900" w:type="dxa"/>
            <w:hideMark/>
          </w:tcPr>
          <w:p w14:paraId="45B3733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 xml:space="preserve">Самка  </w:t>
            </w:r>
          </w:p>
        </w:tc>
        <w:tc>
          <w:tcPr>
            <w:tcW w:w="1074" w:type="dxa"/>
            <w:noWrap/>
            <w:hideMark/>
          </w:tcPr>
          <w:p w14:paraId="1057A9E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Adult</w:t>
            </w:r>
          </w:p>
        </w:tc>
        <w:tc>
          <w:tcPr>
            <w:tcW w:w="1673" w:type="dxa"/>
            <w:noWrap/>
            <w:hideMark/>
          </w:tcPr>
          <w:p w14:paraId="0E1E8B45"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1913 г.</w:t>
            </w:r>
          </w:p>
        </w:tc>
        <w:tc>
          <w:tcPr>
            <w:tcW w:w="2340" w:type="dxa"/>
            <w:hideMark/>
          </w:tcPr>
          <w:p w14:paraId="44D182F3"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Западный Памир, Ишкашимский район, Ишкашимский хребет, река Мульводжа, Горно-Бадахшанская автономная область, Таджикистан</w:t>
            </w:r>
          </w:p>
        </w:tc>
        <w:tc>
          <w:tcPr>
            <w:tcW w:w="1180" w:type="dxa"/>
            <w:hideMark/>
          </w:tcPr>
          <w:p w14:paraId="3499768D" w14:textId="57EC0CCC" w:rsidR="005F1DD2" w:rsidRPr="00257E86" w:rsidRDefault="005F1DD2" w:rsidP="000367D7">
            <w:pPr>
              <w:rPr>
                <w:rFonts w:ascii="Times New Roman" w:hAnsi="Times New Roman" w:cs="Times New Roman"/>
              </w:rPr>
            </w:pPr>
            <w:r w:rsidRPr="00257E86">
              <w:rPr>
                <w:rFonts w:ascii="Times New Roman" w:hAnsi="Times New Roman" w:cs="Times New Roman"/>
              </w:rPr>
              <w:t>Началь</w:t>
            </w:r>
            <w:r w:rsidR="00FE346F">
              <w:rPr>
                <w:rFonts w:ascii="Times New Roman" w:hAnsi="Times New Roman" w:cs="Times New Roman"/>
              </w:rPr>
              <w:t>-</w:t>
            </w:r>
            <w:r w:rsidRPr="00257E86">
              <w:rPr>
                <w:rFonts w:ascii="Times New Roman" w:hAnsi="Times New Roman" w:cs="Times New Roman"/>
              </w:rPr>
              <w:t>ство Памир</w:t>
            </w:r>
            <w:r w:rsidR="00FE346F">
              <w:rPr>
                <w:rFonts w:ascii="Times New Roman" w:hAnsi="Times New Roman" w:cs="Times New Roman"/>
              </w:rPr>
              <w:t>-</w:t>
            </w:r>
            <w:r w:rsidRPr="00257E86">
              <w:rPr>
                <w:rFonts w:ascii="Times New Roman" w:hAnsi="Times New Roman" w:cs="Times New Roman"/>
              </w:rPr>
              <w:t>ского отряда</w:t>
            </w:r>
          </w:p>
        </w:tc>
        <w:tc>
          <w:tcPr>
            <w:tcW w:w="865" w:type="dxa"/>
          </w:tcPr>
          <w:p w14:paraId="7E65C3A1"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210EF179"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1938D0" w:rsidRPr="00257E86" w14:paraId="4D8BC43C" w14:textId="77777777" w:rsidTr="00956F75">
        <w:trPr>
          <w:trHeight w:val="503"/>
        </w:trPr>
        <w:tc>
          <w:tcPr>
            <w:tcW w:w="1146" w:type="dxa"/>
            <w:hideMark/>
          </w:tcPr>
          <w:p w14:paraId="0F156798" w14:textId="77777777" w:rsidR="001938D0" w:rsidRPr="00257E86" w:rsidRDefault="001938D0" w:rsidP="00956F75">
            <w:pPr>
              <w:rPr>
                <w:rFonts w:ascii="Times New Roman" w:hAnsi="Times New Roman" w:cs="Times New Roman"/>
              </w:rPr>
            </w:pPr>
            <w:r w:rsidRPr="00257E86">
              <w:rPr>
                <w:rFonts w:ascii="Times New Roman" w:hAnsi="Times New Roman" w:cs="Times New Roman"/>
              </w:rPr>
              <w:t xml:space="preserve">9409 </w:t>
            </w:r>
            <w:r w:rsidRPr="00257E86">
              <w:rPr>
                <w:rFonts w:ascii="Times New Roman" w:hAnsi="Times New Roman" w:cs="Times New Roman"/>
              </w:rPr>
              <w:br/>
              <w:t>(№91-1913)</w:t>
            </w:r>
          </w:p>
        </w:tc>
        <w:tc>
          <w:tcPr>
            <w:tcW w:w="900" w:type="dxa"/>
            <w:noWrap/>
            <w:hideMark/>
          </w:tcPr>
          <w:p w14:paraId="4333D8CF" w14:textId="77777777" w:rsidR="001938D0" w:rsidRPr="00257E86" w:rsidRDefault="001938D0" w:rsidP="00956F75">
            <w:pPr>
              <w:jc w:val="center"/>
              <w:rPr>
                <w:rFonts w:ascii="Times New Roman" w:hAnsi="Times New Roman" w:cs="Times New Roman"/>
              </w:rPr>
            </w:pPr>
            <w:r w:rsidRPr="00257E86">
              <w:rPr>
                <w:rFonts w:ascii="Times New Roman" w:hAnsi="Times New Roman" w:cs="Times New Roman"/>
              </w:rPr>
              <w:t>Самец</w:t>
            </w:r>
          </w:p>
        </w:tc>
        <w:tc>
          <w:tcPr>
            <w:tcW w:w="1074" w:type="dxa"/>
            <w:noWrap/>
            <w:hideMark/>
          </w:tcPr>
          <w:p w14:paraId="37114595" w14:textId="77777777" w:rsidR="001938D0" w:rsidRPr="00257E86" w:rsidRDefault="001938D0" w:rsidP="00956F75">
            <w:pPr>
              <w:jc w:val="center"/>
              <w:rPr>
                <w:rFonts w:ascii="Times New Roman" w:hAnsi="Times New Roman" w:cs="Times New Roman"/>
              </w:rPr>
            </w:pPr>
            <w:r w:rsidRPr="00257E86">
              <w:rPr>
                <w:rFonts w:ascii="Times New Roman" w:hAnsi="Times New Roman" w:cs="Times New Roman"/>
              </w:rPr>
              <w:t>Adult</w:t>
            </w:r>
          </w:p>
        </w:tc>
        <w:tc>
          <w:tcPr>
            <w:tcW w:w="1673" w:type="dxa"/>
            <w:noWrap/>
            <w:hideMark/>
          </w:tcPr>
          <w:p w14:paraId="2CA72A70" w14:textId="77777777" w:rsidR="001938D0" w:rsidRPr="00257E86" w:rsidRDefault="001938D0" w:rsidP="00956F75">
            <w:pPr>
              <w:rPr>
                <w:rFonts w:ascii="Times New Roman" w:hAnsi="Times New Roman" w:cs="Times New Roman"/>
              </w:rPr>
            </w:pPr>
            <w:r w:rsidRPr="00257E86">
              <w:rPr>
                <w:rFonts w:ascii="Times New Roman" w:hAnsi="Times New Roman" w:cs="Times New Roman"/>
              </w:rPr>
              <w:t>1913 г.</w:t>
            </w:r>
          </w:p>
        </w:tc>
        <w:tc>
          <w:tcPr>
            <w:tcW w:w="2340" w:type="dxa"/>
            <w:hideMark/>
          </w:tcPr>
          <w:p w14:paraId="2413E534" w14:textId="77777777" w:rsidR="001938D0" w:rsidRPr="00257E86" w:rsidRDefault="001938D0" w:rsidP="00956F75">
            <w:pPr>
              <w:rPr>
                <w:rFonts w:ascii="Times New Roman" w:hAnsi="Times New Roman" w:cs="Times New Roman"/>
              </w:rPr>
            </w:pPr>
            <w:r w:rsidRPr="00257E86">
              <w:rPr>
                <w:rFonts w:ascii="Times New Roman" w:hAnsi="Times New Roman" w:cs="Times New Roman"/>
              </w:rPr>
              <w:t>Западный Памир, Ишкашимский хребет, Горно-Бадахшанская автономная область, Таджикистан</w:t>
            </w:r>
          </w:p>
        </w:tc>
        <w:tc>
          <w:tcPr>
            <w:tcW w:w="1180" w:type="dxa"/>
            <w:hideMark/>
          </w:tcPr>
          <w:p w14:paraId="2A4CBF8D" w14:textId="77777777" w:rsidR="001938D0" w:rsidRPr="00257E86" w:rsidRDefault="001938D0" w:rsidP="00956F75">
            <w:pPr>
              <w:rPr>
                <w:rFonts w:ascii="Times New Roman" w:hAnsi="Times New Roman" w:cs="Times New Roman"/>
              </w:rPr>
            </w:pPr>
            <w:r w:rsidRPr="00257E86">
              <w:rPr>
                <w:rFonts w:ascii="Times New Roman" w:hAnsi="Times New Roman" w:cs="Times New Roman"/>
              </w:rPr>
              <w:t>Началь</w:t>
            </w:r>
            <w:r>
              <w:rPr>
                <w:rFonts w:ascii="Times New Roman" w:hAnsi="Times New Roman" w:cs="Times New Roman"/>
              </w:rPr>
              <w:t>-</w:t>
            </w:r>
            <w:r w:rsidRPr="00257E86">
              <w:rPr>
                <w:rFonts w:ascii="Times New Roman" w:hAnsi="Times New Roman" w:cs="Times New Roman"/>
              </w:rPr>
              <w:t>ство Памир</w:t>
            </w:r>
            <w:r>
              <w:rPr>
                <w:rFonts w:ascii="Times New Roman" w:hAnsi="Times New Roman" w:cs="Times New Roman"/>
              </w:rPr>
              <w:t>-</w:t>
            </w:r>
            <w:r w:rsidRPr="00257E86">
              <w:rPr>
                <w:rFonts w:ascii="Times New Roman" w:hAnsi="Times New Roman" w:cs="Times New Roman"/>
              </w:rPr>
              <w:t>ского отряда</w:t>
            </w:r>
          </w:p>
        </w:tc>
        <w:tc>
          <w:tcPr>
            <w:tcW w:w="865" w:type="dxa"/>
          </w:tcPr>
          <w:p w14:paraId="5D5D5EE2" w14:textId="77777777" w:rsidR="001938D0" w:rsidRPr="00257E86" w:rsidRDefault="001938D0" w:rsidP="00956F75">
            <w:pPr>
              <w:jc w:val="center"/>
              <w:rPr>
                <w:rFonts w:ascii="Times New Roman" w:hAnsi="Times New Roman" w:cs="Times New Roman"/>
              </w:rPr>
            </w:pPr>
            <w:r w:rsidRPr="00257E86">
              <w:rPr>
                <w:rFonts w:ascii="Times New Roman" w:hAnsi="Times New Roman" w:cs="Times New Roman"/>
              </w:rPr>
              <w:t>+</w:t>
            </w:r>
          </w:p>
        </w:tc>
        <w:tc>
          <w:tcPr>
            <w:tcW w:w="836" w:type="dxa"/>
          </w:tcPr>
          <w:p w14:paraId="620DFC0F" w14:textId="77777777" w:rsidR="001938D0" w:rsidRPr="00257E86" w:rsidRDefault="001938D0" w:rsidP="00956F75">
            <w:pPr>
              <w:jc w:val="center"/>
              <w:rPr>
                <w:rFonts w:ascii="Times New Roman" w:hAnsi="Times New Roman" w:cs="Times New Roman"/>
              </w:rPr>
            </w:pPr>
            <w:r w:rsidRPr="00257E86">
              <w:rPr>
                <w:rFonts w:ascii="Times New Roman" w:hAnsi="Times New Roman" w:cs="Times New Roman"/>
              </w:rPr>
              <w:t>+</w:t>
            </w:r>
          </w:p>
        </w:tc>
      </w:tr>
      <w:tr w:rsidR="004A117E" w:rsidRPr="00257E86" w14:paraId="04BD540C" w14:textId="77777777" w:rsidTr="00572E64">
        <w:trPr>
          <w:trHeight w:val="260"/>
        </w:trPr>
        <w:tc>
          <w:tcPr>
            <w:tcW w:w="1146" w:type="dxa"/>
            <w:hideMark/>
          </w:tcPr>
          <w:p w14:paraId="5F009099" w14:textId="77777777" w:rsidR="004A117E" w:rsidRPr="00257E86" w:rsidRDefault="004A117E" w:rsidP="00572E64">
            <w:pPr>
              <w:rPr>
                <w:rFonts w:ascii="Times New Roman" w:hAnsi="Times New Roman" w:cs="Times New Roman"/>
              </w:rPr>
            </w:pPr>
            <w:r w:rsidRPr="00257E86">
              <w:rPr>
                <w:rFonts w:ascii="Times New Roman" w:hAnsi="Times New Roman" w:cs="Times New Roman"/>
              </w:rPr>
              <w:t xml:space="preserve">9412 </w:t>
            </w:r>
            <w:r w:rsidRPr="00257E86">
              <w:rPr>
                <w:rFonts w:ascii="Times New Roman" w:hAnsi="Times New Roman" w:cs="Times New Roman"/>
              </w:rPr>
              <w:br/>
              <w:t>(№120-1913(1))</w:t>
            </w:r>
          </w:p>
        </w:tc>
        <w:tc>
          <w:tcPr>
            <w:tcW w:w="900" w:type="dxa"/>
            <w:noWrap/>
            <w:hideMark/>
          </w:tcPr>
          <w:p w14:paraId="33B832EC" w14:textId="77777777" w:rsidR="004A117E" w:rsidRPr="00257E86" w:rsidRDefault="004A117E" w:rsidP="00572E64">
            <w:pPr>
              <w:jc w:val="center"/>
              <w:rPr>
                <w:rFonts w:ascii="Times New Roman" w:hAnsi="Times New Roman" w:cs="Times New Roman"/>
              </w:rPr>
            </w:pPr>
            <w:r w:rsidRPr="00257E86">
              <w:rPr>
                <w:rFonts w:ascii="Times New Roman" w:hAnsi="Times New Roman" w:cs="Times New Roman"/>
              </w:rPr>
              <w:t>Самец</w:t>
            </w:r>
          </w:p>
        </w:tc>
        <w:tc>
          <w:tcPr>
            <w:tcW w:w="1074" w:type="dxa"/>
            <w:noWrap/>
            <w:hideMark/>
          </w:tcPr>
          <w:p w14:paraId="3C864C72" w14:textId="77777777" w:rsidR="004A117E" w:rsidRPr="00257E86" w:rsidRDefault="004A117E" w:rsidP="00572E64">
            <w:pPr>
              <w:jc w:val="center"/>
              <w:rPr>
                <w:rFonts w:ascii="Times New Roman" w:hAnsi="Times New Roman" w:cs="Times New Roman"/>
              </w:rPr>
            </w:pPr>
            <w:r w:rsidRPr="00257E86">
              <w:rPr>
                <w:rFonts w:ascii="Times New Roman" w:hAnsi="Times New Roman" w:cs="Times New Roman"/>
              </w:rPr>
              <w:t>Adult</w:t>
            </w:r>
          </w:p>
        </w:tc>
        <w:tc>
          <w:tcPr>
            <w:tcW w:w="1673" w:type="dxa"/>
            <w:noWrap/>
            <w:hideMark/>
          </w:tcPr>
          <w:p w14:paraId="072F7A8C" w14:textId="77777777" w:rsidR="004A117E" w:rsidRPr="00257E86" w:rsidRDefault="004A117E" w:rsidP="00572E64">
            <w:pPr>
              <w:rPr>
                <w:rFonts w:ascii="Times New Roman" w:hAnsi="Times New Roman" w:cs="Times New Roman"/>
              </w:rPr>
            </w:pPr>
            <w:r w:rsidRPr="00257E86">
              <w:rPr>
                <w:rFonts w:ascii="Times New Roman" w:hAnsi="Times New Roman" w:cs="Times New Roman"/>
              </w:rPr>
              <w:t>1913 г.</w:t>
            </w:r>
          </w:p>
        </w:tc>
        <w:tc>
          <w:tcPr>
            <w:tcW w:w="2340" w:type="dxa"/>
            <w:hideMark/>
          </w:tcPr>
          <w:p w14:paraId="437D0B20" w14:textId="77777777" w:rsidR="004A117E" w:rsidRPr="00257E86" w:rsidRDefault="004A117E" w:rsidP="00572E64">
            <w:pPr>
              <w:rPr>
                <w:rFonts w:ascii="Times New Roman" w:hAnsi="Times New Roman" w:cs="Times New Roman"/>
              </w:rPr>
            </w:pPr>
            <w:r w:rsidRPr="00257E86">
              <w:rPr>
                <w:rFonts w:ascii="Times New Roman" w:hAnsi="Times New Roman" w:cs="Times New Roman"/>
              </w:rPr>
              <w:t>Памир, Таджикистан</w:t>
            </w:r>
          </w:p>
        </w:tc>
        <w:tc>
          <w:tcPr>
            <w:tcW w:w="1180" w:type="dxa"/>
            <w:hideMark/>
          </w:tcPr>
          <w:p w14:paraId="2F20A24B" w14:textId="77777777" w:rsidR="004A117E" w:rsidRPr="00257E86" w:rsidRDefault="004A117E" w:rsidP="00572E64">
            <w:pPr>
              <w:rPr>
                <w:rFonts w:ascii="Times New Roman" w:hAnsi="Times New Roman" w:cs="Times New Roman"/>
              </w:rPr>
            </w:pPr>
            <w:r w:rsidRPr="00257E86">
              <w:rPr>
                <w:rFonts w:ascii="Times New Roman" w:hAnsi="Times New Roman" w:cs="Times New Roman"/>
              </w:rPr>
              <w:t>Зоологи</w:t>
            </w:r>
            <w:r>
              <w:rPr>
                <w:rFonts w:ascii="Times New Roman" w:hAnsi="Times New Roman" w:cs="Times New Roman"/>
              </w:rPr>
              <w:t>-</w:t>
            </w:r>
            <w:r w:rsidRPr="00257E86">
              <w:rPr>
                <w:rFonts w:ascii="Times New Roman" w:hAnsi="Times New Roman" w:cs="Times New Roman"/>
              </w:rPr>
              <w:t>ческий институт РАН</w:t>
            </w:r>
          </w:p>
        </w:tc>
        <w:tc>
          <w:tcPr>
            <w:tcW w:w="865" w:type="dxa"/>
          </w:tcPr>
          <w:p w14:paraId="11FEDEA8" w14:textId="77777777" w:rsidR="004A117E" w:rsidRPr="00257E86" w:rsidRDefault="004A117E" w:rsidP="00572E64">
            <w:pPr>
              <w:jc w:val="center"/>
              <w:rPr>
                <w:rFonts w:ascii="Times New Roman" w:hAnsi="Times New Roman" w:cs="Times New Roman"/>
              </w:rPr>
            </w:pPr>
            <w:r w:rsidRPr="00257E86">
              <w:rPr>
                <w:rFonts w:ascii="Times New Roman" w:hAnsi="Times New Roman" w:cs="Times New Roman"/>
              </w:rPr>
              <w:t>+</w:t>
            </w:r>
          </w:p>
        </w:tc>
        <w:tc>
          <w:tcPr>
            <w:tcW w:w="836" w:type="dxa"/>
          </w:tcPr>
          <w:p w14:paraId="79B08A7A" w14:textId="77777777" w:rsidR="004A117E" w:rsidRPr="00257E86" w:rsidRDefault="004A117E" w:rsidP="00572E64">
            <w:pPr>
              <w:jc w:val="center"/>
              <w:rPr>
                <w:rFonts w:ascii="Times New Roman" w:hAnsi="Times New Roman" w:cs="Times New Roman"/>
              </w:rPr>
            </w:pPr>
            <w:r w:rsidRPr="00257E86">
              <w:rPr>
                <w:rFonts w:ascii="Times New Roman" w:hAnsi="Times New Roman" w:cs="Times New Roman"/>
              </w:rPr>
              <w:t>+</w:t>
            </w:r>
          </w:p>
        </w:tc>
      </w:tr>
      <w:tr w:rsidR="00FE346F" w:rsidRPr="00257E86" w14:paraId="1A8C5C51" w14:textId="77777777" w:rsidTr="009E3D4B">
        <w:trPr>
          <w:trHeight w:val="58"/>
        </w:trPr>
        <w:tc>
          <w:tcPr>
            <w:tcW w:w="1146" w:type="dxa"/>
            <w:tcBorders>
              <w:top w:val="nil"/>
              <w:left w:val="nil"/>
              <w:bottom w:val="nil"/>
              <w:right w:val="nil"/>
            </w:tcBorders>
            <w:noWrap/>
          </w:tcPr>
          <w:p w14:paraId="5EDA6130" w14:textId="77777777" w:rsidR="00FE346F" w:rsidRPr="00257E86" w:rsidRDefault="00FE346F" w:rsidP="009E3D4B">
            <w:pPr>
              <w:rPr>
                <w:rFonts w:ascii="Times New Roman" w:hAnsi="Times New Roman" w:cs="Times New Roman"/>
              </w:rPr>
            </w:pPr>
          </w:p>
        </w:tc>
        <w:tc>
          <w:tcPr>
            <w:tcW w:w="900" w:type="dxa"/>
            <w:tcBorders>
              <w:top w:val="nil"/>
              <w:left w:val="nil"/>
              <w:bottom w:val="nil"/>
              <w:right w:val="nil"/>
            </w:tcBorders>
            <w:noWrap/>
          </w:tcPr>
          <w:p w14:paraId="7ACF67E5" w14:textId="77777777" w:rsidR="00FE346F" w:rsidRPr="00257E86" w:rsidRDefault="00FE346F" w:rsidP="009E3D4B">
            <w:pPr>
              <w:jc w:val="center"/>
              <w:rPr>
                <w:rFonts w:ascii="Times New Roman" w:hAnsi="Times New Roman" w:cs="Times New Roman"/>
              </w:rPr>
            </w:pPr>
          </w:p>
        </w:tc>
        <w:tc>
          <w:tcPr>
            <w:tcW w:w="1074" w:type="dxa"/>
            <w:tcBorders>
              <w:top w:val="nil"/>
              <w:left w:val="nil"/>
              <w:bottom w:val="nil"/>
              <w:right w:val="nil"/>
            </w:tcBorders>
            <w:noWrap/>
          </w:tcPr>
          <w:p w14:paraId="01D1A6E5" w14:textId="77777777" w:rsidR="00FE346F" w:rsidRPr="00257E86" w:rsidRDefault="00FE346F" w:rsidP="009E3D4B">
            <w:pPr>
              <w:jc w:val="center"/>
              <w:rPr>
                <w:rFonts w:ascii="Times New Roman" w:hAnsi="Times New Roman" w:cs="Times New Roman"/>
              </w:rPr>
            </w:pPr>
          </w:p>
        </w:tc>
        <w:tc>
          <w:tcPr>
            <w:tcW w:w="1673" w:type="dxa"/>
            <w:tcBorders>
              <w:top w:val="nil"/>
              <w:left w:val="nil"/>
              <w:bottom w:val="nil"/>
              <w:right w:val="nil"/>
            </w:tcBorders>
            <w:noWrap/>
          </w:tcPr>
          <w:p w14:paraId="62FC457A" w14:textId="77777777" w:rsidR="00FE346F" w:rsidRPr="00257E86" w:rsidRDefault="00FE346F" w:rsidP="009E3D4B">
            <w:pPr>
              <w:rPr>
                <w:rFonts w:ascii="Times New Roman" w:hAnsi="Times New Roman" w:cs="Times New Roman"/>
              </w:rPr>
            </w:pPr>
          </w:p>
        </w:tc>
        <w:tc>
          <w:tcPr>
            <w:tcW w:w="2340" w:type="dxa"/>
            <w:tcBorders>
              <w:top w:val="nil"/>
              <w:left w:val="nil"/>
              <w:bottom w:val="nil"/>
              <w:right w:val="nil"/>
            </w:tcBorders>
            <w:noWrap/>
          </w:tcPr>
          <w:p w14:paraId="03025290" w14:textId="77777777" w:rsidR="00FE346F" w:rsidRPr="00257E86" w:rsidRDefault="00FE346F" w:rsidP="009E3D4B">
            <w:pPr>
              <w:rPr>
                <w:rFonts w:ascii="Times New Roman" w:hAnsi="Times New Roman" w:cs="Times New Roman"/>
              </w:rPr>
            </w:pPr>
          </w:p>
        </w:tc>
        <w:tc>
          <w:tcPr>
            <w:tcW w:w="1180" w:type="dxa"/>
            <w:tcBorders>
              <w:top w:val="nil"/>
              <w:left w:val="nil"/>
              <w:bottom w:val="nil"/>
              <w:right w:val="nil"/>
            </w:tcBorders>
            <w:noWrap/>
          </w:tcPr>
          <w:p w14:paraId="0B25FE63" w14:textId="77777777" w:rsidR="00FE346F" w:rsidRPr="00257E86" w:rsidRDefault="00FE346F" w:rsidP="009E3D4B">
            <w:pPr>
              <w:rPr>
                <w:rFonts w:ascii="Times New Roman" w:hAnsi="Times New Roman" w:cs="Times New Roman"/>
              </w:rPr>
            </w:pPr>
          </w:p>
        </w:tc>
        <w:tc>
          <w:tcPr>
            <w:tcW w:w="865" w:type="dxa"/>
            <w:tcBorders>
              <w:top w:val="nil"/>
              <w:left w:val="nil"/>
              <w:bottom w:val="nil"/>
              <w:right w:val="nil"/>
            </w:tcBorders>
          </w:tcPr>
          <w:p w14:paraId="4B9CC58D" w14:textId="77777777" w:rsidR="00FE346F" w:rsidRPr="00257E86" w:rsidRDefault="00FE346F" w:rsidP="009E3D4B">
            <w:pPr>
              <w:jc w:val="center"/>
              <w:rPr>
                <w:rFonts w:ascii="Times New Roman" w:hAnsi="Times New Roman" w:cs="Times New Roman"/>
              </w:rPr>
            </w:pPr>
          </w:p>
        </w:tc>
        <w:tc>
          <w:tcPr>
            <w:tcW w:w="836" w:type="dxa"/>
            <w:tcBorders>
              <w:top w:val="nil"/>
              <w:left w:val="nil"/>
              <w:bottom w:val="nil"/>
              <w:right w:val="nil"/>
            </w:tcBorders>
          </w:tcPr>
          <w:p w14:paraId="58539BC9" w14:textId="77777777" w:rsidR="00FE346F" w:rsidRPr="00257E86" w:rsidRDefault="00FE346F" w:rsidP="009E3D4B">
            <w:pPr>
              <w:jc w:val="center"/>
              <w:rPr>
                <w:rFonts w:ascii="Times New Roman" w:hAnsi="Times New Roman" w:cs="Times New Roman"/>
              </w:rPr>
            </w:pPr>
          </w:p>
        </w:tc>
      </w:tr>
      <w:tr w:rsidR="00FE346F" w:rsidRPr="00FB2790" w14:paraId="414150C2" w14:textId="77777777" w:rsidTr="009E3D4B">
        <w:trPr>
          <w:trHeight w:val="58"/>
        </w:trPr>
        <w:tc>
          <w:tcPr>
            <w:tcW w:w="10014" w:type="dxa"/>
            <w:gridSpan w:val="8"/>
            <w:tcBorders>
              <w:top w:val="nil"/>
              <w:left w:val="nil"/>
              <w:bottom w:val="single" w:sz="4" w:space="0" w:color="auto"/>
              <w:right w:val="nil"/>
            </w:tcBorders>
            <w:noWrap/>
          </w:tcPr>
          <w:p w14:paraId="15BE514A" w14:textId="77777777" w:rsidR="00FE346F" w:rsidRPr="00FB2790" w:rsidRDefault="00FE346F" w:rsidP="009E3D4B">
            <w:pPr>
              <w:rPr>
                <w:rFonts w:ascii="Times New Roman" w:hAnsi="Times New Roman" w:cs="Times New Roman"/>
                <w:sz w:val="28"/>
              </w:rPr>
            </w:pPr>
            <w:r>
              <w:rPr>
                <w:rFonts w:ascii="Times New Roman" w:hAnsi="Times New Roman" w:cs="Times New Roman"/>
                <w:sz w:val="28"/>
              </w:rPr>
              <w:t>Продолжение таблицы Г.1</w:t>
            </w:r>
          </w:p>
        </w:tc>
      </w:tr>
      <w:tr w:rsidR="005212CB" w:rsidRPr="00257E86" w14:paraId="7DE11074" w14:textId="77777777" w:rsidTr="005212CB">
        <w:trPr>
          <w:trHeight w:val="624"/>
        </w:trPr>
        <w:tc>
          <w:tcPr>
            <w:tcW w:w="1146" w:type="dxa"/>
            <w:noWrap/>
            <w:hideMark/>
          </w:tcPr>
          <w:p w14:paraId="2632CAC1"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Рег. номер</w:t>
            </w:r>
          </w:p>
        </w:tc>
        <w:tc>
          <w:tcPr>
            <w:tcW w:w="900" w:type="dxa"/>
            <w:noWrap/>
            <w:hideMark/>
          </w:tcPr>
          <w:p w14:paraId="0599106E"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Пол</w:t>
            </w:r>
          </w:p>
        </w:tc>
        <w:tc>
          <w:tcPr>
            <w:tcW w:w="1074" w:type="dxa"/>
            <w:noWrap/>
            <w:hideMark/>
          </w:tcPr>
          <w:p w14:paraId="5C17F5EB"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Возраст</w:t>
            </w:r>
          </w:p>
        </w:tc>
        <w:tc>
          <w:tcPr>
            <w:tcW w:w="1673" w:type="dxa"/>
            <w:noWrap/>
            <w:hideMark/>
          </w:tcPr>
          <w:p w14:paraId="1E422DC9"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Дата регистрации</w:t>
            </w:r>
          </w:p>
        </w:tc>
        <w:tc>
          <w:tcPr>
            <w:tcW w:w="2340" w:type="dxa"/>
            <w:noWrap/>
            <w:hideMark/>
          </w:tcPr>
          <w:p w14:paraId="6BE343B2"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Регион</w:t>
            </w:r>
          </w:p>
        </w:tc>
        <w:tc>
          <w:tcPr>
            <w:tcW w:w="1180" w:type="dxa"/>
            <w:noWrap/>
            <w:hideMark/>
          </w:tcPr>
          <w:p w14:paraId="08A8EF0A"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Коллек</w:t>
            </w:r>
            <w:r>
              <w:rPr>
                <w:rFonts w:ascii="Times New Roman" w:hAnsi="Times New Roman" w:cs="Times New Roman"/>
              </w:rPr>
              <w:t>-</w:t>
            </w:r>
            <w:r w:rsidRPr="00257E86">
              <w:rPr>
                <w:rFonts w:ascii="Times New Roman" w:hAnsi="Times New Roman" w:cs="Times New Roman"/>
              </w:rPr>
              <w:t>тор</w:t>
            </w:r>
          </w:p>
        </w:tc>
        <w:tc>
          <w:tcPr>
            <w:tcW w:w="865" w:type="dxa"/>
          </w:tcPr>
          <w:p w14:paraId="53E71159"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Череп</w:t>
            </w:r>
          </w:p>
        </w:tc>
        <w:tc>
          <w:tcPr>
            <w:tcW w:w="836" w:type="dxa"/>
          </w:tcPr>
          <w:p w14:paraId="62915E71" w14:textId="77777777" w:rsidR="005212CB" w:rsidRPr="00257E86" w:rsidRDefault="005212CB" w:rsidP="005212CB">
            <w:pPr>
              <w:jc w:val="center"/>
              <w:rPr>
                <w:rFonts w:ascii="Times New Roman" w:hAnsi="Times New Roman" w:cs="Times New Roman"/>
              </w:rPr>
            </w:pPr>
            <w:r w:rsidRPr="00257E86">
              <w:rPr>
                <w:rFonts w:ascii="Times New Roman" w:hAnsi="Times New Roman" w:cs="Times New Roman"/>
              </w:rPr>
              <w:t>Нижн</w:t>
            </w:r>
            <w:r>
              <w:rPr>
                <w:rFonts w:ascii="Times New Roman" w:hAnsi="Times New Roman" w:cs="Times New Roman"/>
              </w:rPr>
              <w:t>.</w:t>
            </w:r>
            <w:r w:rsidRPr="00257E86">
              <w:rPr>
                <w:rFonts w:ascii="Times New Roman" w:hAnsi="Times New Roman" w:cs="Times New Roman"/>
              </w:rPr>
              <w:t xml:space="preserve"> </w:t>
            </w:r>
            <w:r>
              <w:rPr>
                <w:rFonts w:ascii="Times New Roman" w:hAnsi="Times New Roman" w:cs="Times New Roman"/>
              </w:rPr>
              <w:t>ч</w:t>
            </w:r>
            <w:r w:rsidRPr="00257E86">
              <w:rPr>
                <w:rFonts w:ascii="Times New Roman" w:hAnsi="Times New Roman" w:cs="Times New Roman"/>
              </w:rPr>
              <w:t>е</w:t>
            </w:r>
            <w:r>
              <w:rPr>
                <w:rFonts w:ascii="Times New Roman" w:hAnsi="Times New Roman" w:cs="Times New Roman"/>
              </w:rPr>
              <w:t>-</w:t>
            </w:r>
            <w:r w:rsidRPr="00257E86">
              <w:rPr>
                <w:rFonts w:ascii="Times New Roman" w:hAnsi="Times New Roman" w:cs="Times New Roman"/>
              </w:rPr>
              <w:t>люсть</w:t>
            </w:r>
          </w:p>
        </w:tc>
      </w:tr>
      <w:tr w:rsidR="005F1DD2" w:rsidRPr="00257E86" w14:paraId="24B842F8" w14:textId="77777777" w:rsidTr="000367D7">
        <w:trPr>
          <w:trHeight w:val="827"/>
        </w:trPr>
        <w:tc>
          <w:tcPr>
            <w:tcW w:w="1146" w:type="dxa"/>
            <w:hideMark/>
          </w:tcPr>
          <w:p w14:paraId="3306903F"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20371 </w:t>
            </w:r>
            <w:r w:rsidRPr="00257E86">
              <w:rPr>
                <w:rFonts w:ascii="Times New Roman" w:hAnsi="Times New Roman" w:cs="Times New Roman"/>
              </w:rPr>
              <w:br/>
              <w:t>(шкура №22533)</w:t>
            </w:r>
          </w:p>
        </w:tc>
        <w:tc>
          <w:tcPr>
            <w:tcW w:w="900" w:type="dxa"/>
            <w:noWrap/>
            <w:hideMark/>
          </w:tcPr>
          <w:p w14:paraId="1DD89D80"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Самка  (?)</w:t>
            </w:r>
          </w:p>
        </w:tc>
        <w:tc>
          <w:tcPr>
            <w:tcW w:w="1074" w:type="dxa"/>
            <w:noWrap/>
            <w:hideMark/>
          </w:tcPr>
          <w:p w14:paraId="1A1EFE76"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Juvenile</w:t>
            </w:r>
          </w:p>
        </w:tc>
        <w:tc>
          <w:tcPr>
            <w:tcW w:w="1673" w:type="dxa"/>
            <w:noWrap/>
            <w:hideMark/>
          </w:tcPr>
          <w:p w14:paraId="3214A8DE" w14:textId="77777777" w:rsidR="005F1DD2" w:rsidRPr="00257E86" w:rsidRDefault="005F1DD2" w:rsidP="000367D7">
            <w:pPr>
              <w:rPr>
                <w:rFonts w:ascii="Times New Roman" w:hAnsi="Times New Roman" w:cs="Times New Roman"/>
              </w:rPr>
            </w:pPr>
            <w:r w:rsidRPr="00257E86">
              <w:rPr>
                <w:rFonts w:ascii="Times New Roman" w:hAnsi="Times New Roman" w:cs="Times New Roman"/>
                <w:lang w:val="en-US"/>
              </w:rPr>
              <w:t xml:space="preserve">9 </w:t>
            </w:r>
            <w:r w:rsidRPr="00257E86">
              <w:rPr>
                <w:rFonts w:ascii="Times New Roman" w:hAnsi="Times New Roman" w:cs="Times New Roman"/>
              </w:rPr>
              <w:t>октября</w:t>
            </w:r>
            <w:r w:rsidRPr="00257E86">
              <w:rPr>
                <w:rFonts w:ascii="Times New Roman" w:hAnsi="Times New Roman" w:cs="Times New Roman"/>
                <w:lang w:val="en-US"/>
              </w:rPr>
              <w:t xml:space="preserve"> 1932 </w:t>
            </w:r>
            <w:r w:rsidRPr="00257E86">
              <w:rPr>
                <w:rFonts w:ascii="Times New Roman" w:hAnsi="Times New Roman" w:cs="Times New Roman"/>
              </w:rPr>
              <w:t>г</w:t>
            </w:r>
            <w:r w:rsidRPr="00257E86">
              <w:rPr>
                <w:rFonts w:ascii="Times New Roman" w:hAnsi="Times New Roman" w:cs="Times New Roman"/>
                <w:lang w:val="en-US"/>
              </w:rPr>
              <w:t>.</w:t>
            </w:r>
          </w:p>
        </w:tc>
        <w:tc>
          <w:tcPr>
            <w:tcW w:w="2340" w:type="dxa"/>
            <w:hideMark/>
          </w:tcPr>
          <w:p w14:paraId="5D9F28BC"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Памир, река Ванч (правый приток реки Пяндж), Ванчский район, северо-западная часть Горно-Бадахшанской автономной области, Таджикистан</w:t>
            </w:r>
          </w:p>
        </w:tc>
        <w:tc>
          <w:tcPr>
            <w:tcW w:w="1180" w:type="dxa"/>
            <w:hideMark/>
          </w:tcPr>
          <w:p w14:paraId="3DEA9734"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М. Розанов</w:t>
            </w:r>
          </w:p>
        </w:tc>
        <w:tc>
          <w:tcPr>
            <w:tcW w:w="865" w:type="dxa"/>
          </w:tcPr>
          <w:p w14:paraId="6BB776BC"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c>
          <w:tcPr>
            <w:tcW w:w="836" w:type="dxa"/>
          </w:tcPr>
          <w:p w14:paraId="78530A1F"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w:t>
            </w:r>
          </w:p>
        </w:tc>
      </w:tr>
      <w:tr w:rsidR="005F1DD2" w:rsidRPr="00257E86" w14:paraId="61BDDB0E" w14:textId="77777777" w:rsidTr="000367D7">
        <w:trPr>
          <w:trHeight w:val="620"/>
        </w:trPr>
        <w:tc>
          <w:tcPr>
            <w:tcW w:w="1146" w:type="dxa"/>
            <w:hideMark/>
          </w:tcPr>
          <w:p w14:paraId="4BEDF9BD"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 xml:space="preserve">9421 </w:t>
            </w:r>
            <w:r w:rsidRPr="00257E86">
              <w:rPr>
                <w:rFonts w:ascii="Times New Roman" w:hAnsi="Times New Roman" w:cs="Times New Roman"/>
              </w:rPr>
              <w:br/>
              <w:t>(№13154; шкура №275-1910(12))</w:t>
            </w:r>
          </w:p>
        </w:tc>
        <w:tc>
          <w:tcPr>
            <w:tcW w:w="900" w:type="dxa"/>
            <w:noWrap/>
            <w:hideMark/>
          </w:tcPr>
          <w:p w14:paraId="039292BE"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Самец</w:t>
            </w:r>
          </w:p>
        </w:tc>
        <w:tc>
          <w:tcPr>
            <w:tcW w:w="1074" w:type="dxa"/>
            <w:noWrap/>
            <w:hideMark/>
          </w:tcPr>
          <w:p w14:paraId="291436A7" w14:textId="77777777" w:rsidR="005F1DD2" w:rsidRPr="00257E86" w:rsidRDefault="005F1DD2" w:rsidP="000367D7">
            <w:pPr>
              <w:jc w:val="center"/>
              <w:rPr>
                <w:rFonts w:ascii="Times New Roman" w:hAnsi="Times New Roman" w:cs="Times New Roman"/>
              </w:rPr>
            </w:pPr>
            <w:r w:rsidRPr="00257E86">
              <w:rPr>
                <w:rFonts w:ascii="Times New Roman" w:hAnsi="Times New Roman" w:cs="Times New Roman"/>
              </w:rPr>
              <w:t>Juvenile</w:t>
            </w:r>
          </w:p>
        </w:tc>
        <w:tc>
          <w:tcPr>
            <w:tcW w:w="1673" w:type="dxa"/>
            <w:noWrap/>
            <w:hideMark/>
          </w:tcPr>
          <w:p w14:paraId="07815DEB"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23 октября 1908 г.</w:t>
            </w:r>
          </w:p>
        </w:tc>
        <w:tc>
          <w:tcPr>
            <w:tcW w:w="2340" w:type="dxa"/>
            <w:hideMark/>
          </w:tcPr>
          <w:p w14:paraId="08FCAB29" w14:textId="77777777" w:rsidR="005F1DD2" w:rsidRPr="00257E86" w:rsidRDefault="005F1DD2" w:rsidP="000367D7">
            <w:pPr>
              <w:rPr>
                <w:rFonts w:ascii="Times New Roman" w:hAnsi="Times New Roman" w:cs="Times New Roman"/>
              </w:rPr>
            </w:pPr>
            <w:r w:rsidRPr="00257E86">
              <w:rPr>
                <w:rFonts w:ascii="Times New Roman" w:hAnsi="Times New Roman" w:cs="Times New Roman"/>
              </w:rPr>
              <w:t>Ущелье Мудшикхэ (хребет Йерпу Ганг, Циньлинские горы), правобережье верховьев реки Хуанхэ (Желтой реки), уезд Гуйдэ, Хайнань-Тибетский автономный округ, провинция Цинхай, Северо-западный Китай</w:t>
            </w:r>
          </w:p>
        </w:tc>
        <w:tc>
          <w:tcPr>
            <w:tcW w:w="1180" w:type="dxa"/>
            <w:hideMark/>
          </w:tcPr>
          <w:p w14:paraId="603EEC81" w14:textId="77777777" w:rsidR="005F1DD2" w:rsidRPr="00257E86" w:rsidRDefault="005F1DD2" w:rsidP="000367D7">
            <w:pPr>
              <w:rPr>
                <w:rFonts w:ascii="Times New Roman" w:hAnsi="Times New Roman" w:cs="Times New Roman"/>
                <w:lang w:val="en-US"/>
              </w:rPr>
            </w:pPr>
            <w:r w:rsidRPr="00257E86">
              <w:rPr>
                <w:rFonts w:ascii="Times New Roman" w:hAnsi="Times New Roman" w:cs="Times New Roman"/>
              </w:rPr>
              <w:t>П</w:t>
            </w:r>
            <w:r w:rsidRPr="00257E86">
              <w:rPr>
                <w:rFonts w:ascii="Times New Roman" w:hAnsi="Times New Roman" w:cs="Times New Roman"/>
                <w:lang w:val="en-US"/>
              </w:rPr>
              <w:t>.</w:t>
            </w:r>
            <w:r w:rsidRPr="00257E86">
              <w:rPr>
                <w:rFonts w:ascii="Times New Roman" w:hAnsi="Times New Roman" w:cs="Times New Roman"/>
              </w:rPr>
              <w:t>К</w:t>
            </w:r>
            <w:r w:rsidRPr="00257E86">
              <w:rPr>
                <w:rFonts w:ascii="Times New Roman" w:hAnsi="Times New Roman" w:cs="Times New Roman"/>
                <w:lang w:val="en-US"/>
              </w:rPr>
              <w:t xml:space="preserve">. </w:t>
            </w:r>
            <w:r w:rsidRPr="00257E86">
              <w:rPr>
                <w:rFonts w:ascii="Times New Roman" w:hAnsi="Times New Roman" w:cs="Times New Roman"/>
              </w:rPr>
              <w:t>Козлов</w:t>
            </w:r>
          </w:p>
        </w:tc>
        <w:tc>
          <w:tcPr>
            <w:tcW w:w="865" w:type="dxa"/>
          </w:tcPr>
          <w:p w14:paraId="6903FBEF"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w:t>
            </w:r>
          </w:p>
        </w:tc>
        <w:tc>
          <w:tcPr>
            <w:tcW w:w="836" w:type="dxa"/>
          </w:tcPr>
          <w:p w14:paraId="58E4EF51" w14:textId="77777777" w:rsidR="005F1DD2" w:rsidRPr="00257E86" w:rsidRDefault="005F1DD2" w:rsidP="000367D7">
            <w:pPr>
              <w:jc w:val="center"/>
              <w:rPr>
                <w:rFonts w:ascii="Times New Roman" w:hAnsi="Times New Roman" w:cs="Times New Roman"/>
                <w:lang w:val="en-US"/>
              </w:rPr>
            </w:pPr>
            <w:r w:rsidRPr="00257E86">
              <w:rPr>
                <w:rFonts w:ascii="Times New Roman" w:hAnsi="Times New Roman" w:cs="Times New Roman"/>
                <w:lang w:val="en-US"/>
              </w:rPr>
              <w:t>+</w:t>
            </w:r>
          </w:p>
        </w:tc>
      </w:tr>
    </w:tbl>
    <w:p w14:paraId="5233FFC2" w14:textId="7233295E" w:rsidR="005F1DD2" w:rsidRPr="00D3112F" w:rsidRDefault="00FE346F" w:rsidP="00FE346F">
      <w:pPr>
        <w:pStyle w:val="ab"/>
        <w:spacing w:before="0" w:beforeAutospacing="0" w:after="0" w:afterAutospacing="0"/>
        <w:ind w:firstLine="709"/>
        <w:jc w:val="both"/>
        <w:rPr>
          <w:sz w:val="28"/>
          <w:lang w:eastAsia="kk-KZ"/>
        </w:rPr>
      </w:pPr>
      <w:r w:rsidRPr="00D3112F">
        <w:rPr>
          <w:sz w:val="28"/>
          <w:lang w:eastAsia="kk-KZ"/>
        </w:rPr>
        <w:t xml:space="preserve">* Обозначение: (?) – пол или возраст образца не был указан в </w:t>
      </w:r>
      <w:r w:rsidR="00D3112F" w:rsidRPr="00D3112F">
        <w:rPr>
          <w:sz w:val="28"/>
          <w:lang w:eastAsia="kk-KZ"/>
        </w:rPr>
        <w:t>этикетках коллекционных фондов</w:t>
      </w:r>
      <w:r w:rsidRPr="00D3112F">
        <w:rPr>
          <w:sz w:val="28"/>
          <w:lang w:eastAsia="kk-KZ"/>
        </w:rPr>
        <w:t xml:space="preserve"> и был определен автором</w:t>
      </w:r>
    </w:p>
    <w:p w14:paraId="13946257" w14:textId="77777777" w:rsidR="00FE346F" w:rsidRPr="00DD4A3B" w:rsidRDefault="00FE346F" w:rsidP="00E15EBE">
      <w:pPr>
        <w:pStyle w:val="ab"/>
        <w:spacing w:before="0" w:beforeAutospacing="0" w:after="0" w:afterAutospacing="0"/>
        <w:jc w:val="center"/>
        <w:rPr>
          <w:sz w:val="28"/>
          <w:lang w:eastAsia="kk-KZ"/>
        </w:rPr>
      </w:pPr>
    </w:p>
    <w:p w14:paraId="3C10CD90" w14:textId="1677344B" w:rsidR="00E15EBE" w:rsidRPr="00DD4A3B" w:rsidRDefault="002636E8" w:rsidP="009E0D9C">
      <w:pPr>
        <w:spacing w:after="0" w:line="240" w:lineRule="auto"/>
        <w:ind w:firstLine="720"/>
        <w:jc w:val="both"/>
        <w:rPr>
          <w:rFonts w:ascii="Times New Roman" w:hAnsi="Times New Roman" w:cs="Times New Roman"/>
          <w:sz w:val="28"/>
          <w:lang w:val="ru-RU"/>
        </w:rPr>
      </w:pPr>
      <w:r>
        <w:rPr>
          <w:rFonts w:ascii="Times New Roman" w:hAnsi="Times New Roman" w:cs="Times New Roman"/>
          <w:sz w:val="28"/>
          <w:lang w:val="ru-RU"/>
        </w:rPr>
        <w:t>Таблица Г</w:t>
      </w:r>
      <w:r w:rsidR="005F1DD2">
        <w:rPr>
          <w:rFonts w:ascii="Times New Roman" w:hAnsi="Times New Roman" w:cs="Times New Roman"/>
          <w:sz w:val="28"/>
          <w:lang w:val="ru-RU"/>
        </w:rPr>
        <w:t>.2</w:t>
      </w:r>
      <w:r w:rsidR="00E15EBE" w:rsidRPr="00DD4A3B">
        <w:rPr>
          <w:rFonts w:ascii="Times New Roman" w:hAnsi="Times New Roman" w:cs="Times New Roman"/>
          <w:sz w:val="28"/>
          <w:lang w:val="ru-RU"/>
        </w:rPr>
        <w:t xml:space="preserve"> </w:t>
      </w:r>
      <w:r w:rsidR="00E25BD9">
        <w:rPr>
          <w:rFonts w:ascii="Times New Roman" w:hAnsi="Times New Roman" w:cs="Times New Roman"/>
          <w:sz w:val="28"/>
          <w:lang w:val="ru-RU"/>
        </w:rPr>
        <w:t>– Локалитеты экземпляров (череп и</w:t>
      </w:r>
      <w:r w:rsidR="00E15EBE" w:rsidRPr="00DD4A3B">
        <w:rPr>
          <w:rFonts w:ascii="Times New Roman" w:hAnsi="Times New Roman" w:cs="Times New Roman"/>
          <w:sz w:val="28"/>
          <w:lang w:val="ru-RU"/>
        </w:rPr>
        <w:t xml:space="preserve"> нижняя челюсть</w:t>
      </w:r>
      <w:r w:rsidR="00E25BD9">
        <w:rPr>
          <w:rFonts w:ascii="Times New Roman" w:hAnsi="Times New Roman" w:cs="Times New Roman"/>
          <w:sz w:val="28"/>
          <w:lang w:val="ru-RU"/>
        </w:rPr>
        <w:t xml:space="preserve"> для морфометрического анализа</w:t>
      </w:r>
      <w:r w:rsidR="00E15EBE" w:rsidRPr="00DD4A3B">
        <w:rPr>
          <w:rFonts w:ascii="Times New Roman" w:hAnsi="Times New Roman" w:cs="Times New Roman"/>
          <w:sz w:val="28"/>
          <w:lang w:val="ru-RU"/>
        </w:rPr>
        <w:t>, образцы тканей</w:t>
      </w:r>
      <w:r w:rsidR="00E25BD9">
        <w:rPr>
          <w:rFonts w:ascii="Times New Roman" w:hAnsi="Times New Roman" w:cs="Times New Roman"/>
          <w:sz w:val="28"/>
          <w:lang w:val="ru-RU"/>
        </w:rPr>
        <w:t xml:space="preserve"> для филогенетического анализа</w:t>
      </w:r>
      <w:r w:rsidR="00E15EBE" w:rsidRPr="00DD4A3B">
        <w:rPr>
          <w:rFonts w:ascii="Times New Roman" w:hAnsi="Times New Roman" w:cs="Times New Roman"/>
          <w:sz w:val="28"/>
          <w:lang w:val="ru-RU"/>
        </w:rPr>
        <w:t>)</w:t>
      </w:r>
    </w:p>
    <w:tbl>
      <w:tblPr>
        <w:tblStyle w:val="aa"/>
        <w:tblW w:w="9466" w:type="dxa"/>
        <w:tblInd w:w="108" w:type="dxa"/>
        <w:tblLook w:val="04A0" w:firstRow="1" w:lastRow="0" w:firstColumn="1" w:lastColumn="0" w:noHBand="0" w:noVBand="1"/>
      </w:tblPr>
      <w:tblGrid>
        <w:gridCol w:w="543"/>
        <w:gridCol w:w="3507"/>
        <w:gridCol w:w="1833"/>
        <w:gridCol w:w="1856"/>
        <w:gridCol w:w="1727"/>
      </w:tblGrid>
      <w:tr w:rsidR="00E15EBE" w:rsidRPr="00257E86" w14:paraId="59A14FC4" w14:textId="77777777" w:rsidTr="009E0D9C">
        <w:tc>
          <w:tcPr>
            <w:tcW w:w="543" w:type="dxa"/>
          </w:tcPr>
          <w:p w14:paraId="6BAAE7C0" w14:textId="77777777" w:rsidR="00E15EBE" w:rsidRPr="00257E86" w:rsidRDefault="00E15EBE" w:rsidP="009E0D9C">
            <w:pPr>
              <w:jc w:val="center"/>
              <w:rPr>
                <w:rFonts w:ascii="Times New Roman" w:hAnsi="Times New Roman" w:cs="Times New Roman"/>
                <w:sz w:val="24"/>
                <w:szCs w:val="24"/>
              </w:rPr>
            </w:pPr>
            <w:r w:rsidRPr="00257E86">
              <w:rPr>
                <w:rFonts w:ascii="Times New Roman" w:hAnsi="Times New Roman" w:cs="Times New Roman"/>
                <w:sz w:val="24"/>
                <w:szCs w:val="24"/>
              </w:rPr>
              <w:t>№</w:t>
            </w:r>
          </w:p>
        </w:tc>
        <w:tc>
          <w:tcPr>
            <w:tcW w:w="3507" w:type="dxa"/>
          </w:tcPr>
          <w:p w14:paraId="168993CF" w14:textId="77777777" w:rsidR="00E15EBE" w:rsidRPr="00257E86" w:rsidRDefault="00E15EBE" w:rsidP="009E0D9C">
            <w:pPr>
              <w:jc w:val="center"/>
              <w:rPr>
                <w:rFonts w:ascii="Times New Roman" w:hAnsi="Times New Roman" w:cs="Times New Roman"/>
                <w:sz w:val="24"/>
                <w:szCs w:val="24"/>
              </w:rPr>
            </w:pPr>
            <w:r w:rsidRPr="00257E86">
              <w:rPr>
                <w:rFonts w:ascii="Times New Roman" w:hAnsi="Times New Roman" w:cs="Times New Roman"/>
                <w:sz w:val="24"/>
                <w:szCs w:val="24"/>
              </w:rPr>
              <w:t>Локации экземпляров</w:t>
            </w:r>
          </w:p>
        </w:tc>
        <w:tc>
          <w:tcPr>
            <w:tcW w:w="1833" w:type="dxa"/>
          </w:tcPr>
          <w:p w14:paraId="36F824C5" w14:textId="77777777" w:rsidR="00E15EBE" w:rsidRPr="00257E86" w:rsidRDefault="00E15EBE" w:rsidP="009E0D9C">
            <w:pPr>
              <w:jc w:val="center"/>
              <w:rPr>
                <w:rFonts w:ascii="Times New Roman" w:hAnsi="Times New Roman" w:cs="Times New Roman"/>
                <w:sz w:val="24"/>
                <w:szCs w:val="24"/>
              </w:rPr>
            </w:pPr>
            <w:r w:rsidRPr="00257E86">
              <w:rPr>
                <w:rFonts w:ascii="Times New Roman" w:hAnsi="Times New Roman" w:cs="Times New Roman"/>
                <w:sz w:val="24"/>
                <w:szCs w:val="24"/>
              </w:rPr>
              <w:t>Череп</w:t>
            </w:r>
          </w:p>
        </w:tc>
        <w:tc>
          <w:tcPr>
            <w:tcW w:w="1856" w:type="dxa"/>
          </w:tcPr>
          <w:p w14:paraId="68A778B9" w14:textId="77777777" w:rsidR="00E15EBE" w:rsidRPr="00257E86" w:rsidRDefault="00E15EBE" w:rsidP="009E0D9C">
            <w:pPr>
              <w:jc w:val="center"/>
              <w:rPr>
                <w:rFonts w:ascii="Times New Roman" w:hAnsi="Times New Roman" w:cs="Times New Roman"/>
                <w:sz w:val="24"/>
                <w:szCs w:val="24"/>
              </w:rPr>
            </w:pPr>
            <w:r w:rsidRPr="00257E86">
              <w:rPr>
                <w:rFonts w:ascii="Times New Roman" w:hAnsi="Times New Roman" w:cs="Times New Roman"/>
                <w:sz w:val="24"/>
                <w:szCs w:val="24"/>
              </w:rPr>
              <w:t>Нижняя челюсть</w:t>
            </w:r>
          </w:p>
        </w:tc>
        <w:tc>
          <w:tcPr>
            <w:tcW w:w="1727" w:type="dxa"/>
          </w:tcPr>
          <w:p w14:paraId="7BCF4545" w14:textId="77777777" w:rsidR="00E15EBE" w:rsidRPr="00257E86" w:rsidRDefault="00E15EBE" w:rsidP="009E0D9C">
            <w:pPr>
              <w:jc w:val="center"/>
              <w:rPr>
                <w:rFonts w:ascii="Times New Roman" w:hAnsi="Times New Roman" w:cs="Times New Roman"/>
                <w:sz w:val="24"/>
                <w:szCs w:val="24"/>
                <w:lang w:val="en-US"/>
              </w:rPr>
            </w:pPr>
            <w:r w:rsidRPr="00257E86">
              <w:rPr>
                <w:rFonts w:ascii="Times New Roman" w:hAnsi="Times New Roman" w:cs="Times New Roman"/>
                <w:sz w:val="24"/>
                <w:szCs w:val="24"/>
              </w:rPr>
              <w:t>Образец ткани</w:t>
            </w:r>
          </w:p>
        </w:tc>
      </w:tr>
      <w:tr w:rsidR="00E15EBE" w:rsidRPr="00257E86" w14:paraId="01A5D47B" w14:textId="77777777" w:rsidTr="009E0D9C">
        <w:tc>
          <w:tcPr>
            <w:tcW w:w="543" w:type="dxa"/>
          </w:tcPr>
          <w:p w14:paraId="1C7DFB08"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1</w:t>
            </w:r>
          </w:p>
        </w:tc>
        <w:tc>
          <w:tcPr>
            <w:tcW w:w="3507" w:type="dxa"/>
          </w:tcPr>
          <w:p w14:paraId="281419CE"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Эстония, Северная Европа</w:t>
            </w:r>
          </w:p>
        </w:tc>
        <w:tc>
          <w:tcPr>
            <w:tcW w:w="1833" w:type="dxa"/>
          </w:tcPr>
          <w:p w14:paraId="262EBAA5"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1 экз., самец</w:t>
            </w:r>
          </w:p>
        </w:tc>
        <w:tc>
          <w:tcPr>
            <w:tcW w:w="1856" w:type="dxa"/>
          </w:tcPr>
          <w:p w14:paraId="69BB185E"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1 экз., самец</w:t>
            </w:r>
          </w:p>
        </w:tc>
        <w:tc>
          <w:tcPr>
            <w:tcW w:w="1727" w:type="dxa"/>
          </w:tcPr>
          <w:p w14:paraId="49A2B27A"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w:t>
            </w:r>
          </w:p>
        </w:tc>
      </w:tr>
      <w:tr w:rsidR="00E15EBE" w:rsidRPr="00257E86" w14:paraId="1ECD886C" w14:textId="77777777" w:rsidTr="009E0D9C">
        <w:tc>
          <w:tcPr>
            <w:tcW w:w="543" w:type="dxa"/>
          </w:tcPr>
          <w:p w14:paraId="51D52436"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2</w:t>
            </w:r>
          </w:p>
        </w:tc>
        <w:tc>
          <w:tcPr>
            <w:tcW w:w="3507" w:type="dxa"/>
          </w:tcPr>
          <w:p w14:paraId="78DB07ED"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Тобольск, близ Иртыша, Россия</w:t>
            </w:r>
          </w:p>
        </w:tc>
        <w:tc>
          <w:tcPr>
            <w:tcW w:w="1833" w:type="dxa"/>
          </w:tcPr>
          <w:p w14:paraId="05CC1260"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2 экз., пол неизвестен</w:t>
            </w:r>
          </w:p>
        </w:tc>
        <w:tc>
          <w:tcPr>
            <w:tcW w:w="1856" w:type="dxa"/>
          </w:tcPr>
          <w:p w14:paraId="00E9A959"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2 экз., пол</w:t>
            </w:r>
            <w:r w:rsidRPr="00257E86">
              <w:rPr>
                <w:rFonts w:ascii="Times New Roman" w:hAnsi="Times New Roman" w:cs="Times New Roman"/>
                <w:sz w:val="24"/>
                <w:szCs w:val="24"/>
                <w:lang w:val="en-US"/>
              </w:rPr>
              <w:t xml:space="preserve"> </w:t>
            </w:r>
            <w:r w:rsidRPr="00257E86">
              <w:rPr>
                <w:rFonts w:ascii="Times New Roman" w:hAnsi="Times New Roman" w:cs="Times New Roman"/>
                <w:sz w:val="24"/>
                <w:szCs w:val="24"/>
              </w:rPr>
              <w:t>неизвестен</w:t>
            </w:r>
          </w:p>
        </w:tc>
        <w:tc>
          <w:tcPr>
            <w:tcW w:w="1727" w:type="dxa"/>
          </w:tcPr>
          <w:p w14:paraId="1F125EDA"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w:t>
            </w:r>
          </w:p>
        </w:tc>
      </w:tr>
      <w:tr w:rsidR="00E15EBE" w:rsidRPr="00257E86" w14:paraId="5C118B01" w14:textId="77777777" w:rsidTr="009E0D9C">
        <w:tc>
          <w:tcPr>
            <w:tcW w:w="543" w:type="dxa"/>
          </w:tcPr>
          <w:p w14:paraId="4DF75131"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3</w:t>
            </w:r>
          </w:p>
        </w:tc>
        <w:tc>
          <w:tcPr>
            <w:tcW w:w="3507" w:type="dxa"/>
          </w:tcPr>
          <w:p w14:paraId="23F29E9B" w14:textId="77777777" w:rsidR="00E15EBE" w:rsidRPr="00257E86" w:rsidRDefault="00E15EBE" w:rsidP="000B1406">
            <w:pPr>
              <w:rPr>
                <w:rFonts w:ascii="Times New Roman" w:hAnsi="Times New Roman" w:cs="Times New Roman"/>
                <w:sz w:val="24"/>
                <w:szCs w:val="24"/>
                <w:lang w:val="en-US"/>
              </w:rPr>
            </w:pPr>
            <w:r w:rsidRPr="00257E86">
              <w:rPr>
                <w:rFonts w:ascii="Times New Roman" w:hAnsi="Times New Roman" w:cs="Times New Roman"/>
                <w:sz w:val="24"/>
                <w:szCs w:val="24"/>
              </w:rPr>
              <w:t>Акмолинская область, Северный Казахстан</w:t>
            </w:r>
          </w:p>
        </w:tc>
        <w:tc>
          <w:tcPr>
            <w:tcW w:w="1833" w:type="dxa"/>
          </w:tcPr>
          <w:p w14:paraId="2DBB5B5B"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2 экз., самки</w:t>
            </w:r>
          </w:p>
        </w:tc>
        <w:tc>
          <w:tcPr>
            <w:tcW w:w="1856" w:type="dxa"/>
          </w:tcPr>
          <w:p w14:paraId="07AC6AA2"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2 экз., самки</w:t>
            </w:r>
          </w:p>
        </w:tc>
        <w:tc>
          <w:tcPr>
            <w:tcW w:w="1727" w:type="dxa"/>
          </w:tcPr>
          <w:p w14:paraId="7C8381A5" w14:textId="79EA522E" w:rsidR="00E15EBE" w:rsidRPr="00257E86" w:rsidRDefault="00766B6E" w:rsidP="000B1406">
            <w:pPr>
              <w:rPr>
                <w:rFonts w:ascii="Times New Roman" w:hAnsi="Times New Roman" w:cs="Times New Roman"/>
                <w:sz w:val="24"/>
                <w:szCs w:val="24"/>
                <w:lang w:val="en-US"/>
              </w:rPr>
            </w:pPr>
            <w:r>
              <w:rPr>
                <w:rFonts w:ascii="Times New Roman" w:hAnsi="Times New Roman" w:cs="Times New Roman"/>
                <w:sz w:val="24"/>
                <w:szCs w:val="24"/>
              </w:rPr>
              <w:t>1 экз. (</w:t>
            </w:r>
            <w:r>
              <w:rPr>
                <w:rFonts w:ascii="Times New Roman" w:hAnsi="Times New Roman" w:cs="Times New Roman"/>
                <w:sz w:val="24"/>
                <w:szCs w:val="24"/>
                <w:lang w:val="en-US"/>
              </w:rPr>
              <w:t>AKML1</w:t>
            </w:r>
            <w:r w:rsidR="00E15EBE" w:rsidRPr="00257E86">
              <w:rPr>
                <w:rFonts w:ascii="Times New Roman" w:hAnsi="Times New Roman" w:cs="Times New Roman"/>
                <w:sz w:val="24"/>
                <w:szCs w:val="24"/>
              </w:rPr>
              <w:t>)</w:t>
            </w:r>
          </w:p>
        </w:tc>
      </w:tr>
      <w:tr w:rsidR="00E15EBE" w:rsidRPr="00257E86" w14:paraId="5BD684BE" w14:textId="77777777" w:rsidTr="009E0D9C">
        <w:tc>
          <w:tcPr>
            <w:tcW w:w="543" w:type="dxa"/>
          </w:tcPr>
          <w:p w14:paraId="280E8D24"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4</w:t>
            </w:r>
          </w:p>
        </w:tc>
        <w:tc>
          <w:tcPr>
            <w:tcW w:w="3507" w:type="dxa"/>
          </w:tcPr>
          <w:p w14:paraId="51496782"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Новосибирская область, Россия</w:t>
            </w:r>
          </w:p>
        </w:tc>
        <w:tc>
          <w:tcPr>
            <w:tcW w:w="1833" w:type="dxa"/>
          </w:tcPr>
          <w:p w14:paraId="0814C05E"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1 экз., самка</w:t>
            </w:r>
          </w:p>
        </w:tc>
        <w:tc>
          <w:tcPr>
            <w:tcW w:w="1856" w:type="dxa"/>
          </w:tcPr>
          <w:p w14:paraId="1F249D55"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1 экз., самка</w:t>
            </w:r>
          </w:p>
        </w:tc>
        <w:tc>
          <w:tcPr>
            <w:tcW w:w="1727" w:type="dxa"/>
          </w:tcPr>
          <w:p w14:paraId="5AB48EC8"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w:t>
            </w:r>
          </w:p>
        </w:tc>
      </w:tr>
      <w:tr w:rsidR="00E15EBE" w:rsidRPr="00257E86" w14:paraId="183466E2" w14:textId="77777777" w:rsidTr="009E0D9C">
        <w:tc>
          <w:tcPr>
            <w:tcW w:w="543" w:type="dxa"/>
          </w:tcPr>
          <w:p w14:paraId="4FAF510D"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5</w:t>
            </w:r>
          </w:p>
        </w:tc>
        <w:tc>
          <w:tcPr>
            <w:tcW w:w="3507" w:type="dxa"/>
          </w:tcPr>
          <w:p w14:paraId="13C54C5F"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Красноярский край, Россия</w:t>
            </w:r>
          </w:p>
        </w:tc>
        <w:tc>
          <w:tcPr>
            <w:tcW w:w="1833" w:type="dxa"/>
          </w:tcPr>
          <w:p w14:paraId="130F9A87"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2 экз., 1 – самец, 1 – пол неизвестен</w:t>
            </w:r>
          </w:p>
        </w:tc>
        <w:tc>
          <w:tcPr>
            <w:tcW w:w="1856" w:type="dxa"/>
          </w:tcPr>
          <w:p w14:paraId="58A7E17E"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2 экз., 1 – самец, 1 – пол</w:t>
            </w:r>
            <w:r w:rsidRPr="00257E86">
              <w:rPr>
                <w:rFonts w:ascii="Times New Roman" w:hAnsi="Times New Roman" w:cs="Times New Roman"/>
                <w:sz w:val="24"/>
                <w:szCs w:val="24"/>
                <w:lang w:val="en-US"/>
              </w:rPr>
              <w:t xml:space="preserve"> </w:t>
            </w:r>
            <w:r w:rsidRPr="00257E86">
              <w:rPr>
                <w:rFonts w:ascii="Times New Roman" w:hAnsi="Times New Roman" w:cs="Times New Roman"/>
                <w:sz w:val="24"/>
                <w:szCs w:val="24"/>
              </w:rPr>
              <w:t>неизвестен</w:t>
            </w:r>
          </w:p>
        </w:tc>
        <w:tc>
          <w:tcPr>
            <w:tcW w:w="1727" w:type="dxa"/>
          </w:tcPr>
          <w:p w14:paraId="3B827E4F"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w:t>
            </w:r>
          </w:p>
        </w:tc>
      </w:tr>
      <w:tr w:rsidR="00E15EBE" w:rsidRPr="00257E86" w14:paraId="3B03DB71" w14:textId="77777777" w:rsidTr="00AA5E9B">
        <w:tc>
          <w:tcPr>
            <w:tcW w:w="543" w:type="dxa"/>
            <w:tcBorders>
              <w:bottom w:val="single" w:sz="4" w:space="0" w:color="auto"/>
            </w:tcBorders>
          </w:tcPr>
          <w:p w14:paraId="2D5B98D6"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6</w:t>
            </w:r>
          </w:p>
        </w:tc>
        <w:tc>
          <w:tcPr>
            <w:tcW w:w="3507" w:type="dxa"/>
            <w:tcBorders>
              <w:bottom w:val="single" w:sz="4" w:space="0" w:color="auto"/>
            </w:tcBorders>
          </w:tcPr>
          <w:p w14:paraId="2E030E14"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Иркутская область, Россия</w:t>
            </w:r>
          </w:p>
        </w:tc>
        <w:tc>
          <w:tcPr>
            <w:tcW w:w="1833" w:type="dxa"/>
            <w:tcBorders>
              <w:bottom w:val="single" w:sz="4" w:space="0" w:color="auto"/>
            </w:tcBorders>
          </w:tcPr>
          <w:p w14:paraId="463FE1EB"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2 экз., 1 – самец, 1 – самка</w:t>
            </w:r>
          </w:p>
        </w:tc>
        <w:tc>
          <w:tcPr>
            <w:tcW w:w="1856" w:type="dxa"/>
            <w:tcBorders>
              <w:bottom w:val="single" w:sz="4" w:space="0" w:color="auto"/>
            </w:tcBorders>
          </w:tcPr>
          <w:p w14:paraId="1BCAC73F"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2 экз., 1 – самец, 1 – самка</w:t>
            </w:r>
          </w:p>
        </w:tc>
        <w:tc>
          <w:tcPr>
            <w:tcW w:w="1727" w:type="dxa"/>
            <w:tcBorders>
              <w:bottom w:val="single" w:sz="4" w:space="0" w:color="auto"/>
            </w:tcBorders>
          </w:tcPr>
          <w:p w14:paraId="4D4A6B51"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w:t>
            </w:r>
          </w:p>
        </w:tc>
      </w:tr>
      <w:tr w:rsidR="001938D0" w:rsidRPr="00257E86" w14:paraId="5E1939E7" w14:textId="77777777" w:rsidTr="00956F75">
        <w:tc>
          <w:tcPr>
            <w:tcW w:w="543" w:type="dxa"/>
          </w:tcPr>
          <w:p w14:paraId="574345CF" w14:textId="77777777" w:rsidR="001938D0" w:rsidRPr="00257E86" w:rsidRDefault="001938D0" w:rsidP="00956F75">
            <w:pPr>
              <w:rPr>
                <w:rFonts w:ascii="Times New Roman" w:hAnsi="Times New Roman" w:cs="Times New Roman"/>
                <w:sz w:val="24"/>
                <w:szCs w:val="24"/>
              </w:rPr>
            </w:pPr>
            <w:r w:rsidRPr="00257E86">
              <w:rPr>
                <w:rFonts w:ascii="Times New Roman" w:hAnsi="Times New Roman" w:cs="Times New Roman"/>
                <w:sz w:val="24"/>
                <w:szCs w:val="24"/>
              </w:rPr>
              <w:t>7</w:t>
            </w:r>
          </w:p>
        </w:tc>
        <w:tc>
          <w:tcPr>
            <w:tcW w:w="3507" w:type="dxa"/>
          </w:tcPr>
          <w:p w14:paraId="4ADA0A0A" w14:textId="77777777" w:rsidR="001938D0" w:rsidRPr="00257E86" w:rsidRDefault="001938D0" w:rsidP="00956F75">
            <w:pPr>
              <w:rPr>
                <w:rFonts w:ascii="Times New Roman" w:hAnsi="Times New Roman" w:cs="Times New Roman"/>
                <w:sz w:val="24"/>
                <w:szCs w:val="24"/>
              </w:rPr>
            </w:pPr>
            <w:r w:rsidRPr="00257E86">
              <w:rPr>
                <w:rFonts w:ascii="Times New Roman" w:hAnsi="Times New Roman" w:cs="Times New Roman"/>
                <w:sz w:val="24"/>
                <w:szCs w:val="24"/>
              </w:rPr>
              <w:t>Алтай (Горный Алтай, Россия, Южный Алтай, ВКО, Казахстан</w:t>
            </w:r>
          </w:p>
        </w:tc>
        <w:tc>
          <w:tcPr>
            <w:tcW w:w="1833" w:type="dxa"/>
          </w:tcPr>
          <w:p w14:paraId="29BFF46E" w14:textId="77777777" w:rsidR="001938D0" w:rsidRPr="00257E86" w:rsidRDefault="001938D0" w:rsidP="00956F75">
            <w:pPr>
              <w:rPr>
                <w:rFonts w:ascii="Times New Roman" w:hAnsi="Times New Roman" w:cs="Times New Roman"/>
                <w:sz w:val="24"/>
                <w:szCs w:val="24"/>
              </w:rPr>
            </w:pPr>
            <w:r w:rsidRPr="00257E86">
              <w:rPr>
                <w:rFonts w:ascii="Times New Roman" w:hAnsi="Times New Roman" w:cs="Times New Roman"/>
                <w:sz w:val="24"/>
                <w:szCs w:val="24"/>
              </w:rPr>
              <w:t>9 экз., 1 – самец, 2 – самки; 6 – пол неизвестен</w:t>
            </w:r>
          </w:p>
        </w:tc>
        <w:tc>
          <w:tcPr>
            <w:tcW w:w="1856" w:type="dxa"/>
          </w:tcPr>
          <w:p w14:paraId="4410EEC9" w14:textId="77777777" w:rsidR="001938D0" w:rsidRPr="00257E86" w:rsidRDefault="001938D0" w:rsidP="00956F75">
            <w:pPr>
              <w:rPr>
                <w:rFonts w:ascii="Times New Roman" w:hAnsi="Times New Roman" w:cs="Times New Roman"/>
                <w:sz w:val="24"/>
                <w:szCs w:val="24"/>
              </w:rPr>
            </w:pPr>
            <w:r w:rsidRPr="00257E86">
              <w:rPr>
                <w:rFonts w:ascii="Times New Roman" w:hAnsi="Times New Roman" w:cs="Times New Roman"/>
                <w:sz w:val="24"/>
                <w:szCs w:val="24"/>
              </w:rPr>
              <w:t>9 экз., 1 – самец, 2 – самки; 6 – пол неизвестен</w:t>
            </w:r>
          </w:p>
        </w:tc>
        <w:tc>
          <w:tcPr>
            <w:tcW w:w="1727" w:type="dxa"/>
          </w:tcPr>
          <w:p w14:paraId="58A57227" w14:textId="43EB1335" w:rsidR="001938D0" w:rsidRPr="00257E86" w:rsidRDefault="001938D0" w:rsidP="00766B6E">
            <w:pPr>
              <w:rPr>
                <w:rFonts w:ascii="Times New Roman" w:hAnsi="Times New Roman" w:cs="Times New Roman"/>
                <w:sz w:val="24"/>
                <w:szCs w:val="24"/>
              </w:rPr>
            </w:pPr>
            <w:r w:rsidRPr="00257E86">
              <w:rPr>
                <w:rFonts w:ascii="Times New Roman" w:hAnsi="Times New Roman" w:cs="Times New Roman"/>
                <w:sz w:val="24"/>
                <w:szCs w:val="24"/>
              </w:rPr>
              <w:t>1 экз. (</w:t>
            </w:r>
            <w:r w:rsidR="00766B6E">
              <w:rPr>
                <w:rFonts w:ascii="Times New Roman" w:hAnsi="Times New Roman" w:cs="Times New Roman"/>
                <w:sz w:val="24"/>
                <w:szCs w:val="24"/>
                <w:lang w:val="en-US"/>
              </w:rPr>
              <w:t>ALTI1</w:t>
            </w:r>
            <w:r w:rsidRPr="00257E86">
              <w:rPr>
                <w:rFonts w:ascii="Times New Roman" w:hAnsi="Times New Roman" w:cs="Times New Roman"/>
                <w:sz w:val="24"/>
                <w:szCs w:val="24"/>
              </w:rPr>
              <w:t>)</w:t>
            </w:r>
          </w:p>
        </w:tc>
      </w:tr>
      <w:tr w:rsidR="001938D0" w:rsidRPr="00257E86" w14:paraId="39D0A1FB" w14:textId="77777777" w:rsidTr="00956F75">
        <w:tc>
          <w:tcPr>
            <w:tcW w:w="543" w:type="dxa"/>
            <w:tcBorders>
              <w:bottom w:val="single" w:sz="4" w:space="0" w:color="auto"/>
            </w:tcBorders>
          </w:tcPr>
          <w:p w14:paraId="22129BE4" w14:textId="77777777" w:rsidR="001938D0" w:rsidRPr="00257E86" w:rsidRDefault="001938D0" w:rsidP="00956F75">
            <w:pPr>
              <w:rPr>
                <w:rFonts w:ascii="Times New Roman" w:hAnsi="Times New Roman" w:cs="Times New Roman"/>
                <w:sz w:val="24"/>
                <w:szCs w:val="24"/>
              </w:rPr>
            </w:pPr>
            <w:r w:rsidRPr="00257E86">
              <w:rPr>
                <w:rFonts w:ascii="Times New Roman" w:hAnsi="Times New Roman" w:cs="Times New Roman"/>
                <w:sz w:val="24"/>
                <w:szCs w:val="24"/>
              </w:rPr>
              <w:t>8</w:t>
            </w:r>
          </w:p>
        </w:tc>
        <w:tc>
          <w:tcPr>
            <w:tcW w:w="3507" w:type="dxa"/>
            <w:tcBorders>
              <w:bottom w:val="single" w:sz="4" w:space="0" w:color="auto"/>
            </w:tcBorders>
          </w:tcPr>
          <w:p w14:paraId="3EF33B04" w14:textId="77777777" w:rsidR="001938D0" w:rsidRPr="00257E86" w:rsidRDefault="001938D0" w:rsidP="00956F75">
            <w:pPr>
              <w:rPr>
                <w:rFonts w:ascii="Times New Roman" w:hAnsi="Times New Roman" w:cs="Times New Roman"/>
                <w:sz w:val="24"/>
                <w:szCs w:val="24"/>
              </w:rPr>
            </w:pPr>
            <w:r w:rsidRPr="00257E86">
              <w:rPr>
                <w:rFonts w:ascii="Times New Roman" w:hAnsi="Times New Roman" w:cs="Times New Roman"/>
                <w:sz w:val="24"/>
                <w:szCs w:val="24"/>
              </w:rPr>
              <w:t>Саур-Тарбагатай, ВКО, Казахстан</w:t>
            </w:r>
          </w:p>
        </w:tc>
        <w:tc>
          <w:tcPr>
            <w:tcW w:w="1833" w:type="dxa"/>
            <w:tcBorders>
              <w:bottom w:val="single" w:sz="4" w:space="0" w:color="auto"/>
            </w:tcBorders>
          </w:tcPr>
          <w:p w14:paraId="142BE358" w14:textId="77777777" w:rsidR="001938D0" w:rsidRPr="00257E86" w:rsidRDefault="001938D0" w:rsidP="00956F75">
            <w:pPr>
              <w:rPr>
                <w:rFonts w:ascii="Times New Roman" w:hAnsi="Times New Roman" w:cs="Times New Roman"/>
                <w:sz w:val="24"/>
                <w:szCs w:val="24"/>
              </w:rPr>
            </w:pPr>
            <w:r w:rsidRPr="00257E86">
              <w:rPr>
                <w:rFonts w:ascii="Times New Roman" w:hAnsi="Times New Roman" w:cs="Times New Roman"/>
                <w:sz w:val="24"/>
                <w:szCs w:val="24"/>
              </w:rPr>
              <w:t>2 экз., пол неизвестен</w:t>
            </w:r>
          </w:p>
        </w:tc>
        <w:tc>
          <w:tcPr>
            <w:tcW w:w="1856" w:type="dxa"/>
            <w:tcBorders>
              <w:bottom w:val="single" w:sz="4" w:space="0" w:color="auto"/>
            </w:tcBorders>
          </w:tcPr>
          <w:p w14:paraId="72BD671B" w14:textId="77777777" w:rsidR="001938D0" w:rsidRPr="00257E86" w:rsidRDefault="001938D0" w:rsidP="00956F75">
            <w:pPr>
              <w:rPr>
                <w:rFonts w:ascii="Times New Roman" w:hAnsi="Times New Roman" w:cs="Times New Roman"/>
                <w:sz w:val="24"/>
                <w:szCs w:val="24"/>
              </w:rPr>
            </w:pPr>
            <w:r w:rsidRPr="00257E86">
              <w:rPr>
                <w:rFonts w:ascii="Times New Roman" w:hAnsi="Times New Roman" w:cs="Times New Roman"/>
                <w:sz w:val="24"/>
                <w:szCs w:val="24"/>
              </w:rPr>
              <w:t>1 экз., пол</w:t>
            </w:r>
            <w:r w:rsidRPr="00257E86">
              <w:rPr>
                <w:rFonts w:ascii="Times New Roman" w:hAnsi="Times New Roman" w:cs="Times New Roman"/>
                <w:sz w:val="24"/>
                <w:szCs w:val="24"/>
                <w:lang w:val="en-US"/>
              </w:rPr>
              <w:t xml:space="preserve"> </w:t>
            </w:r>
            <w:r w:rsidRPr="00257E86">
              <w:rPr>
                <w:rFonts w:ascii="Times New Roman" w:hAnsi="Times New Roman" w:cs="Times New Roman"/>
                <w:sz w:val="24"/>
                <w:szCs w:val="24"/>
              </w:rPr>
              <w:t>неизвестен</w:t>
            </w:r>
          </w:p>
        </w:tc>
        <w:tc>
          <w:tcPr>
            <w:tcW w:w="1727" w:type="dxa"/>
            <w:tcBorders>
              <w:bottom w:val="single" w:sz="4" w:space="0" w:color="auto"/>
            </w:tcBorders>
          </w:tcPr>
          <w:p w14:paraId="6729633A" w14:textId="5B0F6BC3" w:rsidR="001938D0" w:rsidRPr="00766B6E" w:rsidRDefault="00766B6E" w:rsidP="00766B6E">
            <w:pPr>
              <w:rPr>
                <w:rFonts w:ascii="Times New Roman" w:hAnsi="Times New Roman" w:cs="Times New Roman"/>
                <w:sz w:val="24"/>
                <w:szCs w:val="24"/>
              </w:rPr>
            </w:pPr>
            <w:r>
              <w:rPr>
                <w:rFonts w:ascii="Times New Roman" w:hAnsi="Times New Roman" w:cs="Times New Roman"/>
                <w:sz w:val="24"/>
                <w:szCs w:val="24"/>
              </w:rPr>
              <w:t>2 экз. (</w:t>
            </w:r>
            <w:r>
              <w:rPr>
                <w:rFonts w:ascii="Times New Roman" w:hAnsi="Times New Roman" w:cs="Times New Roman"/>
                <w:sz w:val="24"/>
                <w:szCs w:val="24"/>
                <w:lang w:val="en-US"/>
              </w:rPr>
              <w:t>SAUR</w:t>
            </w:r>
            <w:r w:rsidRPr="00766B6E">
              <w:rPr>
                <w:rFonts w:ascii="Times New Roman" w:hAnsi="Times New Roman" w:cs="Times New Roman"/>
                <w:sz w:val="24"/>
                <w:szCs w:val="24"/>
              </w:rPr>
              <w:t>!</w:t>
            </w:r>
            <w:r w:rsidR="001938D0" w:rsidRPr="00257E86">
              <w:rPr>
                <w:rFonts w:ascii="Times New Roman" w:hAnsi="Times New Roman" w:cs="Times New Roman"/>
                <w:sz w:val="24"/>
                <w:szCs w:val="24"/>
              </w:rPr>
              <w:t xml:space="preserve">, </w:t>
            </w:r>
            <w:r>
              <w:rPr>
                <w:rFonts w:ascii="Times New Roman" w:hAnsi="Times New Roman" w:cs="Times New Roman"/>
                <w:sz w:val="24"/>
                <w:szCs w:val="24"/>
                <w:lang w:val="en-US"/>
              </w:rPr>
              <w:t>SAUR2</w:t>
            </w:r>
            <w:r w:rsidR="001938D0" w:rsidRPr="00257E86">
              <w:rPr>
                <w:rFonts w:ascii="Times New Roman" w:hAnsi="Times New Roman" w:cs="Times New Roman"/>
                <w:sz w:val="24"/>
                <w:szCs w:val="24"/>
              </w:rPr>
              <w:t>)</w:t>
            </w:r>
          </w:p>
        </w:tc>
      </w:tr>
      <w:tr w:rsidR="009664CC" w:rsidRPr="00257E86" w14:paraId="62D4FDBA" w14:textId="77777777" w:rsidTr="009271A3">
        <w:tc>
          <w:tcPr>
            <w:tcW w:w="543" w:type="dxa"/>
            <w:tcBorders>
              <w:top w:val="single" w:sz="4" w:space="0" w:color="auto"/>
              <w:left w:val="nil"/>
              <w:bottom w:val="nil"/>
              <w:right w:val="nil"/>
            </w:tcBorders>
          </w:tcPr>
          <w:p w14:paraId="6BFB5FF8" w14:textId="77777777" w:rsidR="009664CC" w:rsidRPr="00257E86" w:rsidRDefault="009664CC" w:rsidP="009271A3">
            <w:pPr>
              <w:rPr>
                <w:rFonts w:ascii="Times New Roman" w:hAnsi="Times New Roman" w:cs="Times New Roman"/>
                <w:sz w:val="24"/>
                <w:szCs w:val="24"/>
              </w:rPr>
            </w:pPr>
          </w:p>
        </w:tc>
        <w:tc>
          <w:tcPr>
            <w:tcW w:w="3507" w:type="dxa"/>
            <w:tcBorders>
              <w:top w:val="single" w:sz="4" w:space="0" w:color="auto"/>
              <w:left w:val="nil"/>
              <w:bottom w:val="nil"/>
              <w:right w:val="nil"/>
            </w:tcBorders>
          </w:tcPr>
          <w:p w14:paraId="259D90D3" w14:textId="77777777" w:rsidR="009664CC" w:rsidRPr="00257E86" w:rsidRDefault="009664CC" w:rsidP="009271A3">
            <w:pPr>
              <w:rPr>
                <w:rFonts w:ascii="Times New Roman" w:hAnsi="Times New Roman" w:cs="Times New Roman"/>
                <w:sz w:val="24"/>
                <w:szCs w:val="24"/>
              </w:rPr>
            </w:pPr>
          </w:p>
        </w:tc>
        <w:tc>
          <w:tcPr>
            <w:tcW w:w="1833" w:type="dxa"/>
            <w:tcBorders>
              <w:top w:val="single" w:sz="4" w:space="0" w:color="auto"/>
              <w:left w:val="nil"/>
              <w:bottom w:val="nil"/>
              <w:right w:val="nil"/>
            </w:tcBorders>
          </w:tcPr>
          <w:p w14:paraId="28C9BF80" w14:textId="77777777" w:rsidR="009664CC" w:rsidRPr="00257E86" w:rsidRDefault="009664CC" w:rsidP="009271A3">
            <w:pPr>
              <w:rPr>
                <w:rFonts w:ascii="Times New Roman" w:hAnsi="Times New Roman" w:cs="Times New Roman"/>
                <w:sz w:val="24"/>
                <w:szCs w:val="24"/>
              </w:rPr>
            </w:pPr>
          </w:p>
        </w:tc>
        <w:tc>
          <w:tcPr>
            <w:tcW w:w="1856" w:type="dxa"/>
            <w:tcBorders>
              <w:top w:val="single" w:sz="4" w:space="0" w:color="auto"/>
              <w:left w:val="nil"/>
              <w:bottom w:val="nil"/>
              <w:right w:val="nil"/>
            </w:tcBorders>
          </w:tcPr>
          <w:p w14:paraId="5EC46AF6" w14:textId="77777777" w:rsidR="009664CC" w:rsidRPr="00257E86" w:rsidRDefault="009664CC" w:rsidP="009271A3">
            <w:pPr>
              <w:rPr>
                <w:rFonts w:ascii="Times New Roman" w:hAnsi="Times New Roman" w:cs="Times New Roman"/>
                <w:sz w:val="24"/>
                <w:szCs w:val="24"/>
              </w:rPr>
            </w:pPr>
          </w:p>
        </w:tc>
        <w:tc>
          <w:tcPr>
            <w:tcW w:w="1727" w:type="dxa"/>
            <w:tcBorders>
              <w:top w:val="single" w:sz="4" w:space="0" w:color="auto"/>
              <w:left w:val="nil"/>
              <w:bottom w:val="nil"/>
              <w:right w:val="nil"/>
            </w:tcBorders>
          </w:tcPr>
          <w:p w14:paraId="30485AED" w14:textId="77777777" w:rsidR="009664CC" w:rsidRPr="00257E86" w:rsidRDefault="009664CC" w:rsidP="009271A3">
            <w:pPr>
              <w:rPr>
                <w:rFonts w:ascii="Times New Roman" w:hAnsi="Times New Roman" w:cs="Times New Roman"/>
                <w:sz w:val="24"/>
                <w:szCs w:val="24"/>
              </w:rPr>
            </w:pPr>
          </w:p>
        </w:tc>
      </w:tr>
      <w:tr w:rsidR="009664CC" w:rsidRPr="00257E86" w14:paraId="22923127" w14:textId="77777777" w:rsidTr="009271A3">
        <w:tc>
          <w:tcPr>
            <w:tcW w:w="543" w:type="dxa"/>
            <w:tcBorders>
              <w:top w:val="nil"/>
              <w:left w:val="nil"/>
              <w:bottom w:val="nil"/>
              <w:right w:val="nil"/>
            </w:tcBorders>
          </w:tcPr>
          <w:p w14:paraId="2016BB4A" w14:textId="77777777" w:rsidR="009664CC" w:rsidRPr="00257E86" w:rsidRDefault="009664CC" w:rsidP="009271A3">
            <w:pPr>
              <w:rPr>
                <w:rFonts w:ascii="Times New Roman" w:hAnsi="Times New Roman" w:cs="Times New Roman"/>
                <w:sz w:val="24"/>
                <w:szCs w:val="24"/>
              </w:rPr>
            </w:pPr>
          </w:p>
        </w:tc>
        <w:tc>
          <w:tcPr>
            <w:tcW w:w="3507" w:type="dxa"/>
            <w:tcBorders>
              <w:top w:val="nil"/>
              <w:left w:val="nil"/>
              <w:bottom w:val="nil"/>
              <w:right w:val="nil"/>
            </w:tcBorders>
          </w:tcPr>
          <w:p w14:paraId="231BBCE2" w14:textId="77777777" w:rsidR="009664CC" w:rsidRPr="00257E86" w:rsidRDefault="009664CC" w:rsidP="009271A3">
            <w:pPr>
              <w:rPr>
                <w:rFonts w:ascii="Times New Roman" w:hAnsi="Times New Roman" w:cs="Times New Roman"/>
                <w:sz w:val="24"/>
                <w:szCs w:val="24"/>
              </w:rPr>
            </w:pPr>
          </w:p>
        </w:tc>
        <w:tc>
          <w:tcPr>
            <w:tcW w:w="1833" w:type="dxa"/>
            <w:tcBorders>
              <w:top w:val="nil"/>
              <w:left w:val="nil"/>
              <w:bottom w:val="nil"/>
              <w:right w:val="nil"/>
            </w:tcBorders>
          </w:tcPr>
          <w:p w14:paraId="7A29EA03" w14:textId="77777777" w:rsidR="009664CC" w:rsidRPr="00257E86" w:rsidRDefault="009664CC" w:rsidP="009271A3">
            <w:pPr>
              <w:rPr>
                <w:rFonts w:ascii="Times New Roman" w:hAnsi="Times New Roman" w:cs="Times New Roman"/>
                <w:sz w:val="24"/>
                <w:szCs w:val="24"/>
              </w:rPr>
            </w:pPr>
          </w:p>
        </w:tc>
        <w:tc>
          <w:tcPr>
            <w:tcW w:w="1856" w:type="dxa"/>
            <w:tcBorders>
              <w:top w:val="nil"/>
              <w:left w:val="nil"/>
              <w:bottom w:val="nil"/>
              <w:right w:val="nil"/>
            </w:tcBorders>
          </w:tcPr>
          <w:p w14:paraId="350372F8" w14:textId="77777777" w:rsidR="009664CC" w:rsidRPr="00257E86" w:rsidRDefault="009664CC" w:rsidP="009271A3">
            <w:pPr>
              <w:rPr>
                <w:rFonts w:ascii="Times New Roman" w:hAnsi="Times New Roman" w:cs="Times New Roman"/>
                <w:sz w:val="24"/>
                <w:szCs w:val="24"/>
              </w:rPr>
            </w:pPr>
          </w:p>
        </w:tc>
        <w:tc>
          <w:tcPr>
            <w:tcW w:w="1727" w:type="dxa"/>
            <w:tcBorders>
              <w:top w:val="nil"/>
              <w:left w:val="nil"/>
              <w:bottom w:val="nil"/>
              <w:right w:val="nil"/>
            </w:tcBorders>
          </w:tcPr>
          <w:p w14:paraId="605E73ED" w14:textId="77777777" w:rsidR="009664CC" w:rsidRPr="00257E86" w:rsidRDefault="009664CC" w:rsidP="009271A3">
            <w:pPr>
              <w:rPr>
                <w:rFonts w:ascii="Times New Roman" w:hAnsi="Times New Roman" w:cs="Times New Roman"/>
                <w:sz w:val="24"/>
                <w:szCs w:val="24"/>
              </w:rPr>
            </w:pPr>
          </w:p>
        </w:tc>
      </w:tr>
      <w:tr w:rsidR="009664CC" w:rsidRPr="00257E86" w14:paraId="09F98669" w14:textId="77777777" w:rsidTr="009271A3">
        <w:tc>
          <w:tcPr>
            <w:tcW w:w="543" w:type="dxa"/>
            <w:tcBorders>
              <w:top w:val="nil"/>
              <w:left w:val="nil"/>
              <w:bottom w:val="nil"/>
              <w:right w:val="nil"/>
            </w:tcBorders>
          </w:tcPr>
          <w:p w14:paraId="5A93DAB4" w14:textId="77777777" w:rsidR="009664CC" w:rsidRPr="00257E86" w:rsidRDefault="009664CC" w:rsidP="009271A3">
            <w:pPr>
              <w:rPr>
                <w:rFonts w:ascii="Times New Roman" w:hAnsi="Times New Roman" w:cs="Times New Roman"/>
                <w:sz w:val="24"/>
                <w:szCs w:val="24"/>
              </w:rPr>
            </w:pPr>
          </w:p>
        </w:tc>
        <w:tc>
          <w:tcPr>
            <w:tcW w:w="3507" w:type="dxa"/>
            <w:tcBorders>
              <w:top w:val="nil"/>
              <w:left w:val="nil"/>
              <w:bottom w:val="nil"/>
              <w:right w:val="nil"/>
            </w:tcBorders>
          </w:tcPr>
          <w:p w14:paraId="753A0E4B" w14:textId="77777777" w:rsidR="009664CC" w:rsidRPr="00257E86" w:rsidRDefault="009664CC" w:rsidP="009271A3">
            <w:pPr>
              <w:rPr>
                <w:rFonts w:ascii="Times New Roman" w:hAnsi="Times New Roman" w:cs="Times New Roman"/>
                <w:sz w:val="24"/>
                <w:szCs w:val="24"/>
              </w:rPr>
            </w:pPr>
          </w:p>
        </w:tc>
        <w:tc>
          <w:tcPr>
            <w:tcW w:w="1833" w:type="dxa"/>
            <w:tcBorders>
              <w:top w:val="nil"/>
              <w:left w:val="nil"/>
              <w:bottom w:val="nil"/>
              <w:right w:val="nil"/>
            </w:tcBorders>
          </w:tcPr>
          <w:p w14:paraId="4F434A75" w14:textId="77777777" w:rsidR="009664CC" w:rsidRPr="00257E86" w:rsidRDefault="009664CC" w:rsidP="009271A3">
            <w:pPr>
              <w:rPr>
                <w:rFonts w:ascii="Times New Roman" w:hAnsi="Times New Roman" w:cs="Times New Roman"/>
                <w:sz w:val="24"/>
                <w:szCs w:val="24"/>
              </w:rPr>
            </w:pPr>
          </w:p>
        </w:tc>
        <w:tc>
          <w:tcPr>
            <w:tcW w:w="1856" w:type="dxa"/>
            <w:tcBorders>
              <w:top w:val="nil"/>
              <w:left w:val="nil"/>
              <w:bottom w:val="nil"/>
              <w:right w:val="nil"/>
            </w:tcBorders>
          </w:tcPr>
          <w:p w14:paraId="638C440B" w14:textId="77777777" w:rsidR="009664CC" w:rsidRPr="00257E86" w:rsidRDefault="009664CC" w:rsidP="009271A3">
            <w:pPr>
              <w:rPr>
                <w:rFonts w:ascii="Times New Roman" w:hAnsi="Times New Roman" w:cs="Times New Roman"/>
                <w:sz w:val="24"/>
                <w:szCs w:val="24"/>
              </w:rPr>
            </w:pPr>
          </w:p>
        </w:tc>
        <w:tc>
          <w:tcPr>
            <w:tcW w:w="1727" w:type="dxa"/>
            <w:tcBorders>
              <w:top w:val="nil"/>
              <w:left w:val="nil"/>
              <w:bottom w:val="nil"/>
              <w:right w:val="nil"/>
            </w:tcBorders>
          </w:tcPr>
          <w:p w14:paraId="171B3629" w14:textId="77777777" w:rsidR="009664CC" w:rsidRPr="00257E86" w:rsidRDefault="009664CC" w:rsidP="009271A3">
            <w:pPr>
              <w:rPr>
                <w:rFonts w:ascii="Times New Roman" w:hAnsi="Times New Roman" w:cs="Times New Roman"/>
                <w:sz w:val="24"/>
                <w:szCs w:val="24"/>
              </w:rPr>
            </w:pPr>
          </w:p>
        </w:tc>
      </w:tr>
      <w:tr w:rsidR="009664CC" w:rsidRPr="00FB2790" w14:paraId="55BE297D" w14:textId="77777777" w:rsidTr="009271A3">
        <w:trPr>
          <w:trHeight w:val="58"/>
        </w:trPr>
        <w:tc>
          <w:tcPr>
            <w:tcW w:w="9466" w:type="dxa"/>
            <w:gridSpan w:val="5"/>
            <w:tcBorders>
              <w:top w:val="nil"/>
              <w:left w:val="nil"/>
              <w:bottom w:val="single" w:sz="4" w:space="0" w:color="auto"/>
              <w:right w:val="nil"/>
            </w:tcBorders>
            <w:noWrap/>
          </w:tcPr>
          <w:p w14:paraId="5D7467C7" w14:textId="77777777" w:rsidR="009664CC" w:rsidRPr="00FB2790" w:rsidRDefault="009664CC" w:rsidP="009271A3">
            <w:pPr>
              <w:ind w:firstLine="318"/>
              <w:rPr>
                <w:rFonts w:ascii="Times New Roman" w:hAnsi="Times New Roman" w:cs="Times New Roman"/>
                <w:sz w:val="28"/>
              </w:rPr>
            </w:pPr>
            <w:r>
              <w:rPr>
                <w:rFonts w:ascii="Times New Roman" w:hAnsi="Times New Roman" w:cs="Times New Roman"/>
                <w:sz w:val="28"/>
              </w:rPr>
              <w:t>Продолжение таблицы Г.2</w:t>
            </w:r>
          </w:p>
        </w:tc>
      </w:tr>
      <w:tr w:rsidR="005212CB" w:rsidRPr="00257E86" w14:paraId="4E78F06E" w14:textId="77777777" w:rsidTr="005212CB">
        <w:tc>
          <w:tcPr>
            <w:tcW w:w="543" w:type="dxa"/>
          </w:tcPr>
          <w:p w14:paraId="79574578" w14:textId="77777777" w:rsidR="005212CB" w:rsidRPr="00257E86" w:rsidRDefault="005212CB" w:rsidP="005212CB">
            <w:pPr>
              <w:jc w:val="center"/>
              <w:rPr>
                <w:rFonts w:ascii="Times New Roman" w:hAnsi="Times New Roman" w:cs="Times New Roman"/>
                <w:sz w:val="24"/>
                <w:szCs w:val="24"/>
              </w:rPr>
            </w:pPr>
            <w:r w:rsidRPr="00257E86">
              <w:rPr>
                <w:rFonts w:ascii="Times New Roman" w:hAnsi="Times New Roman" w:cs="Times New Roman"/>
                <w:sz w:val="24"/>
                <w:szCs w:val="24"/>
              </w:rPr>
              <w:t>№</w:t>
            </w:r>
          </w:p>
        </w:tc>
        <w:tc>
          <w:tcPr>
            <w:tcW w:w="3507" w:type="dxa"/>
          </w:tcPr>
          <w:p w14:paraId="241107B4" w14:textId="77777777" w:rsidR="005212CB" w:rsidRPr="00257E86" w:rsidRDefault="005212CB" w:rsidP="005212CB">
            <w:pPr>
              <w:jc w:val="center"/>
              <w:rPr>
                <w:rFonts w:ascii="Times New Roman" w:hAnsi="Times New Roman" w:cs="Times New Roman"/>
                <w:sz w:val="24"/>
                <w:szCs w:val="24"/>
              </w:rPr>
            </w:pPr>
            <w:r w:rsidRPr="00257E86">
              <w:rPr>
                <w:rFonts w:ascii="Times New Roman" w:hAnsi="Times New Roman" w:cs="Times New Roman"/>
                <w:sz w:val="24"/>
                <w:szCs w:val="24"/>
              </w:rPr>
              <w:t>Локации экземпляров</w:t>
            </w:r>
          </w:p>
        </w:tc>
        <w:tc>
          <w:tcPr>
            <w:tcW w:w="1833" w:type="dxa"/>
          </w:tcPr>
          <w:p w14:paraId="3C6148A7" w14:textId="77777777" w:rsidR="005212CB" w:rsidRPr="00257E86" w:rsidRDefault="005212CB" w:rsidP="005212CB">
            <w:pPr>
              <w:jc w:val="center"/>
              <w:rPr>
                <w:rFonts w:ascii="Times New Roman" w:hAnsi="Times New Roman" w:cs="Times New Roman"/>
                <w:sz w:val="24"/>
                <w:szCs w:val="24"/>
              </w:rPr>
            </w:pPr>
            <w:r w:rsidRPr="00257E86">
              <w:rPr>
                <w:rFonts w:ascii="Times New Roman" w:hAnsi="Times New Roman" w:cs="Times New Roman"/>
                <w:sz w:val="24"/>
                <w:szCs w:val="24"/>
              </w:rPr>
              <w:t>Череп</w:t>
            </w:r>
          </w:p>
        </w:tc>
        <w:tc>
          <w:tcPr>
            <w:tcW w:w="1856" w:type="dxa"/>
          </w:tcPr>
          <w:p w14:paraId="7B2CF459" w14:textId="77777777" w:rsidR="005212CB" w:rsidRPr="00257E86" w:rsidRDefault="005212CB" w:rsidP="005212CB">
            <w:pPr>
              <w:jc w:val="center"/>
              <w:rPr>
                <w:rFonts w:ascii="Times New Roman" w:hAnsi="Times New Roman" w:cs="Times New Roman"/>
                <w:sz w:val="24"/>
                <w:szCs w:val="24"/>
              </w:rPr>
            </w:pPr>
            <w:r w:rsidRPr="00257E86">
              <w:rPr>
                <w:rFonts w:ascii="Times New Roman" w:hAnsi="Times New Roman" w:cs="Times New Roman"/>
                <w:sz w:val="24"/>
                <w:szCs w:val="24"/>
              </w:rPr>
              <w:t>Нижняя челюсть</w:t>
            </w:r>
          </w:p>
        </w:tc>
        <w:tc>
          <w:tcPr>
            <w:tcW w:w="1727" w:type="dxa"/>
          </w:tcPr>
          <w:p w14:paraId="06A6F7B1" w14:textId="77777777" w:rsidR="005212CB" w:rsidRPr="00766B6E" w:rsidRDefault="005212CB" w:rsidP="005212CB">
            <w:pPr>
              <w:jc w:val="center"/>
              <w:rPr>
                <w:rFonts w:ascii="Times New Roman" w:hAnsi="Times New Roman" w:cs="Times New Roman"/>
                <w:sz w:val="24"/>
                <w:szCs w:val="24"/>
              </w:rPr>
            </w:pPr>
            <w:r w:rsidRPr="00257E86">
              <w:rPr>
                <w:rFonts w:ascii="Times New Roman" w:hAnsi="Times New Roman" w:cs="Times New Roman"/>
                <w:sz w:val="24"/>
                <w:szCs w:val="24"/>
              </w:rPr>
              <w:t>Образец ткани</w:t>
            </w:r>
          </w:p>
        </w:tc>
      </w:tr>
      <w:tr w:rsidR="004A117E" w:rsidRPr="00257E86" w14:paraId="347F5CB2" w14:textId="77777777" w:rsidTr="00572E64">
        <w:tc>
          <w:tcPr>
            <w:tcW w:w="543" w:type="dxa"/>
            <w:tcBorders>
              <w:bottom w:val="single" w:sz="4" w:space="0" w:color="auto"/>
            </w:tcBorders>
          </w:tcPr>
          <w:p w14:paraId="6E681A9C" w14:textId="77777777" w:rsidR="004A117E" w:rsidRPr="00257E86" w:rsidRDefault="004A117E" w:rsidP="00572E64">
            <w:pPr>
              <w:rPr>
                <w:rFonts w:ascii="Times New Roman" w:hAnsi="Times New Roman" w:cs="Times New Roman"/>
                <w:sz w:val="24"/>
                <w:szCs w:val="24"/>
              </w:rPr>
            </w:pPr>
            <w:r w:rsidRPr="00257E86">
              <w:rPr>
                <w:rFonts w:ascii="Times New Roman" w:hAnsi="Times New Roman" w:cs="Times New Roman"/>
                <w:sz w:val="24"/>
                <w:szCs w:val="24"/>
              </w:rPr>
              <w:t>9</w:t>
            </w:r>
          </w:p>
        </w:tc>
        <w:tc>
          <w:tcPr>
            <w:tcW w:w="3507" w:type="dxa"/>
            <w:tcBorders>
              <w:bottom w:val="single" w:sz="4" w:space="0" w:color="auto"/>
            </w:tcBorders>
          </w:tcPr>
          <w:p w14:paraId="2AD1C131" w14:textId="77777777" w:rsidR="004A117E" w:rsidRPr="00257E86" w:rsidRDefault="004A117E" w:rsidP="00572E64">
            <w:pPr>
              <w:rPr>
                <w:rFonts w:ascii="Times New Roman" w:hAnsi="Times New Roman" w:cs="Times New Roman"/>
                <w:sz w:val="24"/>
                <w:szCs w:val="24"/>
              </w:rPr>
            </w:pPr>
            <w:r w:rsidRPr="00257E86">
              <w:rPr>
                <w:rFonts w:ascii="Times New Roman" w:hAnsi="Times New Roman" w:cs="Times New Roman"/>
                <w:sz w:val="24"/>
                <w:szCs w:val="24"/>
              </w:rPr>
              <w:t>Северный Тянь-Шань-</w:t>
            </w:r>
            <w:r>
              <w:rPr>
                <w:rFonts w:ascii="Times New Roman" w:hAnsi="Times New Roman" w:cs="Times New Roman"/>
                <w:sz w:val="24"/>
                <w:szCs w:val="24"/>
              </w:rPr>
              <w:t>Жетысуйский</w:t>
            </w:r>
            <w:r w:rsidRPr="00257E86">
              <w:rPr>
                <w:rFonts w:ascii="Times New Roman" w:hAnsi="Times New Roman" w:cs="Times New Roman"/>
                <w:sz w:val="24"/>
                <w:szCs w:val="24"/>
              </w:rPr>
              <w:t xml:space="preserve"> Алатау, Казахстан и Китай</w:t>
            </w:r>
          </w:p>
        </w:tc>
        <w:tc>
          <w:tcPr>
            <w:tcW w:w="1833" w:type="dxa"/>
            <w:tcBorders>
              <w:bottom w:val="single" w:sz="4" w:space="0" w:color="auto"/>
            </w:tcBorders>
          </w:tcPr>
          <w:p w14:paraId="4BED4BA4" w14:textId="77777777" w:rsidR="004A117E" w:rsidRPr="00257E86" w:rsidRDefault="004A117E" w:rsidP="00572E64">
            <w:pPr>
              <w:rPr>
                <w:rFonts w:ascii="Times New Roman" w:hAnsi="Times New Roman" w:cs="Times New Roman"/>
                <w:sz w:val="24"/>
                <w:szCs w:val="24"/>
              </w:rPr>
            </w:pPr>
            <w:r w:rsidRPr="00257E86">
              <w:rPr>
                <w:rFonts w:ascii="Times New Roman" w:hAnsi="Times New Roman" w:cs="Times New Roman"/>
                <w:sz w:val="24"/>
                <w:szCs w:val="24"/>
              </w:rPr>
              <w:t>18 экз.; 8 – самцы; 4 – самки; 6 – пол неизвестен</w:t>
            </w:r>
          </w:p>
        </w:tc>
        <w:tc>
          <w:tcPr>
            <w:tcW w:w="1856" w:type="dxa"/>
            <w:tcBorders>
              <w:bottom w:val="single" w:sz="4" w:space="0" w:color="auto"/>
            </w:tcBorders>
          </w:tcPr>
          <w:p w14:paraId="697BC06C" w14:textId="77777777" w:rsidR="004A117E" w:rsidRPr="00257E86" w:rsidRDefault="004A117E" w:rsidP="00572E64">
            <w:pPr>
              <w:rPr>
                <w:rFonts w:ascii="Times New Roman" w:hAnsi="Times New Roman" w:cs="Times New Roman"/>
                <w:sz w:val="24"/>
                <w:szCs w:val="24"/>
              </w:rPr>
            </w:pPr>
            <w:r w:rsidRPr="00257E86">
              <w:rPr>
                <w:rFonts w:ascii="Times New Roman" w:hAnsi="Times New Roman" w:cs="Times New Roman"/>
                <w:sz w:val="24"/>
                <w:szCs w:val="24"/>
              </w:rPr>
              <w:t>18 экз., 8 – самцы, 5 – самки; 5 – пол неизвестен</w:t>
            </w:r>
          </w:p>
        </w:tc>
        <w:tc>
          <w:tcPr>
            <w:tcW w:w="1727" w:type="dxa"/>
            <w:tcBorders>
              <w:bottom w:val="single" w:sz="4" w:space="0" w:color="auto"/>
            </w:tcBorders>
          </w:tcPr>
          <w:p w14:paraId="4B91D403" w14:textId="44D89579" w:rsidR="004A117E" w:rsidRPr="00257E86" w:rsidRDefault="004A117E" w:rsidP="00766B6E">
            <w:pPr>
              <w:rPr>
                <w:rFonts w:ascii="Times New Roman" w:hAnsi="Times New Roman" w:cs="Times New Roman"/>
                <w:sz w:val="24"/>
                <w:szCs w:val="24"/>
              </w:rPr>
            </w:pPr>
            <w:r w:rsidRPr="00257E86">
              <w:rPr>
                <w:rFonts w:ascii="Times New Roman" w:hAnsi="Times New Roman" w:cs="Times New Roman"/>
                <w:sz w:val="24"/>
                <w:szCs w:val="24"/>
              </w:rPr>
              <w:t>3 экз. (</w:t>
            </w:r>
            <w:r w:rsidR="00766B6E">
              <w:rPr>
                <w:rFonts w:ascii="Times New Roman" w:hAnsi="Times New Roman" w:cs="Times New Roman"/>
                <w:sz w:val="24"/>
                <w:szCs w:val="24"/>
                <w:lang w:val="en-US"/>
              </w:rPr>
              <w:t>TIEN1, TIEN2, TIEN3</w:t>
            </w:r>
            <w:r w:rsidRPr="00257E86">
              <w:rPr>
                <w:rFonts w:ascii="Times New Roman" w:hAnsi="Times New Roman" w:cs="Times New Roman"/>
                <w:sz w:val="24"/>
                <w:szCs w:val="24"/>
              </w:rPr>
              <w:t>)</w:t>
            </w:r>
          </w:p>
        </w:tc>
      </w:tr>
      <w:tr w:rsidR="00E15EBE" w:rsidRPr="00257E86" w14:paraId="446DDB20" w14:textId="77777777" w:rsidTr="009E0D9C">
        <w:tc>
          <w:tcPr>
            <w:tcW w:w="543" w:type="dxa"/>
            <w:tcBorders>
              <w:top w:val="single" w:sz="4" w:space="0" w:color="auto"/>
            </w:tcBorders>
          </w:tcPr>
          <w:p w14:paraId="1FCFD403"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10</w:t>
            </w:r>
          </w:p>
        </w:tc>
        <w:tc>
          <w:tcPr>
            <w:tcW w:w="3507" w:type="dxa"/>
            <w:tcBorders>
              <w:top w:val="single" w:sz="4" w:space="0" w:color="auto"/>
            </w:tcBorders>
          </w:tcPr>
          <w:p w14:paraId="03053A28"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Памир, Таджикистан</w:t>
            </w:r>
          </w:p>
        </w:tc>
        <w:tc>
          <w:tcPr>
            <w:tcW w:w="1833" w:type="dxa"/>
            <w:tcBorders>
              <w:top w:val="single" w:sz="4" w:space="0" w:color="auto"/>
            </w:tcBorders>
          </w:tcPr>
          <w:p w14:paraId="7A94B372"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1 экз., самец</w:t>
            </w:r>
          </w:p>
        </w:tc>
        <w:tc>
          <w:tcPr>
            <w:tcW w:w="1856" w:type="dxa"/>
            <w:tcBorders>
              <w:top w:val="single" w:sz="4" w:space="0" w:color="auto"/>
            </w:tcBorders>
          </w:tcPr>
          <w:p w14:paraId="35B50EFC"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3 экз., 2 – самцы, 1 – самка</w:t>
            </w:r>
          </w:p>
        </w:tc>
        <w:tc>
          <w:tcPr>
            <w:tcW w:w="1727" w:type="dxa"/>
            <w:tcBorders>
              <w:top w:val="single" w:sz="4" w:space="0" w:color="auto"/>
            </w:tcBorders>
          </w:tcPr>
          <w:p w14:paraId="7E0C999B"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w:t>
            </w:r>
          </w:p>
        </w:tc>
      </w:tr>
      <w:tr w:rsidR="00E15EBE" w:rsidRPr="00257E86" w14:paraId="5C9299CA" w14:textId="77777777" w:rsidTr="009E0D9C">
        <w:tc>
          <w:tcPr>
            <w:tcW w:w="543" w:type="dxa"/>
          </w:tcPr>
          <w:p w14:paraId="457C325E"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11</w:t>
            </w:r>
          </w:p>
        </w:tc>
        <w:tc>
          <w:tcPr>
            <w:tcW w:w="3507" w:type="dxa"/>
          </w:tcPr>
          <w:p w14:paraId="48A50E86"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Ганьсу, Северовосточный Китай</w:t>
            </w:r>
          </w:p>
        </w:tc>
        <w:tc>
          <w:tcPr>
            <w:tcW w:w="1833" w:type="dxa"/>
          </w:tcPr>
          <w:p w14:paraId="7F2B045E"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w:t>
            </w:r>
          </w:p>
        </w:tc>
        <w:tc>
          <w:tcPr>
            <w:tcW w:w="1856" w:type="dxa"/>
          </w:tcPr>
          <w:p w14:paraId="30537440"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1 экз., самец</w:t>
            </w:r>
          </w:p>
        </w:tc>
        <w:tc>
          <w:tcPr>
            <w:tcW w:w="1727" w:type="dxa"/>
          </w:tcPr>
          <w:p w14:paraId="0C9F7686" w14:textId="77777777" w:rsidR="00E15EBE" w:rsidRPr="00257E86" w:rsidRDefault="00E15EBE" w:rsidP="000B1406">
            <w:pPr>
              <w:rPr>
                <w:rFonts w:ascii="Times New Roman" w:hAnsi="Times New Roman" w:cs="Times New Roman"/>
                <w:sz w:val="24"/>
                <w:szCs w:val="24"/>
              </w:rPr>
            </w:pPr>
            <w:r w:rsidRPr="00257E86">
              <w:rPr>
                <w:rFonts w:ascii="Times New Roman" w:hAnsi="Times New Roman" w:cs="Times New Roman"/>
                <w:sz w:val="24"/>
                <w:szCs w:val="24"/>
              </w:rPr>
              <w:t>–</w:t>
            </w:r>
          </w:p>
        </w:tc>
      </w:tr>
    </w:tbl>
    <w:p w14:paraId="7F22D38A" w14:textId="77777777" w:rsidR="00E15EBE" w:rsidRPr="00DD4A3B" w:rsidRDefault="00E15EBE" w:rsidP="00E15EBE">
      <w:pPr>
        <w:spacing w:after="0" w:line="240" w:lineRule="auto"/>
        <w:ind w:right="147" w:firstLine="720"/>
        <w:jc w:val="both"/>
        <w:rPr>
          <w:rFonts w:ascii="Times New Roman" w:hAnsi="Times New Roman" w:cs="Times New Roman"/>
          <w:sz w:val="28"/>
          <w:szCs w:val="28"/>
          <w:lang w:val="ru-RU"/>
        </w:rPr>
      </w:pPr>
    </w:p>
    <w:p w14:paraId="20996C0C" w14:textId="7C502EC1" w:rsidR="00E15EBE" w:rsidRPr="00DD4A3B" w:rsidRDefault="002636E8" w:rsidP="005212CB">
      <w:pPr>
        <w:pStyle w:val="ab"/>
        <w:spacing w:before="0" w:beforeAutospacing="0" w:after="0" w:afterAutospacing="0"/>
        <w:ind w:firstLine="567"/>
        <w:jc w:val="both"/>
        <w:rPr>
          <w:sz w:val="28"/>
          <w:lang w:eastAsia="kk-KZ"/>
        </w:rPr>
      </w:pPr>
      <w:r>
        <w:rPr>
          <w:sz w:val="28"/>
          <w:lang w:eastAsia="kk-KZ"/>
        </w:rPr>
        <w:t>Таблица Г</w:t>
      </w:r>
      <w:r w:rsidR="00E67037" w:rsidRPr="00DD4A3B">
        <w:rPr>
          <w:sz w:val="28"/>
          <w:lang w:eastAsia="kk-KZ"/>
        </w:rPr>
        <w:t>.3</w:t>
      </w:r>
      <w:r w:rsidR="00E15EBE" w:rsidRPr="00DD4A3B">
        <w:rPr>
          <w:sz w:val="28"/>
          <w:lang w:eastAsia="kk-KZ"/>
        </w:rPr>
        <w:t xml:space="preserve"> – Определения промеров костных экземпляров</w:t>
      </w:r>
    </w:p>
    <w:tbl>
      <w:tblPr>
        <w:tblStyle w:val="aa"/>
        <w:tblW w:w="9498" w:type="dxa"/>
        <w:tblInd w:w="108" w:type="dxa"/>
        <w:tblLook w:val="0600" w:firstRow="0" w:lastRow="0" w:firstColumn="0" w:lastColumn="0" w:noHBand="1" w:noVBand="1"/>
      </w:tblPr>
      <w:tblGrid>
        <w:gridCol w:w="510"/>
        <w:gridCol w:w="881"/>
        <w:gridCol w:w="743"/>
        <w:gridCol w:w="7364"/>
      </w:tblGrid>
      <w:tr w:rsidR="00FE346F" w:rsidRPr="00AA5E9B" w14:paraId="66E6FB3E" w14:textId="77777777" w:rsidTr="00AA5E9B">
        <w:trPr>
          <w:trHeight w:val="85"/>
        </w:trPr>
        <w:tc>
          <w:tcPr>
            <w:tcW w:w="510" w:type="dxa"/>
          </w:tcPr>
          <w:p w14:paraId="38D2BAC9" w14:textId="18BDEF1A" w:rsidR="00FE346F" w:rsidRPr="005212CB" w:rsidRDefault="005212CB" w:rsidP="000B1406">
            <w:pPr>
              <w:spacing w:line="85" w:lineRule="atLeast"/>
              <w:textAlignment w:val="bottom"/>
              <w:rPr>
                <w:rFonts w:ascii="Times New Roman" w:eastAsia="Arial Unicode MS" w:hAnsi="Times New Roman" w:cs="Times New Roman"/>
                <w:color w:val="000000"/>
                <w:kern w:val="24"/>
                <w:sz w:val="24"/>
                <w:szCs w:val="24"/>
              </w:rPr>
            </w:pPr>
            <w:r>
              <w:rPr>
                <w:rFonts w:ascii="Times New Roman" w:eastAsia="Arial Unicode MS" w:hAnsi="Times New Roman" w:cs="Times New Roman"/>
                <w:color w:val="000000"/>
                <w:kern w:val="24"/>
                <w:sz w:val="24"/>
                <w:szCs w:val="24"/>
              </w:rPr>
              <w:t>№</w:t>
            </w:r>
          </w:p>
        </w:tc>
        <w:tc>
          <w:tcPr>
            <w:tcW w:w="1624" w:type="dxa"/>
            <w:gridSpan w:val="2"/>
          </w:tcPr>
          <w:p w14:paraId="0754943A" w14:textId="77777777" w:rsidR="00FE346F" w:rsidRPr="00AA5E9B" w:rsidRDefault="00FE346F" w:rsidP="000B1406">
            <w:pPr>
              <w:spacing w:line="85"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Сокращения</w:t>
            </w:r>
          </w:p>
        </w:tc>
        <w:tc>
          <w:tcPr>
            <w:tcW w:w="7364" w:type="dxa"/>
          </w:tcPr>
          <w:p w14:paraId="52C73B6D" w14:textId="4DF55B72" w:rsidR="00FE346F" w:rsidRPr="00AA5E9B" w:rsidRDefault="00FE346F" w:rsidP="000B1406">
            <w:pPr>
              <w:spacing w:line="85" w:lineRule="atLeast"/>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Расшифровка и описание</w:t>
            </w:r>
          </w:p>
        </w:tc>
      </w:tr>
      <w:tr w:rsidR="00FE346F" w:rsidRPr="00AA5E9B" w14:paraId="5410BDFB" w14:textId="08B229A1" w:rsidTr="00FE346F">
        <w:trPr>
          <w:trHeight w:val="85"/>
        </w:trPr>
        <w:tc>
          <w:tcPr>
            <w:tcW w:w="9498" w:type="dxa"/>
            <w:gridSpan w:val="4"/>
          </w:tcPr>
          <w:p w14:paraId="4641596E" w14:textId="77777777" w:rsidR="00FE346F" w:rsidRPr="00AA5E9B" w:rsidRDefault="00FE346F" w:rsidP="000B1406">
            <w:pPr>
              <w:spacing w:line="85" w:lineRule="atLeast"/>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Промеры черепа</w:t>
            </w:r>
          </w:p>
        </w:tc>
      </w:tr>
      <w:tr w:rsidR="00FE346F" w:rsidRPr="00AA5E9B" w14:paraId="78D188D6" w14:textId="77777777" w:rsidTr="00AA5E9B">
        <w:trPr>
          <w:trHeight w:val="85"/>
        </w:trPr>
        <w:tc>
          <w:tcPr>
            <w:tcW w:w="510" w:type="dxa"/>
          </w:tcPr>
          <w:p w14:paraId="21552B0A" w14:textId="77777777" w:rsidR="00FE346F" w:rsidRPr="00AA5E9B" w:rsidRDefault="00FE346F" w:rsidP="000B1406">
            <w:pPr>
              <w:spacing w:line="85"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w:t>
            </w:r>
          </w:p>
        </w:tc>
        <w:tc>
          <w:tcPr>
            <w:tcW w:w="1624" w:type="dxa"/>
            <w:gridSpan w:val="2"/>
            <w:hideMark/>
          </w:tcPr>
          <w:p w14:paraId="5B60E4D7" w14:textId="4648E549" w:rsidR="00FE346F" w:rsidRPr="00AA5E9B" w:rsidRDefault="00FE346F" w:rsidP="000B1406">
            <w:pPr>
              <w:spacing w:line="85"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ОДЧ</w:t>
            </w:r>
          </w:p>
        </w:tc>
        <w:tc>
          <w:tcPr>
            <w:tcW w:w="7364" w:type="dxa"/>
            <w:hideMark/>
          </w:tcPr>
          <w:p w14:paraId="2F37ED83" w14:textId="0A43CDED" w:rsidR="00FE346F" w:rsidRPr="00AA5E9B" w:rsidRDefault="00FE346F" w:rsidP="00AA5E9B">
            <w:pPr>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Общая длина черепа</w:t>
            </w:r>
          </w:p>
        </w:tc>
      </w:tr>
      <w:tr w:rsidR="00FE346F" w:rsidRPr="00AA5E9B" w14:paraId="54F741C5" w14:textId="77777777" w:rsidTr="00AA5E9B">
        <w:trPr>
          <w:trHeight w:val="85"/>
        </w:trPr>
        <w:tc>
          <w:tcPr>
            <w:tcW w:w="510" w:type="dxa"/>
          </w:tcPr>
          <w:p w14:paraId="197B6DCF" w14:textId="77777777" w:rsidR="00FE346F" w:rsidRPr="00AA5E9B" w:rsidRDefault="00FE346F" w:rsidP="000B1406">
            <w:pPr>
              <w:spacing w:line="85"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2</w:t>
            </w:r>
          </w:p>
        </w:tc>
        <w:tc>
          <w:tcPr>
            <w:tcW w:w="1624" w:type="dxa"/>
            <w:gridSpan w:val="2"/>
            <w:hideMark/>
          </w:tcPr>
          <w:p w14:paraId="2F305F9D" w14:textId="774ECB45" w:rsidR="00FE346F" w:rsidRPr="00AA5E9B" w:rsidRDefault="00FE346F" w:rsidP="000B1406">
            <w:pPr>
              <w:spacing w:line="85"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КБД</w:t>
            </w:r>
          </w:p>
        </w:tc>
        <w:tc>
          <w:tcPr>
            <w:tcW w:w="7364" w:type="dxa"/>
            <w:hideMark/>
          </w:tcPr>
          <w:p w14:paraId="6DD0D376" w14:textId="37B2E30E" w:rsidR="00FE346F" w:rsidRPr="00AA5E9B" w:rsidRDefault="00FE346F" w:rsidP="00AA5E9B">
            <w:pPr>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Кандилобазальная длина черепа</w:t>
            </w:r>
          </w:p>
        </w:tc>
      </w:tr>
      <w:tr w:rsidR="00FE346F" w:rsidRPr="00AA5E9B" w14:paraId="3B0341E6" w14:textId="77777777" w:rsidTr="00AA5E9B">
        <w:trPr>
          <w:trHeight w:val="85"/>
        </w:trPr>
        <w:tc>
          <w:tcPr>
            <w:tcW w:w="510" w:type="dxa"/>
          </w:tcPr>
          <w:p w14:paraId="2CA2F284" w14:textId="77777777" w:rsidR="00FE346F" w:rsidRPr="00AA5E9B" w:rsidRDefault="00FE346F" w:rsidP="000B1406">
            <w:pPr>
              <w:spacing w:line="85"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3</w:t>
            </w:r>
          </w:p>
        </w:tc>
        <w:tc>
          <w:tcPr>
            <w:tcW w:w="1624" w:type="dxa"/>
            <w:gridSpan w:val="2"/>
            <w:hideMark/>
          </w:tcPr>
          <w:p w14:paraId="023E8487" w14:textId="1E1376D2" w:rsidR="00FE346F" w:rsidRPr="00AA5E9B" w:rsidRDefault="00FE346F" w:rsidP="000B1406">
            <w:pPr>
              <w:spacing w:line="85"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СНД</w:t>
            </w:r>
          </w:p>
        </w:tc>
        <w:tc>
          <w:tcPr>
            <w:tcW w:w="7364" w:type="dxa"/>
            <w:hideMark/>
          </w:tcPr>
          <w:p w14:paraId="336EE8F7" w14:textId="4E2BA216" w:rsidR="00FE346F" w:rsidRPr="00AA5E9B" w:rsidRDefault="00FE346F" w:rsidP="00AA5E9B">
            <w:pPr>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Средняя небная длина</w:t>
            </w:r>
          </w:p>
        </w:tc>
      </w:tr>
      <w:tr w:rsidR="00FE346F" w:rsidRPr="00AA5E9B" w14:paraId="63562121" w14:textId="77777777" w:rsidTr="00AA5E9B">
        <w:trPr>
          <w:trHeight w:val="272"/>
        </w:trPr>
        <w:tc>
          <w:tcPr>
            <w:tcW w:w="510" w:type="dxa"/>
          </w:tcPr>
          <w:p w14:paraId="0703F9F0" w14:textId="77777777" w:rsidR="00FE346F" w:rsidRPr="00AA5E9B" w:rsidRDefault="00FE346F" w:rsidP="000B1406">
            <w:pPr>
              <w:spacing w:line="27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4</w:t>
            </w:r>
          </w:p>
        </w:tc>
        <w:tc>
          <w:tcPr>
            <w:tcW w:w="1624" w:type="dxa"/>
            <w:gridSpan w:val="2"/>
            <w:hideMark/>
          </w:tcPr>
          <w:p w14:paraId="3E981673" w14:textId="114D0871" w:rsidR="00FE346F" w:rsidRPr="00AA5E9B" w:rsidRDefault="00FE346F" w:rsidP="000B1406">
            <w:pPr>
              <w:spacing w:line="272"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ДОА</w:t>
            </w:r>
          </w:p>
        </w:tc>
        <w:tc>
          <w:tcPr>
            <w:tcW w:w="7364" w:type="dxa"/>
            <w:hideMark/>
          </w:tcPr>
          <w:p w14:paraId="6BA1FE56" w14:textId="21319D92" w:rsidR="00FE346F" w:rsidRPr="00AA5E9B" w:rsidRDefault="00FE346F" w:rsidP="00AA5E9B">
            <w:pPr>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Длина от самой ростральной точки глазничной (орбитальной) полости до Акрокраниона</w:t>
            </w:r>
          </w:p>
        </w:tc>
      </w:tr>
      <w:tr w:rsidR="00FE346F" w:rsidRPr="00AA5E9B" w14:paraId="08F8A4EA" w14:textId="77777777" w:rsidTr="00AA5E9B">
        <w:trPr>
          <w:trHeight w:val="85"/>
        </w:trPr>
        <w:tc>
          <w:tcPr>
            <w:tcW w:w="510" w:type="dxa"/>
          </w:tcPr>
          <w:p w14:paraId="7A41D3D7" w14:textId="77777777" w:rsidR="00FE346F" w:rsidRPr="00AA5E9B" w:rsidRDefault="00FE346F" w:rsidP="000B1406">
            <w:pPr>
              <w:spacing w:line="85"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5</w:t>
            </w:r>
          </w:p>
        </w:tc>
        <w:tc>
          <w:tcPr>
            <w:tcW w:w="1624" w:type="dxa"/>
            <w:gridSpan w:val="2"/>
            <w:hideMark/>
          </w:tcPr>
          <w:p w14:paraId="4A68CBAD" w14:textId="4AE554E7" w:rsidR="00FE346F" w:rsidRPr="00AA5E9B" w:rsidRDefault="00FE346F" w:rsidP="000B1406">
            <w:pPr>
              <w:spacing w:line="85"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ДВРЗ</w:t>
            </w:r>
          </w:p>
        </w:tc>
        <w:tc>
          <w:tcPr>
            <w:tcW w:w="7364" w:type="dxa"/>
            <w:hideMark/>
          </w:tcPr>
          <w:p w14:paraId="315A8D55" w14:textId="6F9EFEEE" w:rsidR="00FE346F" w:rsidRPr="00AA5E9B" w:rsidRDefault="00FE346F" w:rsidP="00AA5E9B">
            <w:pPr>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Длина верхнего ряда зубов</w:t>
            </w:r>
          </w:p>
        </w:tc>
      </w:tr>
      <w:tr w:rsidR="00FE346F" w:rsidRPr="00AA5E9B" w14:paraId="4C7E325E" w14:textId="77777777" w:rsidTr="00AA5E9B">
        <w:trPr>
          <w:trHeight w:val="545"/>
        </w:trPr>
        <w:tc>
          <w:tcPr>
            <w:tcW w:w="510" w:type="dxa"/>
          </w:tcPr>
          <w:p w14:paraId="45DB4CCB"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6</w:t>
            </w:r>
          </w:p>
        </w:tc>
        <w:tc>
          <w:tcPr>
            <w:tcW w:w="1624" w:type="dxa"/>
            <w:gridSpan w:val="2"/>
            <w:hideMark/>
          </w:tcPr>
          <w:p w14:paraId="091DF2E6" w14:textId="1A1E9A76" w:rsidR="00FE346F" w:rsidRPr="00AA5E9B" w:rsidRDefault="00FE346F" w:rsidP="000B1406">
            <w:pPr>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ДC</w:t>
            </w:r>
            <w:r w:rsidRPr="00AA5E9B">
              <w:rPr>
                <w:rFonts w:ascii="Times New Roman" w:eastAsia="Arial Unicode MS" w:hAnsi="Times New Roman" w:cs="Times New Roman"/>
                <w:color w:val="000000"/>
                <w:kern w:val="24"/>
                <w:sz w:val="24"/>
                <w:szCs w:val="24"/>
                <w:vertAlign w:val="superscript"/>
              </w:rPr>
              <w:t>1</w:t>
            </w:r>
            <w:r w:rsidRPr="00AA5E9B">
              <w:rPr>
                <w:rFonts w:ascii="Times New Roman" w:eastAsia="Arial Unicode MS" w:hAnsi="Times New Roman" w:cs="Times New Roman"/>
                <w:color w:val="000000"/>
                <w:kern w:val="24"/>
                <w:sz w:val="24"/>
                <w:szCs w:val="24"/>
              </w:rPr>
              <w:t>P</w:t>
            </w:r>
            <w:r w:rsidRPr="00AA5E9B">
              <w:rPr>
                <w:rFonts w:ascii="Times New Roman" w:eastAsia="Arial Unicode MS" w:hAnsi="Times New Roman" w:cs="Times New Roman"/>
                <w:color w:val="000000"/>
                <w:kern w:val="24"/>
                <w:sz w:val="24"/>
                <w:szCs w:val="24"/>
                <w:vertAlign w:val="superscript"/>
              </w:rPr>
              <w:t>3</w:t>
            </w:r>
          </w:p>
        </w:tc>
        <w:tc>
          <w:tcPr>
            <w:tcW w:w="7364" w:type="dxa"/>
            <w:hideMark/>
          </w:tcPr>
          <w:p w14:paraId="5CFC0B4A" w14:textId="389FE738" w:rsidR="00FE346F" w:rsidRPr="00AA5E9B" w:rsidRDefault="00FE346F" w:rsidP="00AA5E9B">
            <w:pPr>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Длина от рострального края альвеолы верхнего клыка (C</w:t>
            </w:r>
            <w:r w:rsidRPr="00AA5E9B">
              <w:rPr>
                <w:rFonts w:ascii="Times New Roman" w:eastAsia="Arial Unicode MS" w:hAnsi="Times New Roman" w:cs="Times New Roman"/>
                <w:color w:val="000000"/>
                <w:kern w:val="24"/>
                <w:sz w:val="24"/>
                <w:szCs w:val="24"/>
                <w:vertAlign w:val="superscript"/>
              </w:rPr>
              <w:t>1</w:t>
            </w:r>
            <w:r w:rsidRPr="00AA5E9B">
              <w:rPr>
                <w:rFonts w:ascii="Times New Roman" w:eastAsia="Arial Unicode MS" w:hAnsi="Times New Roman" w:cs="Times New Roman"/>
                <w:color w:val="000000"/>
                <w:kern w:val="24"/>
                <w:sz w:val="24"/>
                <w:szCs w:val="24"/>
              </w:rPr>
              <w:t>) до каудального края альвеолы верхнего третьего премоляра (P</w:t>
            </w:r>
            <w:r w:rsidRPr="00AA5E9B">
              <w:rPr>
                <w:rFonts w:ascii="Times New Roman" w:eastAsia="Arial Unicode MS" w:hAnsi="Times New Roman" w:cs="Times New Roman"/>
                <w:color w:val="000000"/>
                <w:kern w:val="24"/>
                <w:sz w:val="24"/>
                <w:szCs w:val="24"/>
                <w:vertAlign w:val="superscript"/>
              </w:rPr>
              <w:t>3</w:t>
            </w:r>
            <w:r w:rsidRPr="00AA5E9B">
              <w:rPr>
                <w:rFonts w:ascii="Times New Roman" w:eastAsia="Arial Unicode MS" w:hAnsi="Times New Roman" w:cs="Times New Roman"/>
                <w:color w:val="000000"/>
                <w:kern w:val="24"/>
                <w:sz w:val="24"/>
                <w:szCs w:val="24"/>
              </w:rPr>
              <w:t>)</w:t>
            </w:r>
          </w:p>
        </w:tc>
      </w:tr>
      <w:tr w:rsidR="00FE346F" w:rsidRPr="00AA5E9B" w14:paraId="73258F0E" w14:textId="77777777" w:rsidTr="00AA5E9B">
        <w:trPr>
          <w:trHeight w:val="85"/>
        </w:trPr>
        <w:tc>
          <w:tcPr>
            <w:tcW w:w="510" w:type="dxa"/>
          </w:tcPr>
          <w:p w14:paraId="205F2A66" w14:textId="77777777" w:rsidR="00FE346F" w:rsidRPr="00AA5E9B" w:rsidRDefault="00FE346F" w:rsidP="000B1406">
            <w:pPr>
              <w:spacing w:line="85"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7</w:t>
            </w:r>
          </w:p>
        </w:tc>
        <w:tc>
          <w:tcPr>
            <w:tcW w:w="1624" w:type="dxa"/>
            <w:gridSpan w:val="2"/>
            <w:hideMark/>
          </w:tcPr>
          <w:p w14:paraId="7DEA5442" w14:textId="4BCE539B" w:rsidR="00FE346F" w:rsidRPr="00AA5E9B" w:rsidRDefault="00FE346F" w:rsidP="000B1406">
            <w:pPr>
              <w:spacing w:line="85"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СШЧ</w:t>
            </w:r>
          </w:p>
        </w:tc>
        <w:tc>
          <w:tcPr>
            <w:tcW w:w="7364" w:type="dxa"/>
            <w:hideMark/>
          </w:tcPr>
          <w:p w14:paraId="21AF5393" w14:textId="354C852A" w:rsidR="00FE346F" w:rsidRPr="00AA5E9B" w:rsidRDefault="00FE346F" w:rsidP="00AA5E9B">
            <w:pPr>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Скуловая ширина черепа</w:t>
            </w:r>
          </w:p>
        </w:tc>
      </w:tr>
      <w:tr w:rsidR="00FE346F" w:rsidRPr="00AA5E9B" w14:paraId="1861B857" w14:textId="77777777" w:rsidTr="00AA5E9B">
        <w:trPr>
          <w:trHeight w:val="85"/>
        </w:trPr>
        <w:tc>
          <w:tcPr>
            <w:tcW w:w="510" w:type="dxa"/>
          </w:tcPr>
          <w:p w14:paraId="02EE0CBE" w14:textId="77777777" w:rsidR="00FE346F" w:rsidRPr="00AA5E9B" w:rsidRDefault="00FE346F" w:rsidP="000B1406">
            <w:pPr>
              <w:spacing w:line="85"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8</w:t>
            </w:r>
          </w:p>
        </w:tc>
        <w:tc>
          <w:tcPr>
            <w:tcW w:w="1624" w:type="dxa"/>
            <w:gridSpan w:val="2"/>
            <w:hideMark/>
          </w:tcPr>
          <w:p w14:paraId="016B83DC" w14:textId="51D3486C" w:rsidR="00FE346F" w:rsidRPr="00AA5E9B" w:rsidRDefault="00FE346F" w:rsidP="000B1406">
            <w:pPr>
              <w:spacing w:line="85"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ПОС</w:t>
            </w:r>
          </w:p>
        </w:tc>
        <w:tc>
          <w:tcPr>
            <w:tcW w:w="7364" w:type="dxa"/>
            <w:hideMark/>
          </w:tcPr>
          <w:p w14:paraId="14AE3032" w14:textId="59E558F8" w:rsidR="00FE346F" w:rsidRPr="00AA5E9B" w:rsidRDefault="00FE346F" w:rsidP="00AA5E9B">
            <w:pPr>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Посторбитальное сужение</w:t>
            </w:r>
          </w:p>
        </w:tc>
      </w:tr>
      <w:tr w:rsidR="00FE346F" w:rsidRPr="00AA5E9B" w14:paraId="1E143FE8" w14:textId="77777777" w:rsidTr="00AA5E9B">
        <w:trPr>
          <w:trHeight w:val="91"/>
        </w:trPr>
        <w:tc>
          <w:tcPr>
            <w:tcW w:w="510" w:type="dxa"/>
          </w:tcPr>
          <w:p w14:paraId="77E99E12" w14:textId="77777777" w:rsidR="00FE346F" w:rsidRPr="00AA5E9B" w:rsidRDefault="00FE346F" w:rsidP="000B1406">
            <w:pPr>
              <w:spacing w:line="91"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9</w:t>
            </w:r>
          </w:p>
        </w:tc>
        <w:tc>
          <w:tcPr>
            <w:tcW w:w="1624" w:type="dxa"/>
            <w:gridSpan w:val="2"/>
            <w:hideMark/>
          </w:tcPr>
          <w:p w14:paraId="586208C8" w14:textId="1323F005" w:rsidR="00FE346F" w:rsidRPr="00AA5E9B" w:rsidRDefault="00FE346F" w:rsidP="000B1406">
            <w:pPr>
              <w:spacing w:line="91"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МГС</w:t>
            </w:r>
          </w:p>
        </w:tc>
        <w:tc>
          <w:tcPr>
            <w:tcW w:w="7364" w:type="dxa"/>
            <w:hideMark/>
          </w:tcPr>
          <w:p w14:paraId="43F7BE64" w14:textId="7A925211" w:rsidR="00FE346F" w:rsidRPr="00AA5E9B" w:rsidRDefault="00FE346F" w:rsidP="00AA5E9B">
            <w:pPr>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Межглазничное сужение</w:t>
            </w:r>
          </w:p>
        </w:tc>
      </w:tr>
      <w:tr w:rsidR="00FE346F" w:rsidRPr="00AA5E9B" w14:paraId="357ECAE7" w14:textId="77777777" w:rsidTr="00AA5E9B">
        <w:trPr>
          <w:trHeight w:val="85"/>
        </w:trPr>
        <w:tc>
          <w:tcPr>
            <w:tcW w:w="510" w:type="dxa"/>
          </w:tcPr>
          <w:p w14:paraId="09E462A1" w14:textId="77777777" w:rsidR="00FE346F" w:rsidRPr="00AA5E9B" w:rsidRDefault="00FE346F" w:rsidP="000B1406">
            <w:pPr>
              <w:spacing w:line="85"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10</w:t>
            </w:r>
          </w:p>
        </w:tc>
        <w:tc>
          <w:tcPr>
            <w:tcW w:w="1624" w:type="dxa"/>
            <w:gridSpan w:val="2"/>
            <w:hideMark/>
          </w:tcPr>
          <w:p w14:paraId="19A86892" w14:textId="7A1762E7" w:rsidR="00FE346F" w:rsidRPr="00AA5E9B" w:rsidRDefault="00FE346F" w:rsidP="000B1406">
            <w:pPr>
              <w:spacing w:line="85"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ШСО</w:t>
            </w:r>
          </w:p>
        </w:tc>
        <w:tc>
          <w:tcPr>
            <w:tcW w:w="7364" w:type="dxa"/>
            <w:hideMark/>
          </w:tcPr>
          <w:p w14:paraId="6CC077B6" w14:textId="2F4C008B" w:rsidR="00FE346F" w:rsidRPr="00AA5E9B" w:rsidRDefault="00FE346F" w:rsidP="00AA5E9B">
            <w:pPr>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Ширина сосцевидного отростка</w:t>
            </w:r>
          </w:p>
        </w:tc>
      </w:tr>
      <w:tr w:rsidR="00FE346F" w:rsidRPr="00AA5E9B" w14:paraId="3FE4F63A" w14:textId="77777777" w:rsidTr="00AA5E9B">
        <w:trPr>
          <w:trHeight w:val="85"/>
        </w:trPr>
        <w:tc>
          <w:tcPr>
            <w:tcW w:w="510" w:type="dxa"/>
          </w:tcPr>
          <w:p w14:paraId="5C3AC3A7" w14:textId="77777777" w:rsidR="00FE346F" w:rsidRPr="00AA5E9B" w:rsidRDefault="00FE346F" w:rsidP="000B1406">
            <w:pPr>
              <w:spacing w:line="85"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11</w:t>
            </w:r>
          </w:p>
        </w:tc>
        <w:tc>
          <w:tcPr>
            <w:tcW w:w="1624" w:type="dxa"/>
            <w:gridSpan w:val="2"/>
            <w:hideMark/>
          </w:tcPr>
          <w:p w14:paraId="5570BF4C" w14:textId="6499242F" w:rsidR="00FE346F" w:rsidRPr="00AA5E9B" w:rsidRDefault="00FE346F" w:rsidP="000B1406">
            <w:pPr>
              <w:spacing w:line="85"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ШНО</w:t>
            </w:r>
          </w:p>
        </w:tc>
        <w:tc>
          <w:tcPr>
            <w:tcW w:w="7364" w:type="dxa"/>
            <w:hideMark/>
          </w:tcPr>
          <w:p w14:paraId="6167BA72" w14:textId="30F63788" w:rsidR="00FE346F" w:rsidRPr="00AA5E9B" w:rsidRDefault="00FE346F" w:rsidP="00AA5E9B">
            <w:pPr>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Ширина носового отдела черепа</w:t>
            </w:r>
          </w:p>
        </w:tc>
      </w:tr>
      <w:tr w:rsidR="00FE346F" w:rsidRPr="00AA5E9B" w14:paraId="34B33828" w14:textId="77777777" w:rsidTr="00AA5E9B">
        <w:trPr>
          <w:trHeight w:val="182"/>
        </w:trPr>
        <w:tc>
          <w:tcPr>
            <w:tcW w:w="510" w:type="dxa"/>
          </w:tcPr>
          <w:p w14:paraId="4DC6EC35"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12</w:t>
            </w:r>
          </w:p>
        </w:tc>
        <w:tc>
          <w:tcPr>
            <w:tcW w:w="1624" w:type="dxa"/>
            <w:gridSpan w:val="2"/>
            <w:hideMark/>
          </w:tcPr>
          <w:p w14:paraId="63607EA0" w14:textId="53815C80" w:rsidR="00FE346F" w:rsidRPr="00AA5E9B" w:rsidRDefault="00FE346F" w:rsidP="000B1406">
            <w:pPr>
              <w:spacing w:line="182"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РШP</w:t>
            </w:r>
            <w:r w:rsidRPr="00AA5E9B">
              <w:rPr>
                <w:rFonts w:ascii="Times New Roman" w:eastAsia="Arial Unicode MS" w:hAnsi="Times New Roman" w:cs="Times New Roman"/>
                <w:color w:val="000000"/>
                <w:kern w:val="24"/>
                <w:sz w:val="24"/>
                <w:szCs w:val="24"/>
                <w:vertAlign w:val="superscript"/>
              </w:rPr>
              <w:t>2</w:t>
            </w:r>
          </w:p>
        </w:tc>
        <w:tc>
          <w:tcPr>
            <w:tcW w:w="7364" w:type="dxa"/>
            <w:hideMark/>
          </w:tcPr>
          <w:p w14:paraId="07E6A402" w14:textId="261EBD54" w:rsidR="00FE346F" w:rsidRPr="00AA5E9B" w:rsidRDefault="00FE346F" w:rsidP="00AA5E9B">
            <w:pPr>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Ростральная ширина второго премоляра (P</w:t>
            </w:r>
            <w:r w:rsidRPr="00AA5E9B">
              <w:rPr>
                <w:rFonts w:ascii="Times New Roman" w:eastAsia="Arial Unicode MS" w:hAnsi="Times New Roman" w:cs="Times New Roman"/>
                <w:color w:val="000000"/>
                <w:kern w:val="24"/>
                <w:sz w:val="24"/>
                <w:szCs w:val="24"/>
                <w:vertAlign w:val="superscript"/>
              </w:rPr>
              <w:t>2</w:t>
            </w:r>
            <w:r w:rsidRPr="00AA5E9B">
              <w:rPr>
                <w:rFonts w:ascii="Times New Roman" w:eastAsia="Arial Unicode MS" w:hAnsi="Times New Roman" w:cs="Times New Roman"/>
                <w:color w:val="000000"/>
                <w:kern w:val="24"/>
                <w:sz w:val="24"/>
                <w:szCs w:val="24"/>
              </w:rPr>
              <w:t>)</w:t>
            </w:r>
          </w:p>
        </w:tc>
      </w:tr>
      <w:tr w:rsidR="00FE346F" w:rsidRPr="00AA5E9B" w14:paraId="7E128B5C" w14:textId="77777777" w:rsidTr="00AA5E9B">
        <w:trPr>
          <w:trHeight w:val="85"/>
        </w:trPr>
        <w:tc>
          <w:tcPr>
            <w:tcW w:w="510" w:type="dxa"/>
          </w:tcPr>
          <w:p w14:paraId="5A7E3098" w14:textId="77777777" w:rsidR="00FE346F" w:rsidRPr="00AA5E9B" w:rsidRDefault="00FE346F" w:rsidP="000B1406">
            <w:pPr>
              <w:spacing w:line="85"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13</w:t>
            </w:r>
          </w:p>
        </w:tc>
        <w:tc>
          <w:tcPr>
            <w:tcW w:w="1624" w:type="dxa"/>
            <w:gridSpan w:val="2"/>
            <w:hideMark/>
          </w:tcPr>
          <w:p w14:paraId="361B1DCC" w14:textId="19A0A873" w:rsidR="00FE346F" w:rsidRPr="00AA5E9B" w:rsidRDefault="00FE346F" w:rsidP="000B1406">
            <w:pPr>
              <w:spacing w:line="85"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ШЧК</w:t>
            </w:r>
          </w:p>
        </w:tc>
        <w:tc>
          <w:tcPr>
            <w:tcW w:w="7364" w:type="dxa"/>
            <w:hideMark/>
          </w:tcPr>
          <w:p w14:paraId="4952E823" w14:textId="62475F16" w:rsidR="00FE346F" w:rsidRPr="00AA5E9B" w:rsidRDefault="00FE346F" w:rsidP="00AA5E9B">
            <w:pPr>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Ширина черепной коробки</w:t>
            </w:r>
          </w:p>
        </w:tc>
      </w:tr>
      <w:tr w:rsidR="00FE346F" w:rsidRPr="00AA5E9B" w14:paraId="3BA910C4" w14:textId="77777777" w:rsidTr="00AA5E9B">
        <w:trPr>
          <w:trHeight w:val="272"/>
        </w:trPr>
        <w:tc>
          <w:tcPr>
            <w:tcW w:w="510" w:type="dxa"/>
          </w:tcPr>
          <w:p w14:paraId="287949AD" w14:textId="77777777" w:rsidR="00FE346F" w:rsidRPr="00AA5E9B" w:rsidRDefault="00FE346F" w:rsidP="000B1406">
            <w:pPr>
              <w:spacing w:line="27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14</w:t>
            </w:r>
          </w:p>
        </w:tc>
        <w:tc>
          <w:tcPr>
            <w:tcW w:w="1624" w:type="dxa"/>
            <w:gridSpan w:val="2"/>
            <w:hideMark/>
          </w:tcPr>
          <w:p w14:paraId="500C3210" w14:textId="58A2D2A2" w:rsidR="00FE346F" w:rsidRPr="00AA5E9B" w:rsidRDefault="00FE346F" w:rsidP="000B1406">
            <w:pPr>
              <w:spacing w:line="272"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РШC</w:t>
            </w:r>
            <w:r w:rsidRPr="00AA5E9B">
              <w:rPr>
                <w:rFonts w:ascii="Times New Roman" w:eastAsia="Arial Unicode MS" w:hAnsi="Times New Roman" w:cs="Times New Roman"/>
                <w:color w:val="000000"/>
                <w:kern w:val="24"/>
                <w:sz w:val="24"/>
                <w:szCs w:val="24"/>
                <w:vertAlign w:val="superscript"/>
              </w:rPr>
              <w:t>1</w:t>
            </w:r>
          </w:p>
        </w:tc>
        <w:tc>
          <w:tcPr>
            <w:tcW w:w="7364" w:type="dxa"/>
            <w:hideMark/>
          </w:tcPr>
          <w:p w14:paraId="7EE95CD6" w14:textId="142D289A" w:rsidR="00FE346F" w:rsidRPr="00AA5E9B" w:rsidRDefault="00FE346F" w:rsidP="00AA5E9B">
            <w:pPr>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Ростральная ширина: между боковыми краями альвеол С</w:t>
            </w:r>
            <w:r w:rsidRPr="00AA5E9B">
              <w:rPr>
                <w:rFonts w:ascii="Times New Roman" w:eastAsia="Arial Unicode MS" w:hAnsi="Times New Roman" w:cs="Times New Roman"/>
                <w:color w:val="000000"/>
                <w:kern w:val="24"/>
                <w:sz w:val="24"/>
                <w:szCs w:val="24"/>
                <w:vertAlign w:val="superscript"/>
              </w:rPr>
              <w:t>1</w:t>
            </w:r>
          </w:p>
        </w:tc>
      </w:tr>
      <w:tr w:rsidR="00FE346F" w:rsidRPr="00AA5E9B" w14:paraId="021E222A" w14:textId="77777777" w:rsidTr="00AA5E9B">
        <w:trPr>
          <w:trHeight w:val="272"/>
        </w:trPr>
        <w:tc>
          <w:tcPr>
            <w:tcW w:w="510" w:type="dxa"/>
          </w:tcPr>
          <w:p w14:paraId="5FF5110F" w14:textId="77777777" w:rsidR="00FE346F" w:rsidRPr="00AA5E9B" w:rsidRDefault="00FE346F" w:rsidP="000B1406">
            <w:pPr>
              <w:spacing w:line="27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15</w:t>
            </w:r>
          </w:p>
        </w:tc>
        <w:tc>
          <w:tcPr>
            <w:tcW w:w="1624" w:type="dxa"/>
            <w:gridSpan w:val="2"/>
            <w:hideMark/>
          </w:tcPr>
          <w:p w14:paraId="579C4ED4" w14:textId="7E8B303E" w:rsidR="00FE346F" w:rsidRPr="00AA5E9B" w:rsidRDefault="00FE346F" w:rsidP="000B1406">
            <w:pPr>
              <w:spacing w:line="272"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ШВРЗ</w:t>
            </w:r>
          </w:p>
        </w:tc>
        <w:tc>
          <w:tcPr>
            <w:tcW w:w="7364" w:type="dxa"/>
            <w:hideMark/>
          </w:tcPr>
          <w:p w14:paraId="228907D0" w14:textId="4EADDC5E" w:rsidR="00FE346F" w:rsidRPr="00AA5E9B" w:rsidRDefault="00FE346F" w:rsidP="00AA5E9B">
            <w:pPr>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Ширина верхнего ряда зубов: между боковыми краями альвеол P</w:t>
            </w:r>
            <w:r w:rsidRPr="00AA5E9B">
              <w:rPr>
                <w:rFonts w:ascii="Times New Roman" w:eastAsia="Arial Unicode MS" w:hAnsi="Times New Roman" w:cs="Times New Roman"/>
                <w:color w:val="000000"/>
                <w:kern w:val="24"/>
                <w:sz w:val="24"/>
                <w:szCs w:val="24"/>
                <w:vertAlign w:val="superscript"/>
              </w:rPr>
              <w:t>4</w:t>
            </w:r>
          </w:p>
        </w:tc>
      </w:tr>
      <w:tr w:rsidR="00FE346F" w:rsidRPr="00AA5E9B" w14:paraId="6D6C6916" w14:textId="77777777" w:rsidTr="00AA5E9B">
        <w:trPr>
          <w:trHeight w:val="182"/>
        </w:trPr>
        <w:tc>
          <w:tcPr>
            <w:tcW w:w="510" w:type="dxa"/>
          </w:tcPr>
          <w:p w14:paraId="59115F53"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16</w:t>
            </w:r>
          </w:p>
        </w:tc>
        <w:tc>
          <w:tcPr>
            <w:tcW w:w="1624" w:type="dxa"/>
            <w:gridSpan w:val="2"/>
            <w:hideMark/>
          </w:tcPr>
          <w:p w14:paraId="0A82EA98" w14:textId="32287856" w:rsidR="00FE346F" w:rsidRPr="00AA5E9B" w:rsidRDefault="00FE346F" w:rsidP="000B1406">
            <w:pPr>
              <w:spacing w:line="182"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ДСД</w:t>
            </w:r>
          </w:p>
        </w:tc>
        <w:tc>
          <w:tcPr>
            <w:tcW w:w="7364" w:type="dxa"/>
            <w:hideMark/>
          </w:tcPr>
          <w:p w14:paraId="5B6E81DD" w14:textId="3BE72D9D" w:rsidR="00FE346F" w:rsidRPr="00AA5E9B" w:rsidRDefault="00FE346F" w:rsidP="00AA5E9B">
            <w:pPr>
              <w:jc w:val="both"/>
              <w:textAlignment w:val="bottom"/>
              <w:rPr>
                <w:rFonts w:ascii="Times New Roman" w:eastAsia="Times New Roman" w:hAnsi="Times New Roman" w:cs="Times New Roman"/>
                <w:sz w:val="24"/>
                <w:szCs w:val="24"/>
                <w:lang w:val="en-US"/>
              </w:rPr>
            </w:pPr>
            <w:r w:rsidRPr="00AA5E9B">
              <w:rPr>
                <w:rFonts w:ascii="Times New Roman" w:eastAsia="Arial Unicode MS" w:hAnsi="Times New Roman" w:cs="Times New Roman"/>
                <w:color w:val="000000"/>
                <w:kern w:val="24"/>
                <w:sz w:val="24"/>
                <w:szCs w:val="24"/>
              </w:rPr>
              <w:t>Длина скуловой дуги</w:t>
            </w:r>
          </w:p>
        </w:tc>
      </w:tr>
      <w:tr w:rsidR="00FE346F" w:rsidRPr="00AA5E9B" w14:paraId="7A47ABCB" w14:textId="77777777" w:rsidTr="00AA5E9B">
        <w:trPr>
          <w:trHeight w:val="363"/>
        </w:trPr>
        <w:tc>
          <w:tcPr>
            <w:tcW w:w="510" w:type="dxa"/>
          </w:tcPr>
          <w:p w14:paraId="73085911"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17</w:t>
            </w:r>
          </w:p>
        </w:tc>
        <w:tc>
          <w:tcPr>
            <w:tcW w:w="1624" w:type="dxa"/>
            <w:gridSpan w:val="2"/>
            <w:hideMark/>
          </w:tcPr>
          <w:p w14:paraId="224DC68E" w14:textId="69240A00" w:rsidR="00FE346F" w:rsidRPr="00AA5E9B" w:rsidRDefault="00FE346F" w:rsidP="000B1406">
            <w:pPr>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ДP</w:t>
            </w:r>
            <w:r w:rsidRPr="00AA5E9B">
              <w:rPr>
                <w:rFonts w:ascii="Times New Roman" w:eastAsia="Arial Unicode MS" w:hAnsi="Times New Roman" w:cs="Times New Roman"/>
                <w:color w:val="000000"/>
                <w:kern w:val="24"/>
                <w:sz w:val="24"/>
                <w:szCs w:val="24"/>
                <w:vertAlign w:val="superscript"/>
              </w:rPr>
              <w:t>3</w:t>
            </w:r>
            <w:r w:rsidRPr="00AA5E9B">
              <w:rPr>
                <w:rFonts w:ascii="Times New Roman" w:eastAsia="Arial Unicode MS" w:hAnsi="Times New Roman" w:cs="Times New Roman"/>
                <w:color w:val="000000"/>
                <w:kern w:val="24"/>
                <w:sz w:val="24"/>
                <w:szCs w:val="24"/>
              </w:rPr>
              <w:t>P</w:t>
            </w:r>
            <w:r w:rsidRPr="00AA5E9B">
              <w:rPr>
                <w:rFonts w:ascii="Times New Roman" w:eastAsia="Arial Unicode MS" w:hAnsi="Times New Roman" w:cs="Times New Roman"/>
                <w:color w:val="000000"/>
                <w:kern w:val="24"/>
                <w:sz w:val="24"/>
                <w:szCs w:val="24"/>
                <w:vertAlign w:val="superscript"/>
              </w:rPr>
              <w:t>4</w:t>
            </w:r>
          </w:p>
        </w:tc>
        <w:tc>
          <w:tcPr>
            <w:tcW w:w="7364" w:type="dxa"/>
            <w:hideMark/>
          </w:tcPr>
          <w:p w14:paraId="1CC70649" w14:textId="24F91CB4" w:rsidR="00FE346F" w:rsidRPr="00AA5E9B" w:rsidRDefault="00FE346F" w:rsidP="00AA5E9B">
            <w:pPr>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Длина от рострального края альвеолы P</w:t>
            </w:r>
            <w:r w:rsidRPr="00AA5E9B">
              <w:rPr>
                <w:rFonts w:ascii="Times New Roman" w:eastAsia="Arial Unicode MS" w:hAnsi="Times New Roman" w:cs="Times New Roman"/>
                <w:color w:val="000000"/>
                <w:kern w:val="24"/>
                <w:sz w:val="24"/>
                <w:szCs w:val="24"/>
                <w:vertAlign w:val="superscript"/>
              </w:rPr>
              <w:t>3</w:t>
            </w:r>
            <w:r w:rsidRPr="00AA5E9B">
              <w:rPr>
                <w:rFonts w:ascii="Times New Roman" w:eastAsia="Arial Unicode MS" w:hAnsi="Times New Roman" w:cs="Times New Roman"/>
                <w:color w:val="000000"/>
                <w:kern w:val="24"/>
                <w:sz w:val="24"/>
                <w:szCs w:val="24"/>
              </w:rPr>
              <w:t xml:space="preserve"> до каудального края альвеолы P</w:t>
            </w:r>
            <w:r w:rsidRPr="00AA5E9B">
              <w:rPr>
                <w:rFonts w:ascii="Times New Roman" w:eastAsia="Arial Unicode MS" w:hAnsi="Times New Roman" w:cs="Times New Roman"/>
                <w:color w:val="000000"/>
                <w:kern w:val="24"/>
                <w:sz w:val="24"/>
                <w:szCs w:val="24"/>
                <w:vertAlign w:val="superscript"/>
              </w:rPr>
              <w:t>4</w:t>
            </w:r>
          </w:p>
        </w:tc>
      </w:tr>
      <w:tr w:rsidR="00FE346F" w:rsidRPr="00AA5E9B" w14:paraId="10A74C23" w14:textId="77777777" w:rsidTr="00AA5E9B">
        <w:trPr>
          <w:trHeight w:val="152"/>
        </w:trPr>
        <w:tc>
          <w:tcPr>
            <w:tcW w:w="510" w:type="dxa"/>
          </w:tcPr>
          <w:p w14:paraId="2A9677FE"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18</w:t>
            </w:r>
          </w:p>
        </w:tc>
        <w:tc>
          <w:tcPr>
            <w:tcW w:w="1624" w:type="dxa"/>
            <w:gridSpan w:val="2"/>
          </w:tcPr>
          <w:p w14:paraId="69861ED1" w14:textId="122C34C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ДЖР</w:t>
            </w:r>
          </w:p>
        </w:tc>
        <w:tc>
          <w:tcPr>
            <w:tcW w:w="7364" w:type="dxa"/>
          </w:tcPr>
          <w:p w14:paraId="59592612" w14:textId="364D95AD" w:rsidR="00FE346F" w:rsidRPr="00AA5E9B" w:rsidRDefault="00FE346F" w:rsidP="00AA5E9B">
            <w:pPr>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Длина жевательного рубца</w:t>
            </w:r>
          </w:p>
        </w:tc>
      </w:tr>
      <w:tr w:rsidR="00FE346F" w:rsidRPr="00AA5E9B" w14:paraId="42DF0094" w14:textId="77777777" w:rsidTr="00AA5E9B">
        <w:trPr>
          <w:trHeight w:val="341"/>
        </w:trPr>
        <w:tc>
          <w:tcPr>
            <w:tcW w:w="510" w:type="dxa"/>
          </w:tcPr>
          <w:p w14:paraId="7D209B60"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19</w:t>
            </w:r>
          </w:p>
        </w:tc>
        <w:tc>
          <w:tcPr>
            <w:tcW w:w="1624" w:type="dxa"/>
            <w:gridSpan w:val="2"/>
          </w:tcPr>
          <w:p w14:paraId="66F5A8B6" w14:textId="21CC07FB"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ШЖР</w:t>
            </w:r>
          </w:p>
        </w:tc>
        <w:tc>
          <w:tcPr>
            <w:tcW w:w="7364" w:type="dxa"/>
          </w:tcPr>
          <w:p w14:paraId="79562B40" w14:textId="4E3020BF" w:rsidR="00FE346F" w:rsidRPr="00AA5E9B" w:rsidRDefault="00FE346F" w:rsidP="00AA5E9B">
            <w:pPr>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Ширина жевательного рубца</w:t>
            </w:r>
          </w:p>
        </w:tc>
      </w:tr>
      <w:tr w:rsidR="00FE346F" w:rsidRPr="00AA5E9B" w14:paraId="0567B529" w14:textId="77777777" w:rsidTr="00AA5E9B">
        <w:trPr>
          <w:trHeight w:val="91"/>
        </w:trPr>
        <w:tc>
          <w:tcPr>
            <w:tcW w:w="510" w:type="dxa"/>
          </w:tcPr>
          <w:p w14:paraId="0025F421" w14:textId="77777777" w:rsidR="00FE346F" w:rsidRPr="00AA5E9B" w:rsidRDefault="00FE346F" w:rsidP="000B1406">
            <w:pPr>
              <w:spacing w:line="91"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20</w:t>
            </w:r>
          </w:p>
        </w:tc>
        <w:tc>
          <w:tcPr>
            <w:tcW w:w="881" w:type="dxa"/>
            <w:vMerge w:val="restart"/>
            <w:vAlign w:val="center"/>
          </w:tcPr>
          <w:p w14:paraId="4B13389B" w14:textId="77777777" w:rsidR="00FE346F" w:rsidRPr="00AA5E9B" w:rsidRDefault="00FE346F" w:rsidP="000B1406">
            <w:pPr>
              <w:spacing w:line="91" w:lineRule="atLeast"/>
              <w:textAlignment w:val="bottom"/>
              <w:rPr>
                <w:rFonts w:ascii="Times New Roman" w:eastAsia="Times New Roman" w:hAnsi="Times New Roman" w:cs="Times New Roman"/>
                <w:sz w:val="24"/>
                <w:szCs w:val="24"/>
              </w:rPr>
            </w:pPr>
            <w:r w:rsidRPr="00AA5E9B">
              <w:rPr>
                <w:rFonts w:ascii="Times New Roman" w:eastAsia="Times New Roman" w:hAnsi="Times New Roman" w:cs="Times New Roman"/>
                <w:sz w:val="24"/>
                <w:szCs w:val="24"/>
              </w:rPr>
              <w:t>C</w:t>
            </w:r>
            <w:r w:rsidRPr="00AA5E9B">
              <w:rPr>
                <w:rFonts w:ascii="Times New Roman" w:eastAsia="Times New Roman" w:hAnsi="Times New Roman" w:cs="Times New Roman"/>
                <w:sz w:val="24"/>
                <w:szCs w:val="24"/>
                <w:vertAlign w:val="superscript"/>
              </w:rPr>
              <w:t>1</w:t>
            </w:r>
          </w:p>
        </w:tc>
        <w:tc>
          <w:tcPr>
            <w:tcW w:w="743" w:type="dxa"/>
          </w:tcPr>
          <w:p w14:paraId="3B6F6901" w14:textId="77777777" w:rsidR="00FE346F" w:rsidRPr="00AA5E9B" w:rsidRDefault="00FE346F" w:rsidP="000B1406">
            <w:pPr>
              <w:spacing w:line="91"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a</w:t>
            </w:r>
          </w:p>
        </w:tc>
        <w:tc>
          <w:tcPr>
            <w:tcW w:w="7364" w:type="dxa"/>
            <w:hideMark/>
          </w:tcPr>
          <w:p w14:paraId="3C1C134C" w14:textId="401C6525" w:rsidR="00FE346F" w:rsidRPr="00AA5E9B" w:rsidRDefault="00FE346F" w:rsidP="000B1406">
            <w:pPr>
              <w:spacing w:line="91" w:lineRule="atLeast"/>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Ширина верхнего клыка С</w:t>
            </w:r>
            <w:r w:rsidRPr="00AA5E9B">
              <w:rPr>
                <w:rFonts w:ascii="Times New Roman" w:eastAsia="Arial Unicode MS" w:hAnsi="Times New Roman" w:cs="Times New Roman"/>
                <w:color w:val="000000"/>
                <w:kern w:val="24"/>
                <w:sz w:val="24"/>
                <w:szCs w:val="24"/>
                <w:vertAlign w:val="superscript"/>
              </w:rPr>
              <w:t>1</w:t>
            </w:r>
          </w:p>
        </w:tc>
      </w:tr>
      <w:tr w:rsidR="00FE346F" w:rsidRPr="00AA5E9B" w14:paraId="6C0FA810" w14:textId="77777777" w:rsidTr="00AA5E9B">
        <w:trPr>
          <w:trHeight w:val="91"/>
        </w:trPr>
        <w:tc>
          <w:tcPr>
            <w:tcW w:w="510" w:type="dxa"/>
          </w:tcPr>
          <w:p w14:paraId="769D88F5" w14:textId="77777777" w:rsidR="00FE346F" w:rsidRPr="00AA5E9B" w:rsidRDefault="00FE346F" w:rsidP="000B1406">
            <w:pPr>
              <w:spacing w:line="91"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21</w:t>
            </w:r>
          </w:p>
        </w:tc>
        <w:tc>
          <w:tcPr>
            <w:tcW w:w="881" w:type="dxa"/>
            <w:vMerge/>
            <w:vAlign w:val="center"/>
          </w:tcPr>
          <w:p w14:paraId="149C1F82" w14:textId="77777777" w:rsidR="00FE346F" w:rsidRPr="00AA5E9B" w:rsidRDefault="00FE346F" w:rsidP="000B1406">
            <w:pPr>
              <w:spacing w:line="91" w:lineRule="atLeast"/>
              <w:textAlignment w:val="bottom"/>
              <w:rPr>
                <w:rFonts w:ascii="Times New Roman" w:eastAsia="Times New Roman" w:hAnsi="Times New Roman" w:cs="Times New Roman"/>
                <w:sz w:val="24"/>
                <w:szCs w:val="24"/>
              </w:rPr>
            </w:pPr>
          </w:p>
        </w:tc>
        <w:tc>
          <w:tcPr>
            <w:tcW w:w="743" w:type="dxa"/>
          </w:tcPr>
          <w:p w14:paraId="4471857C" w14:textId="77777777" w:rsidR="00FE346F" w:rsidRPr="00AA5E9B" w:rsidRDefault="00FE346F" w:rsidP="000B1406">
            <w:pPr>
              <w:spacing w:line="91"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b</w:t>
            </w:r>
          </w:p>
        </w:tc>
        <w:tc>
          <w:tcPr>
            <w:tcW w:w="7364" w:type="dxa"/>
            <w:hideMark/>
          </w:tcPr>
          <w:p w14:paraId="521AB5EB" w14:textId="7DAF1097" w:rsidR="00FE346F" w:rsidRPr="00AA5E9B" w:rsidRDefault="00FE346F" w:rsidP="000B1406">
            <w:pPr>
              <w:spacing w:line="91" w:lineRule="atLeast"/>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Длина верхнего клыка С</w:t>
            </w:r>
            <w:r w:rsidRPr="00AA5E9B">
              <w:rPr>
                <w:rFonts w:ascii="Times New Roman" w:eastAsia="Arial Unicode MS" w:hAnsi="Times New Roman" w:cs="Times New Roman"/>
                <w:color w:val="000000"/>
                <w:kern w:val="24"/>
                <w:sz w:val="24"/>
                <w:szCs w:val="24"/>
                <w:vertAlign w:val="superscript"/>
              </w:rPr>
              <w:t>1</w:t>
            </w:r>
          </w:p>
        </w:tc>
      </w:tr>
      <w:tr w:rsidR="00FE346F" w:rsidRPr="00AA5E9B" w14:paraId="5B406BD8" w14:textId="77777777" w:rsidTr="00AA5E9B">
        <w:trPr>
          <w:trHeight w:val="91"/>
        </w:trPr>
        <w:tc>
          <w:tcPr>
            <w:tcW w:w="510" w:type="dxa"/>
          </w:tcPr>
          <w:p w14:paraId="2FAF67F2" w14:textId="77777777" w:rsidR="00FE346F" w:rsidRPr="00AA5E9B" w:rsidRDefault="00FE346F" w:rsidP="000B1406">
            <w:pPr>
              <w:spacing w:line="91"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22</w:t>
            </w:r>
          </w:p>
        </w:tc>
        <w:tc>
          <w:tcPr>
            <w:tcW w:w="881" w:type="dxa"/>
            <w:vMerge w:val="restart"/>
            <w:vAlign w:val="center"/>
          </w:tcPr>
          <w:p w14:paraId="77338BBF" w14:textId="77777777" w:rsidR="00FE346F" w:rsidRPr="00AA5E9B" w:rsidRDefault="00FE346F" w:rsidP="000B1406">
            <w:pPr>
              <w:spacing w:line="91" w:lineRule="atLeast"/>
              <w:textAlignment w:val="bottom"/>
              <w:rPr>
                <w:rFonts w:ascii="Times New Roman" w:eastAsia="Times New Roman" w:hAnsi="Times New Roman" w:cs="Times New Roman"/>
                <w:sz w:val="24"/>
                <w:szCs w:val="24"/>
              </w:rPr>
            </w:pPr>
            <w:r w:rsidRPr="00AA5E9B">
              <w:rPr>
                <w:rFonts w:ascii="Times New Roman" w:eastAsia="Times New Roman" w:hAnsi="Times New Roman" w:cs="Times New Roman"/>
                <w:sz w:val="24"/>
                <w:szCs w:val="24"/>
              </w:rPr>
              <w:t>P</w:t>
            </w:r>
            <w:r w:rsidRPr="00AA5E9B">
              <w:rPr>
                <w:rFonts w:ascii="Times New Roman" w:eastAsia="Times New Roman" w:hAnsi="Times New Roman" w:cs="Times New Roman"/>
                <w:sz w:val="24"/>
                <w:szCs w:val="24"/>
                <w:vertAlign w:val="superscript"/>
              </w:rPr>
              <w:t>3</w:t>
            </w:r>
          </w:p>
        </w:tc>
        <w:tc>
          <w:tcPr>
            <w:tcW w:w="743" w:type="dxa"/>
          </w:tcPr>
          <w:p w14:paraId="0F85209E" w14:textId="77777777" w:rsidR="00FE346F" w:rsidRPr="00AA5E9B" w:rsidRDefault="00FE346F" w:rsidP="000B1406">
            <w:pPr>
              <w:spacing w:line="91"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a</w:t>
            </w:r>
          </w:p>
        </w:tc>
        <w:tc>
          <w:tcPr>
            <w:tcW w:w="7364" w:type="dxa"/>
            <w:hideMark/>
          </w:tcPr>
          <w:p w14:paraId="0140F531" w14:textId="42F2F508" w:rsidR="00FE346F" w:rsidRPr="00AA5E9B" w:rsidRDefault="00FE346F" w:rsidP="000B1406">
            <w:pPr>
              <w:spacing w:line="91" w:lineRule="atLeast"/>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Ширина верхнего третьего премоляра P</w:t>
            </w:r>
            <w:r w:rsidRPr="00AA5E9B">
              <w:rPr>
                <w:rFonts w:ascii="Times New Roman" w:eastAsia="Arial Unicode MS" w:hAnsi="Times New Roman" w:cs="Times New Roman"/>
                <w:color w:val="000000"/>
                <w:kern w:val="24"/>
                <w:sz w:val="24"/>
                <w:szCs w:val="24"/>
                <w:vertAlign w:val="superscript"/>
              </w:rPr>
              <w:t>3</w:t>
            </w:r>
          </w:p>
        </w:tc>
      </w:tr>
      <w:tr w:rsidR="00FE346F" w:rsidRPr="00AA5E9B" w14:paraId="3BF05AE7" w14:textId="77777777" w:rsidTr="00AA5E9B">
        <w:trPr>
          <w:trHeight w:val="91"/>
        </w:trPr>
        <w:tc>
          <w:tcPr>
            <w:tcW w:w="510" w:type="dxa"/>
            <w:tcBorders>
              <w:bottom w:val="single" w:sz="4" w:space="0" w:color="auto"/>
            </w:tcBorders>
          </w:tcPr>
          <w:p w14:paraId="51762428" w14:textId="77777777" w:rsidR="00FE346F" w:rsidRPr="00AA5E9B" w:rsidRDefault="00FE346F" w:rsidP="000B1406">
            <w:pPr>
              <w:spacing w:line="91"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23</w:t>
            </w:r>
          </w:p>
        </w:tc>
        <w:tc>
          <w:tcPr>
            <w:tcW w:w="881" w:type="dxa"/>
            <w:vMerge/>
            <w:tcBorders>
              <w:bottom w:val="single" w:sz="4" w:space="0" w:color="auto"/>
            </w:tcBorders>
            <w:vAlign w:val="center"/>
          </w:tcPr>
          <w:p w14:paraId="3C55FD3B" w14:textId="77777777" w:rsidR="00FE346F" w:rsidRPr="00AA5E9B" w:rsidRDefault="00FE346F" w:rsidP="000B1406">
            <w:pPr>
              <w:spacing w:line="91" w:lineRule="atLeast"/>
              <w:textAlignment w:val="bottom"/>
              <w:rPr>
                <w:rFonts w:ascii="Times New Roman" w:eastAsia="Times New Roman" w:hAnsi="Times New Roman" w:cs="Times New Roman"/>
                <w:sz w:val="24"/>
                <w:szCs w:val="24"/>
              </w:rPr>
            </w:pPr>
          </w:p>
        </w:tc>
        <w:tc>
          <w:tcPr>
            <w:tcW w:w="743" w:type="dxa"/>
            <w:tcBorders>
              <w:bottom w:val="single" w:sz="4" w:space="0" w:color="auto"/>
            </w:tcBorders>
          </w:tcPr>
          <w:p w14:paraId="49E08D16" w14:textId="77777777" w:rsidR="00FE346F" w:rsidRPr="00AA5E9B" w:rsidRDefault="00FE346F" w:rsidP="000B1406">
            <w:pPr>
              <w:spacing w:line="91"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b</w:t>
            </w:r>
          </w:p>
        </w:tc>
        <w:tc>
          <w:tcPr>
            <w:tcW w:w="7364" w:type="dxa"/>
            <w:tcBorders>
              <w:bottom w:val="single" w:sz="4" w:space="0" w:color="auto"/>
            </w:tcBorders>
            <w:hideMark/>
          </w:tcPr>
          <w:p w14:paraId="469157DD" w14:textId="4ED7AC1F" w:rsidR="00FE346F" w:rsidRPr="00AA5E9B" w:rsidRDefault="00FE346F" w:rsidP="000B1406">
            <w:pPr>
              <w:spacing w:line="91" w:lineRule="atLeast"/>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Длина Р</w:t>
            </w:r>
            <w:r w:rsidRPr="00AA5E9B">
              <w:rPr>
                <w:rFonts w:ascii="Times New Roman" w:eastAsia="Arial Unicode MS" w:hAnsi="Times New Roman" w:cs="Times New Roman"/>
                <w:color w:val="000000"/>
                <w:kern w:val="24"/>
                <w:sz w:val="24"/>
                <w:szCs w:val="24"/>
                <w:vertAlign w:val="superscript"/>
              </w:rPr>
              <w:t>3</w:t>
            </w:r>
          </w:p>
        </w:tc>
      </w:tr>
      <w:tr w:rsidR="00FE346F" w:rsidRPr="00AA5E9B" w14:paraId="1A2CC9C9" w14:textId="77777777" w:rsidTr="00AA5E9B">
        <w:trPr>
          <w:trHeight w:val="182"/>
        </w:trPr>
        <w:tc>
          <w:tcPr>
            <w:tcW w:w="510" w:type="dxa"/>
          </w:tcPr>
          <w:p w14:paraId="0EDC305B"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24</w:t>
            </w:r>
          </w:p>
        </w:tc>
        <w:tc>
          <w:tcPr>
            <w:tcW w:w="881" w:type="dxa"/>
            <w:vMerge w:val="restart"/>
            <w:vAlign w:val="center"/>
          </w:tcPr>
          <w:p w14:paraId="3037BDC5" w14:textId="77777777" w:rsidR="00FE346F" w:rsidRPr="00AA5E9B" w:rsidRDefault="00FE346F" w:rsidP="000B1406">
            <w:pPr>
              <w:spacing w:line="182" w:lineRule="atLeast"/>
              <w:textAlignment w:val="bottom"/>
              <w:rPr>
                <w:rFonts w:ascii="Times New Roman" w:eastAsia="Times New Roman" w:hAnsi="Times New Roman" w:cs="Times New Roman"/>
                <w:sz w:val="24"/>
                <w:szCs w:val="24"/>
              </w:rPr>
            </w:pPr>
            <w:r w:rsidRPr="00AA5E9B">
              <w:rPr>
                <w:rFonts w:ascii="Times New Roman" w:eastAsia="Times New Roman" w:hAnsi="Times New Roman" w:cs="Times New Roman"/>
                <w:sz w:val="24"/>
                <w:szCs w:val="24"/>
              </w:rPr>
              <w:t>P</w:t>
            </w:r>
            <w:r w:rsidRPr="00AA5E9B">
              <w:rPr>
                <w:rFonts w:ascii="Times New Roman" w:eastAsia="Times New Roman" w:hAnsi="Times New Roman" w:cs="Times New Roman"/>
                <w:sz w:val="24"/>
                <w:szCs w:val="24"/>
                <w:vertAlign w:val="superscript"/>
              </w:rPr>
              <w:t>4</w:t>
            </w:r>
          </w:p>
        </w:tc>
        <w:tc>
          <w:tcPr>
            <w:tcW w:w="743" w:type="dxa"/>
          </w:tcPr>
          <w:p w14:paraId="6577F692" w14:textId="77777777" w:rsidR="00FE346F" w:rsidRPr="00AA5E9B" w:rsidRDefault="00FE346F" w:rsidP="000B1406">
            <w:pPr>
              <w:spacing w:line="182"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a</w:t>
            </w:r>
          </w:p>
        </w:tc>
        <w:tc>
          <w:tcPr>
            <w:tcW w:w="7364" w:type="dxa"/>
            <w:hideMark/>
          </w:tcPr>
          <w:p w14:paraId="463B2E3C" w14:textId="55D524A9" w:rsidR="00FE346F" w:rsidRPr="00AA5E9B" w:rsidRDefault="00FE346F" w:rsidP="00BF1CCE">
            <w:pPr>
              <w:spacing w:line="91" w:lineRule="atLeast"/>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Ширина верхнего четвертого премоляра P</w:t>
            </w:r>
            <w:r w:rsidRPr="00AA5E9B">
              <w:rPr>
                <w:rFonts w:ascii="Times New Roman" w:eastAsia="Arial Unicode MS" w:hAnsi="Times New Roman" w:cs="Times New Roman"/>
                <w:color w:val="000000"/>
                <w:kern w:val="24"/>
                <w:sz w:val="24"/>
                <w:szCs w:val="24"/>
                <w:vertAlign w:val="superscript"/>
              </w:rPr>
              <w:t>4</w:t>
            </w:r>
            <w:r w:rsidRPr="00AA5E9B">
              <w:rPr>
                <w:rFonts w:ascii="Times New Roman" w:eastAsia="Arial Unicode MS" w:hAnsi="Times New Roman" w:cs="Times New Roman"/>
                <w:color w:val="000000"/>
                <w:kern w:val="24"/>
                <w:sz w:val="24"/>
                <w:szCs w:val="24"/>
              </w:rPr>
              <w:t xml:space="preserve"> без протоконуса</w:t>
            </w:r>
          </w:p>
        </w:tc>
      </w:tr>
      <w:tr w:rsidR="00FE346F" w:rsidRPr="00AA5E9B" w14:paraId="0AD8C95B" w14:textId="77777777" w:rsidTr="00AA5E9B">
        <w:trPr>
          <w:trHeight w:val="182"/>
        </w:trPr>
        <w:tc>
          <w:tcPr>
            <w:tcW w:w="510" w:type="dxa"/>
          </w:tcPr>
          <w:p w14:paraId="4345E98E"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25</w:t>
            </w:r>
          </w:p>
        </w:tc>
        <w:tc>
          <w:tcPr>
            <w:tcW w:w="881" w:type="dxa"/>
            <w:vMerge/>
          </w:tcPr>
          <w:p w14:paraId="6C1DB5A3" w14:textId="77777777" w:rsidR="00FE346F" w:rsidRPr="00AA5E9B" w:rsidRDefault="00FE346F" w:rsidP="000B1406">
            <w:pPr>
              <w:spacing w:line="182" w:lineRule="atLeast"/>
              <w:textAlignment w:val="bottom"/>
              <w:rPr>
                <w:rFonts w:ascii="Times New Roman" w:eastAsia="Times New Roman" w:hAnsi="Times New Roman" w:cs="Times New Roman"/>
                <w:sz w:val="24"/>
                <w:szCs w:val="24"/>
              </w:rPr>
            </w:pPr>
          </w:p>
        </w:tc>
        <w:tc>
          <w:tcPr>
            <w:tcW w:w="743" w:type="dxa"/>
          </w:tcPr>
          <w:p w14:paraId="4ACE323D" w14:textId="77777777" w:rsidR="00FE346F" w:rsidRPr="00AA5E9B" w:rsidRDefault="00FE346F" w:rsidP="000B1406">
            <w:pPr>
              <w:spacing w:line="182"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b</w:t>
            </w:r>
          </w:p>
        </w:tc>
        <w:tc>
          <w:tcPr>
            <w:tcW w:w="7364" w:type="dxa"/>
            <w:hideMark/>
          </w:tcPr>
          <w:p w14:paraId="636A2A18" w14:textId="6CEC4CC5" w:rsidR="00FE346F" w:rsidRPr="00AA5E9B" w:rsidRDefault="00FE346F" w:rsidP="00BF1CCE">
            <w:pPr>
              <w:spacing w:line="91" w:lineRule="atLeast"/>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Длина P</w:t>
            </w:r>
            <w:r w:rsidRPr="00AA5E9B">
              <w:rPr>
                <w:rFonts w:ascii="Times New Roman" w:eastAsia="Arial Unicode MS" w:hAnsi="Times New Roman" w:cs="Times New Roman"/>
                <w:color w:val="000000"/>
                <w:kern w:val="24"/>
                <w:sz w:val="24"/>
                <w:szCs w:val="24"/>
                <w:vertAlign w:val="superscript"/>
              </w:rPr>
              <w:t>4</w:t>
            </w:r>
          </w:p>
        </w:tc>
      </w:tr>
      <w:tr w:rsidR="00FE346F" w:rsidRPr="00AA5E9B" w14:paraId="3BD32A52" w14:textId="77777777" w:rsidTr="00AA5E9B">
        <w:trPr>
          <w:trHeight w:val="182"/>
        </w:trPr>
        <w:tc>
          <w:tcPr>
            <w:tcW w:w="510" w:type="dxa"/>
          </w:tcPr>
          <w:p w14:paraId="39B164E7"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26</w:t>
            </w:r>
          </w:p>
        </w:tc>
        <w:tc>
          <w:tcPr>
            <w:tcW w:w="881" w:type="dxa"/>
            <w:vMerge/>
          </w:tcPr>
          <w:p w14:paraId="6578B846" w14:textId="77777777" w:rsidR="00FE346F" w:rsidRPr="00AA5E9B" w:rsidRDefault="00FE346F" w:rsidP="000B1406">
            <w:pPr>
              <w:spacing w:line="182" w:lineRule="atLeast"/>
              <w:textAlignment w:val="bottom"/>
              <w:rPr>
                <w:rFonts w:ascii="Times New Roman" w:eastAsia="Times New Roman" w:hAnsi="Times New Roman" w:cs="Times New Roman"/>
                <w:sz w:val="24"/>
                <w:szCs w:val="24"/>
              </w:rPr>
            </w:pPr>
          </w:p>
        </w:tc>
        <w:tc>
          <w:tcPr>
            <w:tcW w:w="743" w:type="dxa"/>
          </w:tcPr>
          <w:p w14:paraId="634244C5" w14:textId="77777777" w:rsidR="00FE346F" w:rsidRPr="00AA5E9B" w:rsidRDefault="00FE346F" w:rsidP="000B1406">
            <w:pPr>
              <w:spacing w:line="182"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c</w:t>
            </w:r>
          </w:p>
        </w:tc>
        <w:tc>
          <w:tcPr>
            <w:tcW w:w="7364" w:type="dxa"/>
            <w:hideMark/>
          </w:tcPr>
          <w:p w14:paraId="005536A0" w14:textId="759CC424" w:rsidR="00FE346F" w:rsidRPr="00AA5E9B" w:rsidRDefault="00FE346F" w:rsidP="00BF1CCE">
            <w:pPr>
              <w:spacing w:line="91" w:lineRule="atLeast"/>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Ширина P</w:t>
            </w:r>
            <w:r w:rsidRPr="00AA5E9B">
              <w:rPr>
                <w:rFonts w:ascii="Times New Roman" w:eastAsia="Arial Unicode MS" w:hAnsi="Times New Roman" w:cs="Times New Roman"/>
                <w:color w:val="000000"/>
                <w:kern w:val="24"/>
                <w:sz w:val="24"/>
                <w:szCs w:val="24"/>
                <w:vertAlign w:val="superscript"/>
              </w:rPr>
              <w:t>4</w:t>
            </w:r>
            <w:r w:rsidRPr="00AA5E9B">
              <w:rPr>
                <w:rFonts w:ascii="Times New Roman" w:eastAsia="Arial Unicode MS" w:hAnsi="Times New Roman" w:cs="Times New Roman"/>
                <w:color w:val="000000"/>
                <w:kern w:val="24"/>
                <w:sz w:val="24"/>
                <w:szCs w:val="24"/>
              </w:rPr>
              <w:t xml:space="preserve"> с протоконусом</w:t>
            </w:r>
          </w:p>
        </w:tc>
      </w:tr>
      <w:tr w:rsidR="00FE346F" w:rsidRPr="00AA5E9B" w14:paraId="0BC0138F" w14:textId="77777777" w:rsidTr="00AA5E9B">
        <w:trPr>
          <w:trHeight w:val="182"/>
        </w:trPr>
        <w:tc>
          <w:tcPr>
            <w:tcW w:w="510" w:type="dxa"/>
          </w:tcPr>
          <w:p w14:paraId="2F0B4D34"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27</w:t>
            </w:r>
          </w:p>
        </w:tc>
        <w:tc>
          <w:tcPr>
            <w:tcW w:w="881" w:type="dxa"/>
            <w:vMerge/>
          </w:tcPr>
          <w:p w14:paraId="5F9D8D52" w14:textId="77777777" w:rsidR="00FE346F" w:rsidRPr="00AA5E9B" w:rsidRDefault="00FE346F" w:rsidP="000B1406">
            <w:pPr>
              <w:spacing w:line="182" w:lineRule="atLeast"/>
              <w:textAlignment w:val="bottom"/>
              <w:rPr>
                <w:rFonts w:ascii="Times New Roman" w:eastAsia="Times New Roman" w:hAnsi="Times New Roman" w:cs="Times New Roman"/>
                <w:sz w:val="24"/>
                <w:szCs w:val="24"/>
              </w:rPr>
            </w:pPr>
          </w:p>
        </w:tc>
        <w:tc>
          <w:tcPr>
            <w:tcW w:w="743" w:type="dxa"/>
          </w:tcPr>
          <w:p w14:paraId="3A435CEE" w14:textId="77777777" w:rsidR="00FE346F" w:rsidRPr="00AA5E9B" w:rsidRDefault="00FE346F" w:rsidP="000B1406">
            <w:pPr>
              <w:spacing w:line="182" w:lineRule="atLeast"/>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d</w:t>
            </w:r>
          </w:p>
        </w:tc>
        <w:tc>
          <w:tcPr>
            <w:tcW w:w="7364" w:type="dxa"/>
            <w:hideMark/>
          </w:tcPr>
          <w:p w14:paraId="4550DDA5" w14:textId="0D653C42" w:rsidR="00FE346F" w:rsidRPr="00AA5E9B" w:rsidRDefault="00FE346F" w:rsidP="000B1406">
            <w:pPr>
              <w:spacing w:line="182" w:lineRule="atLeast"/>
              <w:jc w:val="both"/>
              <w:textAlignment w:val="bottom"/>
              <w:rPr>
                <w:rFonts w:ascii="Times New Roman" w:eastAsia="Times New Roman" w:hAnsi="Times New Roman" w:cs="Times New Roman"/>
                <w:sz w:val="24"/>
                <w:szCs w:val="24"/>
              </w:rPr>
            </w:pPr>
            <w:r w:rsidRPr="00AA5E9B">
              <w:rPr>
                <w:rFonts w:ascii="Times New Roman" w:eastAsia="Arial Unicode MS" w:hAnsi="Times New Roman" w:cs="Times New Roman"/>
                <w:color w:val="000000"/>
                <w:kern w:val="24"/>
                <w:sz w:val="24"/>
                <w:szCs w:val="24"/>
              </w:rPr>
              <w:t>Длина протоконуса P</w:t>
            </w:r>
            <w:r w:rsidRPr="00AA5E9B">
              <w:rPr>
                <w:rFonts w:ascii="Times New Roman" w:eastAsia="Arial Unicode MS" w:hAnsi="Times New Roman" w:cs="Times New Roman"/>
                <w:color w:val="000000"/>
                <w:kern w:val="24"/>
                <w:sz w:val="24"/>
                <w:szCs w:val="24"/>
                <w:vertAlign w:val="superscript"/>
              </w:rPr>
              <w:t>4</w:t>
            </w:r>
          </w:p>
        </w:tc>
      </w:tr>
      <w:tr w:rsidR="00FE346F" w:rsidRPr="00AA5E9B" w14:paraId="3DC5FDAE" w14:textId="597A4456" w:rsidTr="00FE346F">
        <w:trPr>
          <w:trHeight w:val="314"/>
        </w:trPr>
        <w:tc>
          <w:tcPr>
            <w:tcW w:w="9498" w:type="dxa"/>
            <w:gridSpan w:val="4"/>
          </w:tcPr>
          <w:p w14:paraId="62BB129D" w14:textId="77777777" w:rsidR="00FE346F" w:rsidRPr="00AA5E9B" w:rsidRDefault="00FE346F" w:rsidP="000B1406">
            <w:pPr>
              <w:spacing w:line="182" w:lineRule="atLeast"/>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Промеры нижней челюсти</w:t>
            </w:r>
          </w:p>
        </w:tc>
      </w:tr>
      <w:tr w:rsidR="00FE346F" w:rsidRPr="00AA5E9B" w14:paraId="6696800B" w14:textId="77777777" w:rsidTr="00AA5E9B">
        <w:trPr>
          <w:trHeight w:val="182"/>
        </w:trPr>
        <w:tc>
          <w:tcPr>
            <w:tcW w:w="510" w:type="dxa"/>
            <w:tcBorders>
              <w:bottom w:val="single" w:sz="4" w:space="0" w:color="auto"/>
            </w:tcBorders>
          </w:tcPr>
          <w:p w14:paraId="6FA1E495"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w:t>
            </w:r>
          </w:p>
        </w:tc>
        <w:tc>
          <w:tcPr>
            <w:tcW w:w="1624" w:type="dxa"/>
            <w:gridSpan w:val="2"/>
            <w:tcBorders>
              <w:bottom w:val="single" w:sz="4" w:space="0" w:color="auto"/>
            </w:tcBorders>
          </w:tcPr>
          <w:p w14:paraId="30CB294E" w14:textId="117491C2"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ДЧУ</w:t>
            </w:r>
          </w:p>
        </w:tc>
        <w:tc>
          <w:tcPr>
            <w:tcW w:w="7364" w:type="dxa"/>
            <w:tcBorders>
              <w:bottom w:val="single" w:sz="4" w:space="0" w:color="auto"/>
            </w:tcBorders>
          </w:tcPr>
          <w:p w14:paraId="7CFC74DE" w14:textId="67546C5D" w:rsidR="00FE346F" w:rsidRPr="00AA5E9B" w:rsidRDefault="00FE346F" w:rsidP="000B1406">
            <w:pPr>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Длина нижней челюсти по угловому отростку</w:t>
            </w:r>
          </w:p>
        </w:tc>
      </w:tr>
      <w:tr w:rsidR="00FE346F" w:rsidRPr="00AA5E9B" w14:paraId="2C88E270" w14:textId="77777777" w:rsidTr="00AA5E9B">
        <w:trPr>
          <w:trHeight w:val="182"/>
        </w:trPr>
        <w:tc>
          <w:tcPr>
            <w:tcW w:w="510" w:type="dxa"/>
            <w:tcBorders>
              <w:top w:val="single" w:sz="4" w:space="0" w:color="auto"/>
            </w:tcBorders>
          </w:tcPr>
          <w:p w14:paraId="36BB1EB5"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2</w:t>
            </w:r>
          </w:p>
        </w:tc>
        <w:tc>
          <w:tcPr>
            <w:tcW w:w="1624" w:type="dxa"/>
            <w:gridSpan w:val="2"/>
            <w:tcBorders>
              <w:top w:val="single" w:sz="4" w:space="0" w:color="auto"/>
            </w:tcBorders>
          </w:tcPr>
          <w:p w14:paraId="4395D122" w14:textId="222E4FCB"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ДЧВ</w:t>
            </w:r>
          </w:p>
        </w:tc>
        <w:tc>
          <w:tcPr>
            <w:tcW w:w="7364" w:type="dxa"/>
            <w:tcBorders>
              <w:top w:val="single" w:sz="4" w:space="0" w:color="auto"/>
            </w:tcBorders>
          </w:tcPr>
          <w:p w14:paraId="6584D4D9" w14:textId="4B65DEAF" w:rsidR="00FE346F" w:rsidRPr="00AA5E9B" w:rsidRDefault="00FE346F" w:rsidP="000B1406">
            <w:pPr>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Длина челюсти по венечному отростку</w:t>
            </w:r>
          </w:p>
        </w:tc>
      </w:tr>
      <w:tr w:rsidR="005212CB" w:rsidRPr="00AA5E9B" w14:paraId="03C78D75" w14:textId="77777777" w:rsidTr="005212CB">
        <w:trPr>
          <w:trHeight w:val="182"/>
        </w:trPr>
        <w:tc>
          <w:tcPr>
            <w:tcW w:w="9498" w:type="dxa"/>
            <w:gridSpan w:val="4"/>
            <w:tcBorders>
              <w:top w:val="nil"/>
              <w:left w:val="nil"/>
              <w:bottom w:val="single" w:sz="4" w:space="0" w:color="auto"/>
              <w:right w:val="nil"/>
            </w:tcBorders>
          </w:tcPr>
          <w:p w14:paraId="5E587D30" w14:textId="77777777" w:rsidR="005212CB" w:rsidRPr="00AA5E9B" w:rsidRDefault="005212CB" w:rsidP="005212CB">
            <w:pPr>
              <w:jc w:val="both"/>
              <w:textAlignment w:val="bottom"/>
              <w:rPr>
                <w:rFonts w:ascii="Times New Roman" w:eastAsia="Arial Unicode MS" w:hAnsi="Times New Roman" w:cs="Times New Roman"/>
                <w:color w:val="000000"/>
                <w:kern w:val="24"/>
                <w:sz w:val="28"/>
                <w:szCs w:val="24"/>
              </w:rPr>
            </w:pPr>
            <w:r w:rsidRPr="00AA5E9B">
              <w:rPr>
                <w:rFonts w:ascii="Times New Roman" w:eastAsia="Arial Unicode MS" w:hAnsi="Times New Roman" w:cs="Times New Roman"/>
                <w:color w:val="000000"/>
                <w:kern w:val="24"/>
                <w:sz w:val="28"/>
                <w:szCs w:val="24"/>
              </w:rPr>
              <w:t>Продолжение таблицы Г.3</w:t>
            </w:r>
          </w:p>
        </w:tc>
      </w:tr>
      <w:tr w:rsidR="005212CB" w:rsidRPr="00AA5E9B" w14:paraId="74C31CCC" w14:textId="77777777" w:rsidTr="005212CB">
        <w:trPr>
          <w:trHeight w:val="85"/>
        </w:trPr>
        <w:tc>
          <w:tcPr>
            <w:tcW w:w="510" w:type="dxa"/>
          </w:tcPr>
          <w:p w14:paraId="6BE08F4C" w14:textId="0BEC320A" w:rsidR="005212CB" w:rsidRPr="005212CB" w:rsidRDefault="005212CB" w:rsidP="005212CB">
            <w:pPr>
              <w:spacing w:line="85" w:lineRule="atLeast"/>
              <w:textAlignment w:val="bottom"/>
              <w:rPr>
                <w:rFonts w:ascii="Times New Roman" w:eastAsia="Arial Unicode MS" w:hAnsi="Times New Roman" w:cs="Times New Roman"/>
                <w:color w:val="000000"/>
                <w:kern w:val="24"/>
                <w:sz w:val="24"/>
                <w:szCs w:val="24"/>
              </w:rPr>
            </w:pPr>
            <w:r>
              <w:rPr>
                <w:rFonts w:ascii="Times New Roman" w:eastAsia="Arial Unicode MS" w:hAnsi="Times New Roman" w:cs="Times New Roman"/>
                <w:color w:val="000000"/>
                <w:kern w:val="24"/>
                <w:sz w:val="24"/>
                <w:szCs w:val="24"/>
              </w:rPr>
              <w:t>№</w:t>
            </w:r>
          </w:p>
        </w:tc>
        <w:tc>
          <w:tcPr>
            <w:tcW w:w="1624" w:type="dxa"/>
            <w:gridSpan w:val="2"/>
          </w:tcPr>
          <w:p w14:paraId="20E6473B" w14:textId="77777777" w:rsidR="005212CB" w:rsidRPr="00AA5E9B" w:rsidRDefault="005212CB" w:rsidP="005212CB">
            <w:pPr>
              <w:spacing w:line="85"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Сокращения</w:t>
            </w:r>
          </w:p>
        </w:tc>
        <w:tc>
          <w:tcPr>
            <w:tcW w:w="7364" w:type="dxa"/>
          </w:tcPr>
          <w:p w14:paraId="3D475636" w14:textId="77777777" w:rsidR="005212CB" w:rsidRPr="00AA5E9B" w:rsidRDefault="005212CB" w:rsidP="005212CB">
            <w:pPr>
              <w:spacing w:line="85" w:lineRule="atLeast"/>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Расшифровка и описание</w:t>
            </w:r>
          </w:p>
        </w:tc>
      </w:tr>
      <w:tr w:rsidR="00FE346F" w:rsidRPr="00AA5E9B" w14:paraId="29C3640A" w14:textId="77777777" w:rsidTr="00AA5E9B">
        <w:trPr>
          <w:trHeight w:val="182"/>
        </w:trPr>
        <w:tc>
          <w:tcPr>
            <w:tcW w:w="510" w:type="dxa"/>
          </w:tcPr>
          <w:p w14:paraId="1A63A394"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3</w:t>
            </w:r>
          </w:p>
        </w:tc>
        <w:tc>
          <w:tcPr>
            <w:tcW w:w="1624" w:type="dxa"/>
            <w:gridSpan w:val="2"/>
          </w:tcPr>
          <w:p w14:paraId="7B8723C7" w14:textId="718CA47A"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ДНРЗ</w:t>
            </w:r>
          </w:p>
        </w:tc>
        <w:tc>
          <w:tcPr>
            <w:tcW w:w="7364" w:type="dxa"/>
          </w:tcPr>
          <w:p w14:paraId="0A748048" w14:textId="4F27477F" w:rsidR="00FE346F" w:rsidRPr="00AA5E9B" w:rsidRDefault="00FE346F" w:rsidP="000B1406">
            <w:pPr>
              <w:jc w:val="both"/>
              <w:textAlignment w:val="bottom"/>
              <w:rPr>
                <w:rFonts w:ascii="Times New Roman" w:eastAsia="Arial Unicode MS" w:hAnsi="Times New Roman" w:cs="Times New Roman"/>
                <w:color w:val="000000"/>
                <w:kern w:val="24"/>
                <w:sz w:val="24"/>
                <w:szCs w:val="24"/>
                <w:lang w:val="en-US"/>
              </w:rPr>
            </w:pPr>
            <w:r w:rsidRPr="00AA5E9B">
              <w:rPr>
                <w:rFonts w:ascii="Times New Roman" w:eastAsia="Arial Unicode MS" w:hAnsi="Times New Roman" w:cs="Times New Roman"/>
                <w:color w:val="000000"/>
                <w:kern w:val="24"/>
                <w:sz w:val="24"/>
                <w:szCs w:val="24"/>
              </w:rPr>
              <w:t>Длина нижнего ряда зубов</w:t>
            </w:r>
          </w:p>
        </w:tc>
      </w:tr>
      <w:tr w:rsidR="00FE346F" w:rsidRPr="00AA5E9B" w14:paraId="31E59049" w14:textId="77777777" w:rsidTr="00AA5E9B">
        <w:trPr>
          <w:trHeight w:val="182"/>
        </w:trPr>
        <w:tc>
          <w:tcPr>
            <w:tcW w:w="510" w:type="dxa"/>
          </w:tcPr>
          <w:p w14:paraId="47E19A24"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4</w:t>
            </w:r>
          </w:p>
        </w:tc>
        <w:tc>
          <w:tcPr>
            <w:tcW w:w="1624" w:type="dxa"/>
            <w:gridSpan w:val="2"/>
          </w:tcPr>
          <w:p w14:paraId="34E32DFF" w14:textId="5646CB4D"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ВНЧ</w:t>
            </w:r>
          </w:p>
        </w:tc>
        <w:tc>
          <w:tcPr>
            <w:tcW w:w="7364" w:type="dxa"/>
          </w:tcPr>
          <w:p w14:paraId="0A685E17" w14:textId="52D5BD4E" w:rsidR="00FE346F" w:rsidRPr="00AA5E9B" w:rsidRDefault="00FE346F" w:rsidP="000B1406">
            <w:pPr>
              <w:jc w:val="both"/>
              <w:textAlignment w:val="bottom"/>
              <w:rPr>
                <w:rFonts w:ascii="Times New Roman" w:eastAsia="Arial Unicode MS" w:hAnsi="Times New Roman" w:cs="Times New Roman"/>
                <w:color w:val="000000"/>
                <w:kern w:val="24"/>
                <w:sz w:val="24"/>
                <w:szCs w:val="24"/>
                <w:lang w:val="en-US"/>
              </w:rPr>
            </w:pPr>
            <w:r w:rsidRPr="00AA5E9B">
              <w:rPr>
                <w:rFonts w:ascii="Times New Roman" w:eastAsia="Arial Unicode MS" w:hAnsi="Times New Roman" w:cs="Times New Roman"/>
                <w:color w:val="000000"/>
                <w:kern w:val="24"/>
                <w:sz w:val="24"/>
                <w:szCs w:val="24"/>
              </w:rPr>
              <w:t>Высота нижней челюсти</w:t>
            </w:r>
          </w:p>
        </w:tc>
      </w:tr>
      <w:tr w:rsidR="004A117E" w:rsidRPr="00AA5E9B" w14:paraId="2D69256B" w14:textId="77777777" w:rsidTr="00572E64">
        <w:trPr>
          <w:trHeight w:val="182"/>
        </w:trPr>
        <w:tc>
          <w:tcPr>
            <w:tcW w:w="510" w:type="dxa"/>
          </w:tcPr>
          <w:p w14:paraId="10DF6F66" w14:textId="77777777" w:rsidR="004A117E" w:rsidRPr="00AA5E9B" w:rsidRDefault="004A117E" w:rsidP="00572E64">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5</w:t>
            </w:r>
          </w:p>
        </w:tc>
        <w:tc>
          <w:tcPr>
            <w:tcW w:w="1624" w:type="dxa"/>
            <w:gridSpan w:val="2"/>
          </w:tcPr>
          <w:p w14:paraId="66C1664E" w14:textId="77777777" w:rsidR="004A117E" w:rsidRPr="00AA5E9B" w:rsidRDefault="004A117E" w:rsidP="00572E64">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ПВМ</w:t>
            </w:r>
          </w:p>
        </w:tc>
        <w:tc>
          <w:tcPr>
            <w:tcW w:w="7364" w:type="dxa"/>
          </w:tcPr>
          <w:p w14:paraId="247EBEC4" w14:textId="77777777" w:rsidR="004A117E" w:rsidRPr="00AA5E9B" w:rsidRDefault="004A117E" w:rsidP="00572E64">
            <w:pPr>
              <w:jc w:val="both"/>
              <w:textAlignment w:val="bottom"/>
              <w:rPr>
                <w:rFonts w:ascii="Times New Roman" w:eastAsia="Arial Unicode MS" w:hAnsi="Times New Roman" w:cs="Times New Roman"/>
                <w:color w:val="000000"/>
                <w:kern w:val="24"/>
                <w:sz w:val="24"/>
                <w:szCs w:val="24"/>
                <w:lang w:val="en-US"/>
              </w:rPr>
            </w:pPr>
            <w:r w:rsidRPr="00AA5E9B">
              <w:rPr>
                <w:rFonts w:ascii="Times New Roman" w:eastAsia="Arial Unicode MS" w:hAnsi="Times New Roman" w:cs="Times New Roman"/>
                <w:color w:val="000000"/>
                <w:kern w:val="24"/>
                <w:sz w:val="24"/>
                <w:szCs w:val="24"/>
              </w:rPr>
              <w:t>Плечо силы височной мышцы</w:t>
            </w:r>
          </w:p>
        </w:tc>
      </w:tr>
      <w:tr w:rsidR="004A117E" w:rsidRPr="00AA5E9B" w14:paraId="1F9E7B7C" w14:textId="77777777" w:rsidTr="00572E64">
        <w:trPr>
          <w:trHeight w:val="182"/>
        </w:trPr>
        <w:tc>
          <w:tcPr>
            <w:tcW w:w="510" w:type="dxa"/>
          </w:tcPr>
          <w:p w14:paraId="35CD46E6" w14:textId="77777777" w:rsidR="004A117E" w:rsidRPr="00AA5E9B" w:rsidRDefault="004A117E" w:rsidP="00572E64">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6</w:t>
            </w:r>
          </w:p>
        </w:tc>
        <w:tc>
          <w:tcPr>
            <w:tcW w:w="1624" w:type="dxa"/>
            <w:gridSpan w:val="2"/>
          </w:tcPr>
          <w:p w14:paraId="1F25B4E8" w14:textId="77777777" w:rsidR="004A117E" w:rsidRPr="00AA5E9B" w:rsidRDefault="004A117E" w:rsidP="00572E64">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ПЖМ</w:t>
            </w:r>
          </w:p>
        </w:tc>
        <w:tc>
          <w:tcPr>
            <w:tcW w:w="7364" w:type="dxa"/>
          </w:tcPr>
          <w:p w14:paraId="0499E979" w14:textId="77777777" w:rsidR="004A117E" w:rsidRPr="00AA5E9B" w:rsidRDefault="004A117E" w:rsidP="00572E64">
            <w:pPr>
              <w:jc w:val="both"/>
              <w:textAlignment w:val="bottom"/>
              <w:rPr>
                <w:rFonts w:ascii="Times New Roman" w:eastAsia="Arial Unicode MS" w:hAnsi="Times New Roman" w:cs="Times New Roman"/>
                <w:color w:val="000000"/>
                <w:kern w:val="24"/>
                <w:sz w:val="24"/>
                <w:szCs w:val="24"/>
                <w:lang w:val="en-US"/>
              </w:rPr>
            </w:pPr>
            <w:r w:rsidRPr="00AA5E9B">
              <w:rPr>
                <w:rFonts w:ascii="Times New Roman" w:eastAsia="Arial Unicode MS" w:hAnsi="Times New Roman" w:cs="Times New Roman"/>
                <w:color w:val="000000"/>
                <w:kern w:val="24"/>
                <w:sz w:val="24"/>
                <w:szCs w:val="24"/>
              </w:rPr>
              <w:t>Плечо силы</w:t>
            </w:r>
            <w:r w:rsidRPr="00AA5E9B">
              <w:rPr>
                <w:rFonts w:ascii="Times New Roman" w:eastAsia="Arial Unicode MS" w:hAnsi="Times New Roman" w:cs="Times New Roman"/>
                <w:color w:val="000000"/>
                <w:kern w:val="24"/>
                <w:sz w:val="24"/>
                <w:szCs w:val="24"/>
                <w:lang w:val="en-US"/>
              </w:rPr>
              <w:t xml:space="preserve"> </w:t>
            </w:r>
            <w:r w:rsidRPr="00AA5E9B">
              <w:rPr>
                <w:rFonts w:ascii="Times New Roman" w:eastAsia="Arial Unicode MS" w:hAnsi="Times New Roman" w:cs="Times New Roman"/>
                <w:color w:val="000000"/>
                <w:kern w:val="24"/>
                <w:sz w:val="24"/>
                <w:szCs w:val="24"/>
              </w:rPr>
              <w:t>жевательной мышцы</w:t>
            </w:r>
          </w:p>
        </w:tc>
      </w:tr>
      <w:tr w:rsidR="004A117E" w:rsidRPr="00AA5E9B" w14:paraId="5EAEFD67" w14:textId="77777777" w:rsidTr="00572E64">
        <w:trPr>
          <w:trHeight w:val="182"/>
        </w:trPr>
        <w:tc>
          <w:tcPr>
            <w:tcW w:w="510" w:type="dxa"/>
          </w:tcPr>
          <w:p w14:paraId="61067A74" w14:textId="77777777" w:rsidR="004A117E" w:rsidRPr="00AA5E9B" w:rsidRDefault="004A117E" w:rsidP="00572E64">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7</w:t>
            </w:r>
          </w:p>
        </w:tc>
        <w:tc>
          <w:tcPr>
            <w:tcW w:w="1624" w:type="dxa"/>
            <w:gridSpan w:val="2"/>
          </w:tcPr>
          <w:p w14:paraId="5094AF3F" w14:textId="77777777" w:rsidR="004A117E" w:rsidRPr="00AA5E9B" w:rsidRDefault="004A117E" w:rsidP="00572E64">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ВЧM</w:t>
            </w:r>
            <w:r w:rsidRPr="00AA5E9B">
              <w:rPr>
                <w:rFonts w:ascii="Times New Roman" w:eastAsia="Arial Unicode MS" w:hAnsi="Times New Roman" w:cs="Times New Roman"/>
                <w:color w:val="000000"/>
                <w:kern w:val="24"/>
                <w:sz w:val="24"/>
                <w:szCs w:val="24"/>
                <w:vertAlign w:val="subscript"/>
              </w:rPr>
              <w:t>1</w:t>
            </w:r>
          </w:p>
        </w:tc>
        <w:tc>
          <w:tcPr>
            <w:tcW w:w="7364" w:type="dxa"/>
          </w:tcPr>
          <w:p w14:paraId="7313EE6F" w14:textId="77777777" w:rsidR="004A117E" w:rsidRPr="00AA5E9B" w:rsidRDefault="004A117E" w:rsidP="00572E64">
            <w:pPr>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Высота нижней челюсти по каудальному краю нижней альвеолы М</w:t>
            </w:r>
            <w:r w:rsidRPr="00AA5E9B">
              <w:rPr>
                <w:rFonts w:ascii="Times New Roman" w:eastAsia="Arial Unicode MS" w:hAnsi="Times New Roman" w:cs="Times New Roman"/>
                <w:color w:val="000000"/>
                <w:kern w:val="24"/>
                <w:sz w:val="24"/>
                <w:szCs w:val="24"/>
                <w:vertAlign w:val="subscript"/>
              </w:rPr>
              <w:t>1</w:t>
            </w:r>
          </w:p>
        </w:tc>
      </w:tr>
      <w:tr w:rsidR="00FE346F" w:rsidRPr="00AA5E9B" w14:paraId="111362ED" w14:textId="77777777" w:rsidTr="00AA5E9B">
        <w:trPr>
          <w:trHeight w:val="182"/>
        </w:trPr>
        <w:tc>
          <w:tcPr>
            <w:tcW w:w="510" w:type="dxa"/>
          </w:tcPr>
          <w:p w14:paraId="760A8112"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8</w:t>
            </w:r>
          </w:p>
        </w:tc>
        <w:tc>
          <w:tcPr>
            <w:tcW w:w="1624" w:type="dxa"/>
            <w:gridSpan w:val="2"/>
          </w:tcPr>
          <w:p w14:paraId="0C068122" w14:textId="6884955B"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ВЧP</w:t>
            </w:r>
            <w:r w:rsidRPr="00AA5E9B">
              <w:rPr>
                <w:rFonts w:ascii="Times New Roman" w:eastAsia="Arial Unicode MS" w:hAnsi="Times New Roman" w:cs="Times New Roman"/>
                <w:color w:val="000000"/>
                <w:kern w:val="24"/>
                <w:sz w:val="24"/>
                <w:szCs w:val="24"/>
                <w:vertAlign w:val="subscript"/>
              </w:rPr>
              <w:t>3</w:t>
            </w:r>
          </w:p>
        </w:tc>
        <w:tc>
          <w:tcPr>
            <w:tcW w:w="7364" w:type="dxa"/>
          </w:tcPr>
          <w:p w14:paraId="7094B6E9" w14:textId="6115A946" w:rsidR="00FE346F" w:rsidRPr="00AA5E9B" w:rsidRDefault="00FE346F" w:rsidP="000B1406">
            <w:pPr>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 xml:space="preserve">Высота челюсти в нижней части </w:t>
            </w:r>
            <w:r w:rsidRPr="00AA5E9B">
              <w:rPr>
                <w:rFonts w:ascii="Times New Roman" w:eastAsia="Arial Unicode MS" w:hAnsi="Times New Roman" w:cs="Times New Roman"/>
                <w:color w:val="000000"/>
                <w:kern w:val="24"/>
                <w:sz w:val="24"/>
                <w:szCs w:val="24"/>
                <w:lang w:val="en-US"/>
              </w:rPr>
              <w:t>P</w:t>
            </w:r>
            <w:r w:rsidRPr="00AA5E9B">
              <w:rPr>
                <w:rFonts w:ascii="Times New Roman" w:eastAsia="Arial Unicode MS" w:hAnsi="Times New Roman" w:cs="Times New Roman"/>
                <w:color w:val="000000"/>
                <w:kern w:val="24"/>
                <w:sz w:val="24"/>
                <w:szCs w:val="24"/>
                <w:vertAlign w:val="subscript"/>
              </w:rPr>
              <w:t>3</w:t>
            </w:r>
          </w:p>
        </w:tc>
      </w:tr>
      <w:tr w:rsidR="00FE346F" w:rsidRPr="00AA5E9B" w14:paraId="048AF628" w14:textId="77777777" w:rsidTr="00AA5E9B">
        <w:trPr>
          <w:trHeight w:val="182"/>
        </w:trPr>
        <w:tc>
          <w:tcPr>
            <w:tcW w:w="510" w:type="dxa"/>
          </w:tcPr>
          <w:p w14:paraId="2FC6CD9A"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9</w:t>
            </w:r>
          </w:p>
        </w:tc>
        <w:tc>
          <w:tcPr>
            <w:tcW w:w="1624" w:type="dxa"/>
            <w:gridSpan w:val="2"/>
          </w:tcPr>
          <w:p w14:paraId="78CA6CED" w14:textId="70F8E4AF" w:rsidR="00FE346F" w:rsidRPr="00AA5E9B" w:rsidRDefault="00FE346F" w:rsidP="00A0745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ДP</w:t>
            </w:r>
            <w:r w:rsidRPr="00AA5E9B">
              <w:rPr>
                <w:rFonts w:ascii="Times New Roman" w:eastAsia="Arial Unicode MS" w:hAnsi="Times New Roman" w:cs="Times New Roman"/>
                <w:color w:val="000000"/>
                <w:kern w:val="24"/>
                <w:sz w:val="24"/>
                <w:szCs w:val="24"/>
                <w:vertAlign w:val="subscript"/>
              </w:rPr>
              <w:t>3</w:t>
            </w:r>
            <w:r w:rsidRPr="00AA5E9B">
              <w:rPr>
                <w:rFonts w:ascii="Times New Roman" w:eastAsia="Arial Unicode MS" w:hAnsi="Times New Roman" w:cs="Times New Roman"/>
                <w:color w:val="000000"/>
                <w:kern w:val="24"/>
                <w:sz w:val="24"/>
                <w:szCs w:val="24"/>
              </w:rPr>
              <w:t>M</w:t>
            </w:r>
            <w:r w:rsidRPr="00AA5E9B">
              <w:rPr>
                <w:rFonts w:ascii="Times New Roman" w:eastAsia="Arial Unicode MS" w:hAnsi="Times New Roman" w:cs="Times New Roman"/>
                <w:color w:val="000000"/>
                <w:kern w:val="24"/>
                <w:sz w:val="24"/>
                <w:szCs w:val="24"/>
                <w:vertAlign w:val="subscript"/>
              </w:rPr>
              <w:t>1</w:t>
            </w:r>
          </w:p>
        </w:tc>
        <w:tc>
          <w:tcPr>
            <w:tcW w:w="7364" w:type="dxa"/>
          </w:tcPr>
          <w:p w14:paraId="08C1B417" w14:textId="389E709A" w:rsidR="00FE346F" w:rsidRPr="00AA5E9B" w:rsidRDefault="00FE346F" w:rsidP="000B1406">
            <w:pPr>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 xml:space="preserve">Длина от рострального края альвеолы </w:t>
            </w:r>
            <w:r w:rsidRPr="00AA5E9B">
              <w:rPr>
                <w:rFonts w:ascii="Times New Roman" w:eastAsia="Arial Unicode MS" w:hAnsi="Times New Roman" w:cs="Times New Roman"/>
                <w:color w:val="000000"/>
                <w:kern w:val="24"/>
                <w:sz w:val="24"/>
                <w:szCs w:val="24"/>
                <w:lang w:val="en-US"/>
              </w:rPr>
              <w:t>P</w:t>
            </w:r>
            <w:r w:rsidRPr="00AA5E9B">
              <w:rPr>
                <w:rFonts w:ascii="Times New Roman" w:eastAsia="Arial Unicode MS" w:hAnsi="Times New Roman" w:cs="Times New Roman"/>
                <w:color w:val="000000"/>
                <w:kern w:val="24"/>
                <w:sz w:val="24"/>
                <w:szCs w:val="24"/>
                <w:vertAlign w:val="subscript"/>
              </w:rPr>
              <w:t>3</w:t>
            </w:r>
            <w:r w:rsidRPr="00AA5E9B">
              <w:rPr>
                <w:rFonts w:ascii="Times New Roman" w:eastAsia="Arial Unicode MS" w:hAnsi="Times New Roman" w:cs="Times New Roman"/>
                <w:color w:val="000000"/>
                <w:kern w:val="24"/>
                <w:sz w:val="24"/>
                <w:szCs w:val="24"/>
              </w:rPr>
              <w:t xml:space="preserve"> до каудального края альвеолы </w:t>
            </w:r>
            <w:r w:rsidRPr="00AA5E9B">
              <w:rPr>
                <w:rFonts w:ascii="Times New Roman" w:eastAsia="Arial Unicode MS" w:hAnsi="Times New Roman" w:cs="Times New Roman"/>
                <w:color w:val="000000"/>
                <w:kern w:val="24"/>
                <w:sz w:val="24"/>
                <w:szCs w:val="24"/>
                <w:lang w:val="en-US"/>
              </w:rPr>
              <w:t>M</w:t>
            </w:r>
            <w:r w:rsidRPr="00AA5E9B">
              <w:rPr>
                <w:rFonts w:ascii="Times New Roman" w:eastAsia="Arial Unicode MS" w:hAnsi="Times New Roman" w:cs="Times New Roman"/>
                <w:color w:val="000000"/>
                <w:kern w:val="24"/>
                <w:sz w:val="24"/>
                <w:szCs w:val="24"/>
                <w:vertAlign w:val="subscript"/>
              </w:rPr>
              <w:t>1</w:t>
            </w:r>
          </w:p>
        </w:tc>
      </w:tr>
      <w:tr w:rsidR="00FE346F" w:rsidRPr="00AA5E9B" w14:paraId="0CB19C43" w14:textId="77777777" w:rsidTr="00AA5E9B">
        <w:trPr>
          <w:trHeight w:val="182"/>
        </w:trPr>
        <w:tc>
          <w:tcPr>
            <w:tcW w:w="510" w:type="dxa"/>
            <w:tcBorders>
              <w:bottom w:val="single" w:sz="4" w:space="0" w:color="auto"/>
            </w:tcBorders>
          </w:tcPr>
          <w:p w14:paraId="6212140D"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10</w:t>
            </w:r>
          </w:p>
        </w:tc>
        <w:tc>
          <w:tcPr>
            <w:tcW w:w="1624" w:type="dxa"/>
            <w:gridSpan w:val="2"/>
            <w:tcBorders>
              <w:bottom w:val="single" w:sz="4" w:space="0" w:color="auto"/>
            </w:tcBorders>
          </w:tcPr>
          <w:p w14:paraId="6A98276A" w14:textId="5D128B6F"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ДМM</w:t>
            </w:r>
            <w:r w:rsidRPr="00AA5E9B">
              <w:rPr>
                <w:rFonts w:ascii="Times New Roman" w:eastAsia="Arial Unicode MS" w:hAnsi="Times New Roman" w:cs="Times New Roman"/>
                <w:color w:val="000000"/>
                <w:kern w:val="24"/>
                <w:sz w:val="24"/>
                <w:szCs w:val="24"/>
                <w:vertAlign w:val="subscript"/>
              </w:rPr>
              <w:t>1</w:t>
            </w:r>
          </w:p>
        </w:tc>
        <w:tc>
          <w:tcPr>
            <w:tcW w:w="7364" w:type="dxa"/>
            <w:tcBorders>
              <w:bottom w:val="single" w:sz="4" w:space="0" w:color="auto"/>
            </w:tcBorders>
          </w:tcPr>
          <w:p w14:paraId="6A2CEE8A" w14:textId="46E6D770" w:rsidR="00FE346F" w:rsidRPr="00AA5E9B" w:rsidRDefault="00FE346F" w:rsidP="000B1406">
            <w:pPr>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 xml:space="preserve">Длина от мыщелка до </w:t>
            </w:r>
            <w:r w:rsidRPr="00AA5E9B">
              <w:rPr>
                <w:rFonts w:ascii="Times New Roman" w:eastAsia="Arial Unicode MS" w:hAnsi="Times New Roman" w:cs="Times New Roman"/>
                <w:color w:val="000000"/>
                <w:kern w:val="24"/>
                <w:sz w:val="24"/>
                <w:szCs w:val="24"/>
                <w:lang w:val="en-US"/>
              </w:rPr>
              <w:t>M</w:t>
            </w:r>
            <w:r w:rsidRPr="00AA5E9B">
              <w:rPr>
                <w:rFonts w:ascii="Times New Roman" w:eastAsia="Arial Unicode MS" w:hAnsi="Times New Roman" w:cs="Times New Roman"/>
                <w:color w:val="000000"/>
                <w:kern w:val="24"/>
                <w:sz w:val="24"/>
                <w:szCs w:val="24"/>
                <w:vertAlign w:val="subscript"/>
              </w:rPr>
              <w:t>1</w:t>
            </w:r>
            <w:r w:rsidRPr="00AA5E9B">
              <w:rPr>
                <w:rFonts w:ascii="Times New Roman" w:eastAsia="Arial Unicode MS" w:hAnsi="Times New Roman" w:cs="Times New Roman"/>
                <w:color w:val="000000"/>
                <w:kern w:val="24"/>
                <w:sz w:val="24"/>
                <w:szCs w:val="24"/>
              </w:rPr>
              <w:t xml:space="preserve"> нижней челюсти</w:t>
            </w:r>
          </w:p>
        </w:tc>
      </w:tr>
      <w:tr w:rsidR="00FE346F" w:rsidRPr="00AA5E9B" w14:paraId="7E647752" w14:textId="77777777" w:rsidTr="00AA5E9B">
        <w:trPr>
          <w:trHeight w:val="182"/>
        </w:trPr>
        <w:tc>
          <w:tcPr>
            <w:tcW w:w="510" w:type="dxa"/>
            <w:tcBorders>
              <w:bottom w:val="single" w:sz="4" w:space="0" w:color="auto"/>
            </w:tcBorders>
          </w:tcPr>
          <w:p w14:paraId="14C45BCF"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11</w:t>
            </w:r>
          </w:p>
        </w:tc>
        <w:tc>
          <w:tcPr>
            <w:tcW w:w="1624" w:type="dxa"/>
            <w:gridSpan w:val="2"/>
            <w:tcBorders>
              <w:bottom w:val="single" w:sz="4" w:space="0" w:color="auto"/>
            </w:tcBorders>
          </w:tcPr>
          <w:p w14:paraId="4C02C0C8" w14:textId="770B591C"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ШЧM</w:t>
            </w:r>
            <w:r w:rsidRPr="00AA5E9B">
              <w:rPr>
                <w:rFonts w:ascii="Times New Roman" w:eastAsia="Arial Unicode MS" w:hAnsi="Times New Roman" w:cs="Times New Roman"/>
                <w:color w:val="000000"/>
                <w:kern w:val="24"/>
                <w:sz w:val="24"/>
                <w:szCs w:val="24"/>
                <w:vertAlign w:val="subscript"/>
              </w:rPr>
              <w:t>1</w:t>
            </w:r>
          </w:p>
        </w:tc>
        <w:tc>
          <w:tcPr>
            <w:tcW w:w="7364" w:type="dxa"/>
            <w:tcBorders>
              <w:bottom w:val="single" w:sz="4" w:space="0" w:color="auto"/>
            </w:tcBorders>
          </w:tcPr>
          <w:p w14:paraId="20AA956B" w14:textId="5A2A49E3" w:rsidR="00FE346F" w:rsidRPr="00AA5E9B" w:rsidRDefault="00FE346F" w:rsidP="000B1406">
            <w:pPr>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Ширина нижней челюсти на M</w:t>
            </w:r>
            <w:r w:rsidRPr="00AA5E9B">
              <w:rPr>
                <w:rFonts w:ascii="Times New Roman" w:eastAsia="Arial Unicode MS" w:hAnsi="Times New Roman" w:cs="Times New Roman"/>
                <w:color w:val="000000"/>
                <w:kern w:val="24"/>
                <w:sz w:val="24"/>
                <w:szCs w:val="24"/>
                <w:vertAlign w:val="subscript"/>
              </w:rPr>
              <w:t>1</w:t>
            </w:r>
          </w:p>
        </w:tc>
      </w:tr>
      <w:tr w:rsidR="00FE346F" w:rsidRPr="00AA5E9B" w14:paraId="229974EC" w14:textId="77777777" w:rsidTr="00AA5E9B">
        <w:trPr>
          <w:trHeight w:val="182"/>
        </w:trPr>
        <w:tc>
          <w:tcPr>
            <w:tcW w:w="510" w:type="dxa"/>
          </w:tcPr>
          <w:p w14:paraId="6F4287FC"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12</w:t>
            </w:r>
          </w:p>
        </w:tc>
        <w:tc>
          <w:tcPr>
            <w:tcW w:w="1624" w:type="dxa"/>
            <w:gridSpan w:val="2"/>
          </w:tcPr>
          <w:p w14:paraId="6667D0D8" w14:textId="1BF86B6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ДМК</w:t>
            </w:r>
          </w:p>
        </w:tc>
        <w:tc>
          <w:tcPr>
            <w:tcW w:w="7364" w:type="dxa"/>
          </w:tcPr>
          <w:p w14:paraId="37C3E9E0" w14:textId="6E75879A" w:rsidR="00FE346F" w:rsidRPr="00AA5E9B" w:rsidRDefault="00FE346F" w:rsidP="000B1406">
            <w:pPr>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Длина нижней челюсти от мыщелка до клыка</w:t>
            </w:r>
          </w:p>
        </w:tc>
      </w:tr>
      <w:tr w:rsidR="00FE346F" w:rsidRPr="00AA5E9B" w14:paraId="509DCE71" w14:textId="77777777" w:rsidTr="00AA5E9B">
        <w:trPr>
          <w:trHeight w:val="182"/>
        </w:trPr>
        <w:tc>
          <w:tcPr>
            <w:tcW w:w="510" w:type="dxa"/>
          </w:tcPr>
          <w:p w14:paraId="7427380E"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13</w:t>
            </w:r>
          </w:p>
        </w:tc>
        <w:tc>
          <w:tcPr>
            <w:tcW w:w="881" w:type="dxa"/>
            <w:vMerge w:val="restart"/>
            <w:vAlign w:val="center"/>
          </w:tcPr>
          <w:p w14:paraId="1F9E6560"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C</w:t>
            </w:r>
            <w:r w:rsidRPr="00AA5E9B">
              <w:rPr>
                <w:rFonts w:ascii="Times New Roman" w:eastAsia="Arial Unicode MS" w:hAnsi="Times New Roman" w:cs="Times New Roman"/>
                <w:color w:val="000000"/>
                <w:kern w:val="24"/>
                <w:sz w:val="24"/>
                <w:szCs w:val="24"/>
                <w:vertAlign w:val="subscript"/>
              </w:rPr>
              <w:t>1</w:t>
            </w:r>
          </w:p>
        </w:tc>
        <w:tc>
          <w:tcPr>
            <w:tcW w:w="743" w:type="dxa"/>
          </w:tcPr>
          <w:p w14:paraId="1AA3EA1F"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a</w:t>
            </w:r>
          </w:p>
        </w:tc>
        <w:tc>
          <w:tcPr>
            <w:tcW w:w="7364" w:type="dxa"/>
          </w:tcPr>
          <w:p w14:paraId="1D595D5D" w14:textId="6A8A7490" w:rsidR="00FE346F" w:rsidRPr="00AA5E9B" w:rsidRDefault="00FE346F" w:rsidP="000B1406">
            <w:pPr>
              <w:jc w:val="both"/>
              <w:textAlignment w:val="bottom"/>
              <w:rPr>
                <w:rFonts w:ascii="Times New Roman" w:eastAsia="Arial Unicode MS" w:hAnsi="Times New Roman" w:cs="Times New Roman"/>
                <w:color w:val="000000"/>
                <w:kern w:val="24"/>
                <w:sz w:val="24"/>
                <w:szCs w:val="24"/>
                <w:lang w:val="en-US"/>
              </w:rPr>
            </w:pPr>
            <w:r w:rsidRPr="00AA5E9B">
              <w:rPr>
                <w:rFonts w:ascii="Times New Roman" w:eastAsia="Arial Unicode MS" w:hAnsi="Times New Roman" w:cs="Times New Roman"/>
                <w:color w:val="000000"/>
                <w:kern w:val="24"/>
                <w:sz w:val="24"/>
                <w:szCs w:val="24"/>
              </w:rPr>
              <w:t>Ширина нижнего клыка С</w:t>
            </w:r>
            <w:r w:rsidRPr="00AA5E9B">
              <w:rPr>
                <w:rFonts w:ascii="Times New Roman" w:eastAsia="Arial Unicode MS" w:hAnsi="Times New Roman" w:cs="Times New Roman"/>
                <w:color w:val="000000"/>
                <w:kern w:val="24"/>
                <w:sz w:val="24"/>
                <w:szCs w:val="24"/>
                <w:vertAlign w:val="subscript"/>
              </w:rPr>
              <w:t>1</w:t>
            </w:r>
          </w:p>
        </w:tc>
      </w:tr>
      <w:tr w:rsidR="00FE346F" w:rsidRPr="00AA5E9B" w14:paraId="0B34B837" w14:textId="77777777" w:rsidTr="00AA5E9B">
        <w:trPr>
          <w:trHeight w:val="182"/>
        </w:trPr>
        <w:tc>
          <w:tcPr>
            <w:tcW w:w="510" w:type="dxa"/>
          </w:tcPr>
          <w:p w14:paraId="5105A063"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14</w:t>
            </w:r>
          </w:p>
        </w:tc>
        <w:tc>
          <w:tcPr>
            <w:tcW w:w="881" w:type="dxa"/>
            <w:vMerge/>
            <w:vAlign w:val="center"/>
          </w:tcPr>
          <w:p w14:paraId="5FE6DFE9"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p>
        </w:tc>
        <w:tc>
          <w:tcPr>
            <w:tcW w:w="743" w:type="dxa"/>
          </w:tcPr>
          <w:p w14:paraId="3728E7B4"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b</w:t>
            </w:r>
          </w:p>
        </w:tc>
        <w:tc>
          <w:tcPr>
            <w:tcW w:w="7364" w:type="dxa"/>
          </w:tcPr>
          <w:p w14:paraId="374DBA1C" w14:textId="030171A1" w:rsidR="00FE346F" w:rsidRPr="00AA5E9B" w:rsidRDefault="00FE346F" w:rsidP="000B1406">
            <w:pPr>
              <w:jc w:val="both"/>
              <w:textAlignment w:val="bottom"/>
              <w:rPr>
                <w:rFonts w:ascii="Times New Roman" w:eastAsia="Arial Unicode MS" w:hAnsi="Times New Roman" w:cs="Times New Roman"/>
                <w:color w:val="000000"/>
                <w:kern w:val="24"/>
                <w:sz w:val="24"/>
                <w:szCs w:val="24"/>
                <w:lang w:val="en-US"/>
              </w:rPr>
            </w:pPr>
            <w:r w:rsidRPr="00AA5E9B">
              <w:rPr>
                <w:rFonts w:ascii="Times New Roman" w:eastAsia="Arial Unicode MS" w:hAnsi="Times New Roman" w:cs="Times New Roman"/>
                <w:color w:val="000000"/>
                <w:kern w:val="24"/>
                <w:sz w:val="24"/>
                <w:szCs w:val="24"/>
              </w:rPr>
              <w:t>Длина С</w:t>
            </w:r>
            <w:r w:rsidRPr="00AA5E9B">
              <w:rPr>
                <w:rFonts w:ascii="Times New Roman" w:eastAsia="Arial Unicode MS" w:hAnsi="Times New Roman" w:cs="Times New Roman"/>
                <w:color w:val="000000"/>
                <w:kern w:val="24"/>
                <w:sz w:val="24"/>
                <w:szCs w:val="24"/>
                <w:vertAlign w:val="subscript"/>
              </w:rPr>
              <w:t>1</w:t>
            </w:r>
          </w:p>
        </w:tc>
      </w:tr>
      <w:tr w:rsidR="00FE346F" w:rsidRPr="00AA5E9B" w14:paraId="7935DEED" w14:textId="77777777" w:rsidTr="00AA5E9B">
        <w:trPr>
          <w:trHeight w:val="182"/>
        </w:trPr>
        <w:tc>
          <w:tcPr>
            <w:tcW w:w="510" w:type="dxa"/>
          </w:tcPr>
          <w:p w14:paraId="008BCF9B"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15</w:t>
            </w:r>
          </w:p>
        </w:tc>
        <w:tc>
          <w:tcPr>
            <w:tcW w:w="881" w:type="dxa"/>
            <w:vMerge w:val="restart"/>
            <w:vAlign w:val="center"/>
          </w:tcPr>
          <w:p w14:paraId="0EA81493"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P</w:t>
            </w:r>
            <w:r w:rsidRPr="00AA5E9B">
              <w:rPr>
                <w:rFonts w:ascii="Times New Roman" w:eastAsia="Arial Unicode MS" w:hAnsi="Times New Roman" w:cs="Times New Roman"/>
                <w:color w:val="000000"/>
                <w:kern w:val="24"/>
                <w:sz w:val="24"/>
                <w:szCs w:val="24"/>
                <w:vertAlign w:val="subscript"/>
              </w:rPr>
              <w:t>3</w:t>
            </w:r>
          </w:p>
        </w:tc>
        <w:tc>
          <w:tcPr>
            <w:tcW w:w="743" w:type="dxa"/>
          </w:tcPr>
          <w:p w14:paraId="612A05C5"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a</w:t>
            </w:r>
          </w:p>
        </w:tc>
        <w:tc>
          <w:tcPr>
            <w:tcW w:w="7364" w:type="dxa"/>
          </w:tcPr>
          <w:p w14:paraId="242C4F04" w14:textId="2A61F62F" w:rsidR="00FE346F" w:rsidRPr="00AA5E9B" w:rsidRDefault="00FE346F" w:rsidP="000B1406">
            <w:pPr>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Ширина нижнего третьего премоляра P</w:t>
            </w:r>
            <w:r w:rsidRPr="00AA5E9B">
              <w:rPr>
                <w:rFonts w:ascii="Times New Roman" w:eastAsia="Arial Unicode MS" w:hAnsi="Times New Roman" w:cs="Times New Roman"/>
                <w:color w:val="000000"/>
                <w:kern w:val="24"/>
                <w:sz w:val="24"/>
                <w:szCs w:val="24"/>
                <w:vertAlign w:val="subscript"/>
              </w:rPr>
              <w:t>3</w:t>
            </w:r>
          </w:p>
        </w:tc>
      </w:tr>
      <w:tr w:rsidR="00FE346F" w:rsidRPr="00AA5E9B" w14:paraId="6ACB7E85" w14:textId="77777777" w:rsidTr="00AA5E9B">
        <w:trPr>
          <w:trHeight w:val="182"/>
        </w:trPr>
        <w:tc>
          <w:tcPr>
            <w:tcW w:w="510" w:type="dxa"/>
          </w:tcPr>
          <w:p w14:paraId="22B63385"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16</w:t>
            </w:r>
          </w:p>
        </w:tc>
        <w:tc>
          <w:tcPr>
            <w:tcW w:w="881" w:type="dxa"/>
            <w:vMerge/>
            <w:vAlign w:val="center"/>
          </w:tcPr>
          <w:p w14:paraId="42E32DE3"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p>
        </w:tc>
        <w:tc>
          <w:tcPr>
            <w:tcW w:w="743" w:type="dxa"/>
          </w:tcPr>
          <w:p w14:paraId="20643CA0"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b</w:t>
            </w:r>
          </w:p>
        </w:tc>
        <w:tc>
          <w:tcPr>
            <w:tcW w:w="7364" w:type="dxa"/>
          </w:tcPr>
          <w:p w14:paraId="407693D3" w14:textId="04602F82" w:rsidR="00FE346F" w:rsidRPr="00AA5E9B" w:rsidRDefault="00FE346F" w:rsidP="000B1406">
            <w:pPr>
              <w:jc w:val="both"/>
              <w:textAlignment w:val="bottom"/>
              <w:rPr>
                <w:rFonts w:ascii="Times New Roman" w:eastAsia="Arial Unicode MS" w:hAnsi="Times New Roman" w:cs="Times New Roman"/>
                <w:color w:val="000000"/>
                <w:kern w:val="24"/>
                <w:sz w:val="24"/>
                <w:szCs w:val="24"/>
                <w:lang w:val="en-US"/>
              </w:rPr>
            </w:pPr>
            <w:r w:rsidRPr="00AA5E9B">
              <w:rPr>
                <w:rFonts w:ascii="Times New Roman" w:eastAsia="Arial Unicode MS" w:hAnsi="Times New Roman" w:cs="Times New Roman"/>
                <w:color w:val="000000"/>
                <w:kern w:val="24"/>
                <w:sz w:val="24"/>
                <w:szCs w:val="24"/>
              </w:rPr>
              <w:t>Длина Р</w:t>
            </w:r>
            <w:r w:rsidRPr="00AA5E9B">
              <w:rPr>
                <w:rFonts w:ascii="Times New Roman" w:eastAsia="Arial Unicode MS" w:hAnsi="Times New Roman" w:cs="Times New Roman"/>
                <w:color w:val="000000"/>
                <w:kern w:val="24"/>
                <w:sz w:val="24"/>
                <w:szCs w:val="24"/>
                <w:vertAlign w:val="subscript"/>
              </w:rPr>
              <w:t>3</w:t>
            </w:r>
          </w:p>
        </w:tc>
      </w:tr>
      <w:tr w:rsidR="00FE346F" w:rsidRPr="00AA5E9B" w14:paraId="1481DE0A" w14:textId="77777777" w:rsidTr="00AA5E9B">
        <w:trPr>
          <w:trHeight w:val="182"/>
        </w:trPr>
        <w:tc>
          <w:tcPr>
            <w:tcW w:w="510" w:type="dxa"/>
          </w:tcPr>
          <w:p w14:paraId="1BC19294"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17</w:t>
            </w:r>
          </w:p>
        </w:tc>
        <w:tc>
          <w:tcPr>
            <w:tcW w:w="881" w:type="dxa"/>
            <w:vMerge w:val="restart"/>
            <w:vAlign w:val="center"/>
          </w:tcPr>
          <w:p w14:paraId="6C20FEB8"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P</w:t>
            </w:r>
            <w:r w:rsidRPr="00AA5E9B">
              <w:rPr>
                <w:rFonts w:ascii="Times New Roman" w:eastAsia="Arial Unicode MS" w:hAnsi="Times New Roman" w:cs="Times New Roman"/>
                <w:color w:val="000000"/>
                <w:kern w:val="24"/>
                <w:sz w:val="24"/>
                <w:szCs w:val="24"/>
                <w:vertAlign w:val="subscript"/>
              </w:rPr>
              <w:t>4</w:t>
            </w:r>
          </w:p>
        </w:tc>
        <w:tc>
          <w:tcPr>
            <w:tcW w:w="743" w:type="dxa"/>
          </w:tcPr>
          <w:p w14:paraId="48D8D992"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a</w:t>
            </w:r>
          </w:p>
        </w:tc>
        <w:tc>
          <w:tcPr>
            <w:tcW w:w="7364" w:type="dxa"/>
          </w:tcPr>
          <w:p w14:paraId="421F9247" w14:textId="41123A7C" w:rsidR="00FE346F" w:rsidRPr="00AA5E9B" w:rsidRDefault="00FE346F" w:rsidP="000B1406">
            <w:pPr>
              <w:jc w:val="both"/>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Ширина нижнего четвертого премоляра P</w:t>
            </w:r>
            <w:r w:rsidRPr="00AA5E9B">
              <w:rPr>
                <w:rFonts w:ascii="Times New Roman" w:eastAsia="Arial Unicode MS" w:hAnsi="Times New Roman" w:cs="Times New Roman"/>
                <w:color w:val="000000"/>
                <w:kern w:val="24"/>
                <w:sz w:val="24"/>
                <w:szCs w:val="24"/>
                <w:vertAlign w:val="subscript"/>
              </w:rPr>
              <w:t>4</w:t>
            </w:r>
          </w:p>
        </w:tc>
      </w:tr>
      <w:tr w:rsidR="00FE346F" w:rsidRPr="00AA5E9B" w14:paraId="751FD275" w14:textId="77777777" w:rsidTr="00AA5E9B">
        <w:trPr>
          <w:trHeight w:val="182"/>
        </w:trPr>
        <w:tc>
          <w:tcPr>
            <w:tcW w:w="510" w:type="dxa"/>
          </w:tcPr>
          <w:p w14:paraId="552FD97B"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18</w:t>
            </w:r>
          </w:p>
        </w:tc>
        <w:tc>
          <w:tcPr>
            <w:tcW w:w="881" w:type="dxa"/>
            <w:vMerge/>
            <w:vAlign w:val="center"/>
          </w:tcPr>
          <w:p w14:paraId="27B73833"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p>
        </w:tc>
        <w:tc>
          <w:tcPr>
            <w:tcW w:w="743" w:type="dxa"/>
          </w:tcPr>
          <w:p w14:paraId="3AF3C150"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b</w:t>
            </w:r>
          </w:p>
        </w:tc>
        <w:tc>
          <w:tcPr>
            <w:tcW w:w="7364" w:type="dxa"/>
          </w:tcPr>
          <w:p w14:paraId="344BEA29" w14:textId="7065E946" w:rsidR="00FE346F" w:rsidRPr="00AA5E9B" w:rsidRDefault="00FE346F" w:rsidP="000B1406">
            <w:pPr>
              <w:jc w:val="both"/>
              <w:textAlignment w:val="bottom"/>
              <w:rPr>
                <w:rFonts w:ascii="Times New Roman" w:eastAsia="Arial Unicode MS" w:hAnsi="Times New Roman" w:cs="Times New Roman"/>
                <w:color w:val="000000"/>
                <w:kern w:val="24"/>
                <w:sz w:val="24"/>
                <w:szCs w:val="24"/>
                <w:lang w:val="en-US"/>
              </w:rPr>
            </w:pPr>
            <w:r w:rsidRPr="00AA5E9B">
              <w:rPr>
                <w:rFonts w:ascii="Times New Roman" w:eastAsia="Arial Unicode MS" w:hAnsi="Times New Roman" w:cs="Times New Roman"/>
                <w:color w:val="000000"/>
                <w:kern w:val="24"/>
                <w:sz w:val="24"/>
                <w:szCs w:val="24"/>
              </w:rPr>
              <w:t>Длина P</w:t>
            </w:r>
            <w:r w:rsidRPr="00AA5E9B">
              <w:rPr>
                <w:rFonts w:ascii="Times New Roman" w:eastAsia="Arial Unicode MS" w:hAnsi="Times New Roman" w:cs="Times New Roman"/>
                <w:color w:val="000000"/>
                <w:kern w:val="24"/>
                <w:sz w:val="24"/>
                <w:szCs w:val="24"/>
                <w:vertAlign w:val="subscript"/>
              </w:rPr>
              <w:t>4</w:t>
            </w:r>
          </w:p>
        </w:tc>
      </w:tr>
      <w:tr w:rsidR="00FE346F" w:rsidRPr="00AA5E9B" w14:paraId="59FE0DB8" w14:textId="77777777" w:rsidTr="00AA5E9B">
        <w:trPr>
          <w:trHeight w:val="182"/>
        </w:trPr>
        <w:tc>
          <w:tcPr>
            <w:tcW w:w="510" w:type="dxa"/>
          </w:tcPr>
          <w:p w14:paraId="60D9BCC0"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19</w:t>
            </w:r>
          </w:p>
        </w:tc>
        <w:tc>
          <w:tcPr>
            <w:tcW w:w="881" w:type="dxa"/>
            <w:vMerge w:val="restart"/>
            <w:vAlign w:val="center"/>
          </w:tcPr>
          <w:p w14:paraId="1C2B0178"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M</w:t>
            </w:r>
            <w:r w:rsidRPr="00AA5E9B">
              <w:rPr>
                <w:rFonts w:ascii="Times New Roman" w:eastAsia="Arial Unicode MS" w:hAnsi="Times New Roman" w:cs="Times New Roman"/>
                <w:color w:val="000000"/>
                <w:kern w:val="24"/>
                <w:sz w:val="24"/>
                <w:szCs w:val="24"/>
                <w:vertAlign w:val="subscript"/>
              </w:rPr>
              <w:t>1</w:t>
            </w:r>
          </w:p>
        </w:tc>
        <w:tc>
          <w:tcPr>
            <w:tcW w:w="743" w:type="dxa"/>
          </w:tcPr>
          <w:p w14:paraId="38E42BC4"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a</w:t>
            </w:r>
          </w:p>
        </w:tc>
        <w:tc>
          <w:tcPr>
            <w:tcW w:w="7364" w:type="dxa"/>
          </w:tcPr>
          <w:p w14:paraId="246FC982" w14:textId="42A379D7" w:rsidR="00FE346F" w:rsidRPr="00AA5E9B" w:rsidRDefault="00FE346F" w:rsidP="000B1406">
            <w:pPr>
              <w:jc w:val="both"/>
              <w:textAlignment w:val="bottom"/>
              <w:rPr>
                <w:rFonts w:ascii="Times New Roman" w:eastAsia="Arial Unicode MS" w:hAnsi="Times New Roman" w:cs="Times New Roman"/>
                <w:color w:val="000000"/>
                <w:kern w:val="24"/>
                <w:sz w:val="24"/>
                <w:szCs w:val="24"/>
                <w:lang w:val="en-US"/>
              </w:rPr>
            </w:pPr>
            <w:r w:rsidRPr="00AA5E9B">
              <w:rPr>
                <w:rFonts w:ascii="Times New Roman" w:eastAsia="Arial Unicode MS" w:hAnsi="Times New Roman" w:cs="Times New Roman"/>
                <w:color w:val="000000"/>
                <w:kern w:val="24"/>
                <w:sz w:val="24"/>
                <w:szCs w:val="24"/>
              </w:rPr>
              <w:t>Ширина нижнего моляра M</w:t>
            </w:r>
            <w:r w:rsidRPr="00AA5E9B">
              <w:rPr>
                <w:rFonts w:ascii="Times New Roman" w:eastAsia="Arial Unicode MS" w:hAnsi="Times New Roman" w:cs="Times New Roman"/>
                <w:color w:val="000000"/>
                <w:kern w:val="24"/>
                <w:sz w:val="24"/>
                <w:szCs w:val="24"/>
                <w:vertAlign w:val="subscript"/>
              </w:rPr>
              <w:t>1</w:t>
            </w:r>
          </w:p>
        </w:tc>
      </w:tr>
      <w:tr w:rsidR="00FE346F" w:rsidRPr="00AA5E9B" w14:paraId="37F1E5C6" w14:textId="77777777" w:rsidTr="00AA5E9B">
        <w:trPr>
          <w:trHeight w:val="182"/>
        </w:trPr>
        <w:tc>
          <w:tcPr>
            <w:tcW w:w="510" w:type="dxa"/>
          </w:tcPr>
          <w:p w14:paraId="0261448F"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20</w:t>
            </w:r>
          </w:p>
        </w:tc>
        <w:tc>
          <w:tcPr>
            <w:tcW w:w="881" w:type="dxa"/>
            <w:vMerge/>
          </w:tcPr>
          <w:p w14:paraId="688FC6F6"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p>
        </w:tc>
        <w:tc>
          <w:tcPr>
            <w:tcW w:w="743" w:type="dxa"/>
          </w:tcPr>
          <w:p w14:paraId="6ED0C13B"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b</w:t>
            </w:r>
          </w:p>
        </w:tc>
        <w:tc>
          <w:tcPr>
            <w:tcW w:w="7364" w:type="dxa"/>
          </w:tcPr>
          <w:p w14:paraId="5991DA8F" w14:textId="75D6574C" w:rsidR="00FE346F" w:rsidRPr="00AA5E9B" w:rsidRDefault="00FE346F" w:rsidP="000B1406">
            <w:pPr>
              <w:jc w:val="both"/>
              <w:textAlignment w:val="bottom"/>
              <w:rPr>
                <w:rFonts w:ascii="Times New Roman" w:eastAsia="Arial Unicode MS" w:hAnsi="Times New Roman" w:cs="Times New Roman"/>
                <w:color w:val="000000"/>
                <w:kern w:val="24"/>
                <w:sz w:val="24"/>
                <w:szCs w:val="24"/>
                <w:lang w:val="en-US"/>
              </w:rPr>
            </w:pPr>
            <w:r w:rsidRPr="00AA5E9B">
              <w:rPr>
                <w:rFonts w:ascii="Times New Roman" w:eastAsia="Arial Unicode MS" w:hAnsi="Times New Roman" w:cs="Times New Roman"/>
                <w:color w:val="000000"/>
                <w:kern w:val="24"/>
                <w:sz w:val="24"/>
                <w:szCs w:val="24"/>
              </w:rPr>
              <w:t>Ростральная длина M</w:t>
            </w:r>
            <w:r w:rsidRPr="00AA5E9B">
              <w:rPr>
                <w:rFonts w:ascii="Times New Roman" w:eastAsia="Arial Unicode MS" w:hAnsi="Times New Roman" w:cs="Times New Roman"/>
                <w:color w:val="000000"/>
                <w:kern w:val="24"/>
                <w:sz w:val="24"/>
                <w:szCs w:val="24"/>
                <w:vertAlign w:val="subscript"/>
              </w:rPr>
              <w:t>1</w:t>
            </w:r>
          </w:p>
        </w:tc>
      </w:tr>
      <w:tr w:rsidR="00FE346F" w:rsidRPr="00AA5E9B" w14:paraId="5FB1724A" w14:textId="77777777" w:rsidTr="00AA5E9B">
        <w:trPr>
          <w:trHeight w:val="70"/>
        </w:trPr>
        <w:tc>
          <w:tcPr>
            <w:tcW w:w="510" w:type="dxa"/>
          </w:tcPr>
          <w:p w14:paraId="5608BE1C" w14:textId="77777777" w:rsidR="00FE346F" w:rsidRPr="00AA5E9B" w:rsidRDefault="00FE346F" w:rsidP="000B1406">
            <w:pPr>
              <w:spacing w:line="182" w:lineRule="atLeast"/>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21</w:t>
            </w:r>
          </w:p>
        </w:tc>
        <w:tc>
          <w:tcPr>
            <w:tcW w:w="881" w:type="dxa"/>
            <w:vMerge/>
          </w:tcPr>
          <w:p w14:paraId="28722891"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p>
        </w:tc>
        <w:tc>
          <w:tcPr>
            <w:tcW w:w="743" w:type="dxa"/>
          </w:tcPr>
          <w:p w14:paraId="3E8B07D6" w14:textId="77777777" w:rsidR="00FE346F" w:rsidRPr="00AA5E9B" w:rsidRDefault="00FE346F" w:rsidP="000B1406">
            <w:pPr>
              <w:textAlignment w:val="bottom"/>
              <w:rPr>
                <w:rFonts w:ascii="Times New Roman" w:eastAsia="Arial Unicode MS" w:hAnsi="Times New Roman" w:cs="Times New Roman"/>
                <w:color w:val="000000"/>
                <w:kern w:val="24"/>
                <w:sz w:val="24"/>
                <w:szCs w:val="24"/>
              </w:rPr>
            </w:pPr>
            <w:r w:rsidRPr="00AA5E9B">
              <w:rPr>
                <w:rFonts w:ascii="Times New Roman" w:eastAsia="Arial Unicode MS" w:hAnsi="Times New Roman" w:cs="Times New Roman"/>
                <w:color w:val="000000"/>
                <w:kern w:val="24"/>
                <w:sz w:val="24"/>
                <w:szCs w:val="24"/>
              </w:rPr>
              <w:t>c</w:t>
            </w:r>
          </w:p>
        </w:tc>
        <w:tc>
          <w:tcPr>
            <w:tcW w:w="7364" w:type="dxa"/>
          </w:tcPr>
          <w:p w14:paraId="76B86951" w14:textId="3D003197" w:rsidR="00FE346F" w:rsidRPr="00AA5E9B" w:rsidRDefault="00FE346F" w:rsidP="000B1406">
            <w:pPr>
              <w:jc w:val="both"/>
              <w:textAlignment w:val="bottom"/>
              <w:rPr>
                <w:rFonts w:ascii="Times New Roman" w:eastAsia="Arial Unicode MS" w:hAnsi="Times New Roman" w:cs="Times New Roman"/>
                <w:color w:val="000000"/>
                <w:kern w:val="24"/>
                <w:sz w:val="24"/>
                <w:szCs w:val="24"/>
                <w:lang w:val="en-US"/>
              </w:rPr>
            </w:pPr>
            <w:r w:rsidRPr="00AA5E9B">
              <w:rPr>
                <w:rFonts w:ascii="Times New Roman" w:eastAsia="Arial Unicode MS" w:hAnsi="Times New Roman" w:cs="Times New Roman"/>
                <w:color w:val="000000"/>
                <w:kern w:val="24"/>
                <w:sz w:val="24"/>
                <w:szCs w:val="24"/>
              </w:rPr>
              <w:t>Каудальная длина M</w:t>
            </w:r>
            <w:r w:rsidRPr="00AA5E9B">
              <w:rPr>
                <w:rFonts w:ascii="Times New Roman" w:eastAsia="Arial Unicode MS" w:hAnsi="Times New Roman" w:cs="Times New Roman"/>
                <w:color w:val="000000"/>
                <w:kern w:val="24"/>
                <w:sz w:val="24"/>
                <w:szCs w:val="24"/>
                <w:vertAlign w:val="subscript"/>
              </w:rPr>
              <w:t>1</w:t>
            </w:r>
          </w:p>
        </w:tc>
      </w:tr>
    </w:tbl>
    <w:p w14:paraId="357A607E" w14:textId="77777777" w:rsidR="00E15EBE" w:rsidRDefault="00E15EBE" w:rsidP="00D77256">
      <w:pPr>
        <w:pStyle w:val="ab"/>
        <w:spacing w:before="0" w:beforeAutospacing="0" w:after="0" w:afterAutospacing="0"/>
        <w:jc w:val="both"/>
        <w:rPr>
          <w:sz w:val="28"/>
          <w:szCs w:val="28"/>
          <w:lang w:eastAsia="kk-KZ"/>
        </w:rPr>
      </w:pPr>
    </w:p>
    <w:p w14:paraId="0E74132E" w14:textId="2FA397D6" w:rsidR="00520EE7" w:rsidRPr="008D6ED1" w:rsidRDefault="00FE6324" w:rsidP="00520EE7">
      <w:pPr>
        <w:spacing w:after="0" w:line="240" w:lineRule="auto"/>
        <w:ind w:firstLine="567"/>
        <w:jc w:val="both"/>
        <w:rPr>
          <w:rFonts w:ascii="Times New Roman" w:hAnsi="Times New Roman" w:cs="Times New Roman"/>
          <w:sz w:val="28"/>
          <w:szCs w:val="24"/>
        </w:rPr>
      </w:pPr>
      <w:r w:rsidRPr="00FD2D93">
        <w:rPr>
          <w:rFonts w:ascii="Times New Roman" w:hAnsi="Times New Roman" w:cs="Times New Roman"/>
          <w:sz w:val="28"/>
          <w:szCs w:val="24"/>
          <w:lang w:val="ru-RU"/>
        </w:rPr>
        <w:t>Таблица Г.4</w:t>
      </w:r>
      <w:r w:rsidR="00520EE7" w:rsidRPr="008D6ED1">
        <w:rPr>
          <w:rFonts w:ascii="Times New Roman" w:hAnsi="Times New Roman" w:cs="Times New Roman"/>
          <w:sz w:val="28"/>
          <w:szCs w:val="24"/>
        </w:rPr>
        <w:t xml:space="preserve"> – </w:t>
      </w:r>
      <w:r w:rsidR="00520EE7" w:rsidRPr="008D6ED1">
        <w:rPr>
          <w:rFonts w:ascii="Times New Roman" w:hAnsi="Times New Roman" w:cs="Times New Roman"/>
          <w:sz w:val="28"/>
          <w:szCs w:val="24"/>
          <w:lang w:val="ru-RU"/>
        </w:rPr>
        <w:t xml:space="preserve">Информация об образцах (наши исследования и данные из ГенБанка </w:t>
      </w:r>
      <w:r w:rsidR="00520EE7" w:rsidRPr="008D6ED1">
        <w:rPr>
          <w:rFonts w:ascii="Times New Roman" w:hAnsi="Times New Roman" w:cs="Times New Roman"/>
          <w:sz w:val="28"/>
          <w:szCs w:val="24"/>
          <w:lang w:val="en-US"/>
        </w:rPr>
        <w:t>NCBI</w:t>
      </w:r>
      <w:r w:rsidR="00520EE7" w:rsidRPr="008D6ED1">
        <w:rPr>
          <w:rFonts w:ascii="Times New Roman" w:hAnsi="Times New Roman" w:cs="Times New Roman"/>
          <w:sz w:val="28"/>
          <w:szCs w:val="24"/>
          <w:lang w:val="ru-RU"/>
        </w:rPr>
        <w:t xml:space="preserve">) </w:t>
      </w:r>
    </w:p>
    <w:tbl>
      <w:tblPr>
        <w:tblStyle w:val="12"/>
        <w:tblW w:w="9893" w:type="dxa"/>
        <w:jc w:val="center"/>
        <w:tblInd w:w="-1345" w:type="dxa"/>
        <w:tblLayout w:type="fixed"/>
        <w:tblLook w:val="00A0" w:firstRow="1" w:lastRow="0" w:firstColumn="1" w:lastColumn="0" w:noHBand="0" w:noVBand="0"/>
      </w:tblPr>
      <w:tblGrid>
        <w:gridCol w:w="416"/>
        <w:gridCol w:w="690"/>
        <w:gridCol w:w="708"/>
        <w:gridCol w:w="800"/>
        <w:gridCol w:w="1294"/>
        <w:gridCol w:w="791"/>
        <w:gridCol w:w="982"/>
        <w:gridCol w:w="1248"/>
        <w:gridCol w:w="697"/>
        <w:gridCol w:w="579"/>
        <w:gridCol w:w="1107"/>
        <w:gridCol w:w="581"/>
      </w:tblGrid>
      <w:tr w:rsidR="00520EE7" w:rsidRPr="00895FF8" w14:paraId="0D038EAA" w14:textId="77777777" w:rsidTr="004D6F20">
        <w:trPr>
          <w:trHeight w:val="192"/>
          <w:jc w:val="center"/>
        </w:trPr>
        <w:tc>
          <w:tcPr>
            <w:tcW w:w="416" w:type="dxa"/>
            <w:vMerge w:val="restart"/>
          </w:tcPr>
          <w:p w14:paraId="16108509" w14:textId="77777777" w:rsidR="00520EE7" w:rsidRPr="00895FF8" w:rsidRDefault="00520EE7" w:rsidP="004D6F20">
            <w:pPr>
              <w:ind w:left="-1701" w:right="-85" w:firstLine="1569"/>
              <w:jc w:val="center"/>
              <w:rPr>
                <w:rFonts w:ascii="Times New Roman" w:hAnsi="Times New Roman" w:cs="Times New Roman"/>
                <w:sz w:val="20"/>
                <w:szCs w:val="18"/>
                <w:lang w:val="kk-KZ"/>
              </w:rPr>
            </w:pPr>
            <w:r w:rsidRPr="00895FF8">
              <w:rPr>
                <w:rFonts w:ascii="Times New Roman" w:hAnsi="Times New Roman" w:cs="Times New Roman"/>
                <w:sz w:val="20"/>
                <w:szCs w:val="18"/>
              </w:rPr>
              <w:t>№</w:t>
            </w:r>
          </w:p>
        </w:tc>
        <w:tc>
          <w:tcPr>
            <w:tcW w:w="690" w:type="dxa"/>
            <w:vMerge w:val="restart"/>
          </w:tcPr>
          <w:p w14:paraId="12CC5C06" w14:textId="77777777" w:rsidR="00520EE7" w:rsidRPr="00895FF8" w:rsidRDefault="00520EE7"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ID</w:t>
            </w:r>
          </w:p>
        </w:tc>
        <w:tc>
          <w:tcPr>
            <w:tcW w:w="708" w:type="dxa"/>
            <w:vMerge w:val="restart"/>
          </w:tcPr>
          <w:p w14:paraId="44F31D08" w14:textId="77777777" w:rsidR="00520EE7" w:rsidRPr="00895FF8" w:rsidRDefault="00520EE7" w:rsidP="004D6F20">
            <w:pPr>
              <w:ind w:left="-1701" w:right="-57" w:firstLine="1701"/>
              <w:jc w:val="center"/>
              <w:rPr>
                <w:rFonts w:ascii="Times New Roman" w:hAnsi="Times New Roman" w:cs="Times New Roman"/>
                <w:sz w:val="20"/>
                <w:szCs w:val="18"/>
              </w:rPr>
            </w:pPr>
            <w:r w:rsidRPr="00895FF8">
              <w:rPr>
                <w:rFonts w:ascii="Times New Roman" w:hAnsi="Times New Roman" w:cs="Times New Roman"/>
                <w:sz w:val="20"/>
                <w:szCs w:val="18"/>
              </w:rPr>
              <w:t>Ресурс</w:t>
            </w:r>
          </w:p>
        </w:tc>
        <w:tc>
          <w:tcPr>
            <w:tcW w:w="800" w:type="dxa"/>
            <w:vMerge w:val="restart"/>
          </w:tcPr>
          <w:p w14:paraId="3DADA75B" w14:textId="77777777" w:rsidR="00520EE7" w:rsidRPr="00895FF8" w:rsidRDefault="00520EE7"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Страна</w:t>
            </w:r>
          </w:p>
        </w:tc>
        <w:tc>
          <w:tcPr>
            <w:tcW w:w="1294" w:type="dxa"/>
            <w:vMerge w:val="restart"/>
          </w:tcPr>
          <w:p w14:paraId="49FA13AB" w14:textId="77777777" w:rsidR="00520EE7" w:rsidRPr="00895FF8" w:rsidRDefault="00520EE7"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Локалитет</w:t>
            </w:r>
          </w:p>
        </w:tc>
        <w:tc>
          <w:tcPr>
            <w:tcW w:w="1773" w:type="dxa"/>
            <w:gridSpan w:val="2"/>
            <w:tcBorders>
              <w:bottom w:val="dashed" w:sz="4" w:space="0" w:color="auto"/>
            </w:tcBorders>
          </w:tcPr>
          <w:p w14:paraId="19D15726" w14:textId="77777777" w:rsidR="00520EE7" w:rsidRPr="00895FF8" w:rsidRDefault="00520EE7"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Координаты</w:t>
            </w:r>
          </w:p>
        </w:tc>
        <w:tc>
          <w:tcPr>
            <w:tcW w:w="1248" w:type="dxa"/>
            <w:vMerge w:val="restart"/>
          </w:tcPr>
          <w:p w14:paraId="0F08FFFC" w14:textId="77777777" w:rsidR="00520EE7" w:rsidRPr="00895FF8" w:rsidRDefault="00520EE7" w:rsidP="004D6F20">
            <w:pPr>
              <w:ind w:left="-1701" w:right="-272" w:firstLine="1626"/>
              <w:jc w:val="center"/>
              <w:rPr>
                <w:rFonts w:ascii="Times New Roman" w:hAnsi="Times New Roman" w:cs="Times New Roman"/>
                <w:sz w:val="20"/>
                <w:szCs w:val="18"/>
              </w:rPr>
            </w:pPr>
            <w:r w:rsidRPr="00895FF8">
              <w:rPr>
                <w:rFonts w:ascii="Times New Roman" w:hAnsi="Times New Roman" w:cs="Times New Roman"/>
                <w:sz w:val="20"/>
                <w:szCs w:val="18"/>
              </w:rPr>
              <w:t>Источник</w:t>
            </w:r>
          </w:p>
        </w:tc>
        <w:tc>
          <w:tcPr>
            <w:tcW w:w="697" w:type="dxa"/>
            <w:vMerge w:val="restart"/>
          </w:tcPr>
          <w:p w14:paraId="67511C58" w14:textId="77777777" w:rsidR="00520EE7" w:rsidRPr="00895FF8" w:rsidRDefault="00520EE7" w:rsidP="004D6F20">
            <w:pPr>
              <w:ind w:left="-1701" w:right="-76" w:firstLine="1701"/>
              <w:jc w:val="center"/>
              <w:rPr>
                <w:rFonts w:ascii="Times New Roman" w:hAnsi="Times New Roman" w:cs="Times New Roman"/>
                <w:sz w:val="20"/>
                <w:szCs w:val="18"/>
              </w:rPr>
            </w:pPr>
            <w:r w:rsidRPr="00895FF8">
              <w:rPr>
                <w:rFonts w:ascii="Times New Roman" w:hAnsi="Times New Roman" w:cs="Times New Roman"/>
                <w:sz w:val="20"/>
                <w:szCs w:val="18"/>
              </w:rPr>
              <w:t>Год</w:t>
            </w:r>
          </w:p>
          <w:p w14:paraId="2DB945D8" w14:textId="77777777" w:rsidR="00520EE7" w:rsidRPr="00895FF8" w:rsidRDefault="00520EE7" w:rsidP="004D6F20">
            <w:pPr>
              <w:ind w:left="-1701" w:right="-76" w:firstLine="1701"/>
              <w:jc w:val="center"/>
              <w:rPr>
                <w:rFonts w:ascii="Times New Roman" w:hAnsi="Times New Roman" w:cs="Times New Roman"/>
                <w:sz w:val="20"/>
                <w:szCs w:val="18"/>
              </w:rPr>
            </w:pPr>
            <w:r w:rsidRPr="00895FF8">
              <w:rPr>
                <w:rFonts w:ascii="Times New Roman" w:hAnsi="Times New Roman" w:cs="Times New Roman"/>
                <w:sz w:val="20"/>
                <w:szCs w:val="18"/>
              </w:rPr>
              <w:t xml:space="preserve"> сбора</w:t>
            </w:r>
          </w:p>
        </w:tc>
        <w:tc>
          <w:tcPr>
            <w:tcW w:w="579" w:type="dxa"/>
            <w:vMerge w:val="restart"/>
          </w:tcPr>
          <w:p w14:paraId="37B93C32" w14:textId="77777777" w:rsidR="00520EE7" w:rsidRPr="00895FF8" w:rsidRDefault="00520EE7"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H</w:t>
            </w:r>
          </w:p>
        </w:tc>
        <w:tc>
          <w:tcPr>
            <w:tcW w:w="1107" w:type="dxa"/>
            <w:vMerge w:val="restart"/>
          </w:tcPr>
          <w:p w14:paraId="58472400" w14:textId="77777777" w:rsidR="00520EE7" w:rsidRPr="00895FF8" w:rsidRDefault="00520EE7"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Инвент. №</w:t>
            </w:r>
          </w:p>
        </w:tc>
        <w:tc>
          <w:tcPr>
            <w:tcW w:w="581" w:type="dxa"/>
            <w:vMerge w:val="restart"/>
          </w:tcPr>
          <w:p w14:paraId="3C3D0C09" w14:textId="77777777" w:rsidR="00520EE7" w:rsidRPr="00895FF8" w:rsidRDefault="00520EE7" w:rsidP="004D6F20">
            <w:pPr>
              <w:ind w:right="-108" w:hanging="205"/>
              <w:jc w:val="center"/>
              <w:rPr>
                <w:rFonts w:ascii="Times New Roman" w:hAnsi="Times New Roman" w:cs="Times New Roman"/>
                <w:sz w:val="20"/>
                <w:szCs w:val="18"/>
              </w:rPr>
            </w:pPr>
            <w:r w:rsidRPr="00895FF8">
              <w:rPr>
                <w:rFonts w:ascii="Times New Roman" w:hAnsi="Times New Roman" w:cs="Times New Roman"/>
                <w:sz w:val="20"/>
                <w:szCs w:val="18"/>
                <w:lang w:val="en-US"/>
              </w:rPr>
              <w:t xml:space="preserve"> </w:t>
            </w:r>
            <w:r w:rsidRPr="00895FF8">
              <w:rPr>
                <w:rFonts w:ascii="Times New Roman" w:hAnsi="Times New Roman" w:cs="Times New Roman"/>
                <w:sz w:val="20"/>
                <w:szCs w:val="18"/>
              </w:rPr>
              <w:t>Клада</w:t>
            </w:r>
          </w:p>
        </w:tc>
      </w:tr>
      <w:tr w:rsidR="00520EE7" w:rsidRPr="0067175A" w14:paraId="5890C7F6" w14:textId="77777777" w:rsidTr="004D6F20">
        <w:trPr>
          <w:trHeight w:val="216"/>
          <w:jc w:val="center"/>
        </w:trPr>
        <w:tc>
          <w:tcPr>
            <w:tcW w:w="416" w:type="dxa"/>
            <w:vMerge/>
          </w:tcPr>
          <w:p w14:paraId="5C84B79E" w14:textId="77777777" w:rsidR="00520EE7" w:rsidRPr="0067175A" w:rsidRDefault="00520EE7" w:rsidP="004D6F20">
            <w:pPr>
              <w:ind w:left="-1701" w:firstLine="1701"/>
              <w:jc w:val="center"/>
              <w:rPr>
                <w:rFonts w:ascii="Times New Roman" w:hAnsi="Times New Roman" w:cs="Times New Roman"/>
                <w:sz w:val="18"/>
                <w:szCs w:val="18"/>
              </w:rPr>
            </w:pPr>
          </w:p>
        </w:tc>
        <w:tc>
          <w:tcPr>
            <w:tcW w:w="690" w:type="dxa"/>
            <w:vMerge/>
          </w:tcPr>
          <w:p w14:paraId="6A851A83" w14:textId="77777777" w:rsidR="00520EE7" w:rsidRPr="0067175A" w:rsidRDefault="00520EE7" w:rsidP="004D6F20">
            <w:pPr>
              <w:ind w:left="-1701" w:firstLine="1701"/>
              <w:jc w:val="center"/>
              <w:rPr>
                <w:rFonts w:ascii="Times New Roman" w:hAnsi="Times New Roman" w:cs="Times New Roman"/>
                <w:sz w:val="18"/>
                <w:szCs w:val="18"/>
              </w:rPr>
            </w:pPr>
          </w:p>
        </w:tc>
        <w:tc>
          <w:tcPr>
            <w:tcW w:w="708" w:type="dxa"/>
            <w:vMerge/>
          </w:tcPr>
          <w:p w14:paraId="0F5705EF" w14:textId="77777777" w:rsidR="00520EE7" w:rsidRPr="0067175A" w:rsidRDefault="00520EE7" w:rsidP="004D6F20">
            <w:pPr>
              <w:ind w:left="-1701" w:firstLine="1701"/>
              <w:jc w:val="center"/>
              <w:rPr>
                <w:rFonts w:ascii="Times New Roman" w:hAnsi="Times New Roman" w:cs="Times New Roman"/>
                <w:sz w:val="18"/>
                <w:szCs w:val="18"/>
              </w:rPr>
            </w:pPr>
          </w:p>
        </w:tc>
        <w:tc>
          <w:tcPr>
            <w:tcW w:w="800" w:type="dxa"/>
            <w:vMerge/>
          </w:tcPr>
          <w:p w14:paraId="188B5C59" w14:textId="77777777" w:rsidR="00520EE7" w:rsidRPr="0067175A" w:rsidRDefault="00520EE7" w:rsidP="004D6F20">
            <w:pPr>
              <w:ind w:left="-1701" w:firstLine="1701"/>
              <w:jc w:val="center"/>
              <w:rPr>
                <w:rFonts w:ascii="Times New Roman" w:hAnsi="Times New Roman" w:cs="Times New Roman"/>
                <w:sz w:val="18"/>
                <w:szCs w:val="18"/>
              </w:rPr>
            </w:pPr>
          </w:p>
        </w:tc>
        <w:tc>
          <w:tcPr>
            <w:tcW w:w="1294" w:type="dxa"/>
            <w:vMerge/>
          </w:tcPr>
          <w:p w14:paraId="3562707D" w14:textId="77777777" w:rsidR="00520EE7" w:rsidRPr="0067175A" w:rsidRDefault="00520EE7" w:rsidP="004D6F20">
            <w:pPr>
              <w:ind w:left="-1701" w:firstLine="1701"/>
              <w:jc w:val="center"/>
              <w:rPr>
                <w:rFonts w:ascii="Times New Roman" w:hAnsi="Times New Roman" w:cs="Times New Roman"/>
                <w:sz w:val="18"/>
                <w:szCs w:val="18"/>
              </w:rPr>
            </w:pPr>
          </w:p>
        </w:tc>
        <w:tc>
          <w:tcPr>
            <w:tcW w:w="791" w:type="dxa"/>
            <w:tcBorders>
              <w:top w:val="dashed" w:sz="4" w:space="0" w:color="auto"/>
              <w:right w:val="dashed" w:sz="4" w:space="0" w:color="auto"/>
            </w:tcBorders>
          </w:tcPr>
          <w:p w14:paraId="1C82410E" w14:textId="77777777" w:rsidR="00520EE7" w:rsidRPr="0067175A" w:rsidRDefault="00520EE7" w:rsidP="004D6F20">
            <w:pPr>
              <w:ind w:left="-1701" w:right="-136" w:firstLine="1701"/>
              <w:rPr>
                <w:rFonts w:ascii="Times New Roman" w:hAnsi="Times New Roman" w:cs="Times New Roman"/>
                <w:sz w:val="18"/>
                <w:szCs w:val="18"/>
              </w:rPr>
            </w:pPr>
            <w:r>
              <w:rPr>
                <w:rFonts w:ascii="Times New Roman" w:hAnsi="Times New Roman" w:cs="Times New Roman"/>
                <w:sz w:val="18"/>
                <w:szCs w:val="18"/>
              </w:rPr>
              <w:t>Широта</w:t>
            </w:r>
          </w:p>
        </w:tc>
        <w:tc>
          <w:tcPr>
            <w:tcW w:w="982" w:type="dxa"/>
            <w:tcBorders>
              <w:top w:val="dashed" w:sz="4" w:space="0" w:color="auto"/>
              <w:left w:val="dashed" w:sz="4" w:space="0" w:color="auto"/>
            </w:tcBorders>
          </w:tcPr>
          <w:p w14:paraId="4C06812A" w14:textId="77777777" w:rsidR="00520EE7" w:rsidRPr="0067175A" w:rsidRDefault="00520EE7" w:rsidP="004D6F20">
            <w:pPr>
              <w:ind w:left="-1701" w:firstLine="1701"/>
              <w:jc w:val="center"/>
              <w:rPr>
                <w:rFonts w:ascii="Times New Roman" w:hAnsi="Times New Roman" w:cs="Times New Roman"/>
                <w:sz w:val="18"/>
                <w:szCs w:val="18"/>
              </w:rPr>
            </w:pPr>
            <w:r>
              <w:rPr>
                <w:rFonts w:ascii="Times New Roman" w:hAnsi="Times New Roman" w:cs="Times New Roman"/>
                <w:sz w:val="18"/>
                <w:szCs w:val="18"/>
              </w:rPr>
              <w:t>Долгота</w:t>
            </w:r>
          </w:p>
        </w:tc>
        <w:tc>
          <w:tcPr>
            <w:tcW w:w="1248" w:type="dxa"/>
            <w:vMerge/>
          </w:tcPr>
          <w:p w14:paraId="3096023F" w14:textId="77777777" w:rsidR="00520EE7" w:rsidRPr="0067175A" w:rsidRDefault="00520EE7" w:rsidP="004D6F20">
            <w:pPr>
              <w:ind w:left="-1701" w:right="-272" w:firstLine="1701"/>
              <w:jc w:val="center"/>
              <w:rPr>
                <w:rFonts w:ascii="Times New Roman" w:hAnsi="Times New Roman" w:cs="Times New Roman"/>
                <w:sz w:val="18"/>
                <w:szCs w:val="18"/>
              </w:rPr>
            </w:pPr>
          </w:p>
        </w:tc>
        <w:tc>
          <w:tcPr>
            <w:tcW w:w="697" w:type="dxa"/>
            <w:vMerge/>
          </w:tcPr>
          <w:p w14:paraId="05E10A80" w14:textId="77777777" w:rsidR="00520EE7" w:rsidRPr="0067175A" w:rsidRDefault="00520EE7" w:rsidP="004D6F20">
            <w:pPr>
              <w:ind w:left="-1701" w:firstLine="1701"/>
              <w:jc w:val="center"/>
              <w:rPr>
                <w:rFonts w:ascii="Times New Roman" w:hAnsi="Times New Roman" w:cs="Times New Roman"/>
                <w:sz w:val="18"/>
                <w:szCs w:val="18"/>
              </w:rPr>
            </w:pPr>
          </w:p>
        </w:tc>
        <w:tc>
          <w:tcPr>
            <w:tcW w:w="579" w:type="dxa"/>
            <w:vMerge/>
          </w:tcPr>
          <w:p w14:paraId="255C7B49" w14:textId="77777777" w:rsidR="00520EE7" w:rsidRPr="0067175A" w:rsidRDefault="00520EE7" w:rsidP="004D6F20">
            <w:pPr>
              <w:ind w:left="-1701" w:firstLine="1701"/>
              <w:jc w:val="center"/>
              <w:rPr>
                <w:rFonts w:ascii="Times New Roman" w:hAnsi="Times New Roman" w:cs="Times New Roman"/>
                <w:sz w:val="18"/>
                <w:szCs w:val="18"/>
              </w:rPr>
            </w:pPr>
          </w:p>
        </w:tc>
        <w:tc>
          <w:tcPr>
            <w:tcW w:w="1107" w:type="dxa"/>
            <w:vMerge/>
          </w:tcPr>
          <w:p w14:paraId="67F26E7E" w14:textId="77777777" w:rsidR="00520EE7" w:rsidRPr="0067175A" w:rsidRDefault="00520EE7" w:rsidP="004D6F20">
            <w:pPr>
              <w:ind w:left="-1701" w:firstLine="1701"/>
              <w:jc w:val="center"/>
              <w:rPr>
                <w:rFonts w:ascii="Times New Roman" w:hAnsi="Times New Roman" w:cs="Times New Roman"/>
                <w:sz w:val="18"/>
                <w:szCs w:val="18"/>
              </w:rPr>
            </w:pPr>
          </w:p>
        </w:tc>
        <w:tc>
          <w:tcPr>
            <w:tcW w:w="581" w:type="dxa"/>
            <w:vMerge/>
          </w:tcPr>
          <w:p w14:paraId="5A85C2D8" w14:textId="77777777" w:rsidR="00520EE7" w:rsidRPr="0067175A" w:rsidRDefault="00520EE7" w:rsidP="004D6F20">
            <w:pPr>
              <w:ind w:left="-1701" w:firstLine="1701"/>
              <w:jc w:val="center"/>
              <w:rPr>
                <w:rFonts w:ascii="Times New Roman" w:hAnsi="Times New Roman" w:cs="Times New Roman"/>
                <w:sz w:val="18"/>
                <w:szCs w:val="18"/>
              </w:rPr>
            </w:pPr>
          </w:p>
        </w:tc>
      </w:tr>
      <w:tr w:rsidR="00590630" w:rsidRPr="0067175A" w14:paraId="66F72BDD" w14:textId="77777777" w:rsidTr="004D6F20">
        <w:trPr>
          <w:trHeight w:val="201"/>
          <w:jc w:val="center"/>
        </w:trPr>
        <w:tc>
          <w:tcPr>
            <w:tcW w:w="416" w:type="dxa"/>
          </w:tcPr>
          <w:p w14:paraId="45540CFF" w14:textId="77777777"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1</w:t>
            </w:r>
          </w:p>
        </w:tc>
        <w:tc>
          <w:tcPr>
            <w:tcW w:w="690" w:type="dxa"/>
            <w:vAlign w:val="center"/>
          </w:tcPr>
          <w:p w14:paraId="44836A4E" w14:textId="77777777" w:rsidR="00590630" w:rsidRPr="0067175A" w:rsidRDefault="00590630" w:rsidP="004D6F20">
            <w:pPr>
              <w:ind w:left="-1701" w:right="-112" w:firstLine="1578"/>
              <w:jc w:val="center"/>
              <w:rPr>
                <w:rFonts w:ascii="Times New Roman" w:hAnsi="Times New Roman" w:cs="Times New Roman"/>
                <w:sz w:val="18"/>
                <w:szCs w:val="18"/>
              </w:rPr>
            </w:pPr>
            <w:r w:rsidRPr="0067175A">
              <w:rPr>
                <w:rFonts w:ascii="Times New Roman" w:hAnsi="Times New Roman" w:cs="Times New Roman"/>
                <w:sz w:val="18"/>
                <w:szCs w:val="18"/>
              </w:rPr>
              <w:t>GHZV1</w:t>
            </w:r>
          </w:p>
        </w:tc>
        <w:tc>
          <w:tcPr>
            <w:tcW w:w="708" w:type="dxa"/>
            <w:vAlign w:val="center"/>
          </w:tcPr>
          <w:p w14:paraId="0091F9B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AFD</w:t>
            </w:r>
            <w:r>
              <w:rPr>
                <w:sz w:val="18"/>
                <w:szCs w:val="18"/>
              </w:rPr>
              <w:t>*</w:t>
            </w:r>
          </w:p>
        </w:tc>
        <w:tc>
          <w:tcPr>
            <w:tcW w:w="800" w:type="dxa"/>
            <w:vAlign w:val="center"/>
          </w:tcPr>
          <w:p w14:paraId="7B26CBD5"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Иран</w:t>
            </w:r>
          </w:p>
        </w:tc>
        <w:tc>
          <w:tcPr>
            <w:tcW w:w="1294" w:type="dxa"/>
            <w:vAlign w:val="center"/>
          </w:tcPr>
          <w:p w14:paraId="1A66941B"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 xml:space="preserve">Казвин, Абик, </w:t>
            </w:r>
            <w:r w:rsidRPr="00EC6E2D">
              <w:rPr>
                <w:rFonts w:ascii="Times New Roman" w:hAnsi="Times New Roman" w:cs="Times New Roman"/>
                <w:sz w:val="18"/>
                <w:szCs w:val="18"/>
              </w:rPr>
              <w:t>Саин Дарех</w:t>
            </w:r>
          </w:p>
        </w:tc>
        <w:tc>
          <w:tcPr>
            <w:tcW w:w="791" w:type="dxa"/>
            <w:tcBorders>
              <w:right w:val="dashed" w:sz="4" w:space="0" w:color="auto"/>
            </w:tcBorders>
          </w:tcPr>
          <w:p w14:paraId="6C4C9A3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36.35805556</w:t>
            </w:r>
          </w:p>
        </w:tc>
        <w:tc>
          <w:tcPr>
            <w:tcW w:w="982" w:type="dxa"/>
            <w:tcBorders>
              <w:left w:val="dashed" w:sz="4" w:space="0" w:color="auto"/>
            </w:tcBorders>
          </w:tcPr>
          <w:p w14:paraId="51C4F19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49.14833333</w:t>
            </w:r>
          </w:p>
        </w:tc>
        <w:tc>
          <w:tcPr>
            <w:tcW w:w="1248" w:type="dxa"/>
            <w:vAlign w:val="center"/>
          </w:tcPr>
          <w:p w14:paraId="0B7618BD"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[121]</w:t>
            </w:r>
          </w:p>
        </w:tc>
        <w:tc>
          <w:tcPr>
            <w:tcW w:w="697" w:type="dxa"/>
            <w:vAlign w:val="center"/>
          </w:tcPr>
          <w:p w14:paraId="4C9FB21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2016</w:t>
            </w:r>
          </w:p>
        </w:tc>
        <w:tc>
          <w:tcPr>
            <w:tcW w:w="579" w:type="dxa"/>
            <w:vAlign w:val="center"/>
          </w:tcPr>
          <w:p w14:paraId="257F4B36" w14:textId="77777777" w:rsidR="00590630" w:rsidRPr="0067175A" w:rsidRDefault="00590630"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H2</w:t>
            </w:r>
          </w:p>
        </w:tc>
        <w:tc>
          <w:tcPr>
            <w:tcW w:w="1107" w:type="dxa"/>
            <w:vAlign w:val="center"/>
          </w:tcPr>
          <w:p w14:paraId="1F7514F6" w14:textId="77777777" w:rsidR="00590630" w:rsidRPr="0067175A" w:rsidRDefault="00590630"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OM743776</w:t>
            </w:r>
          </w:p>
        </w:tc>
        <w:tc>
          <w:tcPr>
            <w:tcW w:w="581" w:type="dxa"/>
            <w:vMerge w:val="restart"/>
            <w:textDirection w:val="btLr"/>
            <w:vAlign w:val="center"/>
          </w:tcPr>
          <w:p w14:paraId="69B1D9A3" w14:textId="3C299E20" w:rsidR="00590630" w:rsidRPr="0067175A" w:rsidRDefault="00590630" w:rsidP="004D6F20">
            <w:pPr>
              <w:ind w:left="-1588" w:right="113" w:firstLine="1701"/>
              <w:jc w:val="center"/>
              <w:rPr>
                <w:rFonts w:ascii="Times New Roman" w:hAnsi="Times New Roman" w:cs="Times New Roman"/>
                <w:b/>
                <w:color w:val="454545"/>
                <w:sz w:val="18"/>
                <w:szCs w:val="18"/>
              </w:rPr>
            </w:pPr>
            <w:r w:rsidRPr="00895FF8">
              <w:rPr>
                <w:rFonts w:ascii="Times New Roman" w:hAnsi="Times New Roman" w:cs="Times New Roman"/>
                <w:b/>
                <w:sz w:val="20"/>
                <w:szCs w:val="18"/>
              </w:rPr>
              <w:t>ВОСТОК</w:t>
            </w:r>
          </w:p>
        </w:tc>
      </w:tr>
      <w:tr w:rsidR="00590630" w:rsidRPr="0067175A" w14:paraId="20A57AD3" w14:textId="77777777" w:rsidTr="004D6F20">
        <w:trPr>
          <w:jc w:val="center"/>
        </w:trPr>
        <w:tc>
          <w:tcPr>
            <w:tcW w:w="416" w:type="dxa"/>
          </w:tcPr>
          <w:p w14:paraId="335A9B79" w14:textId="77777777"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2</w:t>
            </w:r>
          </w:p>
        </w:tc>
        <w:tc>
          <w:tcPr>
            <w:tcW w:w="690" w:type="dxa"/>
            <w:vAlign w:val="center"/>
          </w:tcPr>
          <w:p w14:paraId="360B30CC" w14:textId="77777777" w:rsidR="00590630" w:rsidRPr="0067175A" w:rsidRDefault="00590630" w:rsidP="004D6F20">
            <w:pPr>
              <w:ind w:right="-112" w:hanging="123"/>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GHZV2</w:t>
            </w:r>
          </w:p>
        </w:tc>
        <w:tc>
          <w:tcPr>
            <w:tcW w:w="708" w:type="dxa"/>
            <w:vAlign w:val="center"/>
          </w:tcPr>
          <w:p w14:paraId="665BD2A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AFD</w:t>
            </w:r>
          </w:p>
        </w:tc>
        <w:tc>
          <w:tcPr>
            <w:tcW w:w="800" w:type="dxa"/>
            <w:vAlign w:val="center"/>
          </w:tcPr>
          <w:p w14:paraId="6BAD5AFC"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Иран</w:t>
            </w:r>
          </w:p>
        </w:tc>
        <w:tc>
          <w:tcPr>
            <w:tcW w:w="1294" w:type="dxa"/>
            <w:vAlign w:val="center"/>
          </w:tcPr>
          <w:p w14:paraId="74885B39"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 xml:space="preserve">Казвин, Абик, </w:t>
            </w:r>
            <w:r w:rsidRPr="00EC6E2D">
              <w:rPr>
                <w:rFonts w:ascii="Times New Roman" w:hAnsi="Times New Roman" w:cs="Times New Roman"/>
                <w:sz w:val="18"/>
                <w:szCs w:val="18"/>
              </w:rPr>
              <w:t>Саин Дарех</w:t>
            </w:r>
          </w:p>
        </w:tc>
        <w:tc>
          <w:tcPr>
            <w:tcW w:w="791" w:type="dxa"/>
            <w:tcBorders>
              <w:right w:val="dashed" w:sz="4" w:space="0" w:color="auto"/>
            </w:tcBorders>
          </w:tcPr>
          <w:p w14:paraId="2E20864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36.35805556</w:t>
            </w:r>
          </w:p>
        </w:tc>
        <w:tc>
          <w:tcPr>
            <w:tcW w:w="982" w:type="dxa"/>
            <w:tcBorders>
              <w:left w:val="dashed" w:sz="4" w:space="0" w:color="auto"/>
            </w:tcBorders>
          </w:tcPr>
          <w:p w14:paraId="30CC334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49.14833333</w:t>
            </w:r>
          </w:p>
        </w:tc>
        <w:tc>
          <w:tcPr>
            <w:tcW w:w="1248" w:type="dxa"/>
            <w:vAlign w:val="center"/>
          </w:tcPr>
          <w:p w14:paraId="24D7EA56"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[121]</w:t>
            </w:r>
          </w:p>
        </w:tc>
        <w:tc>
          <w:tcPr>
            <w:tcW w:w="697" w:type="dxa"/>
            <w:vAlign w:val="center"/>
          </w:tcPr>
          <w:p w14:paraId="0A4599E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2016</w:t>
            </w:r>
          </w:p>
        </w:tc>
        <w:tc>
          <w:tcPr>
            <w:tcW w:w="579" w:type="dxa"/>
            <w:vAlign w:val="center"/>
          </w:tcPr>
          <w:p w14:paraId="2B2E9A73" w14:textId="77777777" w:rsidR="00590630" w:rsidRPr="0067175A" w:rsidRDefault="00590630"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H2</w:t>
            </w:r>
          </w:p>
        </w:tc>
        <w:tc>
          <w:tcPr>
            <w:tcW w:w="1107" w:type="dxa"/>
            <w:vAlign w:val="center"/>
          </w:tcPr>
          <w:p w14:paraId="35E7EB98" w14:textId="77777777" w:rsidR="00590630" w:rsidRPr="0067175A" w:rsidRDefault="00590630"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OM743777</w:t>
            </w:r>
          </w:p>
        </w:tc>
        <w:tc>
          <w:tcPr>
            <w:tcW w:w="581" w:type="dxa"/>
            <w:vMerge/>
          </w:tcPr>
          <w:p w14:paraId="1D45FA71" w14:textId="0E62FDBE" w:rsidR="00590630" w:rsidRPr="0067175A" w:rsidRDefault="00590630" w:rsidP="004D6F20">
            <w:pPr>
              <w:ind w:left="-1588" w:right="113" w:firstLine="1701"/>
              <w:jc w:val="center"/>
              <w:rPr>
                <w:rFonts w:ascii="Times New Roman" w:hAnsi="Times New Roman" w:cs="Times New Roman"/>
                <w:sz w:val="18"/>
                <w:szCs w:val="18"/>
              </w:rPr>
            </w:pPr>
          </w:p>
        </w:tc>
      </w:tr>
      <w:tr w:rsidR="00590630" w:rsidRPr="0067175A" w14:paraId="21C28590" w14:textId="77777777" w:rsidTr="004D6F20">
        <w:trPr>
          <w:jc w:val="center"/>
        </w:trPr>
        <w:tc>
          <w:tcPr>
            <w:tcW w:w="416" w:type="dxa"/>
            <w:tcBorders>
              <w:bottom w:val="single" w:sz="4" w:space="0" w:color="auto"/>
            </w:tcBorders>
            <w:shd w:val="clear" w:color="auto" w:fill="FFFFCC"/>
          </w:tcPr>
          <w:p w14:paraId="0765A5DB" w14:textId="77777777"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3</w:t>
            </w:r>
          </w:p>
        </w:tc>
        <w:tc>
          <w:tcPr>
            <w:tcW w:w="690" w:type="dxa"/>
            <w:tcBorders>
              <w:bottom w:val="single" w:sz="4" w:space="0" w:color="auto"/>
            </w:tcBorders>
            <w:shd w:val="clear" w:color="auto" w:fill="FFFFCC"/>
            <w:vAlign w:val="center"/>
          </w:tcPr>
          <w:p w14:paraId="619874AF" w14:textId="7566E693" w:rsidR="00590630" w:rsidRPr="0067175A" w:rsidRDefault="00590630" w:rsidP="004D6F20">
            <w:pPr>
              <w:jc w:val="center"/>
              <w:rPr>
                <w:rFonts w:ascii="Times New Roman" w:hAnsi="Times New Roman" w:cs="Times New Roman"/>
                <w:color w:val="000000"/>
                <w:sz w:val="18"/>
                <w:szCs w:val="18"/>
              </w:rPr>
            </w:pPr>
            <w:r w:rsidRPr="00FE6324">
              <w:rPr>
                <w:rFonts w:ascii="Times New Roman" w:hAnsi="Times New Roman" w:cs="Times New Roman"/>
                <w:color w:val="000000"/>
                <w:sz w:val="18"/>
                <w:szCs w:val="18"/>
              </w:rPr>
              <w:t>TIEN3</w:t>
            </w:r>
          </w:p>
        </w:tc>
        <w:tc>
          <w:tcPr>
            <w:tcW w:w="708" w:type="dxa"/>
            <w:tcBorders>
              <w:bottom w:val="single" w:sz="4" w:space="0" w:color="auto"/>
            </w:tcBorders>
            <w:shd w:val="clear" w:color="auto" w:fill="FFFFCC"/>
            <w:vAlign w:val="center"/>
          </w:tcPr>
          <w:p w14:paraId="30C14B4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IZK</w:t>
            </w:r>
          </w:p>
        </w:tc>
        <w:tc>
          <w:tcPr>
            <w:tcW w:w="800" w:type="dxa"/>
            <w:tcBorders>
              <w:bottom w:val="single" w:sz="4" w:space="0" w:color="auto"/>
            </w:tcBorders>
            <w:shd w:val="clear" w:color="auto" w:fill="FFFFCC"/>
            <w:vAlign w:val="center"/>
          </w:tcPr>
          <w:p w14:paraId="02716CEA"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Казах-стан</w:t>
            </w:r>
          </w:p>
        </w:tc>
        <w:tc>
          <w:tcPr>
            <w:tcW w:w="1294" w:type="dxa"/>
            <w:tcBorders>
              <w:bottom w:val="single" w:sz="4" w:space="0" w:color="auto"/>
            </w:tcBorders>
            <w:shd w:val="clear" w:color="auto" w:fill="FFFFCC"/>
            <w:vAlign w:val="center"/>
          </w:tcPr>
          <w:p w14:paraId="546BEE20" w14:textId="77777777" w:rsidR="00590630" w:rsidRPr="00EC6E2D" w:rsidRDefault="00590630" w:rsidP="004D6F20">
            <w:pPr>
              <w:jc w:val="center"/>
              <w:rPr>
                <w:rFonts w:ascii="Times New Roman" w:hAnsi="Times New Roman" w:cs="Times New Roman"/>
                <w:sz w:val="18"/>
                <w:szCs w:val="18"/>
              </w:rPr>
            </w:pPr>
            <w:r>
              <w:rPr>
                <w:rFonts w:ascii="Times New Roman" w:hAnsi="Times New Roman" w:cs="Times New Roman"/>
                <w:sz w:val="18"/>
                <w:szCs w:val="18"/>
              </w:rPr>
              <w:t>Северный</w:t>
            </w:r>
            <w:r w:rsidRPr="00EC6E2D">
              <w:rPr>
                <w:rFonts w:ascii="Times New Roman" w:hAnsi="Times New Roman" w:cs="Times New Roman"/>
                <w:sz w:val="18"/>
                <w:szCs w:val="18"/>
              </w:rPr>
              <w:t xml:space="preserve"> </w:t>
            </w:r>
            <w:r>
              <w:rPr>
                <w:rFonts w:ascii="Times New Roman" w:hAnsi="Times New Roman" w:cs="Times New Roman"/>
                <w:sz w:val="18"/>
                <w:szCs w:val="18"/>
              </w:rPr>
              <w:t>Тянь</w:t>
            </w:r>
            <w:r w:rsidRPr="00EC6E2D">
              <w:rPr>
                <w:rFonts w:ascii="Times New Roman" w:hAnsi="Times New Roman" w:cs="Times New Roman"/>
                <w:sz w:val="18"/>
                <w:szCs w:val="18"/>
              </w:rPr>
              <w:t>-</w:t>
            </w:r>
            <w:r>
              <w:rPr>
                <w:rFonts w:ascii="Times New Roman" w:hAnsi="Times New Roman" w:cs="Times New Roman"/>
                <w:sz w:val="18"/>
                <w:szCs w:val="18"/>
              </w:rPr>
              <w:t>Шань</w:t>
            </w:r>
            <w:r w:rsidRPr="00EC6E2D">
              <w:rPr>
                <w:rFonts w:ascii="Times New Roman" w:hAnsi="Times New Roman" w:cs="Times New Roman"/>
                <w:sz w:val="18"/>
                <w:szCs w:val="18"/>
              </w:rPr>
              <w:t xml:space="preserve">, </w:t>
            </w:r>
            <w:r>
              <w:rPr>
                <w:rFonts w:ascii="Times New Roman" w:hAnsi="Times New Roman" w:cs="Times New Roman"/>
                <w:sz w:val="18"/>
                <w:szCs w:val="18"/>
              </w:rPr>
              <w:t>между</w:t>
            </w:r>
            <w:r w:rsidRPr="00EC6E2D">
              <w:rPr>
                <w:rFonts w:ascii="Times New Roman" w:hAnsi="Times New Roman" w:cs="Times New Roman"/>
                <w:sz w:val="18"/>
                <w:szCs w:val="18"/>
              </w:rPr>
              <w:t xml:space="preserve"> </w:t>
            </w:r>
            <w:r>
              <w:rPr>
                <w:rFonts w:ascii="Times New Roman" w:hAnsi="Times New Roman" w:cs="Times New Roman"/>
                <w:sz w:val="18"/>
                <w:szCs w:val="18"/>
              </w:rPr>
              <w:t>Илейский</w:t>
            </w:r>
            <w:r w:rsidRPr="00EC6E2D">
              <w:rPr>
                <w:rFonts w:ascii="Times New Roman" w:hAnsi="Times New Roman" w:cs="Times New Roman"/>
                <w:sz w:val="18"/>
                <w:szCs w:val="18"/>
              </w:rPr>
              <w:t xml:space="preserve"> </w:t>
            </w:r>
            <w:r>
              <w:rPr>
                <w:rFonts w:ascii="Times New Roman" w:hAnsi="Times New Roman" w:cs="Times New Roman"/>
                <w:sz w:val="18"/>
                <w:szCs w:val="18"/>
              </w:rPr>
              <w:t>и</w:t>
            </w:r>
            <w:r w:rsidRPr="00EC6E2D">
              <w:rPr>
                <w:rFonts w:ascii="Times New Roman" w:hAnsi="Times New Roman" w:cs="Times New Roman"/>
                <w:sz w:val="18"/>
                <w:szCs w:val="18"/>
              </w:rPr>
              <w:t xml:space="preserve"> </w:t>
            </w:r>
            <w:r>
              <w:rPr>
                <w:rFonts w:ascii="Times New Roman" w:hAnsi="Times New Roman" w:cs="Times New Roman"/>
                <w:sz w:val="18"/>
                <w:szCs w:val="18"/>
              </w:rPr>
              <w:t>Кунгей</w:t>
            </w:r>
            <w:r w:rsidRPr="00EC6E2D">
              <w:rPr>
                <w:rFonts w:ascii="Times New Roman" w:hAnsi="Times New Roman" w:cs="Times New Roman"/>
                <w:sz w:val="18"/>
                <w:szCs w:val="18"/>
              </w:rPr>
              <w:t xml:space="preserve"> </w:t>
            </w:r>
            <w:r>
              <w:rPr>
                <w:rFonts w:ascii="Times New Roman" w:hAnsi="Times New Roman" w:cs="Times New Roman"/>
                <w:sz w:val="18"/>
                <w:szCs w:val="18"/>
              </w:rPr>
              <w:t>Алатау, верховье Чилик</w:t>
            </w:r>
          </w:p>
        </w:tc>
        <w:tc>
          <w:tcPr>
            <w:tcW w:w="791" w:type="dxa"/>
            <w:tcBorders>
              <w:bottom w:val="single" w:sz="4" w:space="0" w:color="auto"/>
              <w:right w:val="dashed" w:sz="4" w:space="0" w:color="auto"/>
            </w:tcBorders>
            <w:shd w:val="clear" w:color="auto" w:fill="FFFFCC"/>
          </w:tcPr>
          <w:p w14:paraId="4B9B266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43.4176166</w:t>
            </w:r>
          </w:p>
        </w:tc>
        <w:tc>
          <w:tcPr>
            <w:tcW w:w="982" w:type="dxa"/>
            <w:tcBorders>
              <w:left w:val="dashed" w:sz="4" w:space="0" w:color="auto"/>
              <w:bottom w:val="single" w:sz="4" w:space="0" w:color="auto"/>
            </w:tcBorders>
            <w:shd w:val="clear" w:color="auto" w:fill="FFFFCC"/>
          </w:tcPr>
          <w:p w14:paraId="1A1D3A0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78.3062216</w:t>
            </w:r>
          </w:p>
        </w:tc>
        <w:tc>
          <w:tcPr>
            <w:tcW w:w="1248" w:type="dxa"/>
            <w:tcBorders>
              <w:bottom w:val="single" w:sz="4" w:space="0" w:color="auto"/>
            </w:tcBorders>
            <w:shd w:val="clear" w:color="auto" w:fill="FFFFCC"/>
            <w:vAlign w:val="center"/>
          </w:tcPr>
          <w:p w14:paraId="6E47D4A4" w14:textId="77777777" w:rsidR="00590630" w:rsidRPr="0067175A" w:rsidRDefault="00590630" w:rsidP="004D6F20">
            <w:pPr>
              <w:ind w:right="-41"/>
              <w:jc w:val="center"/>
              <w:rPr>
                <w:rFonts w:ascii="Times New Roman" w:hAnsi="Times New Roman" w:cs="Times New Roman"/>
                <w:sz w:val="18"/>
                <w:szCs w:val="18"/>
              </w:rPr>
            </w:pPr>
            <w:r>
              <w:rPr>
                <w:rFonts w:ascii="Times New Roman" w:hAnsi="Times New Roman" w:cs="Times New Roman"/>
                <w:sz w:val="18"/>
                <w:szCs w:val="18"/>
              </w:rPr>
              <w:t>Наши исследования</w:t>
            </w:r>
          </w:p>
        </w:tc>
        <w:tc>
          <w:tcPr>
            <w:tcW w:w="697" w:type="dxa"/>
            <w:tcBorders>
              <w:bottom w:val="single" w:sz="4" w:space="0" w:color="auto"/>
            </w:tcBorders>
            <w:shd w:val="clear" w:color="auto" w:fill="FFFFCC"/>
            <w:vAlign w:val="center"/>
          </w:tcPr>
          <w:p w14:paraId="54B576F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2016</w:t>
            </w:r>
          </w:p>
        </w:tc>
        <w:tc>
          <w:tcPr>
            <w:tcW w:w="579" w:type="dxa"/>
            <w:tcBorders>
              <w:bottom w:val="single" w:sz="4" w:space="0" w:color="auto"/>
            </w:tcBorders>
            <w:shd w:val="clear" w:color="auto" w:fill="FFFFCC"/>
            <w:vAlign w:val="center"/>
          </w:tcPr>
          <w:p w14:paraId="50A19E0C" w14:textId="77777777" w:rsidR="00590630" w:rsidRPr="0067175A" w:rsidRDefault="00590630"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H36</w:t>
            </w:r>
          </w:p>
        </w:tc>
        <w:tc>
          <w:tcPr>
            <w:tcW w:w="1107" w:type="dxa"/>
            <w:tcBorders>
              <w:bottom w:val="single" w:sz="4" w:space="0" w:color="auto"/>
            </w:tcBorders>
            <w:shd w:val="clear" w:color="auto" w:fill="FFFFCC"/>
          </w:tcPr>
          <w:p w14:paraId="633914AA"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XXXXXX</w:t>
            </w:r>
          </w:p>
        </w:tc>
        <w:tc>
          <w:tcPr>
            <w:tcW w:w="581" w:type="dxa"/>
            <w:vMerge/>
          </w:tcPr>
          <w:p w14:paraId="1FDAA396" w14:textId="12369F3A" w:rsidR="00590630" w:rsidRPr="0067175A" w:rsidRDefault="00590630" w:rsidP="004D6F20">
            <w:pPr>
              <w:ind w:left="-1588" w:right="113" w:firstLine="1701"/>
              <w:jc w:val="center"/>
              <w:rPr>
                <w:rFonts w:ascii="Times New Roman" w:hAnsi="Times New Roman" w:cs="Times New Roman"/>
                <w:sz w:val="18"/>
                <w:szCs w:val="18"/>
              </w:rPr>
            </w:pPr>
          </w:p>
        </w:tc>
      </w:tr>
      <w:tr w:rsidR="00590630" w:rsidRPr="0067175A" w14:paraId="281D9828" w14:textId="77777777" w:rsidTr="004D6F20">
        <w:trPr>
          <w:jc w:val="center"/>
        </w:trPr>
        <w:tc>
          <w:tcPr>
            <w:tcW w:w="416" w:type="dxa"/>
            <w:tcBorders>
              <w:bottom w:val="single" w:sz="4" w:space="0" w:color="auto"/>
            </w:tcBorders>
            <w:shd w:val="clear" w:color="auto" w:fill="FFFFCC"/>
          </w:tcPr>
          <w:p w14:paraId="3E8AB782" w14:textId="77777777"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4</w:t>
            </w:r>
          </w:p>
        </w:tc>
        <w:tc>
          <w:tcPr>
            <w:tcW w:w="690" w:type="dxa"/>
            <w:tcBorders>
              <w:bottom w:val="single" w:sz="4" w:space="0" w:color="auto"/>
            </w:tcBorders>
            <w:shd w:val="clear" w:color="auto" w:fill="FFFFCC"/>
            <w:vAlign w:val="center"/>
          </w:tcPr>
          <w:p w14:paraId="6AAEDA07" w14:textId="1842951E" w:rsidR="00590630" w:rsidRPr="0067175A" w:rsidRDefault="00590630" w:rsidP="004D6F20">
            <w:pPr>
              <w:jc w:val="center"/>
              <w:rPr>
                <w:rFonts w:ascii="Times New Roman" w:hAnsi="Times New Roman" w:cs="Times New Roman"/>
                <w:color w:val="000000"/>
                <w:sz w:val="18"/>
                <w:szCs w:val="18"/>
              </w:rPr>
            </w:pPr>
            <w:r w:rsidRPr="00FE6324">
              <w:rPr>
                <w:rFonts w:ascii="Times New Roman" w:hAnsi="Times New Roman" w:cs="Times New Roman"/>
                <w:color w:val="000000"/>
                <w:sz w:val="18"/>
                <w:szCs w:val="18"/>
              </w:rPr>
              <w:t>TIEN1</w:t>
            </w:r>
          </w:p>
        </w:tc>
        <w:tc>
          <w:tcPr>
            <w:tcW w:w="708" w:type="dxa"/>
            <w:tcBorders>
              <w:bottom w:val="single" w:sz="4" w:space="0" w:color="auto"/>
            </w:tcBorders>
            <w:shd w:val="clear" w:color="auto" w:fill="FFFFCC"/>
            <w:vAlign w:val="center"/>
          </w:tcPr>
          <w:p w14:paraId="50EF3CA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IZK</w:t>
            </w:r>
          </w:p>
        </w:tc>
        <w:tc>
          <w:tcPr>
            <w:tcW w:w="800" w:type="dxa"/>
            <w:tcBorders>
              <w:bottom w:val="single" w:sz="4" w:space="0" w:color="auto"/>
            </w:tcBorders>
            <w:shd w:val="clear" w:color="auto" w:fill="FFFFCC"/>
            <w:vAlign w:val="center"/>
          </w:tcPr>
          <w:p w14:paraId="04F67AAF"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Казах-стан</w:t>
            </w:r>
          </w:p>
        </w:tc>
        <w:tc>
          <w:tcPr>
            <w:tcW w:w="1294" w:type="dxa"/>
            <w:tcBorders>
              <w:bottom w:val="single" w:sz="4" w:space="0" w:color="auto"/>
            </w:tcBorders>
            <w:shd w:val="clear" w:color="auto" w:fill="FFFFCC"/>
            <w:vAlign w:val="center"/>
          </w:tcPr>
          <w:p w14:paraId="7ECD3EE6" w14:textId="77777777" w:rsidR="00590630" w:rsidRPr="008D6ED1" w:rsidRDefault="00590630" w:rsidP="004D6F20">
            <w:pPr>
              <w:jc w:val="center"/>
              <w:rPr>
                <w:rFonts w:ascii="Times New Roman" w:hAnsi="Times New Roman" w:cs="Times New Roman"/>
                <w:sz w:val="18"/>
                <w:szCs w:val="18"/>
              </w:rPr>
            </w:pPr>
            <w:r>
              <w:rPr>
                <w:rFonts w:ascii="Times New Roman" w:hAnsi="Times New Roman" w:cs="Times New Roman"/>
                <w:sz w:val="18"/>
                <w:szCs w:val="18"/>
              </w:rPr>
              <w:t>Северный Тянь-Шань, Кунгей Алатау</w:t>
            </w:r>
          </w:p>
        </w:tc>
        <w:tc>
          <w:tcPr>
            <w:tcW w:w="791" w:type="dxa"/>
            <w:tcBorders>
              <w:bottom w:val="single" w:sz="4" w:space="0" w:color="auto"/>
              <w:right w:val="dashed" w:sz="4" w:space="0" w:color="auto"/>
            </w:tcBorders>
            <w:shd w:val="clear" w:color="auto" w:fill="FFFFCC"/>
          </w:tcPr>
          <w:p w14:paraId="22F2E7A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42.9727712</w:t>
            </w:r>
          </w:p>
        </w:tc>
        <w:tc>
          <w:tcPr>
            <w:tcW w:w="982" w:type="dxa"/>
            <w:tcBorders>
              <w:left w:val="dashed" w:sz="4" w:space="0" w:color="auto"/>
              <w:bottom w:val="single" w:sz="4" w:space="0" w:color="auto"/>
            </w:tcBorders>
            <w:shd w:val="clear" w:color="auto" w:fill="FFFFCC"/>
          </w:tcPr>
          <w:p w14:paraId="5BADD34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78.3252857</w:t>
            </w:r>
          </w:p>
        </w:tc>
        <w:tc>
          <w:tcPr>
            <w:tcW w:w="1248" w:type="dxa"/>
            <w:tcBorders>
              <w:bottom w:val="single" w:sz="4" w:space="0" w:color="auto"/>
            </w:tcBorders>
            <w:shd w:val="clear" w:color="auto" w:fill="FFFFCC"/>
          </w:tcPr>
          <w:p w14:paraId="368FFE73" w14:textId="77777777" w:rsidR="00590630" w:rsidRPr="0067175A" w:rsidRDefault="00590630" w:rsidP="004D6F20">
            <w:pPr>
              <w:ind w:right="-41"/>
              <w:jc w:val="center"/>
              <w:rPr>
                <w:rFonts w:ascii="Times New Roman" w:hAnsi="Times New Roman" w:cs="Times New Roman"/>
                <w:sz w:val="18"/>
                <w:szCs w:val="18"/>
              </w:rPr>
            </w:pPr>
            <w:r w:rsidRPr="005C2CB1">
              <w:rPr>
                <w:rFonts w:ascii="Times New Roman" w:hAnsi="Times New Roman" w:cs="Times New Roman"/>
                <w:sz w:val="18"/>
                <w:szCs w:val="18"/>
              </w:rPr>
              <w:t>Наши исследования</w:t>
            </w:r>
          </w:p>
        </w:tc>
        <w:tc>
          <w:tcPr>
            <w:tcW w:w="697" w:type="dxa"/>
            <w:tcBorders>
              <w:bottom w:val="single" w:sz="4" w:space="0" w:color="auto"/>
            </w:tcBorders>
            <w:shd w:val="clear" w:color="auto" w:fill="FFFFCC"/>
            <w:vAlign w:val="center"/>
          </w:tcPr>
          <w:p w14:paraId="4D21549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2016</w:t>
            </w:r>
          </w:p>
        </w:tc>
        <w:tc>
          <w:tcPr>
            <w:tcW w:w="579" w:type="dxa"/>
            <w:tcBorders>
              <w:bottom w:val="single" w:sz="4" w:space="0" w:color="auto"/>
            </w:tcBorders>
            <w:shd w:val="clear" w:color="auto" w:fill="FFFFCC"/>
            <w:vAlign w:val="center"/>
          </w:tcPr>
          <w:p w14:paraId="12B65A3B" w14:textId="77777777" w:rsidR="00590630" w:rsidRPr="0067175A" w:rsidRDefault="00590630" w:rsidP="004D6F20">
            <w:pPr>
              <w:ind w:right="-49" w:hanging="145"/>
              <w:jc w:val="center"/>
              <w:rPr>
                <w:rFonts w:ascii="Times New Roman" w:hAnsi="Times New Roman" w:cs="Times New Roman"/>
                <w:color w:val="000000"/>
                <w:sz w:val="18"/>
                <w:szCs w:val="18"/>
              </w:rPr>
            </w:pPr>
            <w:r>
              <w:rPr>
                <w:rFonts w:ascii="Times New Roman" w:hAnsi="Times New Roman" w:cs="Times New Roman"/>
                <w:color w:val="000000"/>
                <w:sz w:val="18"/>
                <w:szCs w:val="18"/>
              </w:rPr>
              <w:t xml:space="preserve"> </w:t>
            </w:r>
            <w:r w:rsidRPr="0067175A">
              <w:rPr>
                <w:rFonts w:ascii="Times New Roman" w:hAnsi="Times New Roman" w:cs="Times New Roman"/>
                <w:color w:val="000000"/>
                <w:sz w:val="18"/>
                <w:szCs w:val="18"/>
              </w:rPr>
              <w:t>H45*</w:t>
            </w:r>
            <w:r>
              <w:rPr>
                <w:color w:val="000000"/>
                <w:sz w:val="18"/>
                <w:szCs w:val="18"/>
              </w:rPr>
              <w:t>*</w:t>
            </w:r>
          </w:p>
        </w:tc>
        <w:tc>
          <w:tcPr>
            <w:tcW w:w="1107" w:type="dxa"/>
            <w:tcBorders>
              <w:bottom w:val="single" w:sz="4" w:space="0" w:color="auto"/>
            </w:tcBorders>
            <w:shd w:val="clear" w:color="auto" w:fill="FFFFCC"/>
          </w:tcPr>
          <w:p w14:paraId="78B04034"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XXXXXX</w:t>
            </w:r>
          </w:p>
        </w:tc>
        <w:tc>
          <w:tcPr>
            <w:tcW w:w="581" w:type="dxa"/>
            <w:vMerge/>
          </w:tcPr>
          <w:p w14:paraId="1C9C02A1" w14:textId="1C3C4CD5" w:rsidR="00590630" w:rsidRPr="0067175A" w:rsidRDefault="00590630" w:rsidP="004D6F20">
            <w:pPr>
              <w:ind w:left="-1588" w:right="113" w:firstLine="1701"/>
              <w:jc w:val="center"/>
              <w:rPr>
                <w:rFonts w:ascii="Times New Roman" w:hAnsi="Times New Roman" w:cs="Times New Roman"/>
                <w:sz w:val="18"/>
                <w:szCs w:val="18"/>
              </w:rPr>
            </w:pPr>
          </w:p>
        </w:tc>
      </w:tr>
      <w:tr w:rsidR="00590630" w:rsidRPr="0067175A" w14:paraId="6A554854" w14:textId="77777777" w:rsidTr="004D6F20">
        <w:trPr>
          <w:jc w:val="center"/>
        </w:trPr>
        <w:tc>
          <w:tcPr>
            <w:tcW w:w="416" w:type="dxa"/>
            <w:shd w:val="clear" w:color="auto" w:fill="FFFFCC"/>
          </w:tcPr>
          <w:p w14:paraId="4F967049" w14:textId="77777777"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5</w:t>
            </w:r>
          </w:p>
        </w:tc>
        <w:tc>
          <w:tcPr>
            <w:tcW w:w="690" w:type="dxa"/>
            <w:shd w:val="clear" w:color="auto" w:fill="FFFFCC"/>
          </w:tcPr>
          <w:p w14:paraId="595E8BBE" w14:textId="221F522B" w:rsidR="00590630" w:rsidRPr="00FE6324" w:rsidRDefault="00590630" w:rsidP="004D6F20">
            <w:pPr>
              <w:jc w:val="center"/>
              <w:rPr>
                <w:rFonts w:ascii="Times New Roman" w:hAnsi="Times New Roman" w:cs="Times New Roman"/>
                <w:sz w:val="18"/>
                <w:szCs w:val="18"/>
              </w:rPr>
            </w:pPr>
            <w:r w:rsidRPr="00FE6324">
              <w:rPr>
                <w:rFonts w:ascii="Times New Roman" w:hAnsi="Times New Roman" w:cs="Times New Roman"/>
                <w:sz w:val="18"/>
                <w:szCs w:val="18"/>
              </w:rPr>
              <w:t>SAUR1</w:t>
            </w:r>
          </w:p>
        </w:tc>
        <w:tc>
          <w:tcPr>
            <w:tcW w:w="708" w:type="dxa"/>
            <w:shd w:val="clear" w:color="auto" w:fill="FFFFCC"/>
            <w:vAlign w:val="center"/>
          </w:tcPr>
          <w:p w14:paraId="1B23CF1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IZK</w:t>
            </w:r>
          </w:p>
        </w:tc>
        <w:tc>
          <w:tcPr>
            <w:tcW w:w="800" w:type="dxa"/>
            <w:shd w:val="clear" w:color="auto" w:fill="FFFFCC"/>
          </w:tcPr>
          <w:p w14:paraId="47CC81BE" w14:textId="77777777" w:rsidR="00590630" w:rsidRPr="0067175A" w:rsidRDefault="00590630" w:rsidP="004D6F20">
            <w:pPr>
              <w:jc w:val="center"/>
              <w:rPr>
                <w:rFonts w:ascii="Times New Roman" w:hAnsi="Times New Roman" w:cs="Times New Roman"/>
                <w:sz w:val="18"/>
                <w:szCs w:val="18"/>
              </w:rPr>
            </w:pPr>
            <w:r w:rsidRPr="0094293A">
              <w:rPr>
                <w:rFonts w:ascii="Times New Roman" w:hAnsi="Times New Roman" w:cs="Times New Roman"/>
                <w:sz w:val="18"/>
                <w:szCs w:val="18"/>
              </w:rPr>
              <w:t>Казах</w:t>
            </w:r>
            <w:r>
              <w:rPr>
                <w:rFonts w:ascii="Times New Roman" w:hAnsi="Times New Roman" w:cs="Times New Roman"/>
                <w:sz w:val="18"/>
                <w:szCs w:val="18"/>
              </w:rPr>
              <w:t>-</w:t>
            </w:r>
            <w:r w:rsidRPr="0094293A">
              <w:rPr>
                <w:rFonts w:ascii="Times New Roman" w:hAnsi="Times New Roman" w:cs="Times New Roman"/>
                <w:sz w:val="18"/>
                <w:szCs w:val="18"/>
              </w:rPr>
              <w:t>стан</w:t>
            </w:r>
          </w:p>
        </w:tc>
        <w:tc>
          <w:tcPr>
            <w:tcW w:w="1294" w:type="dxa"/>
            <w:shd w:val="clear" w:color="auto" w:fill="FFFFCC"/>
            <w:vAlign w:val="center"/>
          </w:tcPr>
          <w:p w14:paraId="0B9A2E71"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Саур</w:t>
            </w:r>
          </w:p>
        </w:tc>
        <w:tc>
          <w:tcPr>
            <w:tcW w:w="791" w:type="dxa"/>
            <w:tcBorders>
              <w:right w:val="dashed" w:sz="4" w:space="0" w:color="auto"/>
            </w:tcBorders>
            <w:shd w:val="clear" w:color="auto" w:fill="FFFFCC"/>
          </w:tcPr>
          <w:p w14:paraId="34F4656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47.1212176</w:t>
            </w:r>
          </w:p>
        </w:tc>
        <w:tc>
          <w:tcPr>
            <w:tcW w:w="982" w:type="dxa"/>
            <w:tcBorders>
              <w:left w:val="dashed" w:sz="4" w:space="0" w:color="auto"/>
            </w:tcBorders>
            <w:shd w:val="clear" w:color="auto" w:fill="FFFFCC"/>
          </w:tcPr>
          <w:p w14:paraId="1EE36E7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85.4944601</w:t>
            </w:r>
          </w:p>
        </w:tc>
        <w:tc>
          <w:tcPr>
            <w:tcW w:w="1248" w:type="dxa"/>
            <w:shd w:val="clear" w:color="auto" w:fill="FFFFCC"/>
          </w:tcPr>
          <w:p w14:paraId="1611DF11" w14:textId="77777777" w:rsidR="00590630" w:rsidRPr="0067175A" w:rsidRDefault="00590630" w:rsidP="004D6F20">
            <w:pPr>
              <w:ind w:right="-41"/>
              <w:jc w:val="center"/>
              <w:rPr>
                <w:rFonts w:ascii="Times New Roman" w:hAnsi="Times New Roman" w:cs="Times New Roman"/>
                <w:sz w:val="18"/>
                <w:szCs w:val="18"/>
              </w:rPr>
            </w:pPr>
            <w:r w:rsidRPr="005C2CB1">
              <w:rPr>
                <w:rFonts w:ascii="Times New Roman" w:hAnsi="Times New Roman" w:cs="Times New Roman"/>
                <w:sz w:val="18"/>
                <w:szCs w:val="18"/>
              </w:rPr>
              <w:t>Наши исследования</w:t>
            </w:r>
          </w:p>
        </w:tc>
        <w:tc>
          <w:tcPr>
            <w:tcW w:w="697" w:type="dxa"/>
            <w:shd w:val="clear" w:color="auto" w:fill="FFFFCC"/>
            <w:vAlign w:val="center"/>
          </w:tcPr>
          <w:p w14:paraId="46A7511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2021</w:t>
            </w:r>
          </w:p>
        </w:tc>
        <w:tc>
          <w:tcPr>
            <w:tcW w:w="579" w:type="dxa"/>
            <w:shd w:val="clear" w:color="auto" w:fill="FFFFCC"/>
            <w:vAlign w:val="center"/>
          </w:tcPr>
          <w:p w14:paraId="1BDF9962" w14:textId="77777777" w:rsidR="00590630" w:rsidRPr="0067175A" w:rsidRDefault="00590630"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H36</w:t>
            </w:r>
          </w:p>
        </w:tc>
        <w:tc>
          <w:tcPr>
            <w:tcW w:w="1107" w:type="dxa"/>
            <w:shd w:val="clear" w:color="auto" w:fill="FFFFCC"/>
          </w:tcPr>
          <w:p w14:paraId="6C0C01E4"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XXXXXX</w:t>
            </w:r>
          </w:p>
        </w:tc>
        <w:tc>
          <w:tcPr>
            <w:tcW w:w="581" w:type="dxa"/>
            <w:vMerge/>
            <w:textDirection w:val="btLr"/>
            <w:vAlign w:val="center"/>
          </w:tcPr>
          <w:p w14:paraId="23B177FF" w14:textId="0FBA65D1" w:rsidR="00590630" w:rsidRPr="00895FF8" w:rsidRDefault="00590630" w:rsidP="004D6F20">
            <w:pPr>
              <w:ind w:left="-1588" w:right="113" w:firstLine="1701"/>
              <w:jc w:val="center"/>
              <w:rPr>
                <w:rFonts w:ascii="Times New Roman" w:hAnsi="Times New Roman" w:cs="Times New Roman"/>
                <w:b/>
                <w:sz w:val="18"/>
                <w:szCs w:val="18"/>
              </w:rPr>
            </w:pPr>
          </w:p>
        </w:tc>
      </w:tr>
      <w:tr w:rsidR="00590630" w:rsidRPr="0067175A" w14:paraId="7BB2511D" w14:textId="77777777" w:rsidTr="004D6F20">
        <w:trPr>
          <w:jc w:val="center"/>
        </w:trPr>
        <w:tc>
          <w:tcPr>
            <w:tcW w:w="416" w:type="dxa"/>
            <w:tcBorders>
              <w:bottom w:val="single" w:sz="4" w:space="0" w:color="auto"/>
            </w:tcBorders>
            <w:shd w:val="clear" w:color="auto" w:fill="FFFFCC"/>
          </w:tcPr>
          <w:p w14:paraId="64C49E6C" w14:textId="77777777"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6</w:t>
            </w:r>
          </w:p>
        </w:tc>
        <w:tc>
          <w:tcPr>
            <w:tcW w:w="690" w:type="dxa"/>
            <w:tcBorders>
              <w:bottom w:val="single" w:sz="4" w:space="0" w:color="auto"/>
            </w:tcBorders>
            <w:shd w:val="clear" w:color="auto" w:fill="FFFFCC"/>
          </w:tcPr>
          <w:p w14:paraId="65FE8241" w14:textId="6495565C" w:rsidR="00590630" w:rsidRPr="00766B6E" w:rsidRDefault="00590630" w:rsidP="004D6F20">
            <w:pPr>
              <w:jc w:val="center"/>
              <w:rPr>
                <w:rFonts w:ascii="Times New Roman" w:hAnsi="Times New Roman" w:cs="Times New Roman"/>
                <w:sz w:val="18"/>
                <w:szCs w:val="18"/>
                <w:lang w:val="en-US"/>
              </w:rPr>
            </w:pPr>
            <w:r w:rsidRPr="00FE6324">
              <w:rPr>
                <w:rFonts w:ascii="Times New Roman" w:hAnsi="Times New Roman" w:cs="Times New Roman"/>
                <w:sz w:val="18"/>
                <w:szCs w:val="18"/>
              </w:rPr>
              <w:t>SAUR2</w:t>
            </w:r>
          </w:p>
        </w:tc>
        <w:tc>
          <w:tcPr>
            <w:tcW w:w="708" w:type="dxa"/>
            <w:tcBorders>
              <w:bottom w:val="single" w:sz="4" w:space="0" w:color="auto"/>
            </w:tcBorders>
            <w:shd w:val="clear" w:color="auto" w:fill="FFFFCC"/>
            <w:vAlign w:val="center"/>
          </w:tcPr>
          <w:p w14:paraId="6FD7DC7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IZK</w:t>
            </w:r>
          </w:p>
        </w:tc>
        <w:tc>
          <w:tcPr>
            <w:tcW w:w="800" w:type="dxa"/>
            <w:tcBorders>
              <w:bottom w:val="single" w:sz="4" w:space="0" w:color="auto"/>
            </w:tcBorders>
            <w:shd w:val="clear" w:color="auto" w:fill="FFFFCC"/>
          </w:tcPr>
          <w:p w14:paraId="4731ADCD" w14:textId="77777777" w:rsidR="00590630" w:rsidRPr="0067175A" w:rsidRDefault="00590630" w:rsidP="004D6F20">
            <w:pPr>
              <w:jc w:val="center"/>
              <w:rPr>
                <w:rFonts w:ascii="Times New Roman" w:hAnsi="Times New Roman" w:cs="Times New Roman"/>
                <w:sz w:val="18"/>
                <w:szCs w:val="18"/>
              </w:rPr>
            </w:pPr>
            <w:r w:rsidRPr="0094293A">
              <w:rPr>
                <w:rFonts w:ascii="Times New Roman" w:hAnsi="Times New Roman" w:cs="Times New Roman"/>
                <w:sz w:val="18"/>
                <w:szCs w:val="18"/>
              </w:rPr>
              <w:t>Казахстан</w:t>
            </w:r>
          </w:p>
        </w:tc>
        <w:tc>
          <w:tcPr>
            <w:tcW w:w="1294" w:type="dxa"/>
            <w:tcBorders>
              <w:bottom w:val="single" w:sz="4" w:space="0" w:color="auto"/>
            </w:tcBorders>
            <w:shd w:val="clear" w:color="auto" w:fill="FFFFCC"/>
            <w:vAlign w:val="center"/>
          </w:tcPr>
          <w:p w14:paraId="57E572F4"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Тарбагатай</w:t>
            </w:r>
          </w:p>
        </w:tc>
        <w:tc>
          <w:tcPr>
            <w:tcW w:w="791" w:type="dxa"/>
            <w:tcBorders>
              <w:bottom w:val="single" w:sz="4" w:space="0" w:color="auto"/>
              <w:right w:val="dashed" w:sz="4" w:space="0" w:color="auto"/>
            </w:tcBorders>
            <w:shd w:val="clear" w:color="auto" w:fill="FFFFCC"/>
          </w:tcPr>
          <w:p w14:paraId="1877E08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47.2294118</w:t>
            </w:r>
          </w:p>
        </w:tc>
        <w:tc>
          <w:tcPr>
            <w:tcW w:w="982" w:type="dxa"/>
            <w:tcBorders>
              <w:left w:val="dashed" w:sz="4" w:space="0" w:color="auto"/>
              <w:bottom w:val="single" w:sz="4" w:space="0" w:color="auto"/>
            </w:tcBorders>
            <w:shd w:val="clear" w:color="auto" w:fill="FFFFCC"/>
          </w:tcPr>
          <w:p w14:paraId="49EE0F8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82.0894796</w:t>
            </w:r>
          </w:p>
        </w:tc>
        <w:tc>
          <w:tcPr>
            <w:tcW w:w="1248" w:type="dxa"/>
            <w:tcBorders>
              <w:bottom w:val="single" w:sz="4" w:space="0" w:color="auto"/>
            </w:tcBorders>
            <w:shd w:val="clear" w:color="auto" w:fill="FFFFCC"/>
          </w:tcPr>
          <w:p w14:paraId="4CD6C8D8" w14:textId="77777777" w:rsidR="00590630" w:rsidRPr="0067175A" w:rsidRDefault="00590630" w:rsidP="004D6F20">
            <w:pPr>
              <w:ind w:right="-41"/>
              <w:jc w:val="center"/>
              <w:rPr>
                <w:rFonts w:ascii="Times New Roman" w:hAnsi="Times New Roman" w:cs="Times New Roman"/>
                <w:sz w:val="18"/>
                <w:szCs w:val="18"/>
              </w:rPr>
            </w:pPr>
            <w:r w:rsidRPr="005C2CB1">
              <w:rPr>
                <w:rFonts w:ascii="Times New Roman" w:hAnsi="Times New Roman" w:cs="Times New Roman"/>
                <w:sz w:val="18"/>
                <w:szCs w:val="18"/>
              </w:rPr>
              <w:t>Наши исследования</w:t>
            </w:r>
          </w:p>
        </w:tc>
        <w:tc>
          <w:tcPr>
            <w:tcW w:w="697" w:type="dxa"/>
            <w:tcBorders>
              <w:bottom w:val="single" w:sz="4" w:space="0" w:color="auto"/>
            </w:tcBorders>
            <w:shd w:val="clear" w:color="auto" w:fill="FFFFCC"/>
            <w:vAlign w:val="center"/>
          </w:tcPr>
          <w:p w14:paraId="66E3EAA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2021</w:t>
            </w:r>
          </w:p>
        </w:tc>
        <w:tc>
          <w:tcPr>
            <w:tcW w:w="579" w:type="dxa"/>
            <w:tcBorders>
              <w:bottom w:val="single" w:sz="4" w:space="0" w:color="auto"/>
            </w:tcBorders>
            <w:shd w:val="clear" w:color="auto" w:fill="FFFFCC"/>
            <w:vAlign w:val="center"/>
          </w:tcPr>
          <w:p w14:paraId="50ADB686" w14:textId="77777777" w:rsidR="00590630" w:rsidRPr="0067175A" w:rsidRDefault="00590630" w:rsidP="004D6F20">
            <w:pPr>
              <w:ind w:right="-49" w:hanging="169"/>
              <w:jc w:val="center"/>
              <w:rPr>
                <w:rFonts w:ascii="Times New Roman" w:hAnsi="Times New Roman" w:cs="Times New Roman"/>
                <w:color w:val="000000"/>
                <w:sz w:val="18"/>
                <w:szCs w:val="18"/>
              </w:rPr>
            </w:pPr>
            <w:r>
              <w:rPr>
                <w:rFonts w:ascii="Times New Roman" w:hAnsi="Times New Roman" w:cs="Times New Roman"/>
                <w:color w:val="000000"/>
                <w:sz w:val="18"/>
                <w:szCs w:val="18"/>
              </w:rPr>
              <w:t xml:space="preserve">  </w:t>
            </w:r>
            <w:r w:rsidRPr="0067175A">
              <w:rPr>
                <w:rFonts w:ascii="Times New Roman" w:hAnsi="Times New Roman" w:cs="Times New Roman"/>
                <w:color w:val="000000"/>
                <w:sz w:val="18"/>
                <w:szCs w:val="18"/>
              </w:rPr>
              <w:t>H45*</w:t>
            </w:r>
            <w:r>
              <w:rPr>
                <w:color w:val="000000"/>
                <w:sz w:val="18"/>
                <w:szCs w:val="18"/>
              </w:rPr>
              <w:t>*</w:t>
            </w:r>
          </w:p>
        </w:tc>
        <w:tc>
          <w:tcPr>
            <w:tcW w:w="1107" w:type="dxa"/>
            <w:tcBorders>
              <w:bottom w:val="single" w:sz="4" w:space="0" w:color="auto"/>
            </w:tcBorders>
            <w:shd w:val="clear" w:color="auto" w:fill="FFFFCC"/>
          </w:tcPr>
          <w:p w14:paraId="334012D0"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XXXXXX</w:t>
            </w:r>
          </w:p>
        </w:tc>
        <w:tc>
          <w:tcPr>
            <w:tcW w:w="581" w:type="dxa"/>
            <w:vMerge/>
          </w:tcPr>
          <w:p w14:paraId="3C1E9120"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28426202" w14:textId="77777777" w:rsidTr="004D6F20">
        <w:trPr>
          <w:jc w:val="center"/>
        </w:trPr>
        <w:tc>
          <w:tcPr>
            <w:tcW w:w="416" w:type="dxa"/>
            <w:tcBorders>
              <w:top w:val="single" w:sz="4" w:space="0" w:color="auto"/>
              <w:bottom w:val="single" w:sz="4" w:space="0" w:color="auto"/>
            </w:tcBorders>
            <w:shd w:val="clear" w:color="auto" w:fill="FFFFCC"/>
          </w:tcPr>
          <w:p w14:paraId="5ABD974F" w14:textId="49B57F48" w:rsidR="00590630" w:rsidRPr="0067175A" w:rsidRDefault="00590630" w:rsidP="004D6F20">
            <w:pPr>
              <w:ind w:left="-1701" w:firstLine="1701"/>
              <w:jc w:val="center"/>
              <w:rPr>
                <w:rFonts w:ascii="Times New Roman" w:hAnsi="Times New Roman" w:cs="Times New Roman"/>
                <w:sz w:val="18"/>
                <w:szCs w:val="18"/>
              </w:rPr>
            </w:pPr>
            <w:r w:rsidRPr="00FE6324">
              <w:rPr>
                <w:rFonts w:ascii="Times New Roman" w:hAnsi="Times New Roman" w:cs="Times New Roman"/>
                <w:sz w:val="18"/>
                <w:szCs w:val="18"/>
              </w:rPr>
              <w:t>7</w:t>
            </w:r>
          </w:p>
        </w:tc>
        <w:tc>
          <w:tcPr>
            <w:tcW w:w="690" w:type="dxa"/>
            <w:tcBorders>
              <w:top w:val="single" w:sz="4" w:space="0" w:color="auto"/>
              <w:bottom w:val="single" w:sz="4" w:space="0" w:color="auto"/>
            </w:tcBorders>
            <w:shd w:val="clear" w:color="auto" w:fill="FFFFCC"/>
          </w:tcPr>
          <w:p w14:paraId="36629042" w14:textId="4D556642" w:rsidR="00590630" w:rsidRPr="00FE6324" w:rsidRDefault="00590630" w:rsidP="004D6F20">
            <w:pPr>
              <w:jc w:val="center"/>
              <w:rPr>
                <w:rFonts w:ascii="Times New Roman" w:hAnsi="Times New Roman" w:cs="Times New Roman"/>
                <w:sz w:val="18"/>
                <w:szCs w:val="18"/>
              </w:rPr>
            </w:pPr>
            <w:r w:rsidRPr="00FE6324">
              <w:rPr>
                <w:rFonts w:ascii="Times New Roman" w:hAnsi="Times New Roman" w:cs="Times New Roman"/>
                <w:sz w:val="18"/>
                <w:szCs w:val="18"/>
              </w:rPr>
              <w:t>AKML1</w:t>
            </w:r>
          </w:p>
        </w:tc>
        <w:tc>
          <w:tcPr>
            <w:tcW w:w="708" w:type="dxa"/>
            <w:tcBorders>
              <w:top w:val="single" w:sz="4" w:space="0" w:color="auto"/>
              <w:bottom w:val="single" w:sz="4" w:space="0" w:color="auto"/>
            </w:tcBorders>
            <w:shd w:val="clear" w:color="auto" w:fill="FFFFCC"/>
          </w:tcPr>
          <w:p w14:paraId="7E4516A7" w14:textId="13F439AD" w:rsidR="00590630" w:rsidRPr="0067175A" w:rsidRDefault="00590630" w:rsidP="004D6F20">
            <w:pPr>
              <w:jc w:val="center"/>
              <w:rPr>
                <w:rFonts w:ascii="Times New Roman" w:hAnsi="Times New Roman" w:cs="Times New Roman"/>
                <w:sz w:val="18"/>
                <w:szCs w:val="18"/>
              </w:rPr>
            </w:pPr>
            <w:r w:rsidRPr="00FE6324">
              <w:rPr>
                <w:rFonts w:ascii="Times New Roman" w:hAnsi="Times New Roman" w:cs="Times New Roman"/>
                <w:sz w:val="18"/>
                <w:szCs w:val="18"/>
              </w:rPr>
              <w:t>IZK</w:t>
            </w:r>
          </w:p>
        </w:tc>
        <w:tc>
          <w:tcPr>
            <w:tcW w:w="800" w:type="dxa"/>
            <w:tcBorders>
              <w:top w:val="single" w:sz="4" w:space="0" w:color="auto"/>
              <w:bottom w:val="single" w:sz="4" w:space="0" w:color="auto"/>
            </w:tcBorders>
            <w:shd w:val="clear" w:color="auto" w:fill="FFFFCC"/>
          </w:tcPr>
          <w:p w14:paraId="3B830D56" w14:textId="19702040" w:rsidR="00590630" w:rsidRPr="0094293A" w:rsidRDefault="00590630" w:rsidP="004D6F20">
            <w:pPr>
              <w:jc w:val="center"/>
              <w:rPr>
                <w:rFonts w:ascii="Times New Roman" w:hAnsi="Times New Roman" w:cs="Times New Roman"/>
                <w:sz w:val="18"/>
                <w:szCs w:val="18"/>
              </w:rPr>
            </w:pPr>
            <w:r w:rsidRPr="0094293A">
              <w:rPr>
                <w:rFonts w:ascii="Times New Roman" w:hAnsi="Times New Roman" w:cs="Times New Roman"/>
                <w:sz w:val="18"/>
                <w:szCs w:val="18"/>
              </w:rPr>
              <w:t>Казахстан</w:t>
            </w:r>
          </w:p>
        </w:tc>
        <w:tc>
          <w:tcPr>
            <w:tcW w:w="1294" w:type="dxa"/>
            <w:tcBorders>
              <w:top w:val="single" w:sz="4" w:space="0" w:color="auto"/>
              <w:bottom w:val="single" w:sz="4" w:space="0" w:color="auto"/>
            </w:tcBorders>
            <w:shd w:val="clear" w:color="auto" w:fill="FFFFCC"/>
          </w:tcPr>
          <w:p w14:paraId="2DA38212" w14:textId="7765C685" w:rsidR="00590630" w:rsidRPr="00FE6324" w:rsidRDefault="00590630" w:rsidP="00FE6324">
            <w:pPr>
              <w:jc w:val="center"/>
              <w:rPr>
                <w:rFonts w:ascii="Times New Roman" w:hAnsi="Times New Roman" w:cs="Times New Roman"/>
                <w:sz w:val="18"/>
                <w:szCs w:val="18"/>
              </w:rPr>
            </w:pPr>
            <w:r>
              <w:rPr>
                <w:rFonts w:ascii="Times New Roman" w:hAnsi="Times New Roman" w:cs="Times New Roman"/>
                <w:sz w:val="18"/>
                <w:szCs w:val="18"/>
              </w:rPr>
              <w:t>Кокшетау</w:t>
            </w:r>
            <w:r w:rsidRPr="00FE6324">
              <w:rPr>
                <w:rFonts w:ascii="Times New Roman" w:hAnsi="Times New Roman" w:cs="Times New Roman"/>
                <w:sz w:val="18"/>
                <w:szCs w:val="18"/>
              </w:rPr>
              <w:t xml:space="preserve">, </w:t>
            </w:r>
            <w:r>
              <w:rPr>
                <w:rFonts w:ascii="Times New Roman" w:hAnsi="Times New Roman" w:cs="Times New Roman"/>
                <w:sz w:val="18"/>
                <w:szCs w:val="18"/>
              </w:rPr>
              <w:t>Акмолинская обл., Сев. Казахстан</w:t>
            </w:r>
          </w:p>
        </w:tc>
        <w:tc>
          <w:tcPr>
            <w:tcW w:w="791" w:type="dxa"/>
            <w:tcBorders>
              <w:top w:val="single" w:sz="4" w:space="0" w:color="auto"/>
              <w:bottom w:val="single" w:sz="4" w:space="0" w:color="auto"/>
              <w:right w:val="dashed" w:sz="4" w:space="0" w:color="auto"/>
            </w:tcBorders>
            <w:shd w:val="clear" w:color="auto" w:fill="FFFFCC"/>
          </w:tcPr>
          <w:p w14:paraId="74C1C09B" w14:textId="54F17E49" w:rsidR="00590630" w:rsidRPr="0067175A" w:rsidRDefault="00590630" w:rsidP="004D6F20">
            <w:pPr>
              <w:jc w:val="center"/>
              <w:rPr>
                <w:rFonts w:ascii="Times New Roman" w:hAnsi="Times New Roman" w:cs="Times New Roman"/>
                <w:sz w:val="18"/>
                <w:szCs w:val="18"/>
              </w:rPr>
            </w:pPr>
            <w:r w:rsidRPr="00FE6324">
              <w:rPr>
                <w:rFonts w:ascii="Times New Roman" w:hAnsi="Times New Roman" w:cs="Times New Roman"/>
                <w:sz w:val="18"/>
                <w:szCs w:val="18"/>
              </w:rPr>
              <w:t>53.3331737</w:t>
            </w:r>
          </w:p>
        </w:tc>
        <w:tc>
          <w:tcPr>
            <w:tcW w:w="982" w:type="dxa"/>
            <w:tcBorders>
              <w:top w:val="single" w:sz="4" w:space="0" w:color="auto"/>
              <w:left w:val="dashed" w:sz="4" w:space="0" w:color="auto"/>
              <w:bottom w:val="single" w:sz="4" w:space="0" w:color="auto"/>
            </w:tcBorders>
            <w:shd w:val="clear" w:color="auto" w:fill="FFFFCC"/>
          </w:tcPr>
          <w:p w14:paraId="4806F2DE" w14:textId="4F86A783" w:rsidR="00590630" w:rsidRPr="0067175A" w:rsidRDefault="00590630" w:rsidP="004D6F20">
            <w:pPr>
              <w:jc w:val="center"/>
              <w:rPr>
                <w:rFonts w:ascii="Times New Roman" w:hAnsi="Times New Roman" w:cs="Times New Roman"/>
                <w:sz w:val="18"/>
                <w:szCs w:val="18"/>
              </w:rPr>
            </w:pPr>
            <w:r w:rsidRPr="00FE6324">
              <w:rPr>
                <w:rFonts w:ascii="Times New Roman" w:hAnsi="Times New Roman" w:cs="Times New Roman"/>
                <w:sz w:val="18"/>
                <w:szCs w:val="18"/>
              </w:rPr>
              <w:t>69.6829391</w:t>
            </w:r>
          </w:p>
        </w:tc>
        <w:tc>
          <w:tcPr>
            <w:tcW w:w="1248" w:type="dxa"/>
            <w:tcBorders>
              <w:top w:val="single" w:sz="4" w:space="0" w:color="auto"/>
              <w:bottom w:val="single" w:sz="4" w:space="0" w:color="auto"/>
            </w:tcBorders>
            <w:shd w:val="clear" w:color="auto" w:fill="FFFFCC"/>
          </w:tcPr>
          <w:p w14:paraId="4DA01287" w14:textId="4F858EA4" w:rsidR="00590630" w:rsidRPr="005C2CB1" w:rsidRDefault="00590630" w:rsidP="004D6F20">
            <w:pPr>
              <w:ind w:right="-41"/>
              <w:jc w:val="center"/>
              <w:rPr>
                <w:rFonts w:ascii="Times New Roman" w:hAnsi="Times New Roman" w:cs="Times New Roman"/>
                <w:sz w:val="18"/>
                <w:szCs w:val="18"/>
              </w:rPr>
            </w:pPr>
            <w:r w:rsidRPr="005C2CB1">
              <w:rPr>
                <w:rFonts w:ascii="Times New Roman" w:hAnsi="Times New Roman" w:cs="Times New Roman"/>
                <w:sz w:val="18"/>
                <w:szCs w:val="18"/>
              </w:rPr>
              <w:t>Наши исследования</w:t>
            </w:r>
          </w:p>
        </w:tc>
        <w:tc>
          <w:tcPr>
            <w:tcW w:w="697" w:type="dxa"/>
            <w:tcBorders>
              <w:top w:val="single" w:sz="4" w:space="0" w:color="auto"/>
              <w:bottom w:val="single" w:sz="4" w:space="0" w:color="auto"/>
            </w:tcBorders>
            <w:shd w:val="clear" w:color="auto" w:fill="FFFFCC"/>
          </w:tcPr>
          <w:p w14:paraId="10F3A3C1" w14:textId="3AB1A153" w:rsidR="00590630" w:rsidRPr="0067175A" w:rsidRDefault="00590630" w:rsidP="004D6F20">
            <w:pPr>
              <w:jc w:val="center"/>
              <w:rPr>
                <w:rFonts w:ascii="Times New Roman" w:hAnsi="Times New Roman" w:cs="Times New Roman"/>
                <w:sz w:val="18"/>
                <w:szCs w:val="18"/>
              </w:rPr>
            </w:pPr>
            <w:r w:rsidRPr="00FE6324">
              <w:rPr>
                <w:rFonts w:ascii="Times New Roman" w:hAnsi="Times New Roman" w:cs="Times New Roman"/>
                <w:sz w:val="18"/>
                <w:szCs w:val="18"/>
              </w:rPr>
              <w:t>2021</w:t>
            </w:r>
          </w:p>
        </w:tc>
        <w:tc>
          <w:tcPr>
            <w:tcW w:w="579" w:type="dxa"/>
            <w:tcBorders>
              <w:top w:val="single" w:sz="4" w:space="0" w:color="auto"/>
              <w:bottom w:val="single" w:sz="4" w:space="0" w:color="auto"/>
            </w:tcBorders>
            <w:shd w:val="clear" w:color="auto" w:fill="FFFFCC"/>
          </w:tcPr>
          <w:p w14:paraId="6DDDED5D" w14:textId="4B86BC34" w:rsidR="00590630" w:rsidRPr="00FE6324" w:rsidRDefault="00590630" w:rsidP="004D6F20">
            <w:pPr>
              <w:ind w:right="-49" w:hanging="169"/>
              <w:jc w:val="center"/>
              <w:rPr>
                <w:rFonts w:ascii="Times New Roman" w:hAnsi="Times New Roman" w:cs="Times New Roman"/>
                <w:sz w:val="18"/>
                <w:szCs w:val="18"/>
              </w:rPr>
            </w:pPr>
            <w:r w:rsidRPr="00FE6324">
              <w:rPr>
                <w:rFonts w:ascii="Times New Roman" w:hAnsi="Times New Roman" w:cs="Times New Roman"/>
                <w:sz w:val="18"/>
                <w:szCs w:val="18"/>
              </w:rPr>
              <w:t>H36</w:t>
            </w:r>
          </w:p>
        </w:tc>
        <w:tc>
          <w:tcPr>
            <w:tcW w:w="1107" w:type="dxa"/>
            <w:tcBorders>
              <w:top w:val="single" w:sz="4" w:space="0" w:color="auto"/>
              <w:bottom w:val="single" w:sz="4" w:space="0" w:color="auto"/>
            </w:tcBorders>
            <w:shd w:val="clear" w:color="auto" w:fill="FFFFCC"/>
          </w:tcPr>
          <w:p w14:paraId="75E80936" w14:textId="0AEEE292" w:rsidR="00590630" w:rsidRDefault="00590630" w:rsidP="004D6F20">
            <w:pPr>
              <w:jc w:val="center"/>
              <w:rPr>
                <w:rFonts w:ascii="Times New Roman" w:hAnsi="Times New Roman" w:cs="Times New Roman"/>
                <w:sz w:val="18"/>
                <w:szCs w:val="18"/>
              </w:rPr>
            </w:pPr>
            <w:r w:rsidRPr="00FE6324">
              <w:rPr>
                <w:rFonts w:ascii="Times New Roman" w:hAnsi="Times New Roman" w:cs="Times New Roman"/>
                <w:sz w:val="18"/>
                <w:szCs w:val="18"/>
              </w:rPr>
              <w:t>XXXXXX</w:t>
            </w:r>
          </w:p>
        </w:tc>
        <w:tc>
          <w:tcPr>
            <w:tcW w:w="581" w:type="dxa"/>
            <w:vMerge/>
          </w:tcPr>
          <w:p w14:paraId="61B64358"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4A3418EE" w14:textId="77777777" w:rsidTr="00590630">
        <w:trPr>
          <w:jc w:val="center"/>
        </w:trPr>
        <w:tc>
          <w:tcPr>
            <w:tcW w:w="416" w:type="dxa"/>
            <w:tcBorders>
              <w:top w:val="single" w:sz="4" w:space="0" w:color="auto"/>
              <w:bottom w:val="single" w:sz="4" w:space="0" w:color="auto"/>
            </w:tcBorders>
            <w:shd w:val="clear" w:color="auto" w:fill="FFFFCC"/>
          </w:tcPr>
          <w:p w14:paraId="02DEB33C" w14:textId="03E8F6C7" w:rsidR="00590630" w:rsidRPr="0067175A" w:rsidRDefault="00590630" w:rsidP="004D6F20">
            <w:pPr>
              <w:ind w:left="-1701" w:firstLine="1701"/>
              <w:jc w:val="center"/>
              <w:rPr>
                <w:rFonts w:ascii="Times New Roman" w:hAnsi="Times New Roman" w:cs="Times New Roman"/>
                <w:sz w:val="18"/>
                <w:szCs w:val="18"/>
              </w:rPr>
            </w:pPr>
            <w:r>
              <w:rPr>
                <w:rFonts w:ascii="Times New Roman" w:hAnsi="Times New Roman" w:cs="Times New Roman"/>
                <w:sz w:val="18"/>
                <w:szCs w:val="18"/>
              </w:rPr>
              <w:t>8</w:t>
            </w:r>
          </w:p>
        </w:tc>
        <w:tc>
          <w:tcPr>
            <w:tcW w:w="690" w:type="dxa"/>
            <w:tcBorders>
              <w:top w:val="single" w:sz="4" w:space="0" w:color="auto"/>
              <w:bottom w:val="single" w:sz="4" w:space="0" w:color="auto"/>
            </w:tcBorders>
            <w:shd w:val="clear" w:color="auto" w:fill="FFFFCC"/>
          </w:tcPr>
          <w:p w14:paraId="348EB547" w14:textId="33366750" w:rsidR="00590630" w:rsidRPr="00FE6324" w:rsidRDefault="00590630" w:rsidP="004D6F20">
            <w:pPr>
              <w:jc w:val="center"/>
              <w:rPr>
                <w:rFonts w:ascii="Times New Roman" w:hAnsi="Times New Roman" w:cs="Times New Roman"/>
                <w:sz w:val="18"/>
                <w:szCs w:val="18"/>
              </w:rPr>
            </w:pPr>
            <w:r w:rsidRPr="00FE6324">
              <w:rPr>
                <w:rFonts w:ascii="Times New Roman" w:hAnsi="Times New Roman" w:cs="Times New Roman"/>
                <w:sz w:val="18"/>
                <w:szCs w:val="18"/>
              </w:rPr>
              <w:t>ALTI1</w:t>
            </w:r>
          </w:p>
        </w:tc>
        <w:tc>
          <w:tcPr>
            <w:tcW w:w="708" w:type="dxa"/>
            <w:tcBorders>
              <w:top w:val="single" w:sz="4" w:space="0" w:color="auto"/>
              <w:bottom w:val="single" w:sz="4" w:space="0" w:color="auto"/>
            </w:tcBorders>
            <w:shd w:val="clear" w:color="auto" w:fill="FFFFCC"/>
            <w:vAlign w:val="center"/>
          </w:tcPr>
          <w:p w14:paraId="61CD2C4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IZK</w:t>
            </w:r>
          </w:p>
        </w:tc>
        <w:tc>
          <w:tcPr>
            <w:tcW w:w="800" w:type="dxa"/>
            <w:tcBorders>
              <w:top w:val="single" w:sz="4" w:space="0" w:color="auto"/>
              <w:bottom w:val="single" w:sz="4" w:space="0" w:color="auto"/>
            </w:tcBorders>
            <w:shd w:val="clear" w:color="auto" w:fill="FFFFCC"/>
          </w:tcPr>
          <w:p w14:paraId="17287537" w14:textId="77777777" w:rsidR="00590630" w:rsidRPr="0067175A" w:rsidRDefault="00590630" w:rsidP="004D6F20">
            <w:pPr>
              <w:jc w:val="center"/>
              <w:rPr>
                <w:rFonts w:ascii="Times New Roman" w:hAnsi="Times New Roman" w:cs="Times New Roman"/>
                <w:sz w:val="18"/>
                <w:szCs w:val="18"/>
              </w:rPr>
            </w:pPr>
            <w:r w:rsidRPr="0094293A">
              <w:rPr>
                <w:rFonts w:ascii="Times New Roman" w:hAnsi="Times New Roman" w:cs="Times New Roman"/>
                <w:sz w:val="18"/>
                <w:szCs w:val="18"/>
              </w:rPr>
              <w:t>Казахстан</w:t>
            </w:r>
          </w:p>
        </w:tc>
        <w:tc>
          <w:tcPr>
            <w:tcW w:w="1294" w:type="dxa"/>
            <w:tcBorders>
              <w:top w:val="single" w:sz="4" w:space="0" w:color="auto"/>
              <w:bottom w:val="single" w:sz="4" w:space="0" w:color="auto"/>
            </w:tcBorders>
            <w:shd w:val="clear" w:color="auto" w:fill="FFFFCC"/>
            <w:vAlign w:val="center"/>
          </w:tcPr>
          <w:p w14:paraId="06257528" w14:textId="77777777" w:rsidR="00590630" w:rsidRPr="00FE6324" w:rsidRDefault="00590630" w:rsidP="004D6F20">
            <w:pPr>
              <w:jc w:val="center"/>
              <w:rPr>
                <w:rFonts w:ascii="Times New Roman" w:hAnsi="Times New Roman" w:cs="Times New Roman"/>
                <w:color w:val="000000"/>
                <w:sz w:val="18"/>
                <w:szCs w:val="18"/>
              </w:rPr>
            </w:pPr>
            <w:r>
              <w:rPr>
                <w:rFonts w:ascii="Times New Roman" w:hAnsi="Times New Roman" w:cs="Times New Roman"/>
                <w:color w:val="000000"/>
                <w:sz w:val="18"/>
                <w:szCs w:val="18"/>
              </w:rPr>
              <w:t>Южный Алтай, Катон-Карагай</w:t>
            </w:r>
          </w:p>
        </w:tc>
        <w:tc>
          <w:tcPr>
            <w:tcW w:w="791" w:type="dxa"/>
            <w:tcBorders>
              <w:top w:val="single" w:sz="4" w:space="0" w:color="auto"/>
              <w:bottom w:val="single" w:sz="4" w:space="0" w:color="auto"/>
              <w:right w:val="dashed" w:sz="4" w:space="0" w:color="auto"/>
            </w:tcBorders>
            <w:shd w:val="clear" w:color="auto" w:fill="FFFFCC"/>
          </w:tcPr>
          <w:p w14:paraId="660C3F8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49.2133364</w:t>
            </w:r>
          </w:p>
        </w:tc>
        <w:tc>
          <w:tcPr>
            <w:tcW w:w="982" w:type="dxa"/>
            <w:tcBorders>
              <w:top w:val="single" w:sz="4" w:space="0" w:color="auto"/>
              <w:left w:val="dashed" w:sz="4" w:space="0" w:color="auto"/>
              <w:bottom w:val="single" w:sz="4" w:space="0" w:color="auto"/>
            </w:tcBorders>
            <w:shd w:val="clear" w:color="auto" w:fill="FFFFCC"/>
          </w:tcPr>
          <w:p w14:paraId="7EEDAFC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85.3892447</w:t>
            </w:r>
          </w:p>
        </w:tc>
        <w:tc>
          <w:tcPr>
            <w:tcW w:w="1248" w:type="dxa"/>
            <w:tcBorders>
              <w:top w:val="single" w:sz="4" w:space="0" w:color="auto"/>
              <w:bottom w:val="single" w:sz="4" w:space="0" w:color="auto"/>
            </w:tcBorders>
            <w:shd w:val="clear" w:color="auto" w:fill="FFFFCC"/>
          </w:tcPr>
          <w:p w14:paraId="7F7E272E" w14:textId="77777777" w:rsidR="00590630" w:rsidRPr="0067175A" w:rsidRDefault="00590630" w:rsidP="004D6F20">
            <w:pPr>
              <w:ind w:right="-41"/>
              <w:jc w:val="center"/>
              <w:rPr>
                <w:rFonts w:ascii="Times New Roman" w:hAnsi="Times New Roman" w:cs="Times New Roman"/>
                <w:sz w:val="18"/>
                <w:szCs w:val="18"/>
              </w:rPr>
            </w:pPr>
            <w:r w:rsidRPr="005C2CB1">
              <w:rPr>
                <w:rFonts w:ascii="Times New Roman" w:hAnsi="Times New Roman" w:cs="Times New Roman"/>
                <w:sz w:val="18"/>
                <w:szCs w:val="18"/>
              </w:rPr>
              <w:t>Наши исследования</w:t>
            </w:r>
          </w:p>
        </w:tc>
        <w:tc>
          <w:tcPr>
            <w:tcW w:w="697" w:type="dxa"/>
            <w:tcBorders>
              <w:top w:val="single" w:sz="4" w:space="0" w:color="auto"/>
              <w:bottom w:val="single" w:sz="4" w:space="0" w:color="auto"/>
            </w:tcBorders>
            <w:shd w:val="clear" w:color="auto" w:fill="FFFFCC"/>
            <w:vAlign w:val="center"/>
          </w:tcPr>
          <w:p w14:paraId="25B21C8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2021</w:t>
            </w:r>
          </w:p>
        </w:tc>
        <w:tc>
          <w:tcPr>
            <w:tcW w:w="579" w:type="dxa"/>
            <w:tcBorders>
              <w:top w:val="single" w:sz="4" w:space="0" w:color="auto"/>
              <w:bottom w:val="single" w:sz="4" w:space="0" w:color="auto"/>
            </w:tcBorders>
            <w:shd w:val="clear" w:color="auto" w:fill="FFFFCC"/>
            <w:vAlign w:val="center"/>
          </w:tcPr>
          <w:p w14:paraId="3CFC4007" w14:textId="77777777" w:rsidR="00590630" w:rsidRPr="0067175A" w:rsidRDefault="00590630" w:rsidP="004D6F20">
            <w:pPr>
              <w:ind w:right="-49" w:hanging="169"/>
              <w:jc w:val="center"/>
              <w:rPr>
                <w:rFonts w:ascii="Times New Roman" w:hAnsi="Times New Roman" w:cs="Times New Roman"/>
                <w:color w:val="000000"/>
                <w:sz w:val="18"/>
                <w:szCs w:val="18"/>
              </w:rPr>
            </w:pPr>
            <w:r>
              <w:rPr>
                <w:rFonts w:ascii="Times New Roman" w:hAnsi="Times New Roman" w:cs="Times New Roman"/>
                <w:color w:val="000000"/>
                <w:sz w:val="18"/>
                <w:szCs w:val="18"/>
              </w:rPr>
              <w:t xml:space="preserve">  </w:t>
            </w:r>
            <w:r w:rsidRPr="0067175A">
              <w:rPr>
                <w:rFonts w:ascii="Times New Roman" w:hAnsi="Times New Roman" w:cs="Times New Roman"/>
                <w:color w:val="000000"/>
                <w:sz w:val="18"/>
                <w:szCs w:val="18"/>
              </w:rPr>
              <w:t>H47</w:t>
            </w:r>
            <w:r>
              <w:rPr>
                <w:color w:val="000000"/>
                <w:sz w:val="18"/>
                <w:szCs w:val="18"/>
              </w:rPr>
              <w:t>*</w:t>
            </w:r>
            <w:r w:rsidRPr="0067175A">
              <w:rPr>
                <w:rFonts w:ascii="Times New Roman" w:hAnsi="Times New Roman" w:cs="Times New Roman"/>
                <w:color w:val="000000"/>
                <w:sz w:val="18"/>
                <w:szCs w:val="18"/>
              </w:rPr>
              <w:t>*</w:t>
            </w:r>
          </w:p>
        </w:tc>
        <w:tc>
          <w:tcPr>
            <w:tcW w:w="1107" w:type="dxa"/>
            <w:tcBorders>
              <w:top w:val="single" w:sz="4" w:space="0" w:color="auto"/>
              <w:bottom w:val="single" w:sz="4" w:space="0" w:color="auto"/>
            </w:tcBorders>
            <w:shd w:val="clear" w:color="auto" w:fill="FFFFCC"/>
          </w:tcPr>
          <w:p w14:paraId="34312B1B"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XXXXXX</w:t>
            </w:r>
          </w:p>
        </w:tc>
        <w:tc>
          <w:tcPr>
            <w:tcW w:w="581" w:type="dxa"/>
            <w:vMerge/>
            <w:tcBorders>
              <w:bottom w:val="single" w:sz="4" w:space="0" w:color="auto"/>
            </w:tcBorders>
          </w:tcPr>
          <w:p w14:paraId="5D4F6720"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6E7623BB" w14:textId="77777777" w:rsidTr="00590630">
        <w:trPr>
          <w:jc w:val="center"/>
        </w:trPr>
        <w:tc>
          <w:tcPr>
            <w:tcW w:w="9312" w:type="dxa"/>
            <w:gridSpan w:val="11"/>
            <w:tcBorders>
              <w:top w:val="single" w:sz="4" w:space="0" w:color="auto"/>
              <w:left w:val="nil"/>
              <w:bottom w:val="nil"/>
              <w:right w:val="nil"/>
            </w:tcBorders>
            <w:shd w:val="clear" w:color="auto" w:fill="auto"/>
          </w:tcPr>
          <w:p w14:paraId="5FF59D4F" w14:textId="77777777" w:rsidR="00590630" w:rsidRDefault="00590630" w:rsidP="004D6F20">
            <w:pPr>
              <w:jc w:val="both"/>
              <w:rPr>
                <w:rFonts w:ascii="Times New Roman" w:hAnsi="Times New Roman" w:cs="Times New Roman"/>
                <w:sz w:val="28"/>
                <w:szCs w:val="28"/>
              </w:rPr>
            </w:pPr>
          </w:p>
        </w:tc>
        <w:tc>
          <w:tcPr>
            <w:tcW w:w="581" w:type="dxa"/>
            <w:tcBorders>
              <w:top w:val="single" w:sz="4" w:space="0" w:color="auto"/>
              <w:left w:val="nil"/>
              <w:bottom w:val="nil"/>
              <w:right w:val="nil"/>
            </w:tcBorders>
            <w:shd w:val="clear" w:color="auto" w:fill="auto"/>
          </w:tcPr>
          <w:p w14:paraId="6CA0C36D"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4E7F2AEC" w14:textId="77777777" w:rsidTr="00590630">
        <w:trPr>
          <w:jc w:val="center"/>
        </w:trPr>
        <w:tc>
          <w:tcPr>
            <w:tcW w:w="9312" w:type="dxa"/>
            <w:gridSpan w:val="11"/>
            <w:tcBorders>
              <w:top w:val="nil"/>
              <w:left w:val="nil"/>
              <w:bottom w:val="single" w:sz="4" w:space="0" w:color="auto"/>
              <w:right w:val="nil"/>
            </w:tcBorders>
            <w:shd w:val="clear" w:color="auto" w:fill="auto"/>
          </w:tcPr>
          <w:p w14:paraId="1CABA681" w14:textId="77777777" w:rsidR="00590630" w:rsidRPr="008D6ED1" w:rsidRDefault="00590630" w:rsidP="004D6F20">
            <w:pPr>
              <w:jc w:val="both"/>
              <w:rPr>
                <w:rFonts w:ascii="Times New Roman" w:hAnsi="Times New Roman" w:cs="Times New Roman"/>
                <w:sz w:val="28"/>
                <w:szCs w:val="28"/>
              </w:rPr>
            </w:pPr>
            <w:r>
              <w:rPr>
                <w:rFonts w:ascii="Times New Roman" w:hAnsi="Times New Roman" w:cs="Times New Roman"/>
                <w:sz w:val="28"/>
                <w:szCs w:val="28"/>
              </w:rPr>
              <w:t>Продолжение таблицы Г.4</w:t>
            </w:r>
          </w:p>
        </w:tc>
        <w:tc>
          <w:tcPr>
            <w:tcW w:w="581" w:type="dxa"/>
            <w:tcBorders>
              <w:top w:val="nil"/>
              <w:left w:val="nil"/>
              <w:bottom w:val="single" w:sz="4" w:space="0" w:color="auto"/>
              <w:right w:val="nil"/>
            </w:tcBorders>
            <w:shd w:val="clear" w:color="auto" w:fill="auto"/>
          </w:tcPr>
          <w:p w14:paraId="001F5EA9"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895FF8" w14:paraId="5DBABC95" w14:textId="77777777" w:rsidTr="004D6F20">
        <w:trPr>
          <w:trHeight w:val="192"/>
          <w:jc w:val="center"/>
        </w:trPr>
        <w:tc>
          <w:tcPr>
            <w:tcW w:w="416" w:type="dxa"/>
          </w:tcPr>
          <w:p w14:paraId="7F9E7C0B" w14:textId="77777777" w:rsidR="00590630" w:rsidRPr="00895FF8" w:rsidRDefault="00590630" w:rsidP="004D6F20">
            <w:pPr>
              <w:ind w:left="-1701" w:right="-85" w:firstLine="1569"/>
              <w:jc w:val="center"/>
              <w:rPr>
                <w:rFonts w:ascii="Times New Roman" w:hAnsi="Times New Roman" w:cs="Times New Roman"/>
                <w:sz w:val="20"/>
                <w:szCs w:val="18"/>
                <w:lang w:val="kk-KZ"/>
              </w:rPr>
            </w:pPr>
            <w:r w:rsidRPr="00895FF8">
              <w:rPr>
                <w:rFonts w:ascii="Times New Roman" w:hAnsi="Times New Roman" w:cs="Times New Roman"/>
                <w:sz w:val="20"/>
                <w:szCs w:val="18"/>
              </w:rPr>
              <w:t>№</w:t>
            </w:r>
          </w:p>
        </w:tc>
        <w:tc>
          <w:tcPr>
            <w:tcW w:w="690" w:type="dxa"/>
          </w:tcPr>
          <w:p w14:paraId="7E09B830"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ID</w:t>
            </w:r>
          </w:p>
        </w:tc>
        <w:tc>
          <w:tcPr>
            <w:tcW w:w="708" w:type="dxa"/>
          </w:tcPr>
          <w:p w14:paraId="55EC15ED" w14:textId="77777777" w:rsidR="00590630" w:rsidRPr="00895FF8" w:rsidRDefault="00590630" w:rsidP="004D6F20">
            <w:pPr>
              <w:ind w:left="-1701" w:right="-57" w:firstLine="1701"/>
              <w:jc w:val="center"/>
              <w:rPr>
                <w:rFonts w:ascii="Times New Roman" w:hAnsi="Times New Roman" w:cs="Times New Roman"/>
                <w:sz w:val="20"/>
                <w:szCs w:val="18"/>
              </w:rPr>
            </w:pPr>
            <w:r w:rsidRPr="00895FF8">
              <w:rPr>
                <w:rFonts w:ascii="Times New Roman" w:hAnsi="Times New Roman" w:cs="Times New Roman"/>
                <w:sz w:val="20"/>
                <w:szCs w:val="18"/>
              </w:rPr>
              <w:t>Ресурс</w:t>
            </w:r>
          </w:p>
        </w:tc>
        <w:tc>
          <w:tcPr>
            <w:tcW w:w="800" w:type="dxa"/>
          </w:tcPr>
          <w:p w14:paraId="5D12151D"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Страна</w:t>
            </w:r>
          </w:p>
        </w:tc>
        <w:tc>
          <w:tcPr>
            <w:tcW w:w="1294" w:type="dxa"/>
          </w:tcPr>
          <w:p w14:paraId="19C0E895"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Локалитет</w:t>
            </w:r>
          </w:p>
        </w:tc>
        <w:tc>
          <w:tcPr>
            <w:tcW w:w="1773" w:type="dxa"/>
            <w:gridSpan w:val="2"/>
            <w:tcBorders>
              <w:bottom w:val="dashed" w:sz="4" w:space="0" w:color="auto"/>
            </w:tcBorders>
          </w:tcPr>
          <w:p w14:paraId="18A756F3"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Координаты</w:t>
            </w:r>
          </w:p>
        </w:tc>
        <w:tc>
          <w:tcPr>
            <w:tcW w:w="1248" w:type="dxa"/>
          </w:tcPr>
          <w:p w14:paraId="66BF724E" w14:textId="77777777" w:rsidR="00590630" w:rsidRPr="00895FF8" w:rsidRDefault="00590630" w:rsidP="004D6F20">
            <w:pPr>
              <w:ind w:left="-1701" w:right="-272" w:firstLine="1626"/>
              <w:jc w:val="center"/>
              <w:rPr>
                <w:rFonts w:ascii="Times New Roman" w:hAnsi="Times New Roman" w:cs="Times New Roman"/>
                <w:sz w:val="20"/>
                <w:szCs w:val="18"/>
              </w:rPr>
            </w:pPr>
            <w:r w:rsidRPr="00895FF8">
              <w:rPr>
                <w:rFonts w:ascii="Times New Roman" w:hAnsi="Times New Roman" w:cs="Times New Roman"/>
                <w:sz w:val="20"/>
                <w:szCs w:val="18"/>
              </w:rPr>
              <w:t>Источник</w:t>
            </w:r>
          </w:p>
        </w:tc>
        <w:tc>
          <w:tcPr>
            <w:tcW w:w="697" w:type="dxa"/>
          </w:tcPr>
          <w:p w14:paraId="599105DB" w14:textId="77777777" w:rsidR="00590630" w:rsidRPr="00895FF8" w:rsidRDefault="00590630" w:rsidP="004D6F20">
            <w:pPr>
              <w:ind w:left="-1701" w:right="-76" w:firstLine="1701"/>
              <w:jc w:val="center"/>
              <w:rPr>
                <w:rFonts w:ascii="Times New Roman" w:hAnsi="Times New Roman" w:cs="Times New Roman"/>
                <w:sz w:val="20"/>
                <w:szCs w:val="18"/>
              </w:rPr>
            </w:pPr>
            <w:r w:rsidRPr="00895FF8">
              <w:rPr>
                <w:rFonts w:ascii="Times New Roman" w:hAnsi="Times New Roman" w:cs="Times New Roman"/>
                <w:sz w:val="20"/>
                <w:szCs w:val="18"/>
              </w:rPr>
              <w:t>Год</w:t>
            </w:r>
          </w:p>
          <w:p w14:paraId="2B9A9580" w14:textId="77777777" w:rsidR="00590630" w:rsidRPr="00895FF8" w:rsidRDefault="00590630" w:rsidP="004D6F20">
            <w:pPr>
              <w:ind w:left="-1701" w:right="-76" w:firstLine="1701"/>
              <w:jc w:val="center"/>
              <w:rPr>
                <w:rFonts w:ascii="Times New Roman" w:hAnsi="Times New Roman" w:cs="Times New Roman"/>
                <w:sz w:val="20"/>
                <w:szCs w:val="18"/>
              </w:rPr>
            </w:pPr>
            <w:r w:rsidRPr="00895FF8">
              <w:rPr>
                <w:rFonts w:ascii="Times New Roman" w:hAnsi="Times New Roman" w:cs="Times New Roman"/>
                <w:sz w:val="20"/>
                <w:szCs w:val="18"/>
              </w:rPr>
              <w:t xml:space="preserve"> сбора</w:t>
            </w:r>
          </w:p>
        </w:tc>
        <w:tc>
          <w:tcPr>
            <w:tcW w:w="579" w:type="dxa"/>
          </w:tcPr>
          <w:p w14:paraId="64661B67"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H</w:t>
            </w:r>
          </w:p>
        </w:tc>
        <w:tc>
          <w:tcPr>
            <w:tcW w:w="1107" w:type="dxa"/>
          </w:tcPr>
          <w:p w14:paraId="3C361855"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Инвент. №</w:t>
            </w:r>
          </w:p>
        </w:tc>
        <w:tc>
          <w:tcPr>
            <w:tcW w:w="581" w:type="dxa"/>
          </w:tcPr>
          <w:p w14:paraId="02504D86" w14:textId="77777777" w:rsidR="00590630" w:rsidRPr="00895FF8" w:rsidRDefault="00590630" w:rsidP="004D6F20">
            <w:pPr>
              <w:ind w:right="-108" w:hanging="205"/>
              <w:jc w:val="center"/>
              <w:rPr>
                <w:rFonts w:ascii="Times New Roman" w:hAnsi="Times New Roman" w:cs="Times New Roman"/>
                <w:sz w:val="20"/>
                <w:szCs w:val="18"/>
              </w:rPr>
            </w:pPr>
            <w:r w:rsidRPr="00895FF8">
              <w:rPr>
                <w:rFonts w:ascii="Times New Roman" w:hAnsi="Times New Roman" w:cs="Times New Roman"/>
                <w:sz w:val="20"/>
                <w:szCs w:val="18"/>
                <w:lang w:val="en-US"/>
              </w:rPr>
              <w:t xml:space="preserve"> </w:t>
            </w:r>
            <w:r w:rsidRPr="00895FF8">
              <w:rPr>
                <w:rFonts w:ascii="Times New Roman" w:hAnsi="Times New Roman" w:cs="Times New Roman"/>
                <w:sz w:val="20"/>
                <w:szCs w:val="18"/>
              </w:rPr>
              <w:t>Клада</w:t>
            </w:r>
          </w:p>
        </w:tc>
      </w:tr>
      <w:tr w:rsidR="00FE6324" w:rsidRPr="0067175A" w14:paraId="47D3F5EF" w14:textId="77777777" w:rsidTr="00590630">
        <w:trPr>
          <w:jc w:val="center"/>
        </w:trPr>
        <w:tc>
          <w:tcPr>
            <w:tcW w:w="416" w:type="dxa"/>
          </w:tcPr>
          <w:p w14:paraId="4BAD484A" w14:textId="4816A3E7" w:rsidR="00FE6324" w:rsidRPr="0067175A" w:rsidRDefault="00FE6324"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9</w:t>
            </w:r>
          </w:p>
        </w:tc>
        <w:tc>
          <w:tcPr>
            <w:tcW w:w="690" w:type="dxa"/>
            <w:vAlign w:val="center"/>
          </w:tcPr>
          <w:p w14:paraId="51BB12F4"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R13</w:t>
            </w:r>
          </w:p>
        </w:tc>
        <w:tc>
          <w:tcPr>
            <w:tcW w:w="708" w:type="dxa"/>
            <w:vAlign w:val="center"/>
          </w:tcPr>
          <w:p w14:paraId="10D2ECD7"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vAlign w:val="center"/>
          </w:tcPr>
          <w:p w14:paraId="06D4B18D"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Китай</w:t>
            </w:r>
          </w:p>
        </w:tc>
        <w:tc>
          <w:tcPr>
            <w:tcW w:w="1294" w:type="dxa"/>
            <w:vAlign w:val="center"/>
          </w:tcPr>
          <w:p w14:paraId="28AC1F9A"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Северо-восточная часть</w:t>
            </w:r>
          </w:p>
        </w:tc>
        <w:tc>
          <w:tcPr>
            <w:tcW w:w="791" w:type="dxa"/>
            <w:tcBorders>
              <w:right w:val="dashed" w:sz="4" w:space="0" w:color="auto"/>
            </w:tcBorders>
          </w:tcPr>
          <w:p w14:paraId="6E452551"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47</w:t>
            </w:r>
          </w:p>
        </w:tc>
        <w:tc>
          <w:tcPr>
            <w:tcW w:w="982" w:type="dxa"/>
            <w:tcBorders>
              <w:left w:val="dashed" w:sz="4" w:space="0" w:color="auto"/>
            </w:tcBorders>
          </w:tcPr>
          <w:p w14:paraId="6DB5947A"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120</w:t>
            </w:r>
          </w:p>
        </w:tc>
        <w:tc>
          <w:tcPr>
            <w:tcW w:w="1248" w:type="dxa"/>
            <w:vAlign w:val="center"/>
          </w:tcPr>
          <w:p w14:paraId="6A0DF67E" w14:textId="77777777" w:rsidR="00FE6324" w:rsidRPr="00175169" w:rsidRDefault="00FE6324"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[117]</w:t>
            </w:r>
          </w:p>
        </w:tc>
        <w:tc>
          <w:tcPr>
            <w:tcW w:w="697" w:type="dxa"/>
            <w:vAlign w:val="center"/>
          </w:tcPr>
          <w:p w14:paraId="34B62873"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1934</w:t>
            </w:r>
          </w:p>
        </w:tc>
        <w:tc>
          <w:tcPr>
            <w:tcW w:w="579" w:type="dxa"/>
            <w:vAlign w:val="center"/>
          </w:tcPr>
          <w:p w14:paraId="4B3A941A"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H29</w:t>
            </w:r>
          </w:p>
        </w:tc>
        <w:tc>
          <w:tcPr>
            <w:tcW w:w="1107" w:type="dxa"/>
            <w:vAlign w:val="center"/>
          </w:tcPr>
          <w:p w14:paraId="2150787F"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EU818855</w:t>
            </w:r>
          </w:p>
        </w:tc>
        <w:tc>
          <w:tcPr>
            <w:tcW w:w="581" w:type="dxa"/>
            <w:vMerge w:val="restart"/>
            <w:textDirection w:val="btLr"/>
            <w:vAlign w:val="center"/>
          </w:tcPr>
          <w:p w14:paraId="272B6BD1" w14:textId="20F05079" w:rsidR="00FE6324" w:rsidRPr="0067175A" w:rsidRDefault="00590630" w:rsidP="00590630">
            <w:pPr>
              <w:ind w:left="-1588" w:right="113" w:firstLine="1701"/>
              <w:jc w:val="center"/>
              <w:rPr>
                <w:rFonts w:ascii="Times New Roman" w:hAnsi="Times New Roman" w:cs="Times New Roman"/>
                <w:sz w:val="18"/>
                <w:szCs w:val="18"/>
              </w:rPr>
            </w:pPr>
            <w:r w:rsidRPr="00895FF8">
              <w:rPr>
                <w:rFonts w:ascii="Times New Roman" w:hAnsi="Times New Roman" w:cs="Times New Roman"/>
                <w:b/>
                <w:sz w:val="20"/>
                <w:szCs w:val="18"/>
              </w:rPr>
              <w:t>ВОСТОК</w:t>
            </w:r>
          </w:p>
        </w:tc>
      </w:tr>
      <w:tr w:rsidR="00FE6324" w:rsidRPr="0067175A" w14:paraId="71146342" w14:textId="77777777" w:rsidTr="004D6F20">
        <w:trPr>
          <w:jc w:val="center"/>
        </w:trPr>
        <w:tc>
          <w:tcPr>
            <w:tcW w:w="416" w:type="dxa"/>
          </w:tcPr>
          <w:p w14:paraId="298EB6D4" w14:textId="279AB1AE" w:rsidR="00FE6324" w:rsidRPr="0067175A" w:rsidRDefault="00FE6324"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10</w:t>
            </w:r>
          </w:p>
        </w:tc>
        <w:tc>
          <w:tcPr>
            <w:tcW w:w="690" w:type="dxa"/>
            <w:vAlign w:val="center"/>
          </w:tcPr>
          <w:p w14:paraId="6308B729"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R30</w:t>
            </w:r>
          </w:p>
        </w:tc>
        <w:tc>
          <w:tcPr>
            <w:tcW w:w="708" w:type="dxa"/>
            <w:vAlign w:val="center"/>
          </w:tcPr>
          <w:p w14:paraId="6067790F"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vAlign w:val="center"/>
          </w:tcPr>
          <w:p w14:paraId="7C9C1421"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Россия</w:t>
            </w:r>
          </w:p>
        </w:tc>
        <w:tc>
          <w:tcPr>
            <w:tcW w:w="1294" w:type="dxa"/>
            <w:vAlign w:val="center"/>
          </w:tcPr>
          <w:p w14:paraId="0ABD3479"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 xml:space="preserve">Центральная часть </w:t>
            </w:r>
          </w:p>
        </w:tc>
        <w:tc>
          <w:tcPr>
            <w:tcW w:w="791" w:type="dxa"/>
            <w:tcBorders>
              <w:right w:val="dashed" w:sz="4" w:space="0" w:color="auto"/>
            </w:tcBorders>
          </w:tcPr>
          <w:p w14:paraId="1792AA73"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62.26</w:t>
            </w:r>
          </w:p>
        </w:tc>
        <w:tc>
          <w:tcPr>
            <w:tcW w:w="982" w:type="dxa"/>
            <w:tcBorders>
              <w:left w:val="dashed" w:sz="4" w:space="0" w:color="auto"/>
            </w:tcBorders>
          </w:tcPr>
          <w:p w14:paraId="70A1C2DC"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117.32</w:t>
            </w:r>
          </w:p>
        </w:tc>
        <w:tc>
          <w:tcPr>
            <w:tcW w:w="1248" w:type="dxa"/>
            <w:vAlign w:val="center"/>
          </w:tcPr>
          <w:p w14:paraId="08BD5DE6"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vAlign w:val="center"/>
          </w:tcPr>
          <w:p w14:paraId="63C7EA4A"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1974</w:t>
            </w:r>
          </w:p>
        </w:tc>
        <w:tc>
          <w:tcPr>
            <w:tcW w:w="579" w:type="dxa"/>
            <w:vAlign w:val="center"/>
          </w:tcPr>
          <w:p w14:paraId="0773F965"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H30</w:t>
            </w:r>
          </w:p>
        </w:tc>
        <w:tc>
          <w:tcPr>
            <w:tcW w:w="1107" w:type="dxa"/>
            <w:vAlign w:val="center"/>
          </w:tcPr>
          <w:p w14:paraId="0733495F"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EU818854</w:t>
            </w:r>
          </w:p>
        </w:tc>
        <w:tc>
          <w:tcPr>
            <w:tcW w:w="581" w:type="dxa"/>
            <w:vMerge/>
          </w:tcPr>
          <w:p w14:paraId="55928565" w14:textId="77777777" w:rsidR="00FE6324" w:rsidRPr="0067175A" w:rsidRDefault="00FE6324" w:rsidP="004D6F20">
            <w:pPr>
              <w:ind w:left="-1701" w:firstLine="1701"/>
              <w:jc w:val="center"/>
              <w:rPr>
                <w:rFonts w:ascii="Times New Roman" w:hAnsi="Times New Roman" w:cs="Times New Roman"/>
                <w:color w:val="454545"/>
                <w:sz w:val="18"/>
                <w:szCs w:val="18"/>
              </w:rPr>
            </w:pPr>
          </w:p>
        </w:tc>
      </w:tr>
      <w:tr w:rsidR="00FE6324" w:rsidRPr="0067175A" w14:paraId="59C49854" w14:textId="77777777" w:rsidTr="004D6F20">
        <w:trPr>
          <w:jc w:val="center"/>
        </w:trPr>
        <w:tc>
          <w:tcPr>
            <w:tcW w:w="416" w:type="dxa"/>
          </w:tcPr>
          <w:p w14:paraId="3630C693" w14:textId="749F351A" w:rsidR="00FE6324" w:rsidRPr="0067175A" w:rsidRDefault="00FE6324"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11</w:t>
            </w:r>
          </w:p>
        </w:tc>
        <w:tc>
          <w:tcPr>
            <w:tcW w:w="690" w:type="dxa"/>
            <w:vAlign w:val="center"/>
          </w:tcPr>
          <w:p w14:paraId="083EC8F3"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R33</w:t>
            </w:r>
          </w:p>
        </w:tc>
        <w:tc>
          <w:tcPr>
            <w:tcW w:w="708" w:type="dxa"/>
            <w:vAlign w:val="center"/>
          </w:tcPr>
          <w:p w14:paraId="6BAFDA0E"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544D4BBD" w14:textId="77777777" w:rsidR="00FE6324" w:rsidRPr="0067175A" w:rsidRDefault="00FE6324" w:rsidP="004D6F20">
            <w:pPr>
              <w:jc w:val="center"/>
              <w:rPr>
                <w:rFonts w:ascii="Times New Roman" w:hAnsi="Times New Roman" w:cs="Times New Roman"/>
                <w:sz w:val="18"/>
                <w:szCs w:val="18"/>
              </w:rPr>
            </w:pPr>
            <w:r w:rsidRPr="00D7359C">
              <w:rPr>
                <w:rFonts w:ascii="Times New Roman" w:hAnsi="Times New Roman" w:cs="Times New Roman"/>
                <w:sz w:val="18"/>
                <w:szCs w:val="18"/>
              </w:rPr>
              <w:t>Россия</w:t>
            </w:r>
          </w:p>
        </w:tc>
        <w:tc>
          <w:tcPr>
            <w:tcW w:w="1294" w:type="dxa"/>
            <w:vAlign w:val="center"/>
          </w:tcPr>
          <w:p w14:paraId="345F66DB"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Юго-восточная часть</w:t>
            </w:r>
          </w:p>
        </w:tc>
        <w:tc>
          <w:tcPr>
            <w:tcW w:w="791" w:type="dxa"/>
            <w:tcBorders>
              <w:right w:val="dashed" w:sz="4" w:space="0" w:color="auto"/>
            </w:tcBorders>
          </w:tcPr>
          <w:p w14:paraId="4AF9A731"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51.59</w:t>
            </w:r>
          </w:p>
        </w:tc>
        <w:tc>
          <w:tcPr>
            <w:tcW w:w="982" w:type="dxa"/>
            <w:tcBorders>
              <w:left w:val="dashed" w:sz="4" w:space="0" w:color="auto"/>
            </w:tcBorders>
          </w:tcPr>
          <w:p w14:paraId="668FCF27"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127.4</w:t>
            </w:r>
          </w:p>
        </w:tc>
        <w:tc>
          <w:tcPr>
            <w:tcW w:w="1248" w:type="dxa"/>
            <w:vAlign w:val="center"/>
          </w:tcPr>
          <w:p w14:paraId="360AE888"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vAlign w:val="center"/>
          </w:tcPr>
          <w:p w14:paraId="5B876952"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1973</w:t>
            </w:r>
          </w:p>
        </w:tc>
        <w:tc>
          <w:tcPr>
            <w:tcW w:w="579" w:type="dxa"/>
            <w:vAlign w:val="center"/>
          </w:tcPr>
          <w:p w14:paraId="74E0464D"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H31</w:t>
            </w:r>
          </w:p>
        </w:tc>
        <w:tc>
          <w:tcPr>
            <w:tcW w:w="1107" w:type="dxa"/>
            <w:vAlign w:val="center"/>
          </w:tcPr>
          <w:p w14:paraId="5AF5FE2B"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EU818853</w:t>
            </w:r>
          </w:p>
        </w:tc>
        <w:tc>
          <w:tcPr>
            <w:tcW w:w="581" w:type="dxa"/>
            <w:vMerge/>
          </w:tcPr>
          <w:p w14:paraId="2A249DC0" w14:textId="77777777" w:rsidR="00FE6324" w:rsidRPr="0067175A" w:rsidRDefault="00FE6324" w:rsidP="004D6F20">
            <w:pPr>
              <w:ind w:left="-1701" w:firstLine="1701"/>
              <w:jc w:val="center"/>
              <w:rPr>
                <w:rFonts w:ascii="Times New Roman" w:hAnsi="Times New Roman" w:cs="Times New Roman"/>
                <w:color w:val="454545"/>
                <w:sz w:val="18"/>
                <w:szCs w:val="18"/>
              </w:rPr>
            </w:pPr>
          </w:p>
        </w:tc>
      </w:tr>
      <w:tr w:rsidR="00FE6324" w:rsidRPr="0067175A" w14:paraId="5F6A0D4A" w14:textId="77777777" w:rsidTr="004D6F20">
        <w:trPr>
          <w:jc w:val="center"/>
        </w:trPr>
        <w:tc>
          <w:tcPr>
            <w:tcW w:w="416" w:type="dxa"/>
          </w:tcPr>
          <w:p w14:paraId="6614B697" w14:textId="1AC51EEF" w:rsidR="00FE6324" w:rsidRPr="0067175A" w:rsidRDefault="00FE6324"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12</w:t>
            </w:r>
          </w:p>
        </w:tc>
        <w:tc>
          <w:tcPr>
            <w:tcW w:w="690" w:type="dxa"/>
            <w:vAlign w:val="center"/>
          </w:tcPr>
          <w:p w14:paraId="43ADA429"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R50</w:t>
            </w:r>
          </w:p>
        </w:tc>
        <w:tc>
          <w:tcPr>
            <w:tcW w:w="708" w:type="dxa"/>
            <w:vAlign w:val="center"/>
          </w:tcPr>
          <w:p w14:paraId="777F828C"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71C023E7" w14:textId="77777777" w:rsidR="00FE6324" w:rsidRPr="0067175A" w:rsidRDefault="00FE6324" w:rsidP="004D6F20">
            <w:pPr>
              <w:jc w:val="center"/>
              <w:rPr>
                <w:rFonts w:ascii="Times New Roman" w:hAnsi="Times New Roman" w:cs="Times New Roman"/>
                <w:sz w:val="18"/>
                <w:szCs w:val="18"/>
              </w:rPr>
            </w:pPr>
            <w:r w:rsidRPr="00D7359C">
              <w:rPr>
                <w:rFonts w:ascii="Times New Roman" w:hAnsi="Times New Roman" w:cs="Times New Roman"/>
                <w:sz w:val="18"/>
                <w:szCs w:val="18"/>
              </w:rPr>
              <w:t>Россия</w:t>
            </w:r>
          </w:p>
        </w:tc>
        <w:tc>
          <w:tcPr>
            <w:tcW w:w="1294" w:type="dxa"/>
            <w:vAlign w:val="center"/>
          </w:tcPr>
          <w:p w14:paraId="732E363F"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Юго-восточная часть</w:t>
            </w:r>
          </w:p>
        </w:tc>
        <w:tc>
          <w:tcPr>
            <w:tcW w:w="791" w:type="dxa"/>
            <w:tcBorders>
              <w:right w:val="dashed" w:sz="4" w:space="0" w:color="auto"/>
            </w:tcBorders>
          </w:tcPr>
          <w:p w14:paraId="4EE40D4A"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43.6</w:t>
            </w:r>
          </w:p>
        </w:tc>
        <w:tc>
          <w:tcPr>
            <w:tcW w:w="982" w:type="dxa"/>
            <w:tcBorders>
              <w:left w:val="dashed" w:sz="4" w:space="0" w:color="auto"/>
            </w:tcBorders>
          </w:tcPr>
          <w:p w14:paraId="1DDEBA35"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133.6</w:t>
            </w:r>
          </w:p>
        </w:tc>
        <w:tc>
          <w:tcPr>
            <w:tcW w:w="1248" w:type="dxa"/>
            <w:vAlign w:val="center"/>
          </w:tcPr>
          <w:p w14:paraId="049A536E"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vAlign w:val="center"/>
          </w:tcPr>
          <w:p w14:paraId="2F7F6413"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1949</w:t>
            </w:r>
          </w:p>
        </w:tc>
        <w:tc>
          <w:tcPr>
            <w:tcW w:w="579" w:type="dxa"/>
            <w:vAlign w:val="center"/>
          </w:tcPr>
          <w:p w14:paraId="452F00D2"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H32</w:t>
            </w:r>
          </w:p>
        </w:tc>
        <w:tc>
          <w:tcPr>
            <w:tcW w:w="1107" w:type="dxa"/>
            <w:vAlign w:val="center"/>
          </w:tcPr>
          <w:p w14:paraId="373F62EA"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EU818852</w:t>
            </w:r>
          </w:p>
        </w:tc>
        <w:tc>
          <w:tcPr>
            <w:tcW w:w="581" w:type="dxa"/>
            <w:vMerge/>
          </w:tcPr>
          <w:p w14:paraId="15C270B2" w14:textId="77777777" w:rsidR="00FE6324" w:rsidRPr="0067175A" w:rsidRDefault="00FE6324" w:rsidP="004D6F20">
            <w:pPr>
              <w:ind w:left="-1701" w:firstLine="1701"/>
              <w:jc w:val="center"/>
              <w:rPr>
                <w:rFonts w:ascii="Times New Roman" w:hAnsi="Times New Roman" w:cs="Times New Roman"/>
                <w:sz w:val="18"/>
                <w:szCs w:val="18"/>
              </w:rPr>
            </w:pPr>
          </w:p>
        </w:tc>
      </w:tr>
      <w:tr w:rsidR="00FE6324" w:rsidRPr="0067175A" w14:paraId="52AC8077" w14:textId="77777777" w:rsidTr="004D6F20">
        <w:trPr>
          <w:jc w:val="center"/>
        </w:trPr>
        <w:tc>
          <w:tcPr>
            <w:tcW w:w="416" w:type="dxa"/>
          </w:tcPr>
          <w:p w14:paraId="028CCBAB" w14:textId="17406D4D" w:rsidR="00FE6324" w:rsidRPr="0067175A" w:rsidRDefault="00FE6324"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13</w:t>
            </w:r>
          </w:p>
        </w:tc>
        <w:tc>
          <w:tcPr>
            <w:tcW w:w="690" w:type="dxa"/>
            <w:vAlign w:val="center"/>
          </w:tcPr>
          <w:p w14:paraId="6E6E154B"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R24</w:t>
            </w:r>
          </w:p>
        </w:tc>
        <w:tc>
          <w:tcPr>
            <w:tcW w:w="708" w:type="dxa"/>
            <w:vAlign w:val="center"/>
          </w:tcPr>
          <w:p w14:paraId="1033C49B"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2D0A1725" w14:textId="77777777" w:rsidR="00FE6324" w:rsidRPr="0067175A" w:rsidRDefault="00FE6324" w:rsidP="004D6F20">
            <w:pPr>
              <w:jc w:val="center"/>
              <w:rPr>
                <w:rFonts w:ascii="Times New Roman" w:hAnsi="Times New Roman" w:cs="Times New Roman"/>
                <w:sz w:val="18"/>
                <w:szCs w:val="18"/>
              </w:rPr>
            </w:pPr>
            <w:r w:rsidRPr="00D7359C">
              <w:rPr>
                <w:rFonts w:ascii="Times New Roman" w:hAnsi="Times New Roman" w:cs="Times New Roman"/>
                <w:sz w:val="18"/>
                <w:szCs w:val="18"/>
              </w:rPr>
              <w:t>Россия</w:t>
            </w:r>
          </w:p>
        </w:tc>
        <w:tc>
          <w:tcPr>
            <w:tcW w:w="1294" w:type="dxa"/>
            <w:vAlign w:val="center"/>
          </w:tcPr>
          <w:p w14:paraId="7726C00D"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Центральная часть</w:t>
            </w:r>
          </w:p>
        </w:tc>
        <w:tc>
          <w:tcPr>
            <w:tcW w:w="791" w:type="dxa"/>
            <w:tcBorders>
              <w:right w:val="dashed" w:sz="4" w:space="0" w:color="auto"/>
            </w:tcBorders>
          </w:tcPr>
          <w:p w14:paraId="24A2BC38"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62.26</w:t>
            </w:r>
          </w:p>
        </w:tc>
        <w:tc>
          <w:tcPr>
            <w:tcW w:w="982" w:type="dxa"/>
            <w:tcBorders>
              <w:left w:val="dashed" w:sz="4" w:space="0" w:color="auto"/>
            </w:tcBorders>
          </w:tcPr>
          <w:p w14:paraId="121B6FD0"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117.32</w:t>
            </w:r>
          </w:p>
        </w:tc>
        <w:tc>
          <w:tcPr>
            <w:tcW w:w="1248" w:type="dxa"/>
            <w:vAlign w:val="center"/>
          </w:tcPr>
          <w:p w14:paraId="419D2C45"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vAlign w:val="center"/>
          </w:tcPr>
          <w:p w14:paraId="45B82543"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1968</w:t>
            </w:r>
          </w:p>
        </w:tc>
        <w:tc>
          <w:tcPr>
            <w:tcW w:w="579" w:type="dxa"/>
            <w:vAlign w:val="center"/>
          </w:tcPr>
          <w:p w14:paraId="447A5F25"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H33</w:t>
            </w:r>
          </w:p>
        </w:tc>
        <w:tc>
          <w:tcPr>
            <w:tcW w:w="1107" w:type="dxa"/>
            <w:vAlign w:val="center"/>
          </w:tcPr>
          <w:p w14:paraId="25A0E62F"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EU818851</w:t>
            </w:r>
          </w:p>
        </w:tc>
        <w:tc>
          <w:tcPr>
            <w:tcW w:w="581" w:type="dxa"/>
            <w:vMerge/>
          </w:tcPr>
          <w:p w14:paraId="28AB6773" w14:textId="77777777" w:rsidR="00FE6324" w:rsidRPr="0067175A" w:rsidRDefault="00FE6324" w:rsidP="004D6F20">
            <w:pPr>
              <w:ind w:left="-1701" w:firstLine="1701"/>
              <w:jc w:val="center"/>
              <w:rPr>
                <w:rFonts w:ascii="Times New Roman" w:hAnsi="Times New Roman" w:cs="Times New Roman"/>
                <w:sz w:val="18"/>
                <w:szCs w:val="18"/>
              </w:rPr>
            </w:pPr>
          </w:p>
        </w:tc>
      </w:tr>
      <w:tr w:rsidR="00FE6324" w:rsidRPr="0067175A" w14:paraId="4074F980" w14:textId="77777777" w:rsidTr="004D6F20">
        <w:trPr>
          <w:jc w:val="center"/>
        </w:trPr>
        <w:tc>
          <w:tcPr>
            <w:tcW w:w="416" w:type="dxa"/>
          </w:tcPr>
          <w:p w14:paraId="3EC93F54" w14:textId="1DADD879" w:rsidR="00FE6324" w:rsidRPr="0067175A" w:rsidRDefault="00FE6324"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14</w:t>
            </w:r>
          </w:p>
        </w:tc>
        <w:tc>
          <w:tcPr>
            <w:tcW w:w="690" w:type="dxa"/>
            <w:vAlign w:val="center"/>
          </w:tcPr>
          <w:p w14:paraId="498F5B26"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R36</w:t>
            </w:r>
          </w:p>
        </w:tc>
        <w:tc>
          <w:tcPr>
            <w:tcW w:w="708" w:type="dxa"/>
            <w:vAlign w:val="center"/>
          </w:tcPr>
          <w:p w14:paraId="1BA88E48"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2C6732F4" w14:textId="77777777" w:rsidR="00FE6324" w:rsidRPr="0067175A" w:rsidRDefault="00FE6324" w:rsidP="004D6F20">
            <w:pPr>
              <w:jc w:val="center"/>
              <w:rPr>
                <w:rFonts w:ascii="Times New Roman" w:hAnsi="Times New Roman" w:cs="Times New Roman"/>
                <w:sz w:val="18"/>
                <w:szCs w:val="18"/>
              </w:rPr>
            </w:pPr>
            <w:r w:rsidRPr="00D7359C">
              <w:rPr>
                <w:rFonts w:ascii="Times New Roman" w:hAnsi="Times New Roman" w:cs="Times New Roman"/>
                <w:sz w:val="18"/>
                <w:szCs w:val="18"/>
              </w:rPr>
              <w:t>Россия</w:t>
            </w:r>
          </w:p>
        </w:tc>
        <w:tc>
          <w:tcPr>
            <w:tcW w:w="1294" w:type="dxa"/>
            <w:vAlign w:val="center"/>
          </w:tcPr>
          <w:p w14:paraId="0E1A8978"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Юго-восточная часть</w:t>
            </w:r>
          </w:p>
        </w:tc>
        <w:tc>
          <w:tcPr>
            <w:tcW w:w="791" w:type="dxa"/>
            <w:tcBorders>
              <w:right w:val="dashed" w:sz="4" w:space="0" w:color="auto"/>
            </w:tcBorders>
          </w:tcPr>
          <w:p w14:paraId="2B18775E"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45.3</w:t>
            </w:r>
          </w:p>
        </w:tc>
        <w:tc>
          <w:tcPr>
            <w:tcW w:w="982" w:type="dxa"/>
            <w:tcBorders>
              <w:left w:val="dashed" w:sz="4" w:space="0" w:color="auto"/>
            </w:tcBorders>
          </w:tcPr>
          <w:p w14:paraId="64A82285"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136.36</w:t>
            </w:r>
          </w:p>
        </w:tc>
        <w:tc>
          <w:tcPr>
            <w:tcW w:w="1248" w:type="dxa"/>
            <w:vAlign w:val="center"/>
          </w:tcPr>
          <w:p w14:paraId="21412C33"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vAlign w:val="center"/>
          </w:tcPr>
          <w:p w14:paraId="5C4958DF"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1936</w:t>
            </w:r>
          </w:p>
        </w:tc>
        <w:tc>
          <w:tcPr>
            <w:tcW w:w="579" w:type="dxa"/>
            <w:vAlign w:val="center"/>
          </w:tcPr>
          <w:p w14:paraId="04E353A2"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H34</w:t>
            </w:r>
          </w:p>
        </w:tc>
        <w:tc>
          <w:tcPr>
            <w:tcW w:w="1107" w:type="dxa"/>
            <w:vAlign w:val="center"/>
          </w:tcPr>
          <w:p w14:paraId="200C218E"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EU818850</w:t>
            </w:r>
          </w:p>
        </w:tc>
        <w:tc>
          <w:tcPr>
            <w:tcW w:w="581" w:type="dxa"/>
            <w:vMerge/>
          </w:tcPr>
          <w:p w14:paraId="0C7004CE" w14:textId="77777777" w:rsidR="00FE6324" w:rsidRPr="0067175A" w:rsidRDefault="00FE6324" w:rsidP="004D6F20">
            <w:pPr>
              <w:ind w:left="-1701" w:firstLine="1701"/>
              <w:jc w:val="center"/>
              <w:rPr>
                <w:rFonts w:ascii="Times New Roman" w:hAnsi="Times New Roman" w:cs="Times New Roman"/>
                <w:sz w:val="18"/>
                <w:szCs w:val="18"/>
              </w:rPr>
            </w:pPr>
          </w:p>
        </w:tc>
      </w:tr>
      <w:tr w:rsidR="00FE6324" w:rsidRPr="0067175A" w14:paraId="6EA685BE" w14:textId="77777777" w:rsidTr="004D6F20">
        <w:trPr>
          <w:jc w:val="center"/>
        </w:trPr>
        <w:tc>
          <w:tcPr>
            <w:tcW w:w="416" w:type="dxa"/>
          </w:tcPr>
          <w:p w14:paraId="629472D9" w14:textId="315667F5" w:rsidR="00FE6324" w:rsidRPr="0067175A" w:rsidRDefault="00FE6324"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15</w:t>
            </w:r>
          </w:p>
        </w:tc>
        <w:tc>
          <w:tcPr>
            <w:tcW w:w="690" w:type="dxa"/>
            <w:vAlign w:val="center"/>
          </w:tcPr>
          <w:p w14:paraId="7406D661"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R43</w:t>
            </w:r>
          </w:p>
        </w:tc>
        <w:tc>
          <w:tcPr>
            <w:tcW w:w="708" w:type="dxa"/>
            <w:vAlign w:val="center"/>
          </w:tcPr>
          <w:p w14:paraId="455B487D"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59F8C9FC" w14:textId="77777777" w:rsidR="00FE6324" w:rsidRPr="0067175A" w:rsidRDefault="00FE6324" w:rsidP="004D6F20">
            <w:pPr>
              <w:jc w:val="center"/>
              <w:rPr>
                <w:rFonts w:ascii="Times New Roman" w:hAnsi="Times New Roman" w:cs="Times New Roman"/>
                <w:sz w:val="18"/>
                <w:szCs w:val="18"/>
              </w:rPr>
            </w:pPr>
            <w:r w:rsidRPr="00D7359C">
              <w:rPr>
                <w:rFonts w:ascii="Times New Roman" w:hAnsi="Times New Roman" w:cs="Times New Roman"/>
                <w:sz w:val="18"/>
                <w:szCs w:val="18"/>
              </w:rPr>
              <w:t>Россия</w:t>
            </w:r>
          </w:p>
        </w:tc>
        <w:tc>
          <w:tcPr>
            <w:tcW w:w="1294" w:type="dxa"/>
            <w:vAlign w:val="center"/>
          </w:tcPr>
          <w:p w14:paraId="3869BBF0"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Юго-восточная часть</w:t>
            </w:r>
          </w:p>
        </w:tc>
        <w:tc>
          <w:tcPr>
            <w:tcW w:w="791" w:type="dxa"/>
            <w:tcBorders>
              <w:right w:val="dashed" w:sz="4" w:space="0" w:color="auto"/>
            </w:tcBorders>
          </w:tcPr>
          <w:p w14:paraId="4B5BB589"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45.55</w:t>
            </w:r>
          </w:p>
        </w:tc>
        <w:tc>
          <w:tcPr>
            <w:tcW w:w="982" w:type="dxa"/>
            <w:tcBorders>
              <w:left w:val="dashed" w:sz="4" w:space="0" w:color="auto"/>
            </w:tcBorders>
          </w:tcPr>
          <w:p w14:paraId="18503053"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133.44</w:t>
            </w:r>
          </w:p>
        </w:tc>
        <w:tc>
          <w:tcPr>
            <w:tcW w:w="1248" w:type="dxa"/>
            <w:vAlign w:val="center"/>
          </w:tcPr>
          <w:p w14:paraId="575A94AD"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vAlign w:val="center"/>
          </w:tcPr>
          <w:p w14:paraId="49069759"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NA</w:t>
            </w:r>
          </w:p>
        </w:tc>
        <w:tc>
          <w:tcPr>
            <w:tcW w:w="579" w:type="dxa"/>
            <w:vAlign w:val="center"/>
          </w:tcPr>
          <w:p w14:paraId="1CE91DC1"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H35</w:t>
            </w:r>
          </w:p>
        </w:tc>
        <w:tc>
          <w:tcPr>
            <w:tcW w:w="1107" w:type="dxa"/>
            <w:vAlign w:val="center"/>
          </w:tcPr>
          <w:p w14:paraId="36274896"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EU818848</w:t>
            </w:r>
          </w:p>
        </w:tc>
        <w:tc>
          <w:tcPr>
            <w:tcW w:w="581" w:type="dxa"/>
            <w:vMerge/>
          </w:tcPr>
          <w:p w14:paraId="1C18634F" w14:textId="77777777" w:rsidR="00FE6324" w:rsidRPr="0067175A" w:rsidRDefault="00FE6324" w:rsidP="004D6F20">
            <w:pPr>
              <w:ind w:left="-1701" w:firstLine="1701"/>
              <w:jc w:val="center"/>
              <w:rPr>
                <w:rFonts w:ascii="Times New Roman" w:hAnsi="Times New Roman" w:cs="Times New Roman"/>
                <w:color w:val="454545"/>
                <w:sz w:val="18"/>
                <w:szCs w:val="18"/>
              </w:rPr>
            </w:pPr>
          </w:p>
        </w:tc>
      </w:tr>
      <w:tr w:rsidR="00FE6324" w:rsidRPr="0067175A" w14:paraId="67BA73C7" w14:textId="77777777" w:rsidTr="004D6F20">
        <w:trPr>
          <w:jc w:val="center"/>
        </w:trPr>
        <w:tc>
          <w:tcPr>
            <w:tcW w:w="416" w:type="dxa"/>
          </w:tcPr>
          <w:p w14:paraId="0565C522" w14:textId="5ADEFF37" w:rsidR="00FE6324" w:rsidRPr="0067175A" w:rsidRDefault="00FE6324"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16</w:t>
            </w:r>
          </w:p>
        </w:tc>
        <w:tc>
          <w:tcPr>
            <w:tcW w:w="690" w:type="dxa"/>
            <w:vAlign w:val="center"/>
          </w:tcPr>
          <w:p w14:paraId="2C486D9D"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R37</w:t>
            </w:r>
          </w:p>
        </w:tc>
        <w:tc>
          <w:tcPr>
            <w:tcW w:w="708" w:type="dxa"/>
            <w:vAlign w:val="center"/>
          </w:tcPr>
          <w:p w14:paraId="71A1E5B7"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6AF69AD5" w14:textId="77777777" w:rsidR="00FE6324" w:rsidRPr="0067175A" w:rsidRDefault="00FE6324" w:rsidP="004D6F20">
            <w:pPr>
              <w:jc w:val="center"/>
              <w:rPr>
                <w:rFonts w:ascii="Times New Roman" w:hAnsi="Times New Roman" w:cs="Times New Roman"/>
                <w:sz w:val="18"/>
                <w:szCs w:val="18"/>
              </w:rPr>
            </w:pPr>
            <w:r w:rsidRPr="00D7359C">
              <w:rPr>
                <w:rFonts w:ascii="Times New Roman" w:hAnsi="Times New Roman" w:cs="Times New Roman"/>
                <w:sz w:val="18"/>
                <w:szCs w:val="18"/>
              </w:rPr>
              <w:t>Россия</w:t>
            </w:r>
          </w:p>
        </w:tc>
        <w:tc>
          <w:tcPr>
            <w:tcW w:w="1294" w:type="dxa"/>
            <w:vAlign w:val="center"/>
          </w:tcPr>
          <w:p w14:paraId="119ED93D"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Юго-восточная часть</w:t>
            </w:r>
          </w:p>
        </w:tc>
        <w:tc>
          <w:tcPr>
            <w:tcW w:w="791" w:type="dxa"/>
            <w:tcBorders>
              <w:right w:val="dashed" w:sz="4" w:space="0" w:color="auto"/>
            </w:tcBorders>
          </w:tcPr>
          <w:p w14:paraId="1600B661"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53.11</w:t>
            </w:r>
          </w:p>
        </w:tc>
        <w:tc>
          <w:tcPr>
            <w:tcW w:w="982" w:type="dxa"/>
            <w:tcBorders>
              <w:left w:val="dashed" w:sz="4" w:space="0" w:color="auto"/>
            </w:tcBorders>
          </w:tcPr>
          <w:p w14:paraId="34616A13"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130.3</w:t>
            </w:r>
          </w:p>
        </w:tc>
        <w:tc>
          <w:tcPr>
            <w:tcW w:w="1248" w:type="dxa"/>
            <w:vAlign w:val="center"/>
          </w:tcPr>
          <w:p w14:paraId="182F35A5"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vAlign w:val="center"/>
          </w:tcPr>
          <w:p w14:paraId="6629AD24"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1978</w:t>
            </w:r>
          </w:p>
        </w:tc>
        <w:tc>
          <w:tcPr>
            <w:tcW w:w="579" w:type="dxa"/>
            <w:vAlign w:val="center"/>
          </w:tcPr>
          <w:p w14:paraId="67E432BD"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H35</w:t>
            </w:r>
          </w:p>
        </w:tc>
        <w:tc>
          <w:tcPr>
            <w:tcW w:w="1107" w:type="dxa"/>
            <w:vAlign w:val="center"/>
          </w:tcPr>
          <w:p w14:paraId="387B75BF"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EU818849</w:t>
            </w:r>
          </w:p>
        </w:tc>
        <w:tc>
          <w:tcPr>
            <w:tcW w:w="581" w:type="dxa"/>
            <w:vMerge/>
          </w:tcPr>
          <w:p w14:paraId="7360E83D" w14:textId="77777777" w:rsidR="00FE6324" w:rsidRPr="0067175A" w:rsidRDefault="00FE6324" w:rsidP="004D6F20">
            <w:pPr>
              <w:ind w:left="-1701" w:firstLine="1701"/>
              <w:jc w:val="center"/>
              <w:rPr>
                <w:rFonts w:ascii="Times New Roman" w:hAnsi="Times New Roman" w:cs="Times New Roman"/>
                <w:sz w:val="18"/>
                <w:szCs w:val="18"/>
              </w:rPr>
            </w:pPr>
          </w:p>
        </w:tc>
      </w:tr>
      <w:tr w:rsidR="00FE6324" w:rsidRPr="0067175A" w14:paraId="69340DDD" w14:textId="77777777" w:rsidTr="004D6F20">
        <w:trPr>
          <w:jc w:val="center"/>
        </w:trPr>
        <w:tc>
          <w:tcPr>
            <w:tcW w:w="416" w:type="dxa"/>
          </w:tcPr>
          <w:p w14:paraId="76F890CD" w14:textId="517E43DB" w:rsidR="00FE6324" w:rsidRPr="0067175A" w:rsidRDefault="00FE6324"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17</w:t>
            </w:r>
          </w:p>
        </w:tc>
        <w:tc>
          <w:tcPr>
            <w:tcW w:w="690" w:type="dxa"/>
            <w:vAlign w:val="center"/>
          </w:tcPr>
          <w:p w14:paraId="38D7FDD0"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R42</w:t>
            </w:r>
          </w:p>
        </w:tc>
        <w:tc>
          <w:tcPr>
            <w:tcW w:w="708" w:type="dxa"/>
            <w:vAlign w:val="center"/>
          </w:tcPr>
          <w:p w14:paraId="5130D96C"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5A11DB4D" w14:textId="77777777" w:rsidR="00FE6324" w:rsidRPr="0067175A" w:rsidRDefault="00FE6324" w:rsidP="004D6F20">
            <w:pPr>
              <w:jc w:val="center"/>
              <w:rPr>
                <w:rFonts w:ascii="Times New Roman" w:hAnsi="Times New Roman" w:cs="Times New Roman"/>
                <w:sz w:val="18"/>
                <w:szCs w:val="18"/>
              </w:rPr>
            </w:pPr>
            <w:r w:rsidRPr="00D7359C">
              <w:rPr>
                <w:rFonts w:ascii="Times New Roman" w:hAnsi="Times New Roman" w:cs="Times New Roman"/>
                <w:sz w:val="18"/>
                <w:szCs w:val="18"/>
              </w:rPr>
              <w:t>Россия</w:t>
            </w:r>
          </w:p>
        </w:tc>
        <w:tc>
          <w:tcPr>
            <w:tcW w:w="1294" w:type="dxa"/>
            <w:vAlign w:val="center"/>
          </w:tcPr>
          <w:p w14:paraId="7A16F55B"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Юго-восточная часть</w:t>
            </w:r>
          </w:p>
        </w:tc>
        <w:tc>
          <w:tcPr>
            <w:tcW w:w="791" w:type="dxa"/>
            <w:tcBorders>
              <w:right w:val="dashed" w:sz="4" w:space="0" w:color="auto"/>
            </w:tcBorders>
          </w:tcPr>
          <w:p w14:paraId="5DCFA2D6"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49.31</w:t>
            </w:r>
          </w:p>
        </w:tc>
        <w:tc>
          <w:tcPr>
            <w:tcW w:w="982" w:type="dxa"/>
            <w:tcBorders>
              <w:left w:val="dashed" w:sz="4" w:space="0" w:color="auto"/>
            </w:tcBorders>
          </w:tcPr>
          <w:p w14:paraId="01A6D279"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139.41</w:t>
            </w:r>
          </w:p>
        </w:tc>
        <w:tc>
          <w:tcPr>
            <w:tcW w:w="1248" w:type="dxa"/>
            <w:vAlign w:val="center"/>
          </w:tcPr>
          <w:p w14:paraId="77E5208E"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vAlign w:val="center"/>
          </w:tcPr>
          <w:p w14:paraId="2C1ED50F"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1932</w:t>
            </w:r>
          </w:p>
        </w:tc>
        <w:tc>
          <w:tcPr>
            <w:tcW w:w="579" w:type="dxa"/>
            <w:vAlign w:val="center"/>
          </w:tcPr>
          <w:p w14:paraId="35E06E00"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H36</w:t>
            </w:r>
          </w:p>
        </w:tc>
        <w:tc>
          <w:tcPr>
            <w:tcW w:w="1107" w:type="dxa"/>
            <w:vAlign w:val="center"/>
          </w:tcPr>
          <w:p w14:paraId="7DE8CFC3"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EU818842</w:t>
            </w:r>
          </w:p>
        </w:tc>
        <w:tc>
          <w:tcPr>
            <w:tcW w:w="581" w:type="dxa"/>
            <w:vMerge/>
          </w:tcPr>
          <w:p w14:paraId="67775CE8" w14:textId="77777777" w:rsidR="00FE6324" w:rsidRPr="0067175A" w:rsidRDefault="00FE6324" w:rsidP="004D6F20">
            <w:pPr>
              <w:ind w:left="-1701" w:firstLine="1701"/>
              <w:jc w:val="center"/>
              <w:rPr>
                <w:rFonts w:ascii="Times New Roman" w:hAnsi="Times New Roman" w:cs="Times New Roman"/>
                <w:sz w:val="18"/>
                <w:szCs w:val="18"/>
              </w:rPr>
            </w:pPr>
          </w:p>
        </w:tc>
      </w:tr>
      <w:tr w:rsidR="00FE6324" w:rsidRPr="0067175A" w14:paraId="574B063A" w14:textId="77777777" w:rsidTr="004D6F20">
        <w:trPr>
          <w:jc w:val="center"/>
        </w:trPr>
        <w:tc>
          <w:tcPr>
            <w:tcW w:w="416" w:type="dxa"/>
          </w:tcPr>
          <w:p w14:paraId="0D04D278" w14:textId="73FE1414" w:rsidR="00FE6324" w:rsidRPr="0067175A" w:rsidRDefault="00FE6324"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18</w:t>
            </w:r>
          </w:p>
        </w:tc>
        <w:tc>
          <w:tcPr>
            <w:tcW w:w="690" w:type="dxa"/>
            <w:vAlign w:val="center"/>
          </w:tcPr>
          <w:p w14:paraId="0D0B10C0"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R31</w:t>
            </w:r>
          </w:p>
        </w:tc>
        <w:tc>
          <w:tcPr>
            <w:tcW w:w="708" w:type="dxa"/>
            <w:vAlign w:val="center"/>
          </w:tcPr>
          <w:p w14:paraId="7C8E5057"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7AAD1B74" w14:textId="77777777" w:rsidR="00FE6324" w:rsidRPr="0067175A" w:rsidRDefault="00FE6324" w:rsidP="004D6F20">
            <w:pPr>
              <w:jc w:val="center"/>
              <w:rPr>
                <w:rFonts w:ascii="Times New Roman" w:hAnsi="Times New Roman" w:cs="Times New Roman"/>
                <w:sz w:val="18"/>
                <w:szCs w:val="18"/>
              </w:rPr>
            </w:pPr>
            <w:r w:rsidRPr="00D7359C">
              <w:rPr>
                <w:rFonts w:ascii="Times New Roman" w:hAnsi="Times New Roman" w:cs="Times New Roman"/>
                <w:sz w:val="18"/>
                <w:szCs w:val="18"/>
              </w:rPr>
              <w:t>Россия</w:t>
            </w:r>
          </w:p>
        </w:tc>
        <w:tc>
          <w:tcPr>
            <w:tcW w:w="1294" w:type="dxa"/>
            <w:vAlign w:val="center"/>
          </w:tcPr>
          <w:p w14:paraId="5E032919"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Юго-восточная часть</w:t>
            </w:r>
          </w:p>
        </w:tc>
        <w:tc>
          <w:tcPr>
            <w:tcW w:w="791" w:type="dxa"/>
            <w:tcBorders>
              <w:right w:val="dashed" w:sz="4" w:space="0" w:color="auto"/>
            </w:tcBorders>
          </w:tcPr>
          <w:p w14:paraId="3A4C9CF1"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45.26</w:t>
            </w:r>
          </w:p>
        </w:tc>
        <w:tc>
          <w:tcPr>
            <w:tcW w:w="982" w:type="dxa"/>
            <w:tcBorders>
              <w:left w:val="dashed" w:sz="4" w:space="0" w:color="auto"/>
            </w:tcBorders>
          </w:tcPr>
          <w:p w14:paraId="282DA2DE"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137.6</w:t>
            </w:r>
          </w:p>
        </w:tc>
        <w:tc>
          <w:tcPr>
            <w:tcW w:w="1248" w:type="dxa"/>
            <w:vAlign w:val="center"/>
          </w:tcPr>
          <w:p w14:paraId="79CDE5E7"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vAlign w:val="center"/>
          </w:tcPr>
          <w:p w14:paraId="6AF9C527"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1966</w:t>
            </w:r>
          </w:p>
        </w:tc>
        <w:tc>
          <w:tcPr>
            <w:tcW w:w="579" w:type="dxa"/>
            <w:vAlign w:val="center"/>
          </w:tcPr>
          <w:p w14:paraId="0B0D5B4A"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H36</w:t>
            </w:r>
          </w:p>
        </w:tc>
        <w:tc>
          <w:tcPr>
            <w:tcW w:w="1107" w:type="dxa"/>
            <w:vAlign w:val="center"/>
          </w:tcPr>
          <w:p w14:paraId="1A73CB93"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EU818843</w:t>
            </w:r>
          </w:p>
        </w:tc>
        <w:tc>
          <w:tcPr>
            <w:tcW w:w="581" w:type="dxa"/>
            <w:vMerge/>
          </w:tcPr>
          <w:p w14:paraId="675587E3" w14:textId="77777777" w:rsidR="00FE6324" w:rsidRPr="0067175A" w:rsidRDefault="00FE6324" w:rsidP="004D6F20">
            <w:pPr>
              <w:ind w:left="-1701" w:firstLine="1701"/>
              <w:jc w:val="center"/>
              <w:rPr>
                <w:rFonts w:ascii="Times New Roman" w:hAnsi="Times New Roman" w:cs="Times New Roman"/>
                <w:sz w:val="18"/>
                <w:szCs w:val="18"/>
              </w:rPr>
            </w:pPr>
          </w:p>
        </w:tc>
      </w:tr>
      <w:tr w:rsidR="00FE6324" w:rsidRPr="0067175A" w14:paraId="53B0F4C4" w14:textId="77777777" w:rsidTr="004D6F20">
        <w:trPr>
          <w:jc w:val="center"/>
        </w:trPr>
        <w:tc>
          <w:tcPr>
            <w:tcW w:w="416" w:type="dxa"/>
          </w:tcPr>
          <w:p w14:paraId="743AB516" w14:textId="75553634" w:rsidR="00FE6324" w:rsidRPr="0067175A" w:rsidRDefault="00FE6324"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19</w:t>
            </w:r>
          </w:p>
        </w:tc>
        <w:tc>
          <w:tcPr>
            <w:tcW w:w="690" w:type="dxa"/>
            <w:vAlign w:val="center"/>
          </w:tcPr>
          <w:p w14:paraId="0B41FAEA"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R59</w:t>
            </w:r>
          </w:p>
        </w:tc>
        <w:tc>
          <w:tcPr>
            <w:tcW w:w="708" w:type="dxa"/>
            <w:vAlign w:val="center"/>
          </w:tcPr>
          <w:p w14:paraId="7D43A877"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27A2C5AF" w14:textId="77777777" w:rsidR="00FE6324" w:rsidRPr="0067175A" w:rsidRDefault="00FE6324" w:rsidP="004D6F20">
            <w:pPr>
              <w:jc w:val="center"/>
              <w:rPr>
                <w:rFonts w:ascii="Times New Roman" w:hAnsi="Times New Roman" w:cs="Times New Roman"/>
                <w:sz w:val="18"/>
                <w:szCs w:val="18"/>
              </w:rPr>
            </w:pPr>
            <w:r w:rsidRPr="00D7359C">
              <w:rPr>
                <w:rFonts w:ascii="Times New Roman" w:hAnsi="Times New Roman" w:cs="Times New Roman"/>
                <w:sz w:val="18"/>
                <w:szCs w:val="18"/>
              </w:rPr>
              <w:t>Россия</w:t>
            </w:r>
          </w:p>
        </w:tc>
        <w:tc>
          <w:tcPr>
            <w:tcW w:w="1294" w:type="dxa"/>
            <w:vAlign w:val="center"/>
          </w:tcPr>
          <w:p w14:paraId="2A868625"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Восточная часть</w:t>
            </w:r>
          </w:p>
        </w:tc>
        <w:tc>
          <w:tcPr>
            <w:tcW w:w="791" w:type="dxa"/>
            <w:tcBorders>
              <w:right w:val="dashed" w:sz="4" w:space="0" w:color="auto"/>
            </w:tcBorders>
          </w:tcPr>
          <w:p w14:paraId="05D4FC6E"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52.34</w:t>
            </w:r>
          </w:p>
        </w:tc>
        <w:tc>
          <w:tcPr>
            <w:tcW w:w="982" w:type="dxa"/>
            <w:tcBorders>
              <w:left w:val="dashed" w:sz="4" w:space="0" w:color="auto"/>
            </w:tcBorders>
          </w:tcPr>
          <w:p w14:paraId="56E4CA45"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158.23</w:t>
            </w:r>
          </w:p>
        </w:tc>
        <w:tc>
          <w:tcPr>
            <w:tcW w:w="1248" w:type="dxa"/>
            <w:vAlign w:val="center"/>
          </w:tcPr>
          <w:p w14:paraId="2230AFC1"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vAlign w:val="center"/>
          </w:tcPr>
          <w:p w14:paraId="40D34E2A"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1967</w:t>
            </w:r>
          </w:p>
        </w:tc>
        <w:tc>
          <w:tcPr>
            <w:tcW w:w="579" w:type="dxa"/>
            <w:vAlign w:val="center"/>
          </w:tcPr>
          <w:p w14:paraId="056A6CF0"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H36</w:t>
            </w:r>
          </w:p>
        </w:tc>
        <w:tc>
          <w:tcPr>
            <w:tcW w:w="1107" w:type="dxa"/>
            <w:vAlign w:val="center"/>
          </w:tcPr>
          <w:p w14:paraId="5EE1F832"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EU818845</w:t>
            </w:r>
          </w:p>
        </w:tc>
        <w:tc>
          <w:tcPr>
            <w:tcW w:w="581" w:type="dxa"/>
            <w:vMerge/>
          </w:tcPr>
          <w:p w14:paraId="1DFB7B2B" w14:textId="77777777" w:rsidR="00FE6324" w:rsidRPr="0067175A" w:rsidRDefault="00FE6324" w:rsidP="004D6F20">
            <w:pPr>
              <w:ind w:left="-1701" w:firstLine="1701"/>
              <w:jc w:val="center"/>
              <w:rPr>
                <w:rFonts w:ascii="Times New Roman" w:hAnsi="Times New Roman" w:cs="Times New Roman"/>
                <w:sz w:val="18"/>
                <w:szCs w:val="18"/>
              </w:rPr>
            </w:pPr>
          </w:p>
        </w:tc>
      </w:tr>
      <w:tr w:rsidR="00FE6324" w:rsidRPr="0067175A" w14:paraId="3B3EDCAA" w14:textId="77777777" w:rsidTr="004D6F20">
        <w:trPr>
          <w:jc w:val="center"/>
        </w:trPr>
        <w:tc>
          <w:tcPr>
            <w:tcW w:w="416" w:type="dxa"/>
          </w:tcPr>
          <w:p w14:paraId="46AADC5E" w14:textId="610D5B4E" w:rsidR="00FE6324" w:rsidRPr="0067175A" w:rsidRDefault="00FE6324"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20</w:t>
            </w:r>
          </w:p>
        </w:tc>
        <w:tc>
          <w:tcPr>
            <w:tcW w:w="690" w:type="dxa"/>
            <w:vAlign w:val="center"/>
          </w:tcPr>
          <w:p w14:paraId="23D4E1D5"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R141</w:t>
            </w:r>
          </w:p>
        </w:tc>
        <w:tc>
          <w:tcPr>
            <w:tcW w:w="708" w:type="dxa"/>
            <w:vAlign w:val="center"/>
          </w:tcPr>
          <w:p w14:paraId="38E8807F"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SPM</w:t>
            </w:r>
          </w:p>
        </w:tc>
        <w:tc>
          <w:tcPr>
            <w:tcW w:w="800" w:type="dxa"/>
          </w:tcPr>
          <w:p w14:paraId="4A9652FD" w14:textId="77777777" w:rsidR="00FE6324" w:rsidRPr="0067175A" w:rsidRDefault="00FE6324" w:rsidP="004D6F20">
            <w:pPr>
              <w:jc w:val="center"/>
              <w:rPr>
                <w:rFonts w:ascii="Times New Roman" w:hAnsi="Times New Roman" w:cs="Times New Roman"/>
                <w:sz w:val="18"/>
                <w:szCs w:val="18"/>
              </w:rPr>
            </w:pPr>
            <w:r w:rsidRPr="00D7359C">
              <w:rPr>
                <w:rFonts w:ascii="Times New Roman" w:hAnsi="Times New Roman" w:cs="Times New Roman"/>
                <w:sz w:val="18"/>
                <w:szCs w:val="18"/>
              </w:rPr>
              <w:t>Россия</w:t>
            </w:r>
          </w:p>
        </w:tc>
        <w:tc>
          <w:tcPr>
            <w:tcW w:w="1294" w:type="dxa"/>
            <w:vAlign w:val="center"/>
          </w:tcPr>
          <w:p w14:paraId="03FA9F5C"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Восточная часть</w:t>
            </w:r>
          </w:p>
        </w:tc>
        <w:tc>
          <w:tcPr>
            <w:tcW w:w="791" w:type="dxa"/>
            <w:tcBorders>
              <w:right w:val="dashed" w:sz="4" w:space="0" w:color="auto"/>
            </w:tcBorders>
          </w:tcPr>
          <w:p w14:paraId="40C05208"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59.18</w:t>
            </w:r>
          </w:p>
        </w:tc>
        <w:tc>
          <w:tcPr>
            <w:tcW w:w="982" w:type="dxa"/>
            <w:tcBorders>
              <w:left w:val="dashed" w:sz="4" w:space="0" w:color="auto"/>
            </w:tcBorders>
          </w:tcPr>
          <w:p w14:paraId="2D17CCEE"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143.16</w:t>
            </w:r>
          </w:p>
        </w:tc>
        <w:tc>
          <w:tcPr>
            <w:tcW w:w="1248" w:type="dxa"/>
            <w:vAlign w:val="center"/>
          </w:tcPr>
          <w:p w14:paraId="051DA001"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vAlign w:val="center"/>
          </w:tcPr>
          <w:p w14:paraId="5C8FFC29"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1935</w:t>
            </w:r>
          </w:p>
        </w:tc>
        <w:tc>
          <w:tcPr>
            <w:tcW w:w="579" w:type="dxa"/>
            <w:vAlign w:val="center"/>
          </w:tcPr>
          <w:p w14:paraId="1AC99AC5"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H36</w:t>
            </w:r>
          </w:p>
        </w:tc>
        <w:tc>
          <w:tcPr>
            <w:tcW w:w="1107" w:type="dxa"/>
            <w:vAlign w:val="center"/>
          </w:tcPr>
          <w:p w14:paraId="4343444B"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EU818847</w:t>
            </w:r>
          </w:p>
        </w:tc>
        <w:tc>
          <w:tcPr>
            <w:tcW w:w="581" w:type="dxa"/>
            <w:vMerge/>
          </w:tcPr>
          <w:p w14:paraId="069FCB17" w14:textId="77777777" w:rsidR="00FE6324" w:rsidRPr="0067175A" w:rsidRDefault="00FE6324" w:rsidP="004D6F20">
            <w:pPr>
              <w:ind w:left="-1701" w:firstLine="1701"/>
              <w:jc w:val="center"/>
              <w:rPr>
                <w:rFonts w:ascii="Times New Roman" w:hAnsi="Times New Roman" w:cs="Times New Roman"/>
                <w:sz w:val="18"/>
                <w:szCs w:val="18"/>
              </w:rPr>
            </w:pPr>
          </w:p>
        </w:tc>
      </w:tr>
      <w:tr w:rsidR="00FE6324" w:rsidRPr="0067175A" w14:paraId="43CC70F2" w14:textId="77777777" w:rsidTr="004D6F20">
        <w:trPr>
          <w:jc w:val="center"/>
        </w:trPr>
        <w:tc>
          <w:tcPr>
            <w:tcW w:w="416" w:type="dxa"/>
          </w:tcPr>
          <w:p w14:paraId="75A43F25" w14:textId="5874A743" w:rsidR="00FE6324" w:rsidRPr="0067175A" w:rsidRDefault="00FE6324"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21</w:t>
            </w:r>
          </w:p>
        </w:tc>
        <w:tc>
          <w:tcPr>
            <w:tcW w:w="690" w:type="dxa"/>
            <w:vAlign w:val="center"/>
          </w:tcPr>
          <w:p w14:paraId="39176308"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R75</w:t>
            </w:r>
          </w:p>
        </w:tc>
        <w:tc>
          <w:tcPr>
            <w:tcW w:w="708" w:type="dxa"/>
            <w:vAlign w:val="center"/>
          </w:tcPr>
          <w:p w14:paraId="513EF5A8"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7763205E" w14:textId="77777777" w:rsidR="00FE6324" w:rsidRPr="0067175A" w:rsidRDefault="00FE6324" w:rsidP="004D6F20">
            <w:pPr>
              <w:jc w:val="center"/>
              <w:rPr>
                <w:rFonts w:ascii="Times New Roman" w:hAnsi="Times New Roman" w:cs="Times New Roman"/>
                <w:sz w:val="18"/>
                <w:szCs w:val="18"/>
              </w:rPr>
            </w:pPr>
            <w:r w:rsidRPr="00D7359C">
              <w:rPr>
                <w:rFonts w:ascii="Times New Roman" w:hAnsi="Times New Roman" w:cs="Times New Roman"/>
                <w:sz w:val="18"/>
                <w:szCs w:val="18"/>
              </w:rPr>
              <w:t>Россия</w:t>
            </w:r>
          </w:p>
        </w:tc>
        <w:tc>
          <w:tcPr>
            <w:tcW w:w="1294" w:type="dxa"/>
            <w:vAlign w:val="center"/>
          </w:tcPr>
          <w:p w14:paraId="30DDBD65"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Юго-западная часть</w:t>
            </w:r>
          </w:p>
        </w:tc>
        <w:tc>
          <w:tcPr>
            <w:tcW w:w="791" w:type="dxa"/>
            <w:tcBorders>
              <w:right w:val="dashed" w:sz="4" w:space="0" w:color="auto"/>
            </w:tcBorders>
          </w:tcPr>
          <w:p w14:paraId="45B7A049"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43.1</w:t>
            </w:r>
          </w:p>
        </w:tc>
        <w:tc>
          <w:tcPr>
            <w:tcW w:w="982" w:type="dxa"/>
            <w:tcBorders>
              <w:left w:val="dashed" w:sz="4" w:space="0" w:color="auto"/>
            </w:tcBorders>
          </w:tcPr>
          <w:p w14:paraId="308CED22"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44.42</w:t>
            </w:r>
          </w:p>
        </w:tc>
        <w:tc>
          <w:tcPr>
            <w:tcW w:w="1248" w:type="dxa"/>
            <w:vAlign w:val="center"/>
          </w:tcPr>
          <w:p w14:paraId="2971F84F"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vAlign w:val="center"/>
          </w:tcPr>
          <w:p w14:paraId="144FC911"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1934</w:t>
            </w:r>
          </w:p>
        </w:tc>
        <w:tc>
          <w:tcPr>
            <w:tcW w:w="579" w:type="dxa"/>
            <w:vAlign w:val="center"/>
          </w:tcPr>
          <w:p w14:paraId="53E146E6"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H37</w:t>
            </w:r>
          </w:p>
        </w:tc>
        <w:tc>
          <w:tcPr>
            <w:tcW w:w="1107" w:type="dxa"/>
            <w:vAlign w:val="center"/>
          </w:tcPr>
          <w:p w14:paraId="0469C877"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EU818846</w:t>
            </w:r>
          </w:p>
        </w:tc>
        <w:tc>
          <w:tcPr>
            <w:tcW w:w="581" w:type="dxa"/>
            <w:vMerge/>
          </w:tcPr>
          <w:p w14:paraId="693C27B6" w14:textId="77777777" w:rsidR="00FE6324" w:rsidRPr="0067175A" w:rsidRDefault="00FE6324" w:rsidP="004D6F20">
            <w:pPr>
              <w:ind w:left="-1701" w:firstLine="1701"/>
              <w:jc w:val="center"/>
              <w:rPr>
                <w:rFonts w:ascii="Times New Roman" w:hAnsi="Times New Roman" w:cs="Times New Roman"/>
                <w:color w:val="454545"/>
                <w:sz w:val="18"/>
                <w:szCs w:val="18"/>
              </w:rPr>
            </w:pPr>
          </w:p>
        </w:tc>
      </w:tr>
      <w:tr w:rsidR="00FE6324" w:rsidRPr="0067175A" w14:paraId="761ECE91" w14:textId="77777777" w:rsidTr="004D6F20">
        <w:trPr>
          <w:jc w:val="center"/>
        </w:trPr>
        <w:tc>
          <w:tcPr>
            <w:tcW w:w="416" w:type="dxa"/>
          </w:tcPr>
          <w:p w14:paraId="1515C91C" w14:textId="0E418CB6" w:rsidR="00FE6324" w:rsidRPr="0067175A" w:rsidRDefault="00FE6324"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22</w:t>
            </w:r>
          </w:p>
        </w:tc>
        <w:tc>
          <w:tcPr>
            <w:tcW w:w="690" w:type="dxa"/>
            <w:vAlign w:val="center"/>
          </w:tcPr>
          <w:p w14:paraId="7FD0FECD"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R38</w:t>
            </w:r>
          </w:p>
        </w:tc>
        <w:tc>
          <w:tcPr>
            <w:tcW w:w="708" w:type="dxa"/>
            <w:vAlign w:val="center"/>
          </w:tcPr>
          <w:p w14:paraId="0FCBF131"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1DF09BE0" w14:textId="77777777" w:rsidR="00FE6324" w:rsidRPr="0067175A" w:rsidRDefault="00FE6324" w:rsidP="004D6F20">
            <w:pPr>
              <w:jc w:val="center"/>
              <w:rPr>
                <w:rFonts w:ascii="Times New Roman" w:hAnsi="Times New Roman" w:cs="Times New Roman"/>
                <w:sz w:val="18"/>
                <w:szCs w:val="18"/>
              </w:rPr>
            </w:pPr>
            <w:r w:rsidRPr="00D7359C">
              <w:rPr>
                <w:rFonts w:ascii="Times New Roman" w:hAnsi="Times New Roman" w:cs="Times New Roman"/>
                <w:sz w:val="18"/>
                <w:szCs w:val="18"/>
              </w:rPr>
              <w:t>Россия</w:t>
            </w:r>
          </w:p>
        </w:tc>
        <w:tc>
          <w:tcPr>
            <w:tcW w:w="1294" w:type="dxa"/>
            <w:vAlign w:val="center"/>
          </w:tcPr>
          <w:p w14:paraId="3298A742"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Юго-восточная часть</w:t>
            </w:r>
          </w:p>
        </w:tc>
        <w:tc>
          <w:tcPr>
            <w:tcW w:w="791" w:type="dxa"/>
            <w:tcBorders>
              <w:right w:val="dashed" w:sz="4" w:space="0" w:color="auto"/>
            </w:tcBorders>
          </w:tcPr>
          <w:p w14:paraId="25556260"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49.31</w:t>
            </w:r>
          </w:p>
        </w:tc>
        <w:tc>
          <w:tcPr>
            <w:tcW w:w="982" w:type="dxa"/>
            <w:tcBorders>
              <w:left w:val="dashed" w:sz="4" w:space="0" w:color="auto"/>
            </w:tcBorders>
          </w:tcPr>
          <w:p w14:paraId="57ABB6B8"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139.41</w:t>
            </w:r>
          </w:p>
        </w:tc>
        <w:tc>
          <w:tcPr>
            <w:tcW w:w="1248" w:type="dxa"/>
            <w:vAlign w:val="center"/>
          </w:tcPr>
          <w:p w14:paraId="718D935F"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vAlign w:val="center"/>
          </w:tcPr>
          <w:p w14:paraId="5F5B9E3E"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1932</w:t>
            </w:r>
          </w:p>
        </w:tc>
        <w:tc>
          <w:tcPr>
            <w:tcW w:w="579" w:type="dxa"/>
            <w:vAlign w:val="center"/>
          </w:tcPr>
          <w:p w14:paraId="58D29EBE"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H38</w:t>
            </w:r>
          </w:p>
        </w:tc>
        <w:tc>
          <w:tcPr>
            <w:tcW w:w="1107" w:type="dxa"/>
            <w:vAlign w:val="center"/>
          </w:tcPr>
          <w:p w14:paraId="2320C048"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EU818844</w:t>
            </w:r>
          </w:p>
        </w:tc>
        <w:tc>
          <w:tcPr>
            <w:tcW w:w="581" w:type="dxa"/>
            <w:vMerge/>
          </w:tcPr>
          <w:p w14:paraId="3A7D5B28" w14:textId="77777777" w:rsidR="00FE6324" w:rsidRPr="0067175A" w:rsidRDefault="00FE6324" w:rsidP="004D6F20">
            <w:pPr>
              <w:ind w:left="-1701" w:firstLine="1701"/>
              <w:jc w:val="center"/>
              <w:rPr>
                <w:rFonts w:ascii="Times New Roman" w:hAnsi="Times New Roman" w:cs="Times New Roman"/>
                <w:color w:val="454545"/>
                <w:sz w:val="18"/>
                <w:szCs w:val="18"/>
              </w:rPr>
            </w:pPr>
          </w:p>
        </w:tc>
      </w:tr>
      <w:tr w:rsidR="00FE6324" w:rsidRPr="0067175A" w14:paraId="370A21F0" w14:textId="77777777" w:rsidTr="004D6F20">
        <w:trPr>
          <w:jc w:val="center"/>
        </w:trPr>
        <w:tc>
          <w:tcPr>
            <w:tcW w:w="416" w:type="dxa"/>
          </w:tcPr>
          <w:p w14:paraId="16E783FE" w14:textId="03BFCDA8" w:rsidR="00FE6324" w:rsidRPr="0067175A" w:rsidRDefault="00FE6324"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23</w:t>
            </w:r>
          </w:p>
        </w:tc>
        <w:tc>
          <w:tcPr>
            <w:tcW w:w="690" w:type="dxa"/>
            <w:vAlign w:val="center"/>
          </w:tcPr>
          <w:p w14:paraId="4ABF6FBB"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H18</w:t>
            </w:r>
          </w:p>
        </w:tc>
        <w:tc>
          <w:tcPr>
            <w:tcW w:w="708" w:type="dxa"/>
            <w:vAlign w:val="center"/>
          </w:tcPr>
          <w:p w14:paraId="2D2E2536"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AFD</w:t>
            </w:r>
          </w:p>
        </w:tc>
        <w:tc>
          <w:tcPr>
            <w:tcW w:w="800" w:type="dxa"/>
          </w:tcPr>
          <w:p w14:paraId="5E565F02" w14:textId="77777777" w:rsidR="00FE6324" w:rsidRPr="0067175A" w:rsidRDefault="00FE6324" w:rsidP="004D6F20">
            <w:pPr>
              <w:jc w:val="center"/>
              <w:rPr>
                <w:rFonts w:ascii="Times New Roman" w:hAnsi="Times New Roman" w:cs="Times New Roman"/>
                <w:sz w:val="18"/>
                <w:szCs w:val="18"/>
              </w:rPr>
            </w:pPr>
            <w:r w:rsidRPr="00D7359C">
              <w:rPr>
                <w:rFonts w:ascii="Times New Roman" w:hAnsi="Times New Roman" w:cs="Times New Roman"/>
                <w:sz w:val="18"/>
                <w:szCs w:val="18"/>
              </w:rPr>
              <w:t>Россия</w:t>
            </w:r>
          </w:p>
        </w:tc>
        <w:tc>
          <w:tcPr>
            <w:tcW w:w="1294" w:type="dxa"/>
            <w:vAlign w:val="center"/>
          </w:tcPr>
          <w:p w14:paraId="3287BA20" w14:textId="77777777" w:rsidR="00FE6324" w:rsidRPr="0067175A" w:rsidRDefault="00FE6324" w:rsidP="004D6F20">
            <w:pPr>
              <w:jc w:val="center"/>
              <w:rPr>
                <w:rFonts w:ascii="Times New Roman" w:hAnsi="Times New Roman" w:cs="Times New Roman"/>
                <w:sz w:val="18"/>
                <w:szCs w:val="18"/>
              </w:rPr>
            </w:pPr>
            <w:r>
              <w:rPr>
                <w:rFonts w:ascii="Times New Roman" w:hAnsi="Times New Roman" w:cs="Times New Roman"/>
                <w:sz w:val="18"/>
                <w:szCs w:val="18"/>
              </w:rPr>
              <w:t>Центральная часть</w:t>
            </w:r>
            <w:r w:rsidRPr="0067175A">
              <w:rPr>
                <w:rFonts w:ascii="Times New Roman" w:hAnsi="Times New Roman" w:cs="Times New Roman"/>
                <w:sz w:val="18"/>
                <w:szCs w:val="18"/>
              </w:rPr>
              <w:t xml:space="preserve">, </w:t>
            </w:r>
            <w:r>
              <w:rPr>
                <w:rFonts w:ascii="Times New Roman" w:hAnsi="Times New Roman" w:cs="Times New Roman"/>
                <w:sz w:val="18"/>
                <w:szCs w:val="18"/>
              </w:rPr>
              <w:t>Киров</w:t>
            </w:r>
          </w:p>
        </w:tc>
        <w:tc>
          <w:tcPr>
            <w:tcW w:w="791" w:type="dxa"/>
            <w:tcBorders>
              <w:right w:val="dashed" w:sz="4" w:space="0" w:color="auto"/>
            </w:tcBorders>
          </w:tcPr>
          <w:p w14:paraId="1BFC34C5"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59.605451</w:t>
            </w:r>
          </w:p>
        </w:tc>
        <w:tc>
          <w:tcPr>
            <w:tcW w:w="982" w:type="dxa"/>
            <w:tcBorders>
              <w:left w:val="dashed" w:sz="4" w:space="0" w:color="auto"/>
            </w:tcBorders>
          </w:tcPr>
          <w:p w14:paraId="3581268F"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51.28137</w:t>
            </w:r>
          </w:p>
        </w:tc>
        <w:tc>
          <w:tcPr>
            <w:tcW w:w="1248" w:type="dxa"/>
            <w:vAlign w:val="center"/>
          </w:tcPr>
          <w:p w14:paraId="36B1103F" w14:textId="77777777" w:rsidR="00FE6324" w:rsidRPr="00175169" w:rsidRDefault="00FE6324"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[246]</w:t>
            </w:r>
          </w:p>
        </w:tc>
        <w:tc>
          <w:tcPr>
            <w:tcW w:w="697" w:type="dxa"/>
            <w:vAlign w:val="center"/>
          </w:tcPr>
          <w:p w14:paraId="41C901A0" w14:textId="77777777" w:rsidR="00FE6324" w:rsidRPr="0067175A" w:rsidRDefault="00FE6324" w:rsidP="004D6F20">
            <w:pPr>
              <w:jc w:val="center"/>
              <w:rPr>
                <w:rFonts w:ascii="Times New Roman" w:hAnsi="Times New Roman" w:cs="Times New Roman"/>
                <w:sz w:val="18"/>
                <w:szCs w:val="18"/>
              </w:rPr>
            </w:pPr>
            <w:r w:rsidRPr="0067175A">
              <w:rPr>
                <w:rFonts w:ascii="Times New Roman" w:hAnsi="Times New Roman" w:cs="Times New Roman"/>
                <w:sz w:val="18"/>
                <w:szCs w:val="18"/>
              </w:rPr>
              <w:t>2011</w:t>
            </w:r>
          </w:p>
        </w:tc>
        <w:tc>
          <w:tcPr>
            <w:tcW w:w="579" w:type="dxa"/>
            <w:vAlign w:val="center"/>
          </w:tcPr>
          <w:p w14:paraId="57502E91"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H39</w:t>
            </w:r>
          </w:p>
        </w:tc>
        <w:tc>
          <w:tcPr>
            <w:tcW w:w="1107" w:type="dxa"/>
            <w:vAlign w:val="center"/>
          </w:tcPr>
          <w:p w14:paraId="3A17498B" w14:textId="77777777" w:rsidR="00FE6324" w:rsidRPr="0067175A" w:rsidRDefault="00FE6324" w:rsidP="004D6F20">
            <w:pPr>
              <w:jc w:val="center"/>
              <w:rPr>
                <w:rFonts w:ascii="Times New Roman" w:hAnsi="Times New Roman" w:cs="Times New Roman"/>
                <w:color w:val="000000"/>
                <w:sz w:val="18"/>
                <w:szCs w:val="18"/>
              </w:rPr>
            </w:pPr>
            <w:r w:rsidRPr="0067175A">
              <w:rPr>
                <w:rFonts w:ascii="Times New Roman" w:hAnsi="Times New Roman" w:cs="Times New Roman"/>
                <w:color w:val="000000"/>
                <w:sz w:val="18"/>
                <w:szCs w:val="18"/>
              </w:rPr>
              <w:t>KM000080</w:t>
            </w:r>
          </w:p>
        </w:tc>
        <w:tc>
          <w:tcPr>
            <w:tcW w:w="581" w:type="dxa"/>
            <w:vMerge/>
          </w:tcPr>
          <w:p w14:paraId="2A6D1D4F" w14:textId="77777777" w:rsidR="00FE6324" w:rsidRPr="0067175A" w:rsidRDefault="00FE6324" w:rsidP="004D6F20">
            <w:pPr>
              <w:ind w:left="-1701" w:firstLine="1701"/>
              <w:jc w:val="center"/>
              <w:rPr>
                <w:rFonts w:ascii="Times New Roman" w:hAnsi="Times New Roman" w:cs="Times New Roman"/>
                <w:color w:val="454545"/>
                <w:sz w:val="18"/>
                <w:szCs w:val="18"/>
              </w:rPr>
            </w:pPr>
          </w:p>
        </w:tc>
      </w:tr>
      <w:tr w:rsidR="00590630" w:rsidRPr="0067175A" w14:paraId="38A99C78" w14:textId="77777777" w:rsidTr="004D6F20">
        <w:trPr>
          <w:jc w:val="center"/>
        </w:trPr>
        <w:tc>
          <w:tcPr>
            <w:tcW w:w="416" w:type="dxa"/>
          </w:tcPr>
          <w:p w14:paraId="1AC4BD8B" w14:textId="70414799"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24</w:t>
            </w:r>
          </w:p>
        </w:tc>
        <w:tc>
          <w:tcPr>
            <w:tcW w:w="690" w:type="dxa"/>
          </w:tcPr>
          <w:p w14:paraId="08A850AC" w14:textId="77777777"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R57</w:t>
            </w:r>
          </w:p>
        </w:tc>
        <w:tc>
          <w:tcPr>
            <w:tcW w:w="708" w:type="dxa"/>
          </w:tcPr>
          <w:p w14:paraId="3C2B7B6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6B2ACD20" w14:textId="77777777" w:rsidR="00590630" w:rsidRPr="0067175A" w:rsidRDefault="00590630" w:rsidP="004D6F20">
            <w:pPr>
              <w:jc w:val="center"/>
              <w:rPr>
                <w:rFonts w:ascii="Times New Roman" w:hAnsi="Times New Roman" w:cs="Times New Roman"/>
                <w:sz w:val="18"/>
                <w:szCs w:val="18"/>
              </w:rPr>
            </w:pPr>
            <w:r w:rsidRPr="00D7359C">
              <w:rPr>
                <w:rFonts w:ascii="Times New Roman" w:hAnsi="Times New Roman" w:cs="Times New Roman"/>
                <w:sz w:val="18"/>
                <w:szCs w:val="18"/>
              </w:rPr>
              <w:t>Россия</w:t>
            </w:r>
          </w:p>
        </w:tc>
        <w:tc>
          <w:tcPr>
            <w:tcW w:w="1294" w:type="dxa"/>
            <w:vAlign w:val="center"/>
          </w:tcPr>
          <w:p w14:paraId="640C3E3B"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Юго-западная часть</w:t>
            </w:r>
          </w:p>
        </w:tc>
        <w:tc>
          <w:tcPr>
            <w:tcW w:w="791" w:type="dxa"/>
            <w:tcBorders>
              <w:right w:val="dashed" w:sz="4" w:space="0" w:color="auto"/>
            </w:tcBorders>
          </w:tcPr>
          <w:p w14:paraId="44BC562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43.2</w:t>
            </w:r>
          </w:p>
        </w:tc>
        <w:tc>
          <w:tcPr>
            <w:tcW w:w="982" w:type="dxa"/>
            <w:tcBorders>
              <w:left w:val="dashed" w:sz="4" w:space="0" w:color="auto"/>
            </w:tcBorders>
          </w:tcPr>
          <w:p w14:paraId="084194D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44.35</w:t>
            </w:r>
          </w:p>
        </w:tc>
        <w:tc>
          <w:tcPr>
            <w:tcW w:w="1248" w:type="dxa"/>
            <w:vAlign w:val="center"/>
          </w:tcPr>
          <w:p w14:paraId="56F70BC9"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[246]</w:t>
            </w:r>
          </w:p>
        </w:tc>
        <w:tc>
          <w:tcPr>
            <w:tcW w:w="697" w:type="dxa"/>
          </w:tcPr>
          <w:p w14:paraId="5E8C138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1911</w:t>
            </w:r>
          </w:p>
        </w:tc>
        <w:tc>
          <w:tcPr>
            <w:tcW w:w="579" w:type="dxa"/>
          </w:tcPr>
          <w:p w14:paraId="3ED534D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w:t>
            </w:r>
          </w:p>
        </w:tc>
        <w:tc>
          <w:tcPr>
            <w:tcW w:w="1107" w:type="dxa"/>
          </w:tcPr>
          <w:p w14:paraId="145A364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EU818858</w:t>
            </w:r>
          </w:p>
        </w:tc>
        <w:tc>
          <w:tcPr>
            <w:tcW w:w="581" w:type="dxa"/>
            <w:vMerge w:val="restart"/>
            <w:textDirection w:val="btLr"/>
            <w:vAlign w:val="center"/>
          </w:tcPr>
          <w:p w14:paraId="63E08DB7" w14:textId="53752672" w:rsidR="00590630" w:rsidRPr="0067175A" w:rsidRDefault="00590630" w:rsidP="004D6F20">
            <w:pPr>
              <w:ind w:left="-1588" w:right="113" w:firstLine="1701"/>
              <w:jc w:val="center"/>
              <w:rPr>
                <w:rFonts w:ascii="Times New Roman" w:hAnsi="Times New Roman" w:cs="Times New Roman"/>
                <w:b/>
                <w:color w:val="454545"/>
                <w:sz w:val="18"/>
                <w:szCs w:val="18"/>
              </w:rPr>
            </w:pPr>
            <w:r w:rsidRPr="00895FF8">
              <w:rPr>
                <w:rFonts w:ascii="Times New Roman" w:hAnsi="Times New Roman" w:cs="Times New Roman"/>
                <w:b/>
                <w:color w:val="454545"/>
                <w:sz w:val="20"/>
                <w:szCs w:val="18"/>
              </w:rPr>
              <w:t>ЮГ</w:t>
            </w:r>
          </w:p>
        </w:tc>
      </w:tr>
      <w:tr w:rsidR="00590630" w:rsidRPr="0067175A" w14:paraId="2E5FFA4D" w14:textId="77777777" w:rsidTr="004D6F20">
        <w:trPr>
          <w:jc w:val="center"/>
        </w:trPr>
        <w:tc>
          <w:tcPr>
            <w:tcW w:w="416" w:type="dxa"/>
          </w:tcPr>
          <w:p w14:paraId="5DE46C27" w14:textId="1364A0CF"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25</w:t>
            </w:r>
          </w:p>
        </w:tc>
        <w:tc>
          <w:tcPr>
            <w:tcW w:w="690" w:type="dxa"/>
          </w:tcPr>
          <w:p w14:paraId="1F15F5B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R170</w:t>
            </w:r>
          </w:p>
        </w:tc>
        <w:tc>
          <w:tcPr>
            <w:tcW w:w="708" w:type="dxa"/>
          </w:tcPr>
          <w:p w14:paraId="2880A71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SPM</w:t>
            </w:r>
          </w:p>
        </w:tc>
        <w:tc>
          <w:tcPr>
            <w:tcW w:w="800" w:type="dxa"/>
          </w:tcPr>
          <w:p w14:paraId="6A96812E"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Китай</w:t>
            </w:r>
          </w:p>
        </w:tc>
        <w:tc>
          <w:tcPr>
            <w:tcW w:w="1294" w:type="dxa"/>
            <w:vAlign w:val="center"/>
          </w:tcPr>
          <w:p w14:paraId="2AE6B687"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 xml:space="preserve">Центральная часть </w:t>
            </w:r>
          </w:p>
        </w:tc>
        <w:tc>
          <w:tcPr>
            <w:tcW w:w="791" w:type="dxa"/>
            <w:tcBorders>
              <w:right w:val="dashed" w:sz="4" w:space="0" w:color="auto"/>
            </w:tcBorders>
          </w:tcPr>
          <w:p w14:paraId="6FF5135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37.3</w:t>
            </w:r>
          </w:p>
        </w:tc>
        <w:tc>
          <w:tcPr>
            <w:tcW w:w="982" w:type="dxa"/>
            <w:tcBorders>
              <w:left w:val="dashed" w:sz="4" w:space="0" w:color="auto"/>
            </w:tcBorders>
          </w:tcPr>
          <w:p w14:paraId="27F3B03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100</w:t>
            </w:r>
          </w:p>
        </w:tc>
        <w:tc>
          <w:tcPr>
            <w:tcW w:w="1248" w:type="dxa"/>
            <w:vAlign w:val="center"/>
          </w:tcPr>
          <w:p w14:paraId="4ABC366D"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[246]</w:t>
            </w:r>
          </w:p>
        </w:tc>
        <w:tc>
          <w:tcPr>
            <w:tcW w:w="697" w:type="dxa"/>
          </w:tcPr>
          <w:p w14:paraId="3180C48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1908</w:t>
            </w:r>
          </w:p>
        </w:tc>
        <w:tc>
          <w:tcPr>
            <w:tcW w:w="579" w:type="dxa"/>
          </w:tcPr>
          <w:p w14:paraId="340002C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w:t>
            </w:r>
          </w:p>
        </w:tc>
        <w:tc>
          <w:tcPr>
            <w:tcW w:w="1107" w:type="dxa"/>
          </w:tcPr>
          <w:p w14:paraId="7F7650D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EU818861</w:t>
            </w:r>
          </w:p>
        </w:tc>
        <w:tc>
          <w:tcPr>
            <w:tcW w:w="581" w:type="dxa"/>
            <w:vMerge/>
          </w:tcPr>
          <w:p w14:paraId="790776A8" w14:textId="1240ACE3" w:rsidR="00590630" w:rsidRPr="0067175A" w:rsidRDefault="00590630" w:rsidP="004D6F20">
            <w:pPr>
              <w:ind w:left="-1588" w:right="113" w:firstLine="1701"/>
              <w:jc w:val="center"/>
              <w:rPr>
                <w:rFonts w:ascii="Times New Roman" w:hAnsi="Times New Roman" w:cs="Times New Roman"/>
                <w:color w:val="454545"/>
                <w:sz w:val="18"/>
                <w:szCs w:val="18"/>
              </w:rPr>
            </w:pPr>
          </w:p>
        </w:tc>
      </w:tr>
      <w:tr w:rsidR="00590630" w:rsidRPr="0067175A" w14:paraId="4268C13E" w14:textId="77777777" w:rsidTr="004D6F20">
        <w:trPr>
          <w:jc w:val="center"/>
        </w:trPr>
        <w:tc>
          <w:tcPr>
            <w:tcW w:w="416" w:type="dxa"/>
          </w:tcPr>
          <w:p w14:paraId="33122BC6" w14:textId="055D0589"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26</w:t>
            </w:r>
          </w:p>
        </w:tc>
        <w:tc>
          <w:tcPr>
            <w:tcW w:w="690" w:type="dxa"/>
          </w:tcPr>
          <w:p w14:paraId="5B260F9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SFHN1</w:t>
            </w:r>
          </w:p>
        </w:tc>
        <w:tc>
          <w:tcPr>
            <w:tcW w:w="708" w:type="dxa"/>
          </w:tcPr>
          <w:p w14:paraId="5E2FEFD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AFD</w:t>
            </w:r>
          </w:p>
        </w:tc>
        <w:tc>
          <w:tcPr>
            <w:tcW w:w="800" w:type="dxa"/>
          </w:tcPr>
          <w:p w14:paraId="7010CD7D"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Иран</w:t>
            </w:r>
          </w:p>
        </w:tc>
        <w:tc>
          <w:tcPr>
            <w:tcW w:w="1294" w:type="dxa"/>
          </w:tcPr>
          <w:p w14:paraId="4FA83210" w14:textId="77777777" w:rsidR="00590630" w:rsidRPr="0067175A" w:rsidRDefault="00590630" w:rsidP="004D6F20">
            <w:pPr>
              <w:ind w:left="-53" w:right="-76"/>
              <w:jc w:val="center"/>
              <w:rPr>
                <w:rFonts w:ascii="Times New Roman" w:hAnsi="Times New Roman" w:cs="Times New Roman"/>
                <w:sz w:val="18"/>
                <w:szCs w:val="18"/>
              </w:rPr>
            </w:pPr>
            <w:r>
              <w:rPr>
                <w:rFonts w:ascii="Times New Roman" w:hAnsi="Times New Roman" w:cs="Times New Roman"/>
                <w:sz w:val="18"/>
                <w:szCs w:val="18"/>
              </w:rPr>
              <w:t>Исфахан, Ферейдун-шехр</w:t>
            </w:r>
          </w:p>
        </w:tc>
        <w:tc>
          <w:tcPr>
            <w:tcW w:w="791" w:type="dxa"/>
            <w:tcBorders>
              <w:right w:val="dashed" w:sz="4" w:space="0" w:color="auto"/>
            </w:tcBorders>
          </w:tcPr>
          <w:p w14:paraId="0295812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32.85833333</w:t>
            </w:r>
          </w:p>
        </w:tc>
        <w:tc>
          <w:tcPr>
            <w:tcW w:w="982" w:type="dxa"/>
            <w:tcBorders>
              <w:left w:val="dashed" w:sz="4" w:space="0" w:color="auto"/>
            </w:tcBorders>
          </w:tcPr>
          <w:p w14:paraId="3C8994B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50.08666667</w:t>
            </w:r>
          </w:p>
        </w:tc>
        <w:tc>
          <w:tcPr>
            <w:tcW w:w="1248" w:type="dxa"/>
            <w:vAlign w:val="center"/>
          </w:tcPr>
          <w:p w14:paraId="051BADAB"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[121]</w:t>
            </w:r>
          </w:p>
        </w:tc>
        <w:tc>
          <w:tcPr>
            <w:tcW w:w="697" w:type="dxa"/>
          </w:tcPr>
          <w:p w14:paraId="11E23A8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2016</w:t>
            </w:r>
          </w:p>
        </w:tc>
        <w:tc>
          <w:tcPr>
            <w:tcW w:w="579" w:type="dxa"/>
          </w:tcPr>
          <w:p w14:paraId="2EEC633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w:t>
            </w:r>
          </w:p>
        </w:tc>
        <w:tc>
          <w:tcPr>
            <w:tcW w:w="1107" w:type="dxa"/>
          </w:tcPr>
          <w:p w14:paraId="3DA675A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OM743788</w:t>
            </w:r>
          </w:p>
        </w:tc>
        <w:tc>
          <w:tcPr>
            <w:tcW w:w="581" w:type="dxa"/>
            <w:vMerge/>
          </w:tcPr>
          <w:p w14:paraId="35FCE84E" w14:textId="1332E186" w:rsidR="00590630" w:rsidRPr="0067175A" w:rsidRDefault="00590630" w:rsidP="004D6F20">
            <w:pPr>
              <w:ind w:left="-1588" w:right="113" w:firstLine="1701"/>
              <w:jc w:val="center"/>
              <w:rPr>
                <w:rFonts w:ascii="Times New Roman" w:hAnsi="Times New Roman" w:cs="Times New Roman"/>
                <w:color w:val="454545"/>
                <w:sz w:val="18"/>
                <w:szCs w:val="18"/>
              </w:rPr>
            </w:pPr>
          </w:p>
        </w:tc>
      </w:tr>
      <w:tr w:rsidR="00590630" w:rsidRPr="0067175A" w14:paraId="210A2E2F" w14:textId="77777777" w:rsidTr="004D6F20">
        <w:trPr>
          <w:jc w:val="center"/>
        </w:trPr>
        <w:tc>
          <w:tcPr>
            <w:tcW w:w="416" w:type="dxa"/>
          </w:tcPr>
          <w:p w14:paraId="47CA373F" w14:textId="5CA9FA43"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27</w:t>
            </w:r>
          </w:p>
        </w:tc>
        <w:tc>
          <w:tcPr>
            <w:tcW w:w="690" w:type="dxa"/>
          </w:tcPr>
          <w:p w14:paraId="33B64FE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SFHN2</w:t>
            </w:r>
          </w:p>
        </w:tc>
        <w:tc>
          <w:tcPr>
            <w:tcW w:w="708" w:type="dxa"/>
          </w:tcPr>
          <w:p w14:paraId="7424B0A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AFD</w:t>
            </w:r>
          </w:p>
        </w:tc>
        <w:tc>
          <w:tcPr>
            <w:tcW w:w="800" w:type="dxa"/>
          </w:tcPr>
          <w:p w14:paraId="3E99DF0B" w14:textId="77777777" w:rsidR="00590630" w:rsidRPr="0067175A" w:rsidRDefault="00590630" w:rsidP="004D6F20">
            <w:pPr>
              <w:jc w:val="center"/>
              <w:rPr>
                <w:rFonts w:ascii="Times New Roman" w:hAnsi="Times New Roman" w:cs="Times New Roman"/>
                <w:sz w:val="18"/>
                <w:szCs w:val="18"/>
              </w:rPr>
            </w:pPr>
            <w:r w:rsidRPr="005D39AC">
              <w:rPr>
                <w:rFonts w:ascii="Times New Roman" w:hAnsi="Times New Roman" w:cs="Times New Roman"/>
                <w:sz w:val="18"/>
                <w:szCs w:val="18"/>
              </w:rPr>
              <w:t>Иран</w:t>
            </w:r>
          </w:p>
        </w:tc>
        <w:tc>
          <w:tcPr>
            <w:tcW w:w="1294" w:type="dxa"/>
          </w:tcPr>
          <w:p w14:paraId="300E83E3" w14:textId="77777777" w:rsidR="00590630" w:rsidRPr="004E25B6" w:rsidRDefault="00590630" w:rsidP="004D6F20">
            <w:pPr>
              <w:ind w:left="-53" w:right="-76"/>
              <w:jc w:val="center"/>
              <w:rPr>
                <w:rFonts w:ascii="Times New Roman" w:hAnsi="Times New Roman" w:cs="Times New Roman"/>
                <w:sz w:val="18"/>
                <w:szCs w:val="18"/>
              </w:rPr>
            </w:pPr>
            <w:r>
              <w:rPr>
                <w:rFonts w:ascii="Times New Roman" w:hAnsi="Times New Roman" w:cs="Times New Roman"/>
                <w:sz w:val="18"/>
                <w:szCs w:val="18"/>
              </w:rPr>
              <w:t>Исфахан, Ферейдун-шехр</w:t>
            </w:r>
            <w:r w:rsidRPr="004E25B6">
              <w:rPr>
                <w:rFonts w:ascii="Times New Roman" w:hAnsi="Times New Roman" w:cs="Times New Roman"/>
                <w:sz w:val="18"/>
                <w:szCs w:val="18"/>
              </w:rPr>
              <w:t>, Буин-и-Миандешт</w:t>
            </w:r>
          </w:p>
        </w:tc>
        <w:tc>
          <w:tcPr>
            <w:tcW w:w="791" w:type="dxa"/>
            <w:tcBorders>
              <w:right w:val="dashed" w:sz="4" w:space="0" w:color="auto"/>
            </w:tcBorders>
          </w:tcPr>
          <w:p w14:paraId="37E65B9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32.99583333</w:t>
            </w:r>
          </w:p>
        </w:tc>
        <w:tc>
          <w:tcPr>
            <w:tcW w:w="982" w:type="dxa"/>
            <w:tcBorders>
              <w:left w:val="dashed" w:sz="4" w:space="0" w:color="auto"/>
            </w:tcBorders>
          </w:tcPr>
          <w:p w14:paraId="1B550F5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50.78416667</w:t>
            </w:r>
          </w:p>
        </w:tc>
        <w:tc>
          <w:tcPr>
            <w:tcW w:w="1248" w:type="dxa"/>
            <w:vAlign w:val="center"/>
          </w:tcPr>
          <w:p w14:paraId="293B5C9F"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[121]</w:t>
            </w:r>
          </w:p>
        </w:tc>
        <w:tc>
          <w:tcPr>
            <w:tcW w:w="697" w:type="dxa"/>
          </w:tcPr>
          <w:p w14:paraId="655D009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2016</w:t>
            </w:r>
          </w:p>
        </w:tc>
        <w:tc>
          <w:tcPr>
            <w:tcW w:w="579" w:type="dxa"/>
          </w:tcPr>
          <w:p w14:paraId="3BEBE5D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w:t>
            </w:r>
          </w:p>
        </w:tc>
        <w:tc>
          <w:tcPr>
            <w:tcW w:w="1107" w:type="dxa"/>
          </w:tcPr>
          <w:p w14:paraId="63DC314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OM743789</w:t>
            </w:r>
          </w:p>
        </w:tc>
        <w:tc>
          <w:tcPr>
            <w:tcW w:w="581" w:type="dxa"/>
            <w:vMerge/>
          </w:tcPr>
          <w:p w14:paraId="115C67E3" w14:textId="0D06DB85" w:rsidR="00590630" w:rsidRPr="0067175A" w:rsidRDefault="00590630" w:rsidP="004D6F20">
            <w:pPr>
              <w:ind w:left="-1588" w:right="113" w:firstLine="1701"/>
              <w:jc w:val="center"/>
              <w:rPr>
                <w:rFonts w:ascii="Times New Roman" w:hAnsi="Times New Roman" w:cs="Times New Roman"/>
                <w:color w:val="454545"/>
                <w:sz w:val="18"/>
                <w:szCs w:val="18"/>
              </w:rPr>
            </w:pPr>
          </w:p>
        </w:tc>
      </w:tr>
      <w:tr w:rsidR="00590630" w:rsidRPr="0067175A" w14:paraId="642D9AFA" w14:textId="77777777" w:rsidTr="004D6F20">
        <w:trPr>
          <w:jc w:val="center"/>
        </w:trPr>
        <w:tc>
          <w:tcPr>
            <w:tcW w:w="416" w:type="dxa"/>
            <w:tcBorders>
              <w:bottom w:val="single" w:sz="4" w:space="0" w:color="auto"/>
            </w:tcBorders>
          </w:tcPr>
          <w:p w14:paraId="1E9A75D3" w14:textId="7FF2BD98"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28</w:t>
            </w:r>
          </w:p>
        </w:tc>
        <w:tc>
          <w:tcPr>
            <w:tcW w:w="690" w:type="dxa"/>
            <w:tcBorders>
              <w:bottom w:val="single" w:sz="4" w:space="0" w:color="auto"/>
            </w:tcBorders>
          </w:tcPr>
          <w:p w14:paraId="26A6F4B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MRKZ2</w:t>
            </w:r>
          </w:p>
        </w:tc>
        <w:tc>
          <w:tcPr>
            <w:tcW w:w="708" w:type="dxa"/>
            <w:tcBorders>
              <w:bottom w:val="single" w:sz="4" w:space="0" w:color="auto"/>
            </w:tcBorders>
          </w:tcPr>
          <w:p w14:paraId="6E0630B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AFD</w:t>
            </w:r>
          </w:p>
        </w:tc>
        <w:tc>
          <w:tcPr>
            <w:tcW w:w="800" w:type="dxa"/>
            <w:tcBorders>
              <w:bottom w:val="single" w:sz="4" w:space="0" w:color="auto"/>
            </w:tcBorders>
          </w:tcPr>
          <w:p w14:paraId="7E87FDCC" w14:textId="77777777" w:rsidR="00590630" w:rsidRPr="0067175A" w:rsidRDefault="00590630" w:rsidP="004D6F20">
            <w:pPr>
              <w:jc w:val="center"/>
              <w:rPr>
                <w:rFonts w:ascii="Times New Roman" w:hAnsi="Times New Roman" w:cs="Times New Roman"/>
                <w:sz w:val="18"/>
                <w:szCs w:val="18"/>
              </w:rPr>
            </w:pPr>
            <w:r w:rsidRPr="005D39AC">
              <w:rPr>
                <w:rFonts w:ascii="Times New Roman" w:hAnsi="Times New Roman" w:cs="Times New Roman"/>
                <w:sz w:val="18"/>
                <w:szCs w:val="18"/>
              </w:rPr>
              <w:t>Иран</w:t>
            </w:r>
          </w:p>
        </w:tc>
        <w:tc>
          <w:tcPr>
            <w:tcW w:w="1294" w:type="dxa"/>
            <w:tcBorders>
              <w:bottom w:val="single" w:sz="4" w:space="0" w:color="auto"/>
            </w:tcBorders>
          </w:tcPr>
          <w:p w14:paraId="42207E29" w14:textId="77777777" w:rsidR="00590630" w:rsidRPr="0067175A" w:rsidRDefault="00590630" w:rsidP="004D6F20">
            <w:pPr>
              <w:jc w:val="center"/>
              <w:rPr>
                <w:rFonts w:ascii="Times New Roman" w:hAnsi="Times New Roman" w:cs="Times New Roman"/>
                <w:sz w:val="18"/>
                <w:szCs w:val="18"/>
              </w:rPr>
            </w:pPr>
            <w:r w:rsidRPr="004E25B6">
              <w:rPr>
                <w:rFonts w:ascii="Times New Roman" w:hAnsi="Times New Roman" w:cs="Times New Roman"/>
                <w:sz w:val="18"/>
                <w:szCs w:val="18"/>
              </w:rPr>
              <w:t>Маркази</w:t>
            </w:r>
            <w:r w:rsidRPr="0067175A">
              <w:rPr>
                <w:rFonts w:ascii="Times New Roman" w:hAnsi="Times New Roman" w:cs="Times New Roman"/>
                <w:sz w:val="18"/>
                <w:szCs w:val="18"/>
              </w:rPr>
              <w:t xml:space="preserve">, </w:t>
            </w:r>
            <w:r w:rsidRPr="004E25B6">
              <w:rPr>
                <w:rFonts w:ascii="Times New Roman" w:hAnsi="Times New Roman" w:cs="Times New Roman"/>
                <w:sz w:val="18"/>
                <w:szCs w:val="18"/>
              </w:rPr>
              <w:t>Зарандие</w:t>
            </w:r>
          </w:p>
        </w:tc>
        <w:tc>
          <w:tcPr>
            <w:tcW w:w="791" w:type="dxa"/>
            <w:tcBorders>
              <w:bottom w:val="single" w:sz="4" w:space="0" w:color="auto"/>
              <w:right w:val="dashed" w:sz="4" w:space="0" w:color="auto"/>
            </w:tcBorders>
          </w:tcPr>
          <w:p w14:paraId="7394B8E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35.48444444</w:t>
            </w:r>
          </w:p>
        </w:tc>
        <w:tc>
          <w:tcPr>
            <w:tcW w:w="982" w:type="dxa"/>
            <w:tcBorders>
              <w:left w:val="dashed" w:sz="4" w:space="0" w:color="auto"/>
              <w:bottom w:val="single" w:sz="4" w:space="0" w:color="auto"/>
            </w:tcBorders>
          </w:tcPr>
          <w:p w14:paraId="2B86066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50.00527778</w:t>
            </w:r>
          </w:p>
        </w:tc>
        <w:tc>
          <w:tcPr>
            <w:tcW w:w="1248" w:type="dxa"/>
            <w:tcBorders>
              <w:bottom w:val="single" w:sz="4" w:space="0" w:color="auto"/>
            </w:tcBorders>
            <w:vAlign w:val="center"/>
          </w:tcPr>
          <w:p w14:paraId="4FB075C2"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[121]</w:t>
            </w:r>
          </w:p>
        </w:tc>
        <w:tc>
          <w:tcPr>
            <w:tcW w:w="697" w:type="dxa"/>
            <w:tcBorders>
              <w:bottom w:val="single" w:sz="4" w:space="0" w:color="auto"/>
            </w:tcBorders>
          </w:tcPr>
          <w:p w14:paraId="3FA2733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2013</w:t>
            </w:r>
          </w:p>
        </w:tc>
        <w:tc>
          <w:tcPr>
            <w:tcW w:w="579" w:type="dxa"/>
            <w:tcBorders>
              <w:bottom w:val="single" w:sz="4" w:space="0" w:color="auto"/>
            </w:tcBorders>
          </w:tcPr>
          <w:p w14:paraId="562BA3E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w:t>
            </w:r>
          </w:p>
        </w:tc>
        <w:tc>
          <w:tcPr>
            <w:tcW w:w="1107" w:type="dxa"/>
            <w:tcBorders>
              <w:bottom w:val="single" w:sz="4" w:space="0" w:color="auto"/>
            </w:tcBorders>
          </w:tcPr>
          <w:p w14:paraId="633ADBD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OM743787</w:t>
            </w:r>
          </w:p>
        </w:tc>
        <w:tc>
          <w:tcPr>
            <w:tcW w:w="581" w:type="dxa"/>
            <w:vMerge/>
          </w:tcPr>
          <w:p w14:paraId="64106633" w14:textId="6F021D6F" w:rsidR="00590630" w:rsidRPr="0067175A" w:rsidRDefault="00590630" w:rsidP="004D6F20">
            <w:pPr>
              <w:ind w:left="-1588" w:right="113" w:firstLine="1701"/>
              <w:jc w:val="center"/>
              <w:rPr>
                <w:rFonts w:ascii="Times New Roman" w:hAnsi="Times New Roman" w:cs="Times New Roman"/>
                <w:sz w:val="18"/>
                <w:szCs w:val="18"/>
              </w:rPr>
            </w:pPr>
          </w:p>
        </w:tc>
      </w:tr>
      <w:tr w:rsidR="00590630" w:rsidRPr="0067175A" w14:paraId="736B6DF7" w14:textId="77777777" w:rsidTr="004D6F20">
        <w:trPr>
          <w:jc w:val="center"/>
        </w:trPr>
        <w:tc>
          <w:tcPr>
            <w:tcW w:w="416" w:type="dxa"/>
            <w:tcBorders>
              <w:bottom w:val="single" w:sz="4" w:space="0" w:color="auto"/>
            </w:tcBorders>
          </w:tcPr>
          <w:p w14:paraId="449F4A9A" w14:textId="0AAE9E72"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29</w:t>
            </w:r>
          </w:p>
        </w:tc>
        <w:tc>
          <w:tcPr>
            <w:tcW w:w="690" w:type="dxa"/>
            <w:tcBorders>
              <w:bottom w:val="single" w:sz="4" w:space="0" w:color="auto"/>
            </w:tcBorders>
          </w:tcPr>
          <w:p w14:paraId="2DFDD15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GHZV3</w:t>
            </w:r>
          </w:p>
        </w:tc>
        <w:tc>
          <w:tcPr>
            <w:tcW w:w="708" w:type="dxa"/>
            <w:tcBorders>
              <w:bottom w:val="single" w:sz="4" w:space="0" w:color="auto"/>
            </w:tcBorders>
          </w:tcPr>
          <w:p w14:paraId="7D5580F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AFD</w:t>
            </w:r>
          </w:p>
        </w:tc>
        <w:tc>
          <w:tcPr>
            <w:tcW w:w="800" w:type="dxa"/>
            <w:tcBorders>
              <w:bottom w:val="single" w:sz="4" w:space="0" w:color="auto"/>
            </w:tcBorders>
          </w:tcPr>
          <w:p w14:paraId="5441C665" w14:textId="77777777" w:rsidR="00590630" w:rsidRPr="0067175A" w:rsidRDefault="00590630" w:rsidP="004D6F20">
            <w:pPr>
              <w:jc w:val="center"/>
              <w:rPr>
                <w:rFonts w:ascii="Times New Roman" w:hAnsi="Times New Roman" w:cs="Times New Roman"/>
                <w:sz w:val="18"/>
                <w:szCs w:val="18"/>
              </w:rPr>
            </w:pPr>
            <w:r w:rsidRPr="005D39AC">
              <w:rPr>
                <w:rFonts w:ascii="Times New Roman" w:hAnsi="Times New Roman" w:cs="Times New Roman"/>
                <w:sz w:val="18"/>
                <w:szCs w:val="18"/>
              </w:rPr>
              <w:t>Иран</w:t>
            </w:r>
          </w:p>
        </w:tc>
        <w:tc>
          <w:tcPr>
            <w:tcW w:w="1294" w:type="dxa"/>
            <w:tcBorders>
              <w:bottom w:val="single" w:sz="4" w:space="0" w:color="auto"/>
            </w:tcBorders>
          </w:tcPr>
          <w:p w14:paraId="7A64E6EE"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Казвин</w:t>
            </w:r>
            <w:r w:rsidRPr="0067175A">
              <w:rPr>
                <w:rFonts w:ascii="Times New Roman" w:hAnsi="Times New Roman" w:cs="Times New Roman"/>
                <w:sz w:val="18"/>
                <w:szCs w:val="18"/>
              </w:rPr>
              <w:t xml:space="preserve">, </w:t>
            </w:r>
            <w:r>
              <w:rPr>
                <w:rFonts w:ascii="Times New Roman" w:hAnsi="Times New Roman" w:cs="Times New Roman"/>
                <w:sz w:val="18"/>
                <w:szCs w:val="18"/>
              </w:rPr>
              <w:t>Авадж</w:t>
            </w:r>
          </w:p>
        </w:tc>
        <w:tc>
          <w:tcPr>
            <w:tcW w:w="791" w:type="dxa"/>
            <w:tcBorders>
              <w:bottom w:val="single" w:sz="4" w:space="0" w:color="auto"/>
              <w:right w:val="dashed" w:sz="4" w:space="0" w:color="auto"/>
            </w:tcBorders>
          </w:tcPr>
          <w:p w14:paraId="0BFC3B4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35.5575</w:t>
            </w:r>
          </w:p>
        </w:tc>
        <w:tc>
          <w:tcPr>
            <w:tcW w:w="982" w:type="dxa"/>
            <w:tcBorders>
              <w:left w:val="dashed" w:sz="4" w:space="0" w:color="auto"/>
              <w:bottom w:val="single" w:sz="4" w:space="0" w:color="auto"/>
            </w:tcBorders>
          </w:tcPr>
          <w:p w14:paraId="667B3F0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49.18138889</w:t>
            </w:r>
          </w:p>
        </w:tc>
        <w:tc>
          <w:tcPr>
            <w:tcW w:w="1248" w:type="dxa"/>
            <w:tcBorders>
              <w:bottom w:val="single" w:sz="4" w:space="0" w:color="auto"/>
            </w:tcBorders>
            <w:vAlign w:val="center"/>
          </w:tcPr>
          <w:p w14:paraId="212EC644"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[121]</w:t>
            </w:r>
          </w:p>
        </w:tc>
        <w:tc>
          <w:tcPr>
            <w:tcW w:w="697" w:type="dxa"/>
            <w:tcBorders>
              <w:bottom w:val="single" w:sz="4" w:space="0" w:color="auto"/>
            </w:tcBorders>
          </w:tcPr>
          <w:p w14:paraId="1A78F1C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2015</w:t>
            </w:r>
          </w:p>
        </w:tc>
        <w:tc>
          <w:tcPr>
            <w:tcW w:w="579" w:type="dxa"/>
            <w:tcBorders>
              <w:bottom w:val="single" w:sz="4" w:space="0" w:color="auto"/>
            </w:tcBorders>
          </w:tcPr>
          <w:p w14:paraId="2CE109C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w:t>
            </w:r>
          </w:p>
        </w:tc>
        <w:tc>
          <w:tcPr>
            <w:tcW w:w="1107" w:type="dxa"/>
            <w:tcBorders>
              <w:bottom w:val="single" w:sz="4" w:space="0" w:color="auto"/>
            </w:tcBorders>
          </w:tcPr>
          <w:p w14:paraId="504216D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OM743778</w:t>
            </w:r>
          </w:p>
        </w:tc>
        <w:tc>
          <w:tcPr>
            <w:tcW w:w="581" w:type="dxa"/>
            <w:vMerge/>
          </w:tcPr>
          <w:p w14:paraId="12737C12" w14:textId="042E2A65" w:rsidR="00590630" w:rsidRPr="0067175A" w:rsidRDefault="00590630" w:rsidP="004D6F20">
            <w:pPr>
              <w:ind w:left="-1588" w:right="113" w:firstLine="1701"/>
              <w:jc w:val="center"/>
              <w:rPr>
                <w:rFonts w:ascii="Times New Roman" w:hAnsi="Times New Roman" w:cs="Times New Roman"/>
                <w:sz w:val="18"/>
                <w:szCs w:val="18"/>
              </w:rPr>
            </w:pPr>
          </w:p>
        </w:tc>
      </w:tr>
      <w:tr w:rsidR="00590630" w:rsidRPr="0067175A" w14:paraId="6901CF19" w14:textId="77777777" w:rsidTr="004D6F20">
        <w:trPr>
          <w:jc w:val="center"/>
        </w:trPr>
        <w:tc>
          <w:tcPr>
            <w:tcW w:w="416" w:type="dxa"/>
          </w:tcPr>
          <w:p w14:paraId="2AF5142F" w14:textId="684257EE"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30</w:t>
            </w:r>
          </w:p>
        </w:tc>
        <w:tc>
          <w:tcPr>
            <w:tcW w:w="690" w:type="dxa"/>
          </w:tcPr>
          <w:p w14:paraId="171422C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THRN3</w:t>
            </w:r>
          </w:p>
        </w:tc>
        <w:tc>
          <w:tcPr>
            <w:tcW w:w="708" w:type="dxa"/>
          </w:tcPr>
          <w:p w14:paraId="7A86B54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AFD</w:t>
            </w:r>
          </w:p>
        </w:tc>
        <w:tc>
          <w:tcPr>
            <w:tcW w:w="800" w:type="dxa"/>
          </w:tcPr>
          <w:p w14:paraId="1CE58392" w14:textId="77777777" w:rsidR="00590630" w:rsidRPr="0067175A" w:rsidRDefault="00590630" w:rsidP="004D6F20">
            <w:pPr>
              <w:jc w:val="center"/>
              <w:rPr>
                <w:rFonts w:ascii="Times New Roman" w:hAnsi="Times New Roman" w:cs="Times New Roman"/>
                <w:sz w:val="18"/>
                <w:szCs w:val="18"/>
              </w:rPr>
            </w:pPr>
            <w:r w:rsidRPr="005D39AC">
              <w:rPr>
                <w:rFonts w:ascii="Times New Roman" w:hAnsi="Times New Roman" w:cs="Times New Roman"/>
                <w:sz w:val="18"/>
                <w:szCs w:val="18"/>
              </w:rPr>
              <w:t>Иран</w:t>
            </w:r>
          </w:p>
        </w:tc>
        <w:tc>
          <w:tcPr>
            <w:tcW w:w="1294" w:type="dxa"/>
          </w:tcPr>
          <w:p w14:paraId="2BF5279F" w14:textId="77777777" w:rsidR="00590630" w:rsidRPr="0067175A" w:rsidRDefault="00590630" w:rsidP="004D6F20">
            <w:pPr>
              <w:jc w:val="center"/>
              <w:rPr>
                <w:rFonts w:ascii="Times New Roman" w:hAnsi="Times New Roman" w:cs="Times New Roman"/>
                <w:sz w:val="18"/>
                <w:szCs w:val="18"/>
              </w:rPr>
            </w:pPr>
            <w:r w:rsidRPr="004E25B6">
              <w:rPr>
                <w:rFonts w:ascii="Times New Roman" w:hAnsi="Times New Roman" w:cs="Times New Roman"/>
                <w:sz w:val="18"/>
                <w:szCs w:val="18"/>
              </w:rPr>
              <w:t>Тегеран</w:t>
            </w:r>
            <w:r w:rsidRPr="0067175A">
              <w:rPr>
                <w:rFonts w:ascii="Times New Roman" w:hAnsi="Times New Roman" w:cs="Times New Roman"/>
                <w:sz w:val="18"/>
                <w:szCs w:val="18"/>
              </w:rPr>
              <w:t xml:space="preserve">, </w:t>
            </w:r>
            <w:r w:rsidRPr="004E25B6">
              <w:rPr>
                <w:rFonts w:ascii="Times New Roman" w:hAnsi="Times New Roman" w:cs="Times New Roman"/>
                <w:sz w:val="18"/>
                <w:szCs w:val="18"/>
              </w:rPr>
              <w:t>Шымранат</w:t>
            </w:r>
            <w:r w:rsidRPr="0067175A">
              <w:rPr>
                <w:rFonts w:ascii="Times New Roman" w:hAnsi="Times New Roman" w:cs="Times New Roman"/>
                <w:sz w:val="18"/>
                <w:szCs w:val="18"/>
              </w:rPr>
              <w:t xml:space="preserve">, </w:t>
            </w:r>
            <w:r w:rsidRPr="004E25B6">
              <w:rPr>
                <w:rFonts w:ascii="Times New Roman" w:hAnsi="Times New Roman" w:cs="Times New Roman"/>
                <w:sz w:val="18"/>
                <w:szCs w:val="18"/>
              </w:rPr>
              <w:t>Заеган</w:t>
            </w:r>
          </w:p>
        </w:tc>
        <w:tc>
          <w:tcPr>
            <w:tcW w:w="791" w:type="dxa"/>
            <w:tcBorders>
              <w:right w:val="dashed" w:sz="4" w:space="0" w:color="auto"/>
            </w:tcBorders>
          </w:tcPr>
          <w:p w14:paraId="76FDBF5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35.97027778</w:t>
            </w:r>
          </w:p>
        </w:tc>
        <w:tc>
          <w:tcPr>
            <w:tcW w:w="982" w:type="dxa"/>
            <w:tcBorders>
              <w:left w:val="dashed" w:sz="4" w:space="0" w:color="auto"/>
            </w:tcBorders>
          </w:tcPr>
          <w:p w14:paraId="7FA2A93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51.59944444</w:t>
            </w:r>
          </w:p>
        </w:tc>
        <w:tc>
          <w:tcPr>
            <w:tcW w:w="1248" w:type="dxa"/>
          </w:tcPr>
          <w:p w14:paraId="1E41EAB6"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[121</w:t>
            </w:r>
            <w:r w:rsidRPr="005A5CD2">
              <w:rPr>
                <w:rFonts w:ascii="Times New Roman" w:hAnsi="Times New Roman" w:cs="Times New Roman"/>
                <w:sz w:val="18"/>
                <w:szCs w:val="18"/>
                <w:lang w:val="en-US"/>
              </w:rPr>
              <w:t>]</w:t>
            </w:r>
          </w:p>
        </w:tc>
        <w:tc>
          <w:tcPr>
            <w:tcW w:w="697" w:type="dxa"/>
          </w:tcPr>
          <w:p w14:paraId="61D6123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2017</w:t>
            </w:r>
          </w:p>
        </w:tc>
        <w:tc>
          <w:tcPr>
            <w:tcW w:w="579" w:type="dxa"/>
          </w:tcPr>
          <w:p w14:paraId="6C85E0D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w:t>
            </w:r>
          </w:p>
        </w:tc>
        <w:tc>
          <w:tcPr>
            <w:tcW w:w="1107" w:type="dxa"/>
          </w:tcPr>
          <w:p w14:paraId="670F3A3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OM743781</w:t>
            </w:r>
          </w:p>
        </w:tc>
        <w:tc>
          <w:tcPr>
            <w:tcW w:w="581" w:type="dxa"/>
            <w:vMerge/>
            <w:textDirection w:val="btLr"/>
            <w:vAlign w:val="center"/>
          </w:tcPr>
          <w:p w14:paraId="4E3882E1" w14:textId="5B0145FB" w:rsidR="00590630" w:rsidRPr="00895FF8" w:rsidRDefault="00590630" w:rsidP="004D6F20">
            <w:pPr>
              <w:ind w:left="-1588" w:right="113" w:firstLine="1701"/>
              <w:jc w:val="center"/>
              <w:rPr>
                <w:rFonts w:ascii="Times New Roman" w:hAnsi="Times New Roman" w:cs="Times New Roman"/>
                <w:b/>
                <w:color w:val="454545"/>
                <w:sz w:val="20"/>
                <w:szCs w:val="18"/>
              </w:rPr>
            </w:pPr>
          </w:p>
        </w:tc>
      </w:tr>
      <w:tr w:rsidR="00590630" w:rsidRPr="0067175A" w14:paraId="7660FFA9" w14:textId="77777777" w:rsidTr="004D6F20">
        <w:trPr>
          <w:jc w:val="center"/>
        </w:trPr>
        <w:tc>
          <w:tcPr>
            <w:tcW w:w="416" w:type="dxa"/>
          </w:tcPr>
          <w:p w14:paraId="0572D85D" w14:textId="2589C288" w:rsidR="00590630" w:rsidRPr="0067175A" w:rsidRDefault="00590630" w:rsidP="004D6F20">
            <w:pPr>
              <w:ind w:left="-1701" w:firstLine="1701"/>
              <w:jc w:val="center"/>
              <w:rPr>
                <w:rFonts w:ascii="Times New Roman" w:hAnsi="Times New Roman" w:cs="Times New Roman"/>
                <w:sz w:val="18"/>
                <w:szCs w:val="18"/>
              </w:rPr>
            </w:pPr>
            <w:r>
              <w:rPr>
                <w:rFonts w:ascii="Times New Roman" w:hAnsi="Times New Roman" w:cs="Times New Roman"/>
                <w:sz w:val="18"/>
                <w:szCs w:val="18"/>
              </w:rPr>
              <w:t>31</w:t>
            </w:r>
          </w:p>
        </w:tc>
        <w:tc>
          <w:tcPr>
            <w:tcW w:w="690" w:type="dxa"/>
          </w:tcPr>
          <w:p w14:paraId="21E318F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SMNN1</w:t>
            </w:r>
          </w:p>
        </w:tc>
        <w:tc>
          <w:tcPr>
            <w:tcW w:w="708" w:type="dxa"/>
          </w:tcPr>
          <w:p w14:paraId="20408F0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AFD</w:t>
            </w:r>
          </w:p>
        </w:tc>
        <w:tc>
          <w:tcPr>
            <w:tcW w:w="800" w:type="dxa"/>
          </w:tcPr>
          <w:p w14:paraId="67BB98DE" w14:textId="77777777" w:rsidR="00590630" w:rsidRPr="0067175A" w:rsidRDefault="00590630" w:rsidP="004D6F20">
            <w:pPr>
              <w:jc w:val="center"/>
              <w:rPr>
                <w:rFonts w:ascii="Times New Roman" w:hAnsi="Times New Roman" w:cs="Times New Roman"/>
                <w:sz w:val="18"/>
                <w:szCs w:val="18"/>
              </w:rPr>
            </w:pPr>
            <w:r w:rsidRPr="005D39AC">
              <w:rPr>
                <w:rFonts w:ascii="Times New Roman" w:hAnsi="Times New Roman" w:cs="Times New Roman"/>
                <w:sz w:val="18"/>
                <w:szCs w:val="18"/>
              </w:rPr>
              <w:t>Иран</w:t>
            </w:r>
          </w:p>
        </w:tc>
        <w:tc>
          <w:tcPr>
            <w:tcW w:w="1294" w:type="dxa"/>
          </w:tcPr>
          <w:p w14:paraId="22E465A0"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Семнан</w:t>
            </w:r>
            <w:r w:rsidRPr="0067175A">
              <w:rPr>
                <w:rFonts w:ascii="Times New Roman" w:hAnsi="Times New Roman" w:cs="Times New Roman"/>
                <w:sz w:val="18"/>
                <w:szCs w:val="18"/>
              </w:rPr>
              <w:t xml:space="preserve">, </w:t>
            </w:r>
            <w:r>
              <w:rPr>
                <w:rFonts w:ascii="Times New Roman" w:hAnsi="Times New Roman" w:cs="Times New Roman"/>
                <w:sz w:val="18"/>
                <w:szCs w:val="18"/>
              </w:rPr>
              <w:t>ООПТ Парвар</w:t>
            </w:r>
          </w:p>
        </w:tc>
        <w:tc>
          <w:tcPr>
            <w:tcW w:w="791" w:type="dxa"/>
            <w:tcBorders>
              <w:right w:val="dashed" w:sz="4" w:space="0" w:color="auto"/>
            </w:tcBorders>
          </w:tcPr>
          <w:p w14:paraId="2F1B70F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36.00138889</w:t>
            </w:r>
          </w:p>
        </w:tc>
        <w:tc>
          <w:tcPr>
            <w:tcW w:w="982" w:type="dxa"/>
            <w:tcBorders>
              <w:left w:val="dashed" w:sz="4" w:space="0" w:color="auto"/>
            </w:tcBorders>
          </w:tcPr>
          <w:p w14:paraId="4AC94BE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53.47388889</w:t>
            </w:r>
          </w:p>
        </w:tc>
        <w:tc>
          <w:tcPr>
            <w:tcW w:w="1248" w:type="dxa"/>
          </w:tcPr>
          <w:p w14:paraId="2772DD01"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[121</w:t>
            </w:r>
            <w:r w:rsidRPr="005A5CD2">
              <w:rPr>
                <w:rFonts w:ascii="Times New Roman" w:hAnsi="Times New Roman" w:cs="Times New Roman"/>
                <w:sz w:val="18"/>
                <w:szCs w:val="18"/>
                <w:lang w:val="en-US"/>
              </w:rPr>
              <w:t>]</w:t>
            </w:r>
          </w:p>
        </w:tc>
        <w:tc>
          <w:tcPr>
            <w:tcW w:w="697" w:type="dxa"/>
          </w:tcPr>
          <w:p w14:paraId="7C95264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2016</w:t>
            </w:r>
          </w:p>
        </w:tc>
        <w:tc>
          <w:tcPr>
            <w:tcW w:w="579" w:type="dxa"/>
          </w:tcPr>
          <w:p w14:paraId="00EA9DD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w:t>
            </w:r>
          </w:p>
        </w:tc>
        <w:tc>
          <w:tcPr>
            <w:tcW w:w="1107" w:type="dxa"/>
          </w:tcPr>
          <w:p w14:paraId="43B5A9A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OM743782</w:t>
            </w:r>
          </w:p>
        </w:tc>
        <w:tc>
          <w:tcPr>
            <w:tcW w:w="581" w:type="dxa"/>
            <w:vMerge/>
          </w:tcPr>
          <w:p w14:paraId="2B3A4B21" w14:textId="77777777"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6B0B76D2" w14:textId="77777777" w:rsidTr="004D6F20">
        <w:trPr>
          <w:jc w:val="center"/>
        </w:trPr>
        <w:tc>
          <w:tcPr>
            <w:tcW w:w="416" w:type="dxa"/>
          </w:tcPr>
          <w:p w14:paraId="023CEBF6" w14:textId="77A8BA9B"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32</w:t>
            </w:r>
          </w:p>
        </w:tc>
        <w:tc>
          <w:tcPr>
            <w:tcW w:w="690" w:type="dxa"/>
          </w:tcPr>
          <w:p w14:paraId="7634EFB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THRN1</w:t>
            </w:r>
          </w:p>
        </w:tc>
        <w:tc>
          <w:tcPr>
            <w:tcW w:w="708" w:type="dxa"/>
          </w:tcPr>
          <w:p w14:paraId="67DC436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VAZ</w:t>
            </w:r>
          </w:p>
        </w:tc>
        <w:tc>
          <w:tcPr>
            <w:tcW w:w="800" w:type="dxa"/>
          </w:tcPr>
          <w:p w14:paraId="081298C5" w14:textId="77777777" w:rsidR="00590630" w:rsidRPr="0067175A" w:rsidRDefault="00590630" w:rsidP="004D6F20">
            <w:pPr>
              <w:jc w:val="center"/>
              <w:rPr>
                <w:rFonts w:ascii="Times New Roman" w:hAnsi="Times New Roman" w:cs="Times New Roman"/>
                <w:sz w:val="18"/>
                <w:szCs w:val="18"/>
              </w:rPr>
            </w:pPr>
            <w:r w:rsidRPr="009F77F3">
              <w:rPr>
                <w:rFonts w:ascii="Times New Roman" w:hAnsi="Times New Roman" w:cs="Times New Roman"/>
                <w:sz w:val="18"/>
                <w:szCs w:val="18"/>
              </w:rPr>
              <w:t>Иран</w:t>
            </w:r>
          </w:p>
        </w:tc>
        <w:tc>
          <w:tcPr>
            <w:tcW w:w="1294" w:type="dxa"/>
          </w:tcPr>
          <w:p w14:paraId="4C7B6295" w14:textId="77777777" w:rsidR="00590630" w:rsidRPr="0067175A" w:rsidRDefault="00590630" w:rsidP="004D6F20">
            <w:pPr>
              <w:jc w:val="center"/>
              <w:rPr>
                <w:rFonts w:ascii="Times New Roman" w:hAnsi="Times New Roman" w:cs="Times New Roman"/>
                <w:sz w:val="18"/>
                <w:szCs w:val="18"/>
              </w:rPr>
            </w:pPr>
            <w:r w:rsidRPr="004E25B6">
              <w:rPr>
                <w:rFonts w:ascii="Times New Roman" w:hAnsi="Times New Roman" w:cs="Times New Roman"/>
                <w:sz w:val="18"/>
                <w:szCs w:val="18"/>
              </w:rPr>
              <w:t>Тегеран</w:t>
            </w:r>
          </w:p>
        </w:tc>
        <w:tc>
          <w:tcPr>
            <w:tcW w:w="791" w:type="dxa"/>
            <w:tcBorders>
              <w:right w:val="dashed" w:sz="4" w:space="0" w:color="auto"/>
            </w:tcBorders>
          </w:tcPr>
          <w:p w14:paraId="3481BDA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36.00138889</w:t>
            </w:r>
          </w:p>
        </w:tc>
        <w:tc>
          <w:tcPr>
            <w:tcW w:w="982" w:type="dxa"/>
            <w:tcBorders>
              <w:left w:val="dashed" w:sz="4" w:space="0" w:color="auto"/>
            </w:tcBorders>
          </w:tcPr>
          <w:p w14:paraId="7054989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51.51805556</w:t>
            </w:r>
          </w:p>
        </w:tc>
        <w:tc>
          <w:tcPr>
            <w:tcW w:w="1248" w:type="dxa"/>
          </w:tcPr>
          <w:p w14:paraId="786F91AE"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[121</w:t>
            </w:r>
            <w:r w:rsidRPr="001570E9">
              <w:rPr>
                <w:rFonts w:ascii="Times New Roman" w:hAnsi="Times New Roman" w:cs="Times New Roman"/>
                <w:sz w:val="18"/>
                <w:szCs w:val="18"/>
                <w:lang w:val="en-US"/>
              </w:rPr>
              <w:t>]</w:t>
            </w:r>
          </w:p>
        </w:tc>
        <w:tc>
          <w:tcPr>
            <w:tcW w:w="697" w:type="dxa"/>
          </w:tcPr>
          <w:p w14:paraId="6B34A78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2016</w:t>
            </w:r>
          </w:p>
        </w:tc>
        <w:tc>
          <w:tcPr>
            <w:tcW w:w="579" w:type="dxa"/>
          </w:tcPr>
          <w:p w14:paraId="5E0C1F3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w:t>
            </w:r>
          </w:p>
        </w:tc>
        <w:tc>
          <w:tcPr>
            <w:tcW w:w="1107" w:type="dxa"/>
          </w:tcPr>
          <w:p w14:paraId="12156E5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OM743779</w:t>
            </w:r>
          </w:p>
        </w:tc>
        <w:tc>
          <w:tcPr>
            <w:tcW w:w="581" w:type="dxa"/>
            <w:vMerge/>
          </w:tcPr>
          <w:p w14:paraId="5B37141D"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12F16C7C" w14:textId="77777777" w:rsidTr="004D6F20">
        <w:trPr>
          <w:jc w:val="center"/>
        </w:trPr>
        <w:tc>
          <w:tcPr>
            <w:tcW w:w="9312" w:type="dxa"/>
            <w:gridSpan w:val="11"/>
            <w:tcBorders>
              <w:top w:val="nil"/>
              <w:left w:val="nil"/>
              <w:bottom w:val="single" w:sz="4" w:space="0" w:color="auto"/>
              <w:right w:val="nil"/>
            </w:tcBorders>
            <w:shd w:val="clear" w:color="auto" w:fill="auto"/>
          </w:tcPr>
          <w:p w14:paraId="1BCD7199" w14:textId="77777777" w:rsidR="00590630" w:rsidRPr="008D6ED1" w:rsidRDefault="00590630" w:rsidP="004D6F20">
            <w:pPr>
              <w:jc w:val="both"/>
              <w:rPr>
                <w:rFonts w:ascii="Times New Roman" w:hAnsi="Times New Roman" w:cs="Times New Roman"/>
                <w:sz w:val="28"/>
                <w:szCs w:val="28"/>
              </w:rPr>
            </w:pPr>
            <w:r>
              <w:rPr>
                <w:rFonts w:ascii="Times New Roman" w:hAnsi="Times New Roman" w:cs="Times New Roman"/>
                <w:sz w:val="28"/>
                <w:szCs w:val="28"/>
              </w:rPr>
              <w:t>Продолжение таблицы Г.4</w:t>
            </w:r>
          </w:p>
        </w:tc>
        <w:tc>
          <w:tcPr>
            <w:tcW w:w="581" w:type="dxa"/>
            <w:tcBorders>
              <w:top w:val="nil"/>
              <w:left w:val="nil"/>
              <w:bottom w:val="single" w:sz="4" w:space="0" w:color="auto"/>
              <w:right w:val="nil"/>
            </w:tcBorders>
            <w:shd w:val="clear" w:color="auto" w:fill="auto"/>
          </w:tcPr>
          <w:p w14:paraId="338BBD7E"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895FF8" w14:paraId="395E2DDF" w14:textId="77777777" w:rsidTr="004D6F20">
        <w:trPr>
          <w:trHeight w:val="192"/>
          <w:jc w:val="center"/>
        </w:trPr>
        <w:tc>
          <w:tcPr>
            <w:tcW w:w="416" w:type="dxa"/>
          </w:tcPr>
          <w:p w14:paraId="52DB7F21" w14:textId="77777777" w:rsidR="00590630" w:rsidRPr="00895FF8" w:rsidRDefault="00590630" w:rsidP="004D6F20">
            <w:pPr>
              <w:ind w:left="-1701" w:right="-85" w:firstLine="1569"/>
              <w:jc w:val="center"/>
              <w:rPr>
                <w:rFonts w:ascii="Times New Roman" w:hAnsi="Times New Roman" w:cs="Times New Roman"/>
                <w:sz w:val="20"/>
                <w:szCs w:val="18"/>
                <w:lang w:val="kk-KZ"/>
              </w:rPr>
            </w:pPr>
            <w:r w:rsidRPr="00895FF8">
              <w:rPr>
                <w:rFonts w:ascii="Times New Roman" w:hAnsi="Times New Roman" w:cs="Times New Roman"/>
                <w:sz w:val="20"/>
                <w:szCs w:val="18"/>
              </w:rPr>
              <w:t>№</w:t>
            </w:r>
          </w:p>
        </w:tc>
        <w:tc>
          <w:tcPr>
            <w:tcW w:w="690" w:type="dxa"/>
          </w:tcPr>
          <w:p w14:paraId="49A8E3AA"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ID</w:t>
            </w:r>
          </w:p>
        </w:tc>
        <w:tc>
          <w:tcPr>
            <w:tcW w:w="708" w:type="dxa"/>
          </w:tcPr>
          <w:p w14:paraId="6F32BFF4" w14:textId="77777777" w:rsidR="00590630" w:rsidRPr="00895FF8" w:rsidRDefault="00590630" w:rsidP="004D6F20">
            <w:pPr>
              <w:ind w:left="-1701" w:right="-57" w:firstLine="1701"/>
              <w:jc w:val="center"/>
              <w:rPr>
                <w:rFonts w:ascii="Times New Roman" w:hAnsi="Times New Roman" w:cs="Times New Roman"/>
                <w:sz w:val="20"/>
                <w:szCs w:val="18"/>
              </w:rPr>
            </w:pPr>
            <w:r w:rsidRPr="00895FF8">
              <w:rPr>
                <w:rFonts w:ascii="Times New Roman" w:hAnsi="Times New Roman" w:cs="Times New Roman"/>
                <w:sz w:val="20"/>
                <w:szCs w:val="18"/>
              </w:rPr>
              <w:t>Ресурс</w:t>
            </w:r>
          </w:p>
        </w:tc>
        <w:tc>
          <w:tcPr>
            <w:tcW w:w="800" w:type="dxa"/>
          </w:tcPr>
          <w:p w14:paraId="08FAF39F"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Страна</w:t>
            </w:r>
          </w:p>
        </w:tc>
        <w:tc>
          <w:tcPr>
            <w:tcW w:w="1294" w:type="dxa"/>
          </w:tcPr>
          <w:p w14:paraId="1E60D788"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Локалитет</w:t>
            </w:r>
          </w:p>
        </w:tc>
        <w:tc>
          <w:tcPr>
            <w:tcW w:w="1773" w:type="dxa"/>
            <w:gridSpan w:val="2"/>
            <w:tcBorders>
              <w:bottom w:val="dashed" w:sz="4" w:space="0" w:color="auto"/>
            </w:tcBorders>
          </w:tcPr>
          <w:p w14:paraId="04393BCD"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Координаты</w:t>
            </w:r>
          </w:p>
        </w:tc>
        <w:tc>
          <w:tcPr>
            <w:tcW w:w="1248" w:type="dxa"/>
          </w:tcPr>
          <w:p w14:paraId="22B7CE36" w14:textId="77777777" w:rsidR="00590630" w:rsidRPr="00895FF8" w:rsidRDefault="00590630" w:rsidP="004D6F20">
            <w:pPr>
              <w:ind w:left="-1701" w:right="-272" w:firstLine="1626"/>
              <w:jc w:val="center"/>
              <w:rPr>
                <w:rFonts w:ascii="Times New Roman" w:hAnsi="Times New Roman" w:cs="Times New Roman"/>
                <w:sz w:val="20"/>
                <w:szCs w:val="18"/>
              </w:rPr>
            </w:pPr>
            <w:r w:rsidRPr="00895FF8">
              <w:rPr>
                <w:rFonts w:ascii="Times New Roman" w:hAnsi="Times New Roman" w:cs="Times New Roman"/>
                <w:sz w:val="20"/>
                <w:szCs w:val="18"/>
              </w:rPr>
              <w:t>Источник</w:t>
            </w:r>
          </w:p>
        </w:tc>
        <w:tc>
          <w:tcPr>
            <w:tcW w:w="697" w:type="dxa"/>
          </w:tcPr>
          <w:p w14:paraId="006EC3F0" w14:textId="77777777" w:rsidR="00590630" w:rsidRPr="00895FF8" w:rsidRDefault="00590630" w:rsidP="004D6F20">
            <w:pPr>
              <w:ind w:left="-1701" w:right="-76" w:firstLine="1701"/>
              <w:jc w:val="center"/>
              <w:rPr>
                <w:rFonts w:ascii="Times New Roman" w:hAnsi="Times New Roman" w:cs="Times New Roman"/>
                <w:sz w:val="20"/>
                <w:szCs w:val="18"/>
              </w:rPr>
            </w:pPr>
            <w:r w:rsidRPr="00895FF8">
              <w:rPr>
                <w:rFonts w:ascii="Times New Roman" w:hAnsi="Times New Roman" w:cs="Times New Roman"/>
                <w:sz w:val="20"/>
                <w:szCs w:val="18"/>
              </w:rPr>
              <w:t>Год</w:t>
            </w:r>
          </w:p>
          <w:p w14:paraId="345F8B41" w14:textId="77777777" w:rsidR="00590630" w:rsidRPr="00895FF8" w:rsidRDefault="00590630" w:rsidP="004D6F20">
            <w:pPr>
              <w:ind w:left="-1701" w:right="-76" w:firstLine="1701"/>
              <w:jc w:val="center"/>
              <w:rPr>
                <w:rFonts w:ascii="Times New Roman" w:hAnsi="Times New Roman" w:cs="Times New Roman"/>
                <w:sz w:val="20"/>
                <w:szCs w:val="18"/>
              </w:rPr>
            </w:pPr>
            <w:r w:rsidRPr="00895FF8">
              <w:rPr>
                <w:rFonts w:ascii="Times New Roman" w:hAnsi="Times New Roman" w:cs="Times New Roman"/>
                <w:sz w:val="20"/>
                <w:szCs w:val="18"/>
              </w:rPr>
              <w:t xml:space="preserve"> сбора</w:t>
            </w:r>
          </w:p>
        </w:tc>
        <w:tc>
          <w:tcPr>
            <w:tcW w:w="579" w:type="dxa"/>
          </w:tcPr>
          <w:p w14:paraId="506E17E0"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H</w:t>
            </w:r>
          </w:p>
        </w:tc>
        <w:tc>
          <w:tcPr>
            <w:tcW w:w="1107" w:type="dxa"/>
          </w:tcPr>
          <w:p w14:paraId="2A96DADC"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Инвент. №</w:t>
            </w:r>
          </w:p>
        </w:tc>
        <w:tc>
          <w:tcPr>
            <w:tcW w:w="581" w:type="dxa"/>
          </w:tcPr>
          <w:p w14:paraId="7856EA0F" w14:textId="77777777" w:rsidR="00590630" w:rsidRPr="00895FF8" w:rsidRDefault="00590630" w:rsidP="004D6F20">
            <w:pPr>
              <w:ind w:right="-108" w:hanging="205"/>
              <w:jc w:val="center"/>
              <w:rPr>
                <w:rFonts w:ascii="Times New Roman" w:hAnsi="Times New Roman" w:cs="Times New Roman"/>
                <w:sz w:val="20"/>
                <w:szCs w:val="18"/>
              </w:rPr>
            </w:pPr>
            <w:r w:rsidRPr="00895FF8">
              <w:rPr>
                <w:rFonts w:ascii="Times New Roman" w:hAnsi="Times New Roman" w:cs="Times New Roman"/>
                <w:sz w:val="20"/>
                <w:szCs w:val="18"/>
                <w:lang w:val="en-US"/>
              </w:rPr>
              <w:t xml:space="preserve"> </w:t>
            </w:r>
            <w:r w:rsidRPr="00895FF8">
              <w:rPr>
                <w:rFonts w:ascii="Times New Roman" w:hAnsi="Times New Roman" w:cs="Times New Roman"/>
                <w:sz w:val="20"/>
                <w:szCs w:val="18"/>
              </w:rPr>
              <w:t>Клада</w:t>
            </w:r>
          </w:p>
        </w:tc>
      </w:tr>
      <w:tr w:rsidR="00590630" w:rsidRPr="0067175A" w14:paraId="7BA03575" w14:textId="77777777" w:rsidTr="00590630">
        <w:trPr>
          <w:jc w:val="center"/>
        </w:trPr>
        <w:tc>
          <w:tcPr>
            <w:tcW w:w="416" w:type="dxa"/>
          </w:tcPr>
          <w:p w14:paraId="31DA51C6" w14:textId="1F0BC58B"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33</w:t>
            </w:r>
          </w:p>
        </w:tc>
        <w:tc>
          <w:tcPr>
            <w:tcW w:w="690" w:type="dxa"/>
          </w:tcPr>
          <w:p w14:paraId="1F7FD99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THRN2</w:t>
            </w:r>
          </w:p>
        </w:tc>
        <w:tc>
          <w:tcPr>
            <w:tcW w:w="708" w:type="dxa"/>
          </w:tcPr>
          <w:p w14:paraId="06CB6CB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VAZ</w:t>
            </w:r>
          </w:p>
        </w:tc>
        <w:tc>
          <w:tcPr>
            <w:tcW w:w="800" w:type="dxa"/>
          </w:tcPr>
          <w:p w14:paraId="45159F49" w14:textId="77777777" w:rsidR="00590630" w:rsidRPr="0067175A" w:rsidRDefault="00590630" w:rsidP="004D6F20">
            <w:pPr>
              <w:jc w:val="center"/>
              <w:rPr>
                <w:rFonts w:ascii="Times New Roman" w:hAnsi="Times New Roman" w:cs="Times New Roman"/>
                <w:sz w:val="18"/>
                <w:szCs w:val="18"/>
              </w:rPr>
            </w:pPr>
            <w:r w:rsidRPr="009F77F3">
              <w:rPr>
                <w:rFonts w:ascii="Times New Roman" w:hAnsi="Times New Roman" w:cs="Times New Roman"/>
                <w:sz w:val="18"/>
                <w:szCs w:val="18"/>
              </w:rPr>
              <w:t>Иран</w:t>
            </w:r>
          </w:p>
        </w:tc>
        <w:tc>
          <w:tcPr>
            <w:tcW w:w="1294" w:type="dxa"/>
          </w:tcPr>
          <w:p w14:paraId="698C9D51" w14:textId="77777777" w:rsidR="00590630" w:rsidRPr="0067175A" w:rsidRDefault="00590630" w:rsidP="004D6F20">
            <w:pPr>
              <w:jc w:val="center"/>
              <w:rPr>
                <w:rFonts w:ascii="Times New Roman" w:hAnsi="Times New Roman" w:cs="Times New Roman"/>
                <w:sz w:val="18"/>
                <w:szCs w:val="18"/>
              </w:rPr>
            </w:pPr>
            <w:r w:rsidRPr="004E25B6">
              <w:rPr>
                <w:rFonts w:ascii="Times New Roman" w:hAnsi="Times New Roman" w:cs="Times New Roman"/>
                <w:sz w:val="18"/>
                <w:szCs w:val="18"/>
              </w:rPr>
              <w:t>Тегеран</w:t>
            </w:r>
          </w:p>
        </w:tc>
        <w:tc>
          <w:tcPr>
            <w:tcW w:w="791" w:type="dxa"/>
            <w:tcBorders>
              <w:right w:val="dashed" w:sz="4" w:space="0" w:color="auto"/>
            </w:tcBorders>
          </w:tcPr>
          <w:p w14:paraId="527C188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36.00138889</w:t>
            </w:r>
          </w:p>
        </w:tc>
        <w:tc>
          <w:tcPr>
            <w:tcW w:w="982" w:type="dxa"/>
            <w:tcBorders>
              <w:left w:val="dashed" w:sz="4" w:space="0" w:color="auto"/>
            </w:tcBorders>
          </w:tcPr>
          <w:p w14:paraId="7DC690D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51.51805556</w:t>
            </w:r>
          </w:p>
        </w:tc>
        <w:tc>
          <w:tcPr>
            <w:tcW w:w="1248" w:type="dxa"/>
          </w:tcPr>
          <w:p w14:paraId="45AE9996"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[121</w:t>
            </w:r>
            <w:r w:rsidRPr="001570E9">
              <w:rPr>
                <w:rFonts w:ascii="Times New Roman" w:hAnsi="Times New Roman" w:cs="Times New Roman"/>
                <w:sz w:val="18"/>
                <w:szCs w:val="18"/>
                <w:lang w:val="en-US"/>
              </w:rPr>
              <w:t>]</w:t>
            </w:r>
          </w:p>
        </w:tc>
        <w:tc>
          <w:tcPr>
            <w:tcW w:w="697" w:type="dxa"/>
          </w:tcPr>
          <w:p w14:paraId="5646EC7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2016</w:t>
            </w:r>
          </w:p>
        </w:tc>
        <w:tc>
          <w:tcPr>
            <w:tcW w:w="579" w:type="dxa"/>
          </w:tcPr>
          <w:p w14:paraId="79EAEE1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w:t>
            </w:r>
          </w:p>
        </w:tc>
        <w:tc>
          <w:tcPr>
            <w:tcW w:w="1107" w:type="dxa"/>
          </w:tcPr>
          <w:p w14:paraId="44BDE10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OM743780</w:t>
            </w:r>
          </w:p>
        </w:tc>
        <w:tc>
          <w:tcPr>
            <w:tcW w:w="581" w:type="dxa"/>
            <w:vMerge w:val="restart"/>
            <w:textDirection w:val="btLr"/>
            <w:vAlign w:val="center"/>
          </w:tcPr>
          <w:p w14:paraId="436E5ADA" w14:textId="2E4D37CC" w:rsidR="00590630" w:rsidRPr="0067175A" w:rsidRDefault="00590630" w:rsidP="00590630">
            <w:pPr>
              <w:ind w:left="-1588" w:right="113" w:firstLine="1701"/>
              <w:jc w:val="center"/>
              <w:rPr>
                <w:rFonts w:ascii="Times New Roman" w:hAnsi="Times New Roman" w:cs="Times New Roman"/>
                <w:sz w:val="18"/>
                <w:szCs w:val="18"/>
              </w:rPr>
            </w:pPr>
            <w:r w:rsidRPr="00895FF8">
              <w:rPr>
                <w:rFonts w:ascii="Times New Roman" w:hAnsi="Times New Roman" w:cs="Times New Roman"/>
                <w:b/>
                <w:color w:val="454545"/>
                <w:sz w:val="20"/>
                <w:szCs w:val="18"/>
              </w:rPr>
              <w:t>ЮГ</w:t>
            </w:r>
          </w:p>
        </w:tc>
      </w:tr>
      <w:tr w:rsidR="00590630" w:rsidRPr="0067175A" w14:paraId="3A31023A" w14:textId="77777777" w:rsidTr="004D6F20">
        <w:trPr>
          <w:jc w:val="center"/>
        </w:trPr>
        <w:tc>
          <w:tcPr>
            <w:tcW w:w="416" w:type="dxa"/>
          </w:tcPr>
          <w:p w14:paraId="4C2FC8A8" w14:textId="21A63B71"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34</w:t>
            </w:r>
          </w:p>
        </w:tc>
        <w:tc>
          <w:tcPr>
            <w:tcW w:w="690" w:type="dxa"/>
          </w:tcPr>
          <w:p w14:paraId="6031B84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MRKZ1</w:t>
            </w:r>
          </w:p>
        </w:tc>
        <w:tc>
          <w:tcPr>
            <w:tcW w:w="708" w:type="dxa"/>
          </w:tcPr>
          <w:p w14:paraId="6E78A26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AFD</w:t>
            </w:r>
          </w:p>
        </w:tc>
        <w:tc>
          <w:tcPr>
            <w:tcW w:w="800" w:type="dxa"/>
          </w:tcPr>
          <w:p w14:paraId="24FA9B30" w14:textId="77777777" w:rsidR="00590630" w:rsidRPr="0067175A" w:rsidRDefault="00590630" w:rsidP="004D6F20">
            <w:pPr>
              <w:jc w:val="center"/>
              <w:rPr>
                <w:rFonts w:ascii="Times New Roman" w:hAnsi="Times New Roman" w:cs="Times New Roman"/>
                <w:sz w:val="18"/>
                <w:szCs w:val="18"/>
              </w:rPr>
            </w:pPr>
            <w:r w:rsidRPr="009F77F3">
              <w:rPr>
                <w:rFonts w:ascii="Times New Roman" w:hAnsi="Times New Roman" w:cs="Times New Roman"/>
                <w:sz w:val="18"/>
                <w:szCs w:val="18"/>
              </w:rPr>
              <w:t>Иран</w:t>
            </w:r>
          </w:p>
        </w:tc>
        <w:tc>
          <w:tcPr>
            <w:tcW w:w="1294" w:type="dxa"/>
          </w:tcPr>
          <w:p w14:paraId="3D205794" w14:textId="77777777" w:rsidR="00590630" w:rsidRPr="0067175A" w:rsidRDefault="00590630" w:rsidP="004D6F20">
            <w:pPr>
              <w:jc w:val="center"/>
              <w:rPr>
                <w:rFonts w:ascii="Times New Roman" w:hAnsi="Times New Roman" w:cs="Times New Roman"/>
                <w:sz w:val="18"/>
                <w:szCs w:val="18"/>
              </w:rPr>
            </w:pPr>
            <w:r w:rsidRPr="004E25B6">
              <w:rPr>
                <w:rFonts w:ascii="Times New Roman" w:hAnsi="Times New Roman" w:cs="Times New Roman"/>
                <w:sz w:val="18"/>
                <w:szCs w:val="18"/>
              </w:rPr>
              <w:t>Маркази</w:t>
            </w:r>
            <w:r w:rsidRPr="0067175A">
              <w:rPr>
                <w:rFonts w:ascii="Times New Roman" w:hAnsi="Times New Roman" w:cs="Times New Roman"/>
                <w:sz w:val="18"/>
                <w:szCs w:val="18"/>
              </w:rPr>
              <w:t>,</w:t>
            </w:r>
          </w:p>
        </w:tc>
        <w:tc>
          <w:tcPr>
            <w:tcW w:w="791" w:type="dxa"/>
            <w:tcBorders>
              <w:right w:val="dashed" w:sz="4" w:space="0" w:color="auto"/>
            </w:tcBorders>
          </w:tcPr>
          <w:p w14:paraId="1CCCAC1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36.14083333</w:t>
            </w:r>
          </w:p>
        </w:tc>
        <w:tc>
          <w:tcPr>
            <w:tcW w:w="982" w:type="dxa"/>
            <w:tcBorders>
              <w:left w:val="dashed" w:sz="4" w:space="0" w:color="auto"/>
            </w:tcBorders>
          </w:tcPr>
          <w:p w14:paraId="72F3F58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50.20083333</w:t>
            </w:r>
          </w:p>
        </w:tc>
        <w:tc>
          <w:tcPr>
            <w:tcW w:w="1248" w:type="dxa"/>
          </w:tcPr>
          <w:p w14:paraId="14202FB1"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[121</w:t>
            </w:r>
            <w:r w:rsidRPr="001570E9">
              <w:rPr>
                <w:rFonts w:ascii="Times New Roman" w:hAnsi="Times New Roman" w:cs="Times New Roman"/>
                <w:sz w:val="18"/>
                <w:szCs w:val="18"/>
                <w:lang w:val="en-US"/>
              </w:rPr>
              <w:t>]</w:t>
            </w:r>
          </w:p>
        </w:tc>
        <w:tc>
          <w:tcPr>
            <w:tcW w:w="697" w:type="dxa"/>
          </w:tcPr>
          <w:p w14:paraId="31D24A6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2013</w:t>
            </w:r>
          </w:p>
        </w:tc>
        <w:tc>
          <w:tcPr>
            <w:tcW w:w="579" w:type="dxa"/>
          </w:tcPr>
          <w:p w14:paraId="6B7C441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w:t>
            </w:r>
          </w:p>
        </w:tc>
        <w:tc>
          <w:tcPr>
            <w:tcW w:w="1107" w:type="dxa"/>
          </w:tcPr>
          <w:p w14:paraId="194D839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OM743786</w:t>
            </w:r>
          </w:p>
        </w:tc>
        <w:tc>
          <w:tcPr>
            <w:tcW w:w="581" w:type="dxa"/>
            <w:vMerge/>
          </w:tcPr>
          <w:p w14:paraId="4DBF2D13"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4E679D9F" w14:textId="77777777" w:rsidTr="004D6F20">
        <w:trPr>
          <w:jc w:val="center"/>
        </w:trPr>
        <w:tc>
          <w:tcPr>
            <w:tcW w:w="416" w:type="dxa"/>
          </w:tcPr>
          <w:p w14:paraId="052F3A20" w14:textId="01431EA5"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35</w:t>
            </w:r>
          </w:p>
        </w:tc>
        <w:tc>
          <w:tcPr>
            <w:tcW w:w="690" w:type="dxa"/>
          </w:tcPr>
          <w:p w14:paraId="7FD582F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MZND1</w:t>
            </w:r>
          </w:p>
        </w:tc>
        <w:tc>
          <w:tcPr>
            <w:tcW w:w="708" w:type="dxa"/>
          </w:tcPr>
          <w:p w14:paraId="3D0D1C8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AFD</w:t>
            </w:r>
          </w:p>
        </w:tc>
        <w:tc>
          <w:tcPr>
            <w:tcW w:w="800" w:type="dxa"/>
          </w:tcPr>
          <w:p w14:paraId="3B0D7F07" w14:textId="77777777" w:rsidR="00590630" w:rsidRPr="0067175A" w:rsidRDefault="00590630" w:rsidP="004D6F20">
            <w:pPr>
              <w:jc w:val="center"/>
              <w:rPr>
                <w:rFonts w:ascii="Times New Roman" w:hAnsi="Times New Roman" w:cs="Times New Roman"/>
                <w:sz w:val="18"/>
                <w:szCs w:val="18"/>
              </w:rPr>
            </w:pPr>
            <w:r w:rsidRPr="009F77F3">
              <w:rPr>
                <w:rFonts w:ascii="Times New Roman" w:hAnsi="Times New Roman" w:cs="Times New Roman"/>
                <w:sz w:val="18"/>
                <w:szCs w:val="18"/>
              </w:rPr>
              <w:t>Иран</w:t>
            </w:r>
          </w:p>
        </w:tc>
        <w:tc>
          <w:tcPr>
            <w:tcW w:w="1294" w:type="dxa"/>
          </w:tcPr>
          <w:p w14:paraId="0FCF0AA9" w14:textId="77777777" w:rsidR="00590630" w:rsidRPr="0067175A" w:rsidRDefault="00590630" w:rsidP="004D6F20">
            <w:pPr>
              <w:jc w:val="center"/>
              <w:rPr>
                <w:rFonts w:ascii="Times New Roman" w:hAnsi="Times New Roman" w:cs="Times New Roman"/>
                <w:sz w:val="18"/>
                <w:szCs w:val="18"/>
              </w:rPr>
            </w:pPr>
            <w:r w:rsidRPr="004E25B6">
              <w:rPr>
                <w:rFonts w:ascii="Times New Roman" w:hAnsi="Times New Roman" w:cs="Times New Roman"/>
                <w:sz w:val="18"/>
                <w:szCs w:val="18"/>
              </w:rPr>
              <w:t>Мазендеран</w:t>
            </w:r>
            <w:r w:rsidRPr="0067175A">
              <w:rPr>
                <w:rFonts w:ascii="Times New Roman" w:hAnsi="Times New Roman" w:cs="Times New Roman"/>
                <w:sz w:val="18"/>
                <w:szCs w:val="18"/>
              </w:rPr>
              <w:t xml:space="preserve">, </w:t>
            </w:r>
            <w:r>
              <w:rPr>
                <w:rFonts w:ascii="Times New Roman" w:hAnsi="Times New Roman" w:cs="Times New Roman"/>
                <w:sz w:val="18"/>
                <w:szCs w:val="18"/>
              </w:rPr>
              <w:t>Амоль</w:t>
            </w:r>
            <w:r w:rsidRPr="0067175A">
              <w:rPr>
                <w:rFonts w:ascii="Times New Roman" w:hAnsi="Times New Roman" w:cs="Times New Roman"/>
                <w:sz w:val="18"/>
                <w:szCs w:val="18"/>
              </w:rPr>
              <w:t xml:space="preserve">, </w:t>
            </w:r>
            <w:r>
              <w:rPr>
                <w:rFonts w:ascii="Times New Roman" w:hAnsi="Times New Roman" w:cs="Times New Roman"/>
                <w:sz w:val="18"/>
                <w:szCs w:val="18"/>
              </w:rPr>
              <w:t>Баладе</w:t>
            </w:r>
          </w:p>
        </w:tc>
        <w:tc>
          <w:tcPr>
            <w:tcW w:w="791" w:type="dxa"/>
            <w:tcBorders>
              <w:right w:val="dashed" w:sz="4" w:space="0" w:color="auto"/>
            </w:tcBorders>
          </w:tcPr>
          <w:p w14:paraId="14D8A41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36.22138889</w:t>
            </w:r>
          </w:p>
        </w:tc>
        <w:tc>
          <w:tcPr>
            <w:tcW w:w="982" w:type="dxa"/>
            <w:tcBorders>
              <w:left w:val="dashed" w:sz="4" w:space="0" w:color="auto"/>
            </w:tcBorders>
          </w:tcPr>
          <w:p w14:paraId="561B4CF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51.77277778</w:t>
            </w:r>
          </w:p>
        </w:tc>
        <w:tc>
          <w:tcPr>
            <w:tcW w:w="1248" w:type="dxa"/>
          </w:tcPr>
          <w:p w14:paraId="70644DF5"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[121</w:t>
            </w:r>
            <w:r w:rsidRPr="001570E9">
              <w:rPr>
                <w:rFonts w:ascii="Times New Roman" w:hAnsi="Times New Roman" w:cs="Times New Roman"/>
                <w:sz w:val="18"/>
                <w:szCs w:val="18"/>
                <w:lang w:val="en-US"/>
              </w:rPr>
              <w:t>]</w:t>
            </w:r>
          </w:p>
        </w:tc>
        <w:tc>
          <w:tcPr>
            <w:tcW w:w="697" w:type="dxa"/>
          </w:tcPr>
          <w:p w14:paraId="530FB2F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2011</w:t>
            </w:r>
          </w:p>
        </w:tc>
        <w:tc>
          <w:tcPr>
            <w:tcW w:w="579" w:type="dxa"/>
          </w:tcPr>
          <w:p w14:paraId="1C520E2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w:t>
            </w:r>
          </w:p>
        </w:tc>
        <w:tc>
          <w:tcPr>
            <w:tcW w:w="1107" w:type="dxa"/>
          </w:tcPr>
          <w:p w14:paraId="12F5557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OM743785</w:t>
            </w:r>
          </w:p>
        </w:tc>
        <w:tc>
          <w:tcPr>
            <w:tcW w:w="581" w:type="dxa"/>
            <w:vMerge/>
          </w:tcPr>
          <w:p w14:paraId="68DBAC23"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3DC5D54E" w14:textId="77777777" w:rsidTr="004D6F20">
        <w:trPr>
          <w:jc w:val="center"/>
        </w:trPr>
        <w:tc>
          <w:tcPr>
            <w:tcW w:w="416" w:type="dxa"/>
          </w:tcPr>
          <w:p w14:paraId="7816AD9B" w14:textId="06FB4316"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36</w:t>
            </w:r>
          </w:p>
        </w:tc>
        <w:tc>
          <w:tcPr>
            <w:tcW w:w="690" w:type="dxa"/>
          </w:tcPr>
          <w:p w14:paraId="190F132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SMNN2</w:t>
            </w:r>
          </w:p>
        </w:tc>
        <w:tc>
          <w:tcPr>
            <w:tcW w:w="708" w:type="dxa"/>
          </w:tcPr>
          <w:p w14:paraId="725DFB0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live-trapped</w:t>
            </w:r>
          </w:p>
        </w:tc>
        <w:tc>
          <w:tcPr>
            <w:tcW w:w="800" w:type="dxa"/>
          </w:tcPr>
          <w:p w14:paraId="1A754405" w14:textId="77777777" w:rsidR="00590630" w:rsidRPr="0067175A" w:rsidRDefault="00590630" w:rsidP="004D6F20">
            <w:pPr>
              <w:jc w:val="center"/>
              <w:rPr>
                <w:rFonts w:ascii="Times New Roman" w:hAnsi="Times New Roman" w:cs="Times New Roman"/>
                <w:sz w:val="18"/>
                <w:szCs w:val="18"/>
              </w:rPr>
            </w:pPr>
            <w:r w:rsidRPr="009F77F3">
              <w:rPr>
                <w:rFonts w:ascii="Times New Roman" w:hAnsi="Times New Roman" w:cs="Times New Roman"/>
                <w:sz w:val="18"/>
                <w:szCs w:val="18"/>
              </w:rPr>
              <w:t>Иран</w:t>
            </w:r>
          </w:p>
        </w:tc>
        <w:tc>
          <w:tcPr>
            <w:tcW w:w="1294" w:type="dxa"/>
          </w:tcPr>
          <w:p w14:paraId="1FBF3814"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Семнан</w:t>
            </w:r>
            <w:r w:rsidRPr="0067175A">
              <w:rPr>
                <w:rFonts w:ascii="Times New Roman" w:hAnsi="Times New Roman" w:cs="Times New Roman"/>
                <w:sz w:val="18"/>
                <w:szCs w:val="18"/>
              </w:rPr>
              <w:t xml:space="preserve">, </w:t>
            </w:r>
            <w:r>
              <w:rPr>
                <w:rFonts w:ascii="Times New Roman" w:hAnsi="Times New Roman" w:cs="Times New Roman"/>
                <w:sz w:val="18"/>
                <w:szCs w:val="18"/>
              </w:rPr>
              <w:t>Шахруд, Дехмо</w:t>
            </w:r>
            <w:r w:rsidRPr="004E25B6">
              <w:rPr>
                <w:rFonts w:ascii="Times New Roman" w:hAnsi="Times New Roman" w:cs="Times New Roman"/>
                <w:sz w:val="18"/>
                <w:szCs w:val="18"/>
              </w:rPr>
              <w:t>лла</w:t>
            </w:r>
          </w:p>
        </w:tc>
        <w:tc>
          <w:tcPr>
            <w:tcW w:w="791" w:type="dxa"/>
            <w:tcBorders>
              <w:right w:val="dashed" w:sz="4" w:space="0" w:color="auto"/>
            </w:tcBorders>
          </w:tcPr>
          <w:p w14:paraId="05D71CF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36.38138889</w:t>
            </w:r>
          </w:p>
        </w:tc>
        <w:tc>
          <w:tcPr>
            <w:tcW w:w="982" w:type="dxa"/>
            <w:tcBorders>
              <w:left w:val="dashed" w:sz="4" w:space="0" w:color="auto"/>
            </w:tcBorders>
          </w:tcPr>
          <w:p w14:paraId="287E6D4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54.55944444</w:t>
            </w:r>
          </w:p>
        </w:tc>
        <w:tc>
          <w:tcPr>
            <w:tcW w:w="1248" w:type="dxa"/>
          </w:tcPr>
          <w:p w14:paraId="1532C57D"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[121</w:t>
            </w:r>
            <w:r w:rsidRPr="001570E9">
              <w:rPr>
                <w:rFonts w:ascii="Times New Roman" w:hAnsi="Times New Roman" w:cs="Times New Roman"/>
                <w:sz w:val="18"/>
                <w:szCs w:val="18"/>
                <w:lang w:val="en-US"/>
              </w:rPr>
              <w:t>]</w:t>
            </w:r>
          </w:p>
        </w:tc>
        <w:tc>
          <w:tcPr>
            <w:tcW w:w="697" w:type="dxa"/>
          </w:tcPr>
          <w:p w14:paraId="57CF029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2016</w:t>
            </w:r>
          </w:p>
        </w:tc>
        <w:tc>
          <w:tcPr>
            <w:tcW w:w="579" w:type="dxa"/>
          </w:tcPr>
          <w:p w14:paraId="3BA2F47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w:t>
            </w:r>
          </w:p>
        </w:tc>
        <w:tc>
          <w:tcPr>
            <w:tcW w:w="1107" w:type="dxa"/>
          </w:tcPr>
          <w:p w14:paraId="7589F12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OM743783</w:t>
            </w:r>
          </w:p>
        </w:tc>
        <w:tc>
          <w:tcPr>
            <w:tcW w:w="581" w:type="dxa"/>
            <w:vMerge/>
          </w:tcPr>
          <w:p w14:paraId="47F5DA55"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7D405039" w14:textId="77777777" w:rsidTr="004D6F20">
        <w:trPr>
          <w:jc w:val="center"/>
        </w:trPr>
        <w:tc>
          <w:tcPr>
            <w:tcW w:w="416" w:type="dxa"/>
          </w:tcPr>
          <w:p w14:paraId="6994F6C9" w14:textId="70495DBC"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37</w:t>
            </w:r>
          </w:p>
        </w:tc>
        <w:tc>
          <w:tcPr>
            <w:tcW w:w="690" w:type="dxa"/>
          </w:tcPr>
          <w:p w14:paraId="12CC7AF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GOLS1</w:t>
            </w:r>
          </w:p>
        </w:tc>
        <w:tc>
          <w:tcPr>
            <w:tcW w:w="708" w:type="dxa"/>
          </w:tcPr>
          <w:p w14:paraId="4996894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GDE</w:t>
            </w:r>
          </w:p>
        </w:tc>
        <w:tc>
          <w:tcPr>
            <w:tcW w:w="800" w:type="dxa"/>
          </w:tcPr>
          <w:p w14:paraId="2F1C8AE9" w14:textId="77777777" w:rsidR="00590630" w:rsidRPr="0067175A" w:rsidRDefault="00590630" w:rsidP="004D6F20">
            <w:pPr>
              <w:jc w:val="center"/>
              <w:rPr>
                <w:rFonts w:ascii="Times New Roman" w:hAnsi="Times New Roman" w:cs="Times New Roman"/>
                <w:sz w:val="18"/>
                <w:szCs w:val="18"/>
              </w:rPr>
            </w:pPr>
            <w:r w:rsidRPr="007D53B9">
              <w:rPr>
                <w:rFonts w:ascii="Times New Roman" w:hAnsi="Times New Roman" w:cs="Times New Roman"/>
                <w:sz w:val="18"/>
                <w:szCs w:val="18"/>
              </w:rPr>
              <w:t>Иран</w:t>
            </w:r>
          </w:p>
        </w:tc>
        <w:tc>
          <w:tcPr>
            <w:tcW w:w="1294" w:type="dxa"/>
          </w:tcPr>
          <w:p w14:paraId="7509CFA1" w14:textId="77777777" w:rsidR="00590630" w:rsidRPr="0067175A" w:rsidRDefault="00590630" w:rsidP="004D6F20">
            <w:pPr>
              <w:jc w:val="center"/>
              <w:rPr>
                <w:rFonts w:ascii="Times New Roman" w:hAnsi="Times New Roman" w:cs="Times New Roman"/>
                <w:sz w:val="18"/>
                <w:szCs w:val="18"/>
              </w:rPr>
            </w:pPr>
            <w:r w:rsidRPr="00BA6469">
              <w:rPr>
                <w:rFonts w:ascii="Times New Roman" w:hAnsi="Times New Roman" w:cs="Times New Roman"/>
                <w:sz w:val="18"/>
                <w:szCs w:val="18"/>
              </w:rPr>
              <w:t>Голестан, Горган, Гарнабад</w:t>
            </w:r>
          </w:p>
        </w:tc>
        <w:tc>
          <w:tcPr>
            <w:tcW w:w="791" w:type="dxa"/>
            <w:tcBorders>
              <w:right w:val="dashed" w:sz="4" w:space="0" w:color="auto"/>
            </w:tcBorders>
          </w:tcPr>
          <w:p w14:paraId="146F3C2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36.777</w:t>
            </w:r>
          </w:p>
        </w:tc>
        <w:tc>
          <w:tcPr>
            <w:tcW w:w="982" w:type="dxa"/>
            <w:tcBorders>
              <w:left w:val="dashed" w:sz="4" w:space="0" w:color="auto"/>
            </w:tcBorders>
          </w:tcPr>
          <w:p w14:paraId="0A63E7A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54.666</w:t>
            </w:r>
          </w:p>
        </w:tc>
        <w:tc>
          <w:tcPr>
            <w:tcW w:w="1248" w:type="dxa"/>
          </w:tcPr>
          <w:p w14:paraId="35BAEE0D"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[121</w:t>
            </w:r>
            <w:r w:rsidRPr="001570E9">
              <w:rPr>
                <w:rFonts w:ascii="Times New Roman" w:hAnsi="Times New Roman" w:cs="Times New Roman"/>
                <w:sz w:val="18"/>
                <w:szCs w:val="18"/>
                <w:lang w:val="en-US"/>
              </w:rPr>
              <w:t>]</w:t>
            </w:r>
          </w:p>
        </w:tc>
        <w:tc>
          <w:tcPr>
            <w:tcW w:w="697" w:type="dxa"/>
          </w:tcPr>
          <w:p w14:paraId="5F4B304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2015</w:t>
            </w:r>
          </w:p>
        </w:tc>
        <w:tc>
          <w:tcPr>
            <w:tcW w:w="579" w:type="dxa"/>
          </w:tcPr>
          <w:p w14:paraId="6287FF8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w:t>
            </w:r>
          </w:p>
        </w:tc>
        <w:tc>
          <w:tcPr>
            <w:tcW w:w="1107" w:type="dxa"/>
          </w:tcPr>
          <w:p w14:paraId="1663329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OM743784</w:t>
            </w:r>
          </w:p>
        </w:tc>
        <w:tc>
          <w:tcPr>
            <w:tcW w:w="581" w:type="dxa"/>
            <w:vMerge/>
          </w:tcPr>
          <w:p w14:paraId="769996EF" w14:textId="77777777"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60B02DC0" w14:textId="77777777" w:rsidTr="004D6F20">
        <w:trPr>
          <w:jc w:val="center"/>
        </w:trPr>
        <w:tc>
          <w:tcPr>
            <w:tcW w:w="416" w:type="dxa"/>
          </w:tcPr>
          <w:p w14:paraId="27528F39" w14:textId="499DEA39"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38</w:t>
            </w:r>
          </w:p>
        </w:tc>
        <w:tc>
          <w:tcPr>
            <w:tcW w:w="690" w:type="dxa"/>
          </w:tcPr>
          <w:p w14:paraId="254D429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MRKN1</w:t>
            </w:r>
          </w:p>
        </w:tc>
        <w:tc>
          <w:tcPr>
            <w:tcW w:w="708" w:type="dxa"/>
          </w:tcPr>
          <w:p w14:paraId="1FFF8BB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AFD</w:t>
            </w:r>
          </w:p>
        </w:tc>
        <w:tc>
          <w:tcPr>
            <w:tcW w:w="800" w:type="dxa"/>
          </w:tcPr>
          <w:p w14:paraId="29A0D469" w14:textId="77777777" w:rsidR="00590630" w:rsidRPr="0067175A" w:rsidRDefault="00590630" w:rsidP="004D6F20">
            <w:pPr>
              <w:jc w:val="center"/>
              <w:rPr>
                <w:rFonts w:ascii="Times New Roman" w:hAnsi="Times New Roman" w:cs="Times New Roman"/>
                <w:sz w:val="18"/>
                <w:szCs w:val="18"/>
              </w:rPr>
            </w:pPr>
            <w:r w:rsidRPr="007D53B9">
              <w:rPr>
                <w:rFonts w:ascii="Times New Roman" w:hAnsi="Times New Roman" w:cs="Times New Roman"/>
                <w:sz w:val="18"/>
                <w:szCs w:val="18"/>
              </w:rPr>
              <w:t>Иран</w:t>
            </w:r>
          </w:p>
        </w:tc>
        <w:tc>
          <w:tcPr>
            <w:tcW w:w="1294" w:type="dxa"/>
          </w:tcPr>
          <w:p w14:paraId="1A019890" w14:textId="77777777" w:rsidR="00590630" w:rsidRPr="0067175A" w:rsidRDefault="00590630" w:rsidP="004D6F20">
            <w:pPr>
              <w:jc w:val="center"/>
              <w:rPr>
                <w:rFonts w:ascii="Times New Roman" w:hAnsi="Times New Roman" w:cs="Times New Roman"/>
                <w:sz w:val="18"/>
                <w:szCs w:val="18"/>
              </w:rPr>
            </w:pPr>
            <w:r w:rsidRPr="00BA6469">
              <w:rPr>
                <w:rFonts w:ascii="Times New Roman" w:hAnsi="Times New Roman" w:cs="Times New Roman"/>
                <w:sz w:val="18"/>
                <w:szCs w:val="18"/>
              </w:rPr>
              <w:t>Заказник Маракан</w:t>
            </w:r>
            <w:r>
              <w:rPr>
                <w:rFonts w:ascii="Times New Roman" w:hAnsi="Times New Roman" w:cs="Times New Roman"/>
                <w:sz w:val="18"/>
                <w:szCs w:val="18"/>
              </w:rPr>
              <w:t xml:space="preserve">, </w:t>
            </w:r>
            <w:r w:rsidRPr="00BA6469">
              <w:rPr>
                <w:rFonts w:ascii="Times New Roman" w:hAnsi="Times New Roman" w:cs="Times New Roman"/>
                <w:sz w:val="18"/>
                <w:szCs w:val="18"/>
              </w:rPr>
              <w:t>Иранский Азербай</w:t>
            </w:r>
            <w:r>
              <w:rPr>
                <w:rFonts w:ascii="Times New Roman" w:hAnsi="Times New Roman" w:cs="Times New Roman"/>
                <w:sz w:val="18"/>
                <w:szCs w:val="18"/>
              </w:rPr>
              <w:t>-</w:t>
            </w:r>
            <w:r w:rsidRPr="00BA6469">
              <w:rPr>
                <w:rFonts w:ascii="Times New Roman" w:hAnsi="Times New Roman" w:cs="Times New Roman"/>
                <w:sz w:val="18"/>
                <w:szCs w:val="18"/>
              </w:rPr>
              <w:t>джан</w:t>
            </w:r>
          </w:p>
        </w:tc>
        <w:tc>
          <w:tcPr>
            <w:tcW w:w="791" w:type="dxa"/>
            <w:tcBorders>
              <w:right w:val="dashed" w:sz="4" w:space="0" w:color="auto"/>
            </w:tcBorders>
          </w:tcPr>
          <w:p w14:paraId="4A468CA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38.96722222</w:t>
            </w:r>
          </w:p>
        </w:tc>
        <w:tc>
          <w:tcPr>
            <w:tcW w:w="982" w:type="dxa"/>
            <w:tcBorders>
              <w:left w:val="dashed" w:sz="4" w:space="0" w:color="auto"/>
            </w:tcBorders>
          </w:tcPr>
          <w:p w14:paraId="0F8FA3D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45.31527778</w:t>
            </w:r>
          </w:p>
        </w:tc>
        <w:tc>
          <w:tcPr>
            <w:tcW w:w="1248" w:type="dxa"/>
            <w:vAlign w:val="center"/>
          </w:tcPr>
          <w:p w14:paraId="148C29AC"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[121]</w:t>
            </w:r>
          </w:p>
        </w:tc>
        <w:tc>
          <w:tcPr>
            <w:tcW w:w="697" w:type="dxa"/>
          </w:tcPr>
          <w:p w14:paraId="60276D6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2016</w:t>
            </w:r>
          </w:p>
        </w:tc>
        <w:tc>
          <w:tcPr>
            <w:tcW w:w="579" w:type="dxa"/>
          </w:tcPr>
          <w:p w14:paraId="639D9C1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w:t>
            </w:r>
          </w:p>
        </w:tc>
        <w:tc>
          <w:tcPr>
            <w:tcW w:w="1107" w:type="dxa"/>
          </w:tcPr>
          <w:p w14:paraId="30798EE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OM743790</w:t>
            </w:r>
          </w:p>
        </w:tc>
        <w:tc>
          <w:tcPr>
            <w:tcW w:w="581" w:type="dxa"/>
            <w:vMerge/>
          </w:tcPr>
          <w:p w14:paraId="426CBD8A"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1A6555B1" w14:textId="77777777" w:rsidTr="004D6F20">
        <w:trPr>
          <w:jc w:val="center"/>
        </w:trPr>
        <w:tc>
          <w:tcPr>
            <w:tcW w:w="416" w:type="dxa"/>
            <w:shd w:val="clear" w:color="auto" w:fill="FFFFCC"/>
          </w:tcPr>
          <w:p w14:paraId="61D7F7B0" w14:textId="173261A1"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39</w:t>
            </w:r>
          </w:p>
        </w:tc>
        <w:tc>
          <w:tcPr>
            <w:tcW w:w="690" w:type="dxa"/>
            <w:shd w:val="clear" w:color="auto" w:fill="FFFFCC"/>
          </w:tcPr>
          <w:p w14:paraId="35460C1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XXX</w:t>
            </w:r>
          </w:p>
        </w:tc>
        <w:tc>
          <w:tcPr>
            <w:tcW w:w="708" w:type="dxa"/>
            <w:shd w:val="clear" w:color="auto" w:fill="FFFFCC"/>
          </w:tcPr>
          <w:p w14:paraId="5B4A3FB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IZK</w:t>
            </w:r>
          </w:p>
        </w:tc>
        <w:tc>
          <w:tcPr>
            <w:tcW w:w="800" w:type="dxa"/>
            <w:shd w:val="clear" w:color="auto" w:fill="FFFFCC"/>
          </w:tcPr>
          <w:p w14:paraId="4A7C4C1E"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Казахстан</w:t>
            </w:r>
          </w:p>
        </w:tc>
        <w:tc>
          <w:tcPr>
            <w:tcW w:w="1294" w:type="dxa"/>
            <w:shd w:val="clear" w:color="auto" w:fill="FFFFCC"/>
          </w:tcPr>
          <w:p w14:paraId="1D80EA8D" w14:textId="77777777" w:rsidR="00590630" w:rsidRPr="003D7687" w:rsidRDefault="00590630" w:rsidP="004D6F20">
            <w:pPr>
              <w:jc w:val="center"/>
              <w:rPr>
                <w:rFonts w:ascii="Times New Roman" w:hAnsi="Times New Roman" w:cs="Times New Roman"/>
                <w:sz w:val="18"/>
                <w:szCs w:val="18"/>
              </w:rPr>
            </w:pPr>
            <w:r>
              <w:rPr>
                <w:rFonts w:ascii="Times New Roman" w:hAnsi="Times New Roman" w:cs="Times New Roman"/>
                <w:sz w:val="18"/>
                <w:szCs w:val="18"/>
              </w:rPr>
              <w:t>Северный Тянь-Шань, Илейский Алатау</w:t>
            </w:r>
          </w:p>
        </w:tc>
        <w:tc>
          <w:tcPr>
            <w:tcW w:w="791" w:type="dxa"/>
            <w:tcBorders>
              <w:right w:val="dashed" w:sz="4" w:space="0" w:color="auto"/>
            </w:tcBorders>
            <w:shd w:val="clear" w:color="auto" w:fill="FFFFCC"/>
          </w:tcPr>
          <w:p w14:paraId="75B2D9E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43.117756</w:t>
            </w:r>
          </w:p>
        </w:tc>
        <w:tc>
          <w:tcPr>
            <w:tcW w:w="982" w:type="dxa"/>
            <w:tcBorders>
              <w:left w:val="dashed" w:sz="4" w:space="0" w:color="auto"/>
            </w:tcBorders>
            <w:shd w:val="clear" w:color="auto" w:fill="FFFFCC"/>
          </w:tcPr>
          <w:p w14:paraId="695EFD2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76.9305139</w:t>
            </w:r>
          </w:p>
        </w:tc>
        <w:tc>
          <w:tcPr>
            <w:tcW w:w="1248" w:type="dxa"/>
            <w:shd w:val="clear" w:color="auto" w:fill="FFFFCC"/>
            <w:vAlign w:val="center"/>
          </w:tcPr>
          <w:p w14:paraId="7C220FC9"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Наши исследования</w:t>
            </w:r>
          </w:p>
        </w:tc>
        <w:tc>
          <w:tcPr>
            <w:tcW w:w="697" w:type="dxa"/>
            <w:shd w:val="clear" w:color="auto" w:fill="FFFFCC"/>
          </w:tcPr>
          <w:p w14:paraId="41C49DB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2016</w:t>
            </w:r>
            <w:r>
              <w:rPr>
                <w:rFonts w:ascii="Times New Roman" w:hAnsi="Times New Roman" w:cs="Times New Roman"/>
                <w:sz w:val="18"/>
                <w:szCs w:val="18"/>
              </w:rPr>
              <w:t xml:space="preserve"> </w:t>
            </w:r>
          </w:p>
        </w:tc>
        <w:tc>
          <w:tcPr>
            <w:tcW w:w="579" w:type="dxa"/>
            <w:shd w:val="clear" w:color="auto" w:fill="FFFFCC"/>
          </w:tcPr>
          <w:p w14:paraId="2EE23298" w14:textId="77777777" w:rsidR="00590630" w:rsidRPr="0067175A" w:rsidRDefault="00590630" w:rsidP="004D6F20">
            <w:pPr>
              <w:ind w:right="-49" w:hanging="196"/>
              <w:jc w:val="center"/>
              <w:rPr>
                <w:rFonts w:ascii="Times New Roman" w:hAnsi="Times New Roman" w:cs="Times New Roman"/>
                <w:sz w:val="18"/>
                <w:szCs w:val="18"/>
              </w:rPr>
            </w:pPr>
            <w:r>
              <w:rPr>
                <w:rFonts w:ascii="Times New Roman" w:hAnsi="Times New Roman" w:cs="Times New Roman"/>
                <w:sz w:val="18"/>
                <w:szCs w:val="18"/>
              </w:rPr>
              <w:t xml:space="preserve">  </w:t>
            </w:r>
            <w:r w:rsidRPr="0067175A">
              <w:rPr>
                <w:rFonts w:ascii="Times New Roman" w:hAnsi="Times New Roman" w:cs="Times New Roman"/>
                <w:sz w:val="18"/>
                <w:szCs w:val="18"/>
              </w:rPr>
              <w:t>H46</w:t>
            </w:r>
            <w:r>
              <w:rPr>
                <w:sz w:val="18"/>
                <w:szCs w:val="18"/>
              </w:rPr>
              <w:t>*</w:t>
            </w:r>
            <w:r w:rsidRPr="0067175A">
              <w:rPr>
                <w:rFonts w:ascii="Times New Roman" w:hAnsi="Times New Roman" w:cs="Times New Roman"/>
                <w:sz w:val="18"/>
                <w:szCs w:val="18"/>
              </w:rPr>
              <w:t>*</w:t>
            </w:r>
          </w:p>
        </w:tc>
        <w:tc>
          <w:tcPr>
            <w:tcW w:w="1107" w:type="dxa"/>
            <w:shd w:val="clear" w:color="auto" w:fill="FFFFCC"/>
          </w:tcPr>
          <w:p w14:paraId="36BBB9E6"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XXXXXX</w:t>
            </w:r>
          </w:p>
        </w:tc>
        <w:tc>
          <w:tcPr>
            <w:tcW w:w="581" w:type="dxa"/>
            <w:vMerge/>
          </w:tcPr>
          <w:p w14:paraId="5AD78DBC"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3CA406BF" w14:textId="77777777" w:rsidTr="004D6F20">
        <w:trPr>
          <w:jc w:val="center"/>
        </w:trPr>
        <w:tc>
          <w:tcPr>
            <w:tcW w:w="416" w:type="dxa"/>
          </w:tcPr>
          <w:p w14:paraId="3C952C76" w14:textId="02D82486"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40</w:t>
            </w:r>
          </w:p>
        </w:tc>
        <w:tc>
          <w:tcPr>
            <w:tcW w:w="690" w:type="dxa"/>
          </w:tcPr>
          <w:p w14:paraId="41D7777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R176</w:t>
            </w:r>
          </w:p>
        </w:tc>
        <w:tc>
          <w:tcPr>
            <w:tcW w:w="708" w:type="dxa"/>
          </w:tcPr>
          <w:p w14:paraId="020E1C5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SPM</w:t>
            </w:r>
          </w:p>
        </w:tc>
        <w:tc>
          <w:tcPr>
            <w:tcW w:w="800" w:type="dxa"/>
          </w:tcPr>
          <w:p w14:paraId="72612956"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Таджи-кистан</w:t>
            </w:r>
          </w:p>
        </w:tc>
        <w:tc>
          <w:tcPr>
            <w:tcW w:w="1294" w:type="dxa"/>
          </w:tcPr>
          <w:p w14:paraId="147BC740"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6B97A82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38.3</w:t>
            </w:r>
          </w:p>
        </w:tc>
        <w:tc>
          <w:tcPr>
            <w:tcW w:w="982" w:type="dxa"/>
            <w:tcBorders>
              <w:left w:val="dashed" w:sz="4" w:space="0" w:color="auto"/>
            </w:tcBorders>
          </w:tcPr>
          <w:p w14:paraId="341AF26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72</w:t>
            </w:r>
          </w:p>
        </w:tc>
        <w:tc>
          <w:tcPr>
            <w:tcW w:w="1248" w:type="dxa"/>
            <w:vAlign w:val="center"/>
          </w:tcPr>
          <w:p w14:paraId="08D32F05"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28BF8A1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1932</w:t>
            </w:r>
          </w:p>
        </w:tc>
        <w:tc>
          <w:tcPr>
            <w:tcW w:w="579" w:type="dxa"/>
          </w:tcPr>
          <w:p w14:paraId="5722565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H25</w:t>
            </w:r>
          </w:p>
        </w:tc>
        <w:tc>
          <w:tcPr>
            <w:tcW w:w="1107" w:type="dxa"/>
          </w:tcPr>
          <w:p w14:paraId="5B56752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EU818862</w:t>
            </w:r>
          </w:p>
        </w:tc>
        <w:tc>
          <w:tcPr>
            <w:tcW w:w="581" w:type="dxa"/>
            <w:vMerge/>
          </w:tcPr>
          <w:p w14:paraId="1EDA6D69" w14:textId="77777777"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249B3A13" w14:textId="77777777" w:rsidTr="004D6F20">
        <w:trPr>
          <w:jc w:val="center"/>
        </w:trPr>
        <w:tc>
          <w:tcPr>
            <w:tcW w:w="416" w:type="dxa"/>
          </w:tcPr>
          <w:p w14:paraId="7BA3B0AA" w14:textId="38FDE3A6"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41</w:t>
            </w:r>
          </w:p>
        </w:tc>
        <w:tc>
          <w:tcPr>
            <w:tcW w:w="690" w:type="dxa"/>
          </w:tcPr>
          <w:p w14:paraId="51BD5D7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R32</w:t>
            </w:r>
          </w:p>
        </w:tc>
        <w:tc>
          <w:tcPr>
            <w:tcW w:w="708" w:type="dxa"/>
          </w:tcPr>
          <w:p w14:paraId="68B6C9A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47624948"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Россия</w:t>
            </w:r>
          </w:p>
        </w:tc>
        <w:tc>
          <w:tcPr>
            <w:tcW w:w="1294" w:type="dxa"/>
          </w:tcPr>
          <w:p w14:paraId="20A22B8C"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Юго-восточная часть</w:t>
            </w:r>
          </w:p>
        </w:tc>
        <w:tc>
          <w:tcPr>
            <w:tcW w:w="791" w:type="dxa"/>
            <w:tcBorders>
              <w:right w:val="dashed" w:sz="4" w:space="0" w:color="auto"/>
            </w:tcBorders>
          </w:tcPr>
          <w:p w14:paraId="086D4BE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50.13</w:t>
            </w:r>
          </w:p>
        </w:tc>
        <w:tc>
          <w:tcPr>
            <w:tcW w:w="982" w:type="dxa"/>
            <w:tcBorders>
              <w:left w:val="dashed" w:sz="4" w:space="0" w:color="auto"/>
            </w:tcBorders>
          </w:tcPr>
          <w:p w14:paraId="6406105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130.14</w:t>
            </w:r>
          </w:p>
        </w:tc>
        <w:tc>
          <w:tcPr>
            <w:tcW w:w="1248" w:type="dxa"/>
            <w:vAlign w:val="center"/>
          </w:tcPr>
          <w:p w14:paraId="57AEE779"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6BF2FA6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NA</w:t>
            </w:r>
          </w:p>
        </w:tc>
        <w:tc>
          <w:tcPr>
            <w:tcW w:w="579" w:type="dxa"/>
          </w:tcPr>
          <w:p w14:paraId="637E0FE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H26</w:t>
            </w:r>
          </w:p>
        </w:tc>
        <w:tc>
          <w:tcPr>
            <w:tcW w:w="1107" w:type="dxa"/>
          </w:tcPr>
          <w:p w14:paraId="7634BE6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EU818860</w:t>
            </w:r>
          </w:p>
        </w:tc>
        <w:tc>
          <w:tcPr>
            <w:tcW w:w="581" w:type="dxa"/>
            <w:vMerge/>
          </w:tcPr>
          <w:p w14:paraId="607932B5"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58651085" w14:textId="77777777" w:rsidTr="004D6F20">
        <w:trPr>
          <w:jc w:val="center"/>
        </w:trPr>
        <w:tc>
          <w:tcPr>
            <w:tcW w:w="416" w:type="dxa"/>
          </w:tcPr>
          <w:p w14:paraId="720FA917" w14:textId="7F132F45"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42</w:t>
            </w:r>
          </w:p>
        </w:tc>
        <w:tc>
          <w:tcPr>
            <w:tcW w:w="690" w:type="dxa"/>
          </w:tcPr>
          <w:p w14:paraId="5DD6CE6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R15</w:t>
            </w:r>
          </w:p>
        </w:tc>
        <w:tc>
          <w:tcPr>
            <w:tcW w:w="708" w:type="dxa"/>
          </w:tcPr>
          <w:p w14:paraId="14B9AA7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31CDC85D"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Турция</w:t>
            </w:r>
          </w:p>
        </w:tc>
        <w:tc>
          <w:tcPr>
            <w:tcW w:w="1294" w:type="dxa"/>
          </w:tcPr>
          <w:p w14:paraId="3E8C5A8C"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297A80A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40.42</w:t>
            </w:r>
          </w:p>
        </w:tc>
        <w:tc>
          <w:tcPr>
            <w:tcW w:w="982" w:type="dxa"/>
            <w:tcBorders>
              <w:left w:val="dashed" w:sz="4" w:space="0" w:color="auto"/>
            </w:tcBorders>
          </w:tcPr>
          <w:p w14:paraId="5BA57D2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43.35</w:t>
            </w:r>
          </w:p>
        </w:tc>
        <w:tc>
          <w:tcPr>
            <w:tcW w:w="1248" w:type="dxa"/>
            <w:vAlign w:val="center"/>
          </w:tcPr>
          <w:p w14:paraId="76BFF545"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3D3154A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1936</w:t>
            </w:r>
          </w:p>
        </w:tc>
        <w:tc>
          <w:tcPr>
            <w:tcW w:w="579" w:type="dxa"/>
          </w:tcPr>
          <w:p w14:paraId="288A270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H27</w:t>
            </w:r>
          </w:p>
        </w:tc>
        <w:tc>
          <w:tcPr>
            <w:tcW w:w="1107" w:type="dxa"/>
          </w:tcPr>
          <w:p w14:paraId="5707D12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EU818859</w:t>
            </w:r>
          </w:p>
        </w:tc>
        <w:tc>
          <w:tcPr>
            <w:tcW w:w="581" w:type="dxa"/>
            <w:vMerge/>
          </w:tcPr>
          <w:p w14:paraId="61F03D1B" w14:textId="77777777"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7921983F" w14:textId="77777777" w:rsidTr="004D6F20">
        <w:trPr>
          <w:jc w:val="center"/>
        </w:trPr>
        <w:tc>
          <w:tcPr>
            <w:tcW w:w="416" w:type="dxa"/>
          </w:tcPr>
          <w:p w14:paraId="3837A4BF" w14:textId="1E09645A"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43</w:t>
            </w:r>
          </w:p>
        </w:tc>
        <w:tc>
          <w:tcPr>
            <w:tcW w:w="690" w:type="dxa"/>
          </w:tcPr>
          <w:p w14:paraId="49B7F27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R174</w:t>
            </w:r>
          </w:p>
        </w:tc>
        <w:tc>
          <w:tcPr>
            <w:tcW w:w="708" w:type="dxa"/>
          </w:tcPr>
          <w:p w14:paraId="30DE09E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SPM</w:t>
            </w:r>
          </w:p>
        </w:tc>
        <w:tc>
          <w:tcPr>
            <w:tcW w:w="800" w:type="dxa"/>
          </w:tcPr>
          <w:p w14:paraId="512F1672" w14:textId="77777777" w:rsidR="00590630" w:rsidRPr="0067175A" w:rsidRDefault="00590630" w:rsidP="004D6F20">
            <w:pPr>
              <w:jc w:val="center"/>
              <w:rPr>
                <w:rFonts w:ascii="Times New Roman" w:hAnsi="Times New Roman" w:cs="Times New Roman"/>
                <w:sz w:val="18"/>
                <w:szCs w:val="18"/>
              </w:rPr>
            </w:pPr>
            <w:r w:rsidRPr="003F3AF7">
              <w:rPr>
                <w:rFonts w:ascii="Times New Roman" w:hAnsi="Times New Roman" w:cs="Times New Roman"/>
                <w:sz w:val="18"/>
                <w:szCs w:val="18"/>
              </w:rPr>
              <w:t>Таджи</w:t>
            </w:r>
            <w:r>
              <w:rPr>
                <w:rFonts w:ascii="Times New Roman" w:hAnsi="Times New Roman" w:cs="Times New Roman"/>
                <w:sz w:val="18"/>
                <w:szCs w:val="18"/>
              </w:rPr>
              <w:t>-</w:t>
            </w:r>
            <w:r w:rsidRPr="003F3AF7">
              <w:rPr>
                <w:rFonts w:ascii="Times New Roman" w:hAnsi="Times New Roman" w:cs="Times New Roman"/>
                <w:sz w:val="18"/>
                <w:szCs w:val="18"/>
              </w:rPr>
              <w:t>кистан</w:t>
            </w:r>
          </w:p>
        </w:tc>
        <w:tc>
          <w:tcPr>
            <w:tcW w:w="1294" w:type="dxa"/>
          </w:tcPr>
          <w:p w14:paraId="167CF559"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52DD1A5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38.3</w:t>
            </w:r>
          </w:p>
        </w:tc>
        <w:tc>
          <w:tcPr>
            <w:tcW w:w="982" w:type="dxa"/>
            <w:tcBorders>
              <w:left w:val="dashed" w:sz="4" w:space="0" w:color="auto"/>
            </w:tcBorders>
          </w:tcPr>
          <w:p w14:paraId="07477E1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72</w:t>
            </w:r>
          </w:p>
        </w:tc>
        <w:tc>
          <w:tcPr>
            <w:tcW w:w="1248" w:type="dxa"/>
            <w:vAlign w:val="center"/>
          </w:tcPr>
          <w:p w14:paraId="5CBD7BC4"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6C42039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1913</w:t>
            </w:r>
          </w:p>
        </w:tc>
        <w:tc>
          <w:tcPr>
            <w:tcW w:w="579" w:type="dxa"/>
          </w:tcPr>
          <w:p w14:paraId="3B91901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H28</w:t>
            </w:r>
          </w:p>
        </w:tc>
        <w:tc>
          <w:tcPr>
            <w:tcW w:w="1107" w:type="dxa"/>
          </w:tcPr>
          <w:p w14:paraId="5A51146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EU818856</w:t>
            </w:r>
          </w:p>
        </w:tc>
        <w:tc>
          <w:tcPr>
            <w:tcW w:w="581" w:type="dxa"/>
            <w:vMerge/>
          </w:tcPr>
          <w:p w14:paraId="7389662C"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5C9B6919" w14:textId="77777777" w:rsidTr="004D6F20">
        <w:trPr>
          <w:jc w:val="center"/>
        </w:trPr>
        <w:tc>
          <w:tcPr>
            <w:tcW w:w="416" w:type="dxa"/>
          </w:tcPr>
          <w:p w14:paraId="18DAA93E" w14:textId="695B94F4"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44</w:t>
            </w:r>
          </w:p>
        </w:tc>
        <w:tc>
          <w:tcPr>
            <w:tcW w:w="690" w:type="dxa"/>
          </w:tcPr>
          <w:p w14:paraId="179B68D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R172</w:t>
            </w:r>
          </w:p>
        </w:tc>
        <w:tc>
          <w:tcPr>
            <w:tcW w:w="708" w:type="dxa"/>
          </w:tcPr>
          <w:p w14:paraId="4011FE9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SPM</w:t>
            </w:r>
          </w:p>
        </w:tc>
        <w:tc>
          <w:tcPr>
            <w:tcW w:w="800" w:type="dxa"/>
          </w:tcPr>
          <w:p w14:paraId="0D608B59" w14:textId="77777777" w:rsidR="00590630" w:rsidRPr="0067175A" w:rsidRDefault="00590630" w:rsidP="004D6F20">
            <w:pPr>
              <w:jc w:val="center"/>
              <w:rPr>
                <w:rFonts w:ascii="Times New Roman" w:hAnsi="Times New Roman" w:cs="Times New Roman"/>
                <w:sz w:val="18"/>
                <w:szCs w:val="18"/>
              </w:rPr>
            </w:pPr>
            <w:r w:rsidRPr="003F3AF7">
              <w:rPr>
                <w:rFonts w:ascii="Times New Roman" w:hAnsi="Times New Roman" w:cs="Times New Roman"/>
                <w:sz w:val="18"/>
                <w:szCs w:val="18"/>
              </w:rPr>
              <w:t>Таджи</w:t>
            </w:r>
            <w:r>
              <w:rPr>
                <w:rFonts w:ascii="Times New Roman" w:hAnsi="Times New Roman" w:cs="Times New Roman"/>
                <w:sz w:val="18"/>
                <w:szCs w:val="18"/>
              </w:rPr>
              <w:t>-</w:t>
            </w:r>
            <w:r w:rsidRPr="003F3AF7">
              <w:rPr>
                <w:rFonts w:ascii="Times New Roman" w:hAnsi="Times New Roman" w:cs="Times New Roman"/>
                <w:sz w:val="18"/>
                <w:szCs w:val="18"/>
              </w:rPr>
              <w:t>кистан</w:t>
            </w:r>
          </w:p>
        </w:tc>
        <w:tc>
          <w:tcPr>
            <w:tcW w:w="1294" w:type="dxa"/>
          </w:tcPr>
          <w:p w14:paraId="4BCE9A6A"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Юго-западная часть</w:t>
            </w:r>
          </w:p>
        </w:tc>
        <w:tc>
          <w:tcPr>
            <w:tcW w:w="791" w:type="dxa"/>
            <w:tcBorders>
              <w:right w:val="dashed" w:sz="4" w:space="0" w:color="auto"/>
            </w:tcBorders>
          </w:tcPr>
          <w:p w14:paraId="5006C07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38</w:t>
            </w:r>
          </w:p>
        </w:tc>
        <w:tc>
          <w:tcPr>
            <w:tcW w:w="982" w:type="dxa"/>
            <w:tcBorders>
              <w:left w:val="dashed" w:sz="4" w:space="0" w:color="auto"/>
            </w:tcBorders>
          </w:tcPr>
          <w:p w14:paraId="2E12FEB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74</w:t>
            </w:r>
          </w:p>
        </w:tc>
        <w:tc>
          <w:tcPr>
            <w:tcW w:w="1248" w:type="dxa"/>
            <w:vAlign w:val="center"/>
          </w:tcPr>
          <w:p w14:paraId="29C23F4B"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1C02FC6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1913</w:t>
            </w:r>
          </w:p>
        </w:tc>
        <w:tc>
          <w:tcPr>
            <w:tcW w:w="579" w:type="dxa"/>
          </w:tcPr>
          <w:p w14:paraId="399A0BA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H44</w:t>
            </w:r>
          </w:p>
        </w:tc>
        <w:tc>
          <w:tcPr>
            <w:tcW w:w="1107" w:type="dxa"/>
          </w:tcPr>
          <w:p w14:paraId="65BDF8C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EU818857</w:t>
            </w:r>
          </w:p>
        </w:tc>
        <w:tc>
          <w:tcPr>
            <w:tcW w:w="581" w:type="dxa"/>
            <w:vMerge/>
          </w:tcPr>
          <w:p w14:paraId="43FD0451" w14:textId="77777777"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6BB3BB65" w14:textId="77777777" w:rsidTr="004D6F20">
        <w:trPr>
          <w:jc w:val="center"/>
        </w:trPr>
        <w:tc>
          <w:tcPr>
            <w:tcW w:w="416" w:type="dxa"/>
          </w:tcPr>
          <w:p w14:paraId="511BBD79" w14:textId="796E40AF"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45</w:t>
            </w:r>
          </w:p>
        </w:tc>
        <w:tc>
          <w:tcPr>
            <w:tcW w:w="690" w:type="dxa"/>
          </w:tcPr>
          <w:p w14:paraId="3040992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R73</w:t>
            </w:r>
          </w:p>
        </w:tc>
        <w:tc>
          <w:tcPr>
            <w:tcW w:w="708" w:type="dxa"/>
          </w:tcPr>
          <w:p w14:paraId="39416BD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1DD26FFF" w14:textId="77777777" w:rsidR="00590630" w:rsidRPr="0067175A" w:rsidRDefault="00590630" w:rsidP="004D6F20">
            <w:pPr>
              <w:ind w:right="-163"/>
              <w:rPr>
                <w:rFonts w:ascii="Times New Roman" w:hAnsi="Times New Roman" w:cs="Times New Roman"/>
                <w:sz w:val="18"/>
                <w:szCs w:val="18"/>
              </w:rPr>
            </w:pPr>
            <w:r>
              <w:rPr>
                <w:rFonts w:ascii="Times New Roman" w:hAnsi="Times New Roman" w:cs="Times New Roman"/>
                <w:sz w:val="18"/>
                <w:szCs w:val="18"/>
              </w:rPr>
              <w:t>Польша</w:t>
            </w:r>
          </w:p>
        </w:tc>
        <w:tc>
          <w:tcPr>
            <w:tcW w:w="1294" w:type="dxa"/>
          </w:tcPr>
          <w:p w14:paraId="2D1F4428"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2386870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53</w:t>
            </w:r>
          </w:p>
        </w:tc>
        <w:tc>
          <w:tcPr>
            <w:tcW w:w="982" w:type="dxa"/>
            <w:tcBorders>
              <w:left w:val="dashed" w:sz="4" w:space="0" w:color="auto"/>
            </w:tcBorders>
          </w:tcPr>
          <w:p w14:paraId="7AF7D35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23</w:t>
            </w:r>
          </w:p>
        </w:tc>
        <w:tc>
          <w:tcPr>
            <w:tcW w:w="1248" w:type="dxa"/>
            <w:vAlign w:val="center"/>
          </w:tcPr>
          <w:p w14:paraId="1074883B"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619AF33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1951</w:t>
            </w:r>
          </w:p>
        </w:tc>
        <w:tc>
          <w:tcPr>
            <w:tcW w:w="579" w:type="dxa"/>
          </w:tcPr>
          <w:p w14:paraId="107125C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H10</w:t>
            </w:r>
          </w:p>
        </w:tc>
        <w:tc>
          <w:tcPr>
            <w:tcW w:w="1107" w:type="dxa"/>
          </w:tcPr>
          <w:p w14:paraId="5FC3F26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EU818881</w:t>
            </w:r>
          </w:p>
        </w:tc>
        <w:tc>
          <w:tcPr>
            <w:tcW w:w="581" w:type="dxa"/>
            <w:vMerge w:val="restart"/>
            <w:textDirection w:val="btLr"/>
            <w:vAlign w:val="center"/>
          </w:tcPr>
          <w:p w14:paraId="7B3642F5" w14:textId="35556623" w:rsidR="00590630" w:rsidRPr="0067175A" w:rsidRDefault="00590630" w:rsidP="00590630">
            <w:pPr>
              <w:ind w:left="-1588" w:right="113" w:firstLine="1701"/>
              <w:jc w:val="center"/>
              <w:rPr>
                <w:rFonts w:ascii="Times New Roman" w:hAnsi="Times New Roman" w:cs="Times New Roman"/>
                <w:b/>
                <w:sz w:val="18"/>
                <w:szCs w:val="18"/>
              </w:rPr>
            </w:pPr>
            <w:r w:rsidRPr="00895FF8">
              <w:rPr>
                <w:rFonts w:ascii="Times New Roman" w:hAnsi="Times New Roman" w:cs="Times New Roman"/>
                <w:b/>
                <w:sz w:val="20"/>
                <w:szCs w:val="18"/>
              </w:rPr>
              <w:t>ЗАПАД 1</w:t>
            </w:r>
          </w:p>
        </w:tc>
      </w:tr>
      <w:tr w:rsidR="00590630" w:rsidRPr="0067175A" w14:paraId="7DC2CE4C" w14:textId="77777777" w:rsidTr="004D6F20">
        <w:trPr>
          <w:jc w:val="center"/>
        </w:trPr>
        <w:tc>
          <w:tcPr>
            <w:tcW w:w="416" w:type="dxa"/>
          </w:tcPr>
          <w:p w14:paraId="6928FE69" w14:textId="15B476EF"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46</w:t>
            </w:r>
          </w:p>
        </w:tc>
        <w:tc>
          <w:tcPr>
            <w:tcW w:w="690" w:type="dxa"/>
          </w:tcPr>
          <w:p w14:paraId="64B4F19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R63</w:t>
            </w:r>
          </w:p>
        </w:tc>
        <w:tc>
          <w:tcPr>
            <w:tcW w:w="708" w:type="dxa"/>
          </w:tcPr>
          <w:p w14:paraId="0CA3FEF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0A79723F" w14:textId="77777777" w:rsidR="00590630" w:rsidRPr="0067175A" w:rsidRDefault="00590630" w:rsidP="004D6F20">
            <w:pPr>
              <w:ind w:right="-163" w:hanging="103"/>
              <w:jc w:val="center"/>
              <w:rPr>
                <w:rFonts w:ascii="Times New Roman" w:hAnsi="Times New Roman" w:cs="Times New Roman"/>
                <w:sz w:val="18"/>
                <w:szCs w:val="18"/>
              </w:rPr>
            </w:pPr>
            <w:r w:rsidRPr="006B7A27">
              <w:rPr>
                <w:rFonts w:ascii="Times New Roman" w:hAnsi="Times New Roman" w:cs="Times New Roman"/>
                <w:sz w:val="18"/>
                <w:szCs w:val="18"/>
              </w:rPr>
              <w:t>Польша</w:t>
            </w:r>
          </w:p>
        </w:tc>
        <w:tc>
          <w:tcPr>
            <w:tcW w:w="1294" w:type="dxa"/>
          </w:tcPr>
          <w:p w14:paraId="7020A1EB"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2EF095B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53</w:t>
            </w:r>
          </w:p>
        </w:tc>
        <w:tc>
          <w:tcPr>
            <w:tcW w:w="982" w:type="dxa"/>
            <w:tcBorders>
              <w:left w:val="dashed" w:sz="4" w:space="0" w:color="auto"/>
            </w:tcBorders>
          </w:tcPr>
          <w:p w14:paraId="5EABF26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23</w:t>
            </w:r>
          </w:p>
        </w:tc>
        <w:tc>
          <w:tcPr>
            <w:tcW w:w="1248" w:type="dxa"/>
            <w:vAlign w:val="center"/>
          </w:tcPr>
          <w:p w14:paraId="05805037"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2691F0D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1951</w:t>
            </w:r>
          </w:p>
        </w:tc>
        <w:tc>
          <w:tcPr>
            <w:tcW w:w="579" w:type="dxa"/>
          </w:tcPr>
          <w:p w14:paraId="47D093E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H11</w:t>
            </w:r>
          </w:p>
        </w:tc>
        <w:tc>
          <w:tcPr>
            <w:tcW w:w="1107" w:type="dxa"/>
          </w:tcPr>
          <w:p w14:paraId="27C63F0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EU818880</w:t>
            </w:r>
          </w:p>
        </w:tc>
        <w:tc>
          <w:tcPr>
            <w:tcW w:w="581" w:type="dxa"/>
            <w:vMerge/>
          </w:tcPr>
          <w:p w14:paraId="7B6C1DDE" w14:textId="7EE6959E"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1A4223B4" w14:textId="77777777" w:rsidTr="004D6F20">
        <w:trPr>
          <w:jc w:val="center"/>
        </w:trPr>
        <w:tc>
          <w:tcPr>
            <w:tcW w:w="416" w:type="dxa"/>
          </w:tcPr>
          <w:p w14:paraId="3571352B" w14:textId="47435DF4"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47</w:t>
            </w:r>
          </w:p>
        </w:tc>
        <w:tc>
          <w:tcPr>
            <w:tcW w:w="690" w:type="dxa"/>
          </w:tcPr>
          <w:p w14:paraId="53117A5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H10</w:t>
            </w:r>
          </w:p>
        </w:tc>
        <w:tc>
          <w:tcPr>
            <w:tcW w:w="708" w:type="dxa"/>
          </w:tcPr>
          <w:p w14:paraId="608EBBD6" w14:textId="77777777" w:rsidR="00590630" w:rsidRPr="0067175A" w:rsidRDefault="00590630" w:rsidP="004D6F20">
            <w:pPr>
              <w:jc w:val="center"/>
              <w:rPr>
                <w:rFonts w:ascii="Times New Roman" w:hAnsi="Times New Roman" w:cs="Times New Roman"/>
                <w:sz w:val="18"/>
                <w:szCs w:val="18"/>
              </w:rPr>
            </w:pPr>
          </w:p>
        </w:tc>
        <w:tc>
          <w:tcPr>
            <w:tcW w:w="800" w:type="dxa"/>
          </w:tcPr>
          <w:p w14:paraId="5EC8D9FB" w14:textId="77777777" w:rsidR="00590630" w:rsidRPr="0067175A" w:rsidRDefault="00590630" w:rsidP="004D6F20">
            <w:pPr>
              <w:ind w:right="-163" w:hanging="103"/>
              <w:jc w:val="center"/>
              <w:rPr>
                <w:rFonts w:ascii="Times New Roman" w:hAnsi="Times New Roman" w:cs="Times New Roman"/>
                <w:sz w:val="18"/>
                <w:szCs w:val="18"/>
              </w:rPr>
            </w:pPr>
            <w:r w:rsidRPr="006B7A27">
              <w:rPr>
                <w:rFonts w:ascii="Times New Roman" w:hAnsi="Times New Roman" w:cs="Times New Roman"/>
                <w:sz w:val="18"/>
                <w:szCs w:val="18"/>
              </w:rPr>
              <w:t>Польша</w:t>
            </w:r>
          </w:p>
        </w:tc>
        <w:tc>
          <w:tcPr>
            <w:tcW w:w="1294" w:type="dxa"/>
          </w:tcPr>
          <w:p w14:paraId="5A5F58D6"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Северо-восточная часть</w:t>
            </w:r>
          </w:p>
        </w:tc>
        <w:tc>
          <w:tcPr>
            <w:tcW w:w="791" w:type="dxa"/>
            <w:tcBorders>
              <w:right w:val="dashed" w:sz="4" w:space="0" w:color="auto"/>
            </w:tcBorders>
          </w:tcPr>
          <w:p w14:paraId="16DFDDB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53.508185</w:t>
            </w:r>
          </w:p>
        </w:tc>
        <w:tc>
          <w:tcPr>
            <w:tcW w:w="982" w:type="dxa"/>
            <w:tcBorders>
              <w:left w:val="dashed" w:sz="4" w:space="0" w:color="auto"/>
            </w:tcBorders>
          </w:tcPr>
          <w:p w14:paraId="254A66E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20.506629</w:t>
            </w:r>
          </w:p>
        </w:tc>
        <w:tc>
          <w:tcPr>
            <w:tcW w:w="1248" w:type="dxa"/>
          </w:tcPr>
          <w:p w14:paraId="3259FA64"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[246]</w:t>
            </w:r>
          </w:p>
        </w:tc>
        <w:tc>
          <w:tcPr>
            <w:tcW w:w="697" w:type="dxa"/>
          </w:tcPr>
          <w:p w14:paraId="40E7A5B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1992</w:t>
            </w:r>
          </w:p>
        </w:tc>
        <w:tc>
          <w:tcPr>
            <w:tcW w:w="579" w:type="dxa"/>
          </w:tcPr>
          <w:p w14:paraId="11CC6F9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H11</w:t>
            </w:r>
          </w:p>
        </w:tc>
        <w:tc>
          <w:tcPr>
            <w:tcW w:w="1107" w:type="dxa"/>
          </w:tcPr>
          <w:p w14:paraId="6AE0AF3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JQ928877</w:t>
            </w:r>
          </w:p>
        </w:tc>
        <w:tc>
          <w:tcPr>
            <w:tcW w:w="581" w:type="dxa"/>
            <w:vMerge/>
          </w:tcPr>
          <w:p w14:paraId="48AFC5C0" w14:textId="7447AC95"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388AB0DB" w14:textId="77777777" w:rsidTr="004D6F20">
        <w:trPr>
          <w:jc w:val="center"/>
        </w:trPr>
        <w:tc>
          <w:tcPr>
            <w:tcW w:w="416" w:type="dxa"/>
          </w:tcPr>
          <w:p w14:paraId="766078C5" w14:textId="7E783D24"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48</w:t>
            </w:r>
          </w:p>
        </w:tc>
        <w:tc>
          <w:tcPr>
            <w:tcW w:w="690" w:type="dxa"/>
          </w:tcPr>
          <w:p w14:paraId="6E06093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H11</w:t>
            </w:r>
          </w:p>
        </w:tc>
        <w:tc>
          <w:tcPr>
            <w:tcW w:w="708" w:type="dxa"/>
          </w:tcPr>
          <w:p w14:paraId="789D43BF" w14:textId="77777777" w:rsidR="00590630" w:rsidRPr="0067175A" w:rsidRDefault="00590630" w:rsidP="004D6F20">
            <w:pPr>
              <w:jc w:val="center"/>
              <w:rPr>
                <w:rFonts w:ascii="Times New Roman" w:hAnsi="Times New Roman" w:cs="Times New Roman"/>
                <w:sz w:val="18"/>
                <w:szCs w:val="18"/>
              </w:rPr>
            </w:pPr>
          </w:p>
        </w:tc>
        <w:tc>
          <w:tcPr>
            <w:tcW w:w="800" w:type="dxa"/>
          </w:tcPr>
          <w:p w14:paraId="443CE774" w14:textId="77777777" w:rsidR="00590630" w:rsidRPr="0067175A" w:rsidRDefault="00590630" w:rsidP="004D6F20">
            <w:pPr>
              <w:ind w:right="-163" w:hanging="103"/>
              <w:jc w:val="center"/>
              <w:rPr>
                <w:rFonts w:ascii="Times New Roman" w:hAnsi="Times New Roman" w:cs="Times New Roman"/>
                <w:sz w:val="18"/>
                <w:szCs w:val="18"/>
              </w:rPr>
            </w:pPr>
            <w:r w:rsidRPr="006B7A27">
              <w:rPr>
                <w:rFonts w:ascii="Times New Roman" w:hAnsi="Times New Roman" w:cs="Times New Roman"/>
                <w:sz w:val="18"/>
                <w:szCs w:val="18"/>
              </w:rPr>
              <w:t>Польша</w:t>
            </w:r>
          </w:p>
        </w:tc>
        <w:tc>
          <w:tcPr>
            <w:tcW w:w="1294" w:type="dxa"/>
          </w:tcPr>
          <w:p w14:paraId="6F882AB9"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Северо-восточная часть</w:t>
            </w:r>
          </w:p>
        </w:tc>
        <w:tc>
          <w:tcPr>
            <w:tcW w:w="791" w:type="dxa"/>
            <w:tcBorders>
              <w:right w:val="dashed" w:sz="4" w:space="0" w:color="auto"/>
            </w:tcBorders>
          </w:tcPr>
          <w:p w14:paraId="55DBF66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52.79997</w:t>
            </w:r>
          </w:p>
        </w:tc>
        <w:tc>
          <w:tcPr>
            <w:tcW w:w="982" w:type="dxa"/>
            <w:tcBorders>
              <w:left w:val="dashed" w:sz="4" w:space="0" w:color="auto"/>
            </w:tcBorders>
          </w:tcPr>
          <w:p w14:paraId="7288257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23.673855</w:t>
            </w:r>
          </w:p>
        </w:tc>
        <w:tc>
          <w:tcPr>
            <w:tcW w:w="1248" w:type="dxa"/>
          </w:tcPr>
          <w:p w14:paraId="6C12C0A3"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[246]</w:t>
            </w:r>
          </w:p>
        </w:tc>
        <w:tc>
          <w:tcPr>
            <w:tcW w:w="697" w:type="dxa"/>
          </w:tcPr>
          <w:p w14:paraId="26752F3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1992</w:t>
            </w:r>
          </w:p>
        </w:tc>
        <w:tc>
          <w:tcPr>
            <w:tcW w:w="579" w:type="dxa"/>
          </w:tcPr>
          <w:p w14:paraId="78A1308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H11</w:t>
            </w:r>
          </w:p>
        </w:tc>
        <w:tc>
          <w:tcPr>
            <w:tcW w:w="1107" w:type="dxa"/>
          </w:tcPr>
          <w:p w14:paraId="5ACF022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JQ928878</w:t>
            </w:r>
          </w:p>
        </w:tc>
        <w:tc>
          <w:tcPr>
            <w:tcW w:w="581" w:type="dxa"/>
            <w:vMerge/>
          </w:tcPr>
          <w:p w14:paraId="5291A599" w14:textId="7A6EB349"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72BFA981" w14:textId="77777777" w:rsidTr="004D6F20">
        <w:trPr>
          <w:jc w:val="center"/>
        </w:trPr>
        <w:tc>
          <w:tcPr>
            <w:tcW w:w="416" w:type="dxa"/>
          </w:tcPr>
          <w:p w14:paraId="3BAF85F8" w14:textId="65CE96AC"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49</w:t>
            </w:r>
          </w:p>
        </w:tc>
        <w:tc>
          <w:tcPr>
            <w:tcW w:w="690" w:type="dxa"/>
          </w:tcPr>
          <w:p w14:paraId="57B34EB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R89</w:t>
            </w:r>
          </w:p>
        </w:tc>
        <w:tc>
          <w:tcPr>
            <w:tcW w:w="708" w:type="dxa"/>
          </w:tcPr>
          <w:p w14:paraId="14DF913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5FD35A99" w14:textId="77777777" w:rsidR="00590630" w:rsidRPr="0067175A" w:rsidRDefault="00590630" w:rsidP="004D6F20">
            <w:pPr>
              <w:ind w:right="-163" w:hanging="103"/>
              <w:jc w:val="center"/>
              <w:rPr>
                <w:rFonts w:ascii="Times New Roman" w:hAnsi="Times New Roman" w:cs="Times New Roman"/>
                <w:sz w:val="18"/>
                <w:szCs w:val="18"/>
              </w:rPr>
            </w:pPr>
            <w:r w:rsidRPr="006B7A27">
              <w:rPr>
                <w:rFonts w:ascii="Times New Roman" w:hAnsi="Times New Roman" w:cs="Times New Roman"/>
                <w:sz w:val="18"/>
                <w:szCs w:val="18"/>
              </w:rPr>
              <w:t>Польша</w:t>
            </w:r>
          </w:p>
        </w:tc>
        <w:tc>
          <w:tcPr>
            <w:tcW w:w="1294" w:type="dxa"/>
          </w:tcPr>
          <w:p w14:paraId="4A479B70"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3822FB3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53</w:t>
            </w:r>
          </w:p>
        </w:tc>
        <w:tc>
          <w:tcPr>
            <w:tcW w:w="982" w:type="dxa"/>
            <w:tcBorders>
              <w:left w:val="dashed" w:sz="4" w:space="0" w:color="auto"/>
            </w:tcBorders>
          </w:tcPr>
          <w:p w14:paraId="310B690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23</w:t>
            </w:r>
          </w:p>
        </w:tc>
        <w:tc>
          <w:tcPr>
            <w:tcW w:w="1248" w:type="dxa"/>
            <w:vAlign w:val="center"/>
          </w:tcPr>
          <w:p w14:paraId="1DC936C5"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4B46D56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1948</w:t>
            </w:r>
          </w:p>
        </w:tc>
        <w:tc>
          <w:tcPr>
            <w:tcW w:w="579" w:type="dxa"/>
          </w:tcPr>
          <w:p w14:paraId="7775558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H12</w:t>
            </w:r>
          </w:p>
        </w:tc>
        <w:tc>
          <w:tcPr>
            <w:tcW w:w="1107" w:type="dxa"/>
          </w:tcPr>
          <w:p w14:paraId="6B5E69E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EU818879</w:t>
            </w:r>
          </w:p>
        </w:tc>
        <w:tc>
          <w:tcPr>
            <w:tcW w:w="581" w:type="dxa"/>
            <w:vMerge/>
          </w:tcPr>
          <w:p w14:paraId="2012226E" w14:textId="4347F70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35A1CEB0" w14:textId="77777777" w:rsidTr="004D6F20">
        <w:trPr>
          <w:jc w:val="center"/>
        </w:trPr>
        <w:tc>
          <w:tcPr>
            <w:tcW w:w="416" w:type="dxa"/>
          </w:tcPr>
          <w:p w14:paraId="3DD6A802" w14:textId="1D17448F"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50</w:t>
            </w:r>
          </w:p>
        </w:tc>
        <w:tc>
          <w:tcPr>
            <w:tcW w:w="690" w:type="dxa"/>
          </w:tcPr>
          <w:p w14:paraId="6EF82F2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R72</w:t>
            </w:r>
          </w:p>
        </w:tc>
        <w:tc>
          <w:tcPr>
            <w:tcW w:w="708" w:type="dxa"/>
          </w:tcPr>
          <w:p w14:paraId="4236415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367478FF" w14:textId="77777777" w:rsidR="00590630" w:rsidRPr="0067175A" w:rsidRDefault="00590630" w:rsidP="004D6F20">
            <w:pPr>
              <w:ind w:right="-163" w:hanging="103"/>
              <w:jc w:val="center"/>
              <w:rPr>
                <w:rFonts w:ascii="Times New Roman" w:hAnsi="Times New Roman" w:cs="Times New Roman"/>
                <w:sz w:val="18"/>
                <w:szCs w:val="18"/>
              </w:rPr>
            </w:pPr>
            <w:r w:rsidRPr="006B7A27">
              <w:rPr>
                <w:rFonts w:ascii="Times New Roman" w:hAnsi="Times New Roman" w:cs="Times New Roman"/>
                <w:sz w:val="18"/>
                <w:szCs w:val="18"/>
              </w:rPr>
              <w:t>Польша</w:t>
            </w:r>
          </w:p>
        </w:tc>
        <w:tc>
          <w:tcPr>
            <w:tcW w:w="1294" w:type="dxa"/>
          </w:tcPr>
          <w:p w14:paraId="2D52ADCC"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57E238C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53</w:t>
            </w:r>
          </w:p>
        </w:tc>
        <w:tc>
          <w:tcPr>
            <w:tcW w:w="982" w:type="dxa"/>
            <w:tcBorders>
              <w:left w:val="dashed" w:sz="4" w:space="0" w:color="auto"/>
            </w:tcBorders>
          </w:tcPr>
          <w:p w14:paraId="1CAA44E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23</w:t>
            </w:r>
          </w:p>
        </w:tc>
        <w:tc>
          <w:tcPr>
            <w:tcW w:w="1248" w:type="dxa"/>
            <w:vAlign w:val="center"/>
          </w:tcPr>
          <w:p w14:paraId="4B221461"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7574AB7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1948</w:t>
            </w:r>
          </w:p>
        </w:tc>
        <w:tc>
          <w:tcPr>
            <w:tcW w:w="579" w:type="dxa"/>
          </w:tcPr>
          <w:p w14:paraId="17E4144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H13</w:t>
            </w:r>
          </w:p>
        </w:tc>
        <w:tc>
          <w:tcPr>
            <w:tcW w:w="1107" w:type="dxa"/>
          </w:tcPr>
          <w:p w14:paraId="23EBE73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EU818877</w:t>
            </w:r>
          </w:p>
        </w:tc>
        <w:tc>
          <w:tcPr>
            <w:tcW w:w="581" w:type="dxa"/>
            <w:vMerge/>
          </w:tcPr>
          <w:p w14:paraId="2C117AD4" w14:textId="39717F7E"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0F020F04" w14:textId="77777777" w:rsidTr="004D6F20">
        <w:trPr>
          <w:jc w:val="center"/>
        </w:trPr>
        <w:tc>
          <w:tcPr>
            <w:tcW w:w="416" w:type="dxa"/>
          </w:tcPr>
          <w:p w14:paraId="1B830E35" w14:textId="20ADE4B6"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51</w:t>
            </w:r>
          </w:p>
        </w:tc>
        <w:tc>
          <w:tcPr>
            <w:tcW w:w="690" w:type="dxa"/>
          </w:tcPr>
          <w:p w14:paraId="0DC4B9A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R74</w:t>
            </w:r>
          </w:p>
        </w:tc>
        <w:tc>
          <w:tcPr>
            <w:tcW w:w="708" w:type="dxa"/>
          </w:tcPr>
          <w:p w14:paraId="4F142B6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53D26E3A" w14:textId="77777777" w:rsidR="00590630" w:rsidRPr="0067175A" w:rsidRDefault="00590630" w:rsidP="004D6F20">
            <w:pPr>
              <w:ind w:right="-163" w:hanging="103"/>
              <w:jc w:val="center"/>
              <w:rPr>
                <w:rFonts w:ascii="Times New Roman" w:hAnsi="Times New Roman" w:cs="Times New Roman"/>
                <w:sz w:val="18"/>
                <w:szCs w:val="18"/>
              </w:rPr>
            </w:pPr>
            <w:r w:rsidRPr="006B7A27">
              <w:rPr>
                <w:rFonts w:ascii="Times New Roman" w:hAnsi="Times New Roman" w:cs="Times New Roman"/>
                <w:sz w:val="18"/>
                <w:szCs w:val="18"/>
              </w:rPr>
              <w:t>Польша</w:t>
            </w:r>
          </w:p>
        </w:tc>
        <w:tc>
          <w:tcPr>
            <w:tcW w:w="1294" w:type="dxa"/>
          </w:tcPr>
          <w:p w14:paraId="4ADB966A"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6526373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53</w:t>
            </w:r>
          </w:p>
        </w:tc>
        <w:tc>
          <w:tcPr>
            <w:tcW w:w="982" w:type="dxa"/>
            <w:tcBorders>
              <w:left w:val="dashed" w:sz="4" w:space="0" w:color="auto"/>
            </w:tcBorders>
          </w:tcPr>
          <w:p w14:paraId="06207F7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23</w:t>
            </w:r>
          </w:p>
        </w:tc>
        <w:tc>
          <w:tcPr>
            <w:tcW w:w="1248" w:type="dxa"/>
            <w:vAlign w:val="center"/>
          </w:tcPr>
          <w:p w14:paraId="27C5B259"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6657BED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1951</w:t>
            </w:r>
          </w:p>
        </w:tc>
        <w:tc>
          <w:tcPr>
            <w:tcW w:w="579" w:type="dxa"/>
          </w:tcPr>
          <w:p w14:paraId="4F406AD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H13</w:t>
            </w:r>
          </w:p>
        </w:tc>
        <w:tc>
          <w:tcPr>
            <w:tcW w:w="1107" w:type="dxa"/>
          </w:tcPr>
          <w:p w14:paraId="75505B5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EU818878</w:t>
            </w:r>
          </w:p>
        </w:tc>
        <w:tc>
          <w:tcPr>
            <w:tcW w:w="581" w:type="dxa"/>
            <w:vMerge/>
          </w:tcPr>
          <w:p w14:paraId="26CC8474" w14:textId="6A871C4E"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4A7A0961" w14:textId="77777777" w:rsidTr="004D6F20">
        <w:trPr>
          <w:jc w:val="center"/>
        </w:trPr>
        <w:tc>
          <w:tcPr>
            <w:tcW w:w="416" w:type="dxa"/>
          </w:tcPr>
          <w:p w14:paraId="5D06BAC2" w14:textId="4A2BEDE3"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52</w:t>
            </w:r>
          </w:p>
        </w:tc>
        <w:tc>
          <w:tcPr>
            <w:tcW w:w="690" w:type="dxa"/>
          </w:tcPr>
          <w:p w14:paraId="6637880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H13</w:t>
            </w:r>
          </w:p>
        </w:tc>
        <w:tc>
          <w:tcPr>
            <w:tcW w:w="708" w:type="dxa"/>
          </w:tcPr>
          <w:p w14:paraId="7B6B6A4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AFD</w:t>
            </w:r>
          </w:p>
        </w:tc>
        <w:tc>
          <w:tcPr>
            <w:tcW w:w="800" w:type="dxa"/>
          </w:tcPr>
          <w:p w14:paraId="62D94D42"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Литва</w:t>
            </w:r>
          </w:p>
        </w:tc>
        <w:tc>
          <w:tcPr>
            <w:tcW w:w="1294" w:type="dxa"/>
          </w:tcPr>
          <w:p w14:paraId="4575B59E"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4FC543A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55.68096</w:t>
            </w:r>
          </w:p>
        </w:tc>
        <w:tc>
          <w:tcPr>
            <w:tcW w:w="982" w:type="dxa"/>
            <w:tcBorders>
              <w:left w:val="dashed" w:sz="4" w:space="0" w:color="auto"/>
            </w:tcBorders>
          </w:tcPr>
          <w:p w14:paraId="5DC1C5B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24.995799</w:t>
            </w:r>
          </w:p>
        </w:tc>
        <w:tc>
          <w:tcPr>
            <w:tcW w:w="1248" w:type="dxa"/>
          </w:tcPr>
          <w:p w14:paraId="6DCB126F"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[246]</w:t>
            </w:r>
          </w:p>
        </w:tc>
        <w:tc>
          <w:tcPr>
            <w:tcW w:w="697" w:type="dxa"/>
          </w:tcPr>
          <w:p w14:paraId="228F306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1992</w:t>
            </w:r>
          </w:p>
        </w:tc>
        <w:tc>
          <w:tcPr>
            <w:tcW w:w="579" w:type="dxa"/>
          </w:tcPr>
          <w:p w14:paraId="6A41821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H13</w:t>
            </w:r>
          </w:p>
        </w:tc>
        <w:tc>
          <w:tcPr>
            <w:tcW w:w="1107" w:type="dxa"/>
          </w:tcPr>
          <w:p w14:paraId="6E27900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KM000075</w:t>
            </w:r>
          </w:p>
        </w:tc>
        <w:tc>
          <w:tcPr>
            <w:tcW w:w="581" w:type="dxa"/>
            <w:vMerge/>
          </w:tcPr>
          <w:p w14:paraId="7ECE46AB" w14:textId="003C7009"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73292E36" w14:textId="77777777" w:rsidTr="004D6F20">
        <w:trPr>
          <w:jc w:val="center"/>
        </w:trPr>
        <w:tc>
          <w:tcPr>
            <w:tcW w:w="416" w:type="dxa"/>
          </w:tcPr>
          <w:p w14:paraId="46C6A06F" w14:textId="1251FA27"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53</w:t>
            </w:r>
          </w:p>
        </w:tc>
        <w:tc>
          <w:tcPr>
            <w:tcW w:w="690" w:type="dxa"/>
          </w:tcPr>
          <w:p w14:paraId="4D05A62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R95</w:t>
            </w:r>
          </w:p>
        </w:tc>
        <w:tc>
          <w:tcPr>
            <w:tcW w:w="708" w:type="dxa"/>
          </w:tcPr>
          <w:p w14:paraId="6CC317B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13722F50"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Россия</w:t>
            </w:r>
          </w:p>
        </w:tc>
        <w:tc>
          <w:tcPr>
            <w:tcW w:w="1294" w:type="dxa"/>
          </w:tcPr>
          <w:p w14:paraId="1E8DC38A"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Западная часть</w:t>
            </w:r>
          </w:p>
        </w:tc>
        <w:tc>
          <w:tcPr>
            <w:tcW w:w="791" w:type="dxa"/>
            <w:tcBorders>
              <w:right w:val="dashed" w:sz="4" w:space="0" w:color="auto"/>
            </w:tcBorders>
          </w:tcPr>
          <w:p w14:paraId="3F9356C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55.9</w:t>
            </w:r>
          </w:p>
        </w:tc>
        <w:tc>
          <w:tcPr>
            <w:tcW w:w="982" w:type="dxa"/>
            <w:tcBorders>
              <w:left w:val="dashed" w:sz="4" w:space="0" w:color="auto"/>
            </w:tcBorders>
          </w:tcPr>
          <w:p w14:paraId="1275F63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36.34</w:t>
            </w:r>
          </w:p>
        </w:tc>
        <w:tc>
          <w:tcPr>
            <w:tcW w:w="1248" w:type="dxa"/>
            <w:vAlign w:val="center"/>
          </w:tcPr>
          <w:p w14:paraId="5273DD4B"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41FD785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1976</w:t>
            </w:r>
          </w:p>
        </w:tc>
        <w:tc>
          <w:tcPr>
            <w:tcW w:w="579" w:type="dxa"/>
          </w:tcPr>
          <w:p w14:paraId="33FF53C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H3</w:t>
            </w:r>
          </w:p>
        </w:tc>
        <w:tc>
          <w:tcPr>
            <w:tcW w:w="1107" w:type="dxa"/>
          </w:tcPr>
          <w:p w14:paraId="653D40B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EU818889</w:t>
            </w:r>
          </w:p>
        </w:tc>
        <w:tc>
          <w:tcPr>
            <w:tcW w:w="581" w:type="dxa"/>
            <w:vMerge/>
          </w:tcPr>
          <w:p w14:paraId="79E8CDB9" w14:textId="44B38501"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689F1AD6" w14:textId="77777777" w:rsidTr="004D6F20">
        <w:trPr>
          <w:jc w:val="center"/>
        </w:trPr>
        <w:tc>
          <w:tcPr>
            <w:tcW w:w="416" w:type="dxa"/>
          </w:tcPr>
          <w:p w14:paraId="0DDEBF23" w14:textId="6DF67817"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54</w:t>
            </w:r>
          </w:p>
        </w:tc>
        <w:tc>
          <w:tcPr>
            <w:tcW w:w="690" w:type="dxa"/>
          </w:tcPr>
          <w:p w14:paraId="35575C6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BA1</w:t>
            </w:r>
          </w:p>
        </w:tc>
        <w:tc>
          <w:tcPr>
            <w:tcW w:w="708" w:type="dxa"/>
          </w:tcPr>
          <w:p w14:paraId="737FFE0E" w14:textId="77777777" w:rsidR="00590630" w:rsidRPr="0067175A" w:rsidRDefault="00590630" w:rsidP="004D6F20">
            <w:pPr>
              <w:jc w:val="center"/>
              <w:rPr>
                <w:rFonts w:ascii="Times New Roman" w:hAnsi="Times New Roman" w:cs="Times New Roman"/>
                <w:sz w:val="18"/>
                <w:szCs w:val="18"/>
              </w:rPr>
            </w:pPr>
          </w:p>
        </w:tc>
        <w:tc>
          <w:tcPr>
            <w:tcW w:w="800" w:type="dxa"/>
          </w:tcPr>
          <w:p w14:paraId="104252DA" w14:textId="77777777" w:rsidR="00590630" w:rsidRPr="0067175A" w:rsidRDefault="00590630" w:rsidP="004D6F20">
            <w:pPr>
              <w:ind w:right="-163" w:hanging="103"/>
              <w:rPr>
                <w:rFonts w:ascii="Times New Roman" w:hAnsi="Times New Roman" w:cs="Times New Roman"/>
                <w:sz w:val="18"/>
                <w:szCs w:val="18"/>
              </w:rPr>
            </w:pPr>
            <w:r>
              <w:rPr>
                <w:rFonts w:ascii="Times New Roman" w:hAnsi="Times New Roman" w:cs="Times New Roman"/>
                <w:sz w:val="18"/>
                <w:szCs w:val="18"/>
              </w:rPr>
              <w:t xml:space="preserve"> Эстония</w:t>
            </w:r>
          </w:p>
        </w:tc>
        <w:tc>
          <w:tcPr>
            <w:tcW w:w="1294" w:type="dxa"/>
          </w:tcPr>
          <w:p w14:paraId="5B714119"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22DB360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58.317347</w:t>
            </w:r>
          </w:p>
        </w:tc>
        <w:tc>
          <w:tcPr>
            <w:tcW w:w="982" w:type="dxa"/>
            <w:tcBorders>
              <w:left w:val="dashed" w:sz="4" w:space="0" w:color="auto"/>
            </w:tcBorders>
          </w:tcPr>
          <w:p w14:paraId="4EB3504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25.67302</w:t>
            </w:r>
          </w:p>
        </w:tc>
        <w:tc>
          <w:tcPr>
            <w:tcW w:w="1248" w:type="dxa"/>
          </w:tcPr>
          <w:p w14:paraId="501B8910"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[268]</w:t>
            </w:r>
          </w:p>
        </w:tc>
        <w:tc>
          <w:tcPr>
            <w:tcW w:w="697" w:type="dxa"/>
          </w:tcPr>
          <w:p w14:paraId="4B65F96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1998–1999</w:t>
            </w:r>
          </w:p>
        </w:tc>
        <w:tc>
          <w:tcPr>
            <w:tcW w:w="579" w:type="dxa"/>
          </w:tcPr>
          <w:p w14:paraId="221E1FB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H4</w:t>
            </w:r>
          </w:p>
        </w:tc>
        <w:tc>
          <w:tcPr>
            <w:tcW w:w="1107" w:type="dxa"/>
          </w:tcPr>
          <w:p w14:paraId="78B4736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AY034815</w:t>
            </w:r>
          </w:p>
        </w:tc>
        <w:tc>
          <w:tcPr>
            <w:tcW w:w="581" w:type="dxa"/>
            <w:vMerge/>
          </w:tcPr>
          <w:p w14:paraId="3DBBCC73" w14:textId="037BBE8E"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58A029BD" w14:textId="77777777" w:rsidTr="004D6F20">
        <w:trPr>
          <w:jc w:val="center"/>
        </w:trPr>
        <w:tc>
          <w:tcPr>
            <w:tcW w:w="416" w:type="dxa"/>
          </w:tcPr>
          <w:p w14:paraId="3AD57363" w14:textId="236A06F7"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55</w:t>
            </w:r>
          </w:p>
        </w:tc>
        <w:tc>
          <w:tcPr>
            <w:tcW w:w="690" w:type="dxa"/>
          </w:tcPr>
          <w:p w14:paraId="29B8692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BA2</w:t>
            </w:r>
          </w:p>
        </w:tc>
        <w:tc>
          <w:tcPr>
            <w:tcW w:w="708" w:type="dxa"/>
          </w:tcPr>
          <w:p w14:paraId="22A7660C" w14:textId="77777777" w:rsidR="00590630" w:rsidRPr="0067175A" w:rsidRDefault="00590630" w:rsidP="004D6F20">
            <w:pPr>
              <w:jc w:val="center"/>
              <w:rPr>
                <w:rFonts w:ascii="Times New Roman" w:hAnsi="Times New Roman" w:cs="Times New Roman"/>
                <w:sz w:val="18"/>
                <w:szCs w:val="18"/>
              </w:rPr>
            </w:pPr>
          </w:p>
        </w:tc>
        <w:tc>
          <w:tcPr>
            <w:tcW w:w="800" w:type="dxa"/>
          </w:tcPr>
          <w:p w14:paraId="0B02A285" w14:textId="77777777" w:rsidR="00590630" w:rsidRPr="0067175A" w:rsidRDefault="00590630" w:rsidP="004D6F20">
            <w:pPr>
              <w:ind w:right="-22" w:hanging="103"/>
              <w:jc w:val="center"/>
              <w:rPr>
                <w:rFonts w:ascii="Times New Roman" w:hAnsi="Times New Roman" w:cs="Times New Roman"/>
                <w:sz w:val="18"/>
                <w:szCs w:val="18"/>
              </w:rPr>
            </w:pPr>
            <w:r>
              <w:rPr>
                <w:rFonts w:ascii="Times New Roman" w:hAnsi="Times New Roman" w:cs="Times New Roman"/>
                <w:sz w:val="18"/>
                <w:szCs w:val="18"/>
              </w:rPr>
              <w:t>Финлян-дия</w:t>
            </w:r>
          </w:p>
        </w:tc>
        <w:tc>
          <w:tcPr>
            <w:tcW w:w="1294" w:type="dxa"/>
          </w:tcPr>
          <w:p w14:paraId="7F2178B7"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422111B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62.500084</w:t>
            </w:r>
          </w:p>
        </w:tc>
        <w:tc>
          <w:tcPr>
            <w:tcW w:w="982" w:type="dxa"/>
            <w:tcBorders>
              <w:left w:val="dashed" w:sz="4" w:space="0" w:color="auto"/>
            </w:tcBorders>
          </w:tcPr>
          <w:p w14:paraId="09B1A8D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24.025659</w:t>
            </w:r>
          </w:p>
        </w:tc>
        <w:tc>
          <w:tcPr>
            <w:tcW w:w="1248" w:type="dxa"/>
          </w:tcPr>
          <w:p w14:paraId="7FA6461E"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[268]</w:t>
            </w:r>
          </w:p>
        </w:tc>
        <w:tc>
          <w:tcPr>
            <w:tcW w:w="697" w:type="dxa"/>
          </w:tcPr>
          <w:p w14:paraId="28DCF83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1998–1999</w:t>
            </w:r>
          </w:p>
        </w:tc>
        <w:tc>
          <w:tcPr>
            <w:tcW w:w="579" w:type="dxa"/>
          </w:tcPr>
          <w:p w14:paraId="402A3D0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H4</w:t>
            </w:r>
          </w:p>
        </w:tc>
        <w:tc>
          <w:tcPr>
            <w:tcW w:w="1107" w:type="dxa"/>
          </w:tcPr>
          <w:p w14:paraId="2F74FFF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AY034815</w:t>
            </w:r>
          </w:p>
        </w:tc>
        <w:tc>
          <w:tcPr>
            <w:tcW w:w="581" w:type="dxa"/>
            <w:vMerge/>
          </w:tcPr>
          <w:p w14:paraId="368CF502" w14:textId="0C35BB22"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199C887B" w14:textId="77777777" w:rsidTr="004D6F20">
        <w:trPr>
          <w:jc w:val="center"/>
        </w:trPr>
        <w:tc>
          <w:tcPr>
            <w:tcW w:w="416" w:type="dxa"/>
          </w:tcPr>
          <w:p w14:paraId="136E139A" w14:textId="3599E7E8"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56</w:t>
            </w:r>
          </w:p>
        </w:tc>
        <w:tc>
          <w:tcPr>
            <w:tcW w:w="690" w:type="dxa"/>
          </w:tcPr>
          <w:p w14:paraId="00F2A98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R97</w:t>
            </w:r>
          </w:p>
        </w:tc>
        <w:tc>
          <w:tcPr>
            <w:tcW w:w="708" w:type="dxa"/>
          </w:tcPr>
          <w:p w14:paraId="785F5F4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7DD858C6"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Россия</w:t>
            </w:r>
          </w:p>
        </w:tc>
        <w:tc>
          <w:tcPr>
            <w:tcW w:w="1294" w:type="dxa"/>
          </w:tcPr>
          <w:p w14:paraId="6FD2B211"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Западная часть</w:t>
            </w:r>
          </w:p>
        </w:tc>
        <w:tc>
          <w:tcPr>
            <w:tcW w:w="791" w:type="dxa"/>
            <w:tcBorders>
              <w:right w:val="dashed" w:sz="4" w:space="0" w:color="auto"/>
            </w:tcBorders>
          </w:tcPr>
          <w:p w14:paraId="0106260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54.33</w:t>
            </w:r>
          </w:p>
        </w:tc>
        <w:tc>
          <w:tcPr>
            <w:tcW w:w="982" w:type="dxa"/>
            <w:tcBorders>
              <w:left w:val="dashed" w:sz="4" w:space="0" w:color="auto"/>
            </w:tcBorders>
          </w:tcPr>
          <w:p w14:paraId="63EE552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33.11</w:t>
            </w:r>
          </w:p>
        </w:tc>
        <w:tc>
          <w:tcPr>
            <w:tcW w:w="1248" w:type="dxa"/>
          </w:tcPr>
          <w:p w14:paraId="49468FBE"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[117]</w:t>
            </w:r>
          </w:p>
        </w:tc>
        <w:tc>
          <w:tcPr>
            <w:tcW w:w="697" w:type="dxa"/>
          </w:tcPr>
          <w:p w14:paraId="33053CA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1993</w:t>
            </w:r>
          </w:p>
        </w:tc>
        <w:tc>
          <w:tcPr>
            <w:tcW w:w="579" w:type="dxa"/>
          </w:tcPr>
          <w:p w14:paraId="6AF470D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H4</w:t>
            </w:r>
          </w:p>
        </w:tc>
        <w:tc>
          <w:tcPr>
            <w:tcW w:w="1107" w:type="dxa"/>
          </w:tcPr>
          <w:p w14:paraId="3E9AAFD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EU818888</w:t>
            </w:r>
          </w:p>
        </w:tc>
        <w:tc>
          <w:tcPr>
            <w:tcW w:w="581" w:type="dxa"/>
            <w:vMerge/>
          </w:tcPr>
          <w:p w14:paraId="4F58B820" w14:textId="408C3070"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044A9B5C" w14:textId="77777777" w:rsidTr="004D6F20">
        <w:trPr>
          <w:jc w:val="center"/>
        </w:trPr>
        <w:tc>
          <w:tcPr>
            <w:tcW w:w="416" w:type="dxa"/>
          </w:tcPr>
          <w:p w14:paraId="252C9CE5" w14:textId="6C626F45" w:rsidR="00590630" w:rsidRPr="0067175A" w:rsidRDefault="00590630" w:rsidP="004D6F20">
            <w:pPr>
              <w:ind w:left="-1701" w:firstLine="1701"/>
              <w:jc w:val="center"/>
              <w:rPr>
                <w:rFonts w:ascii="Times New Roman" w:hAnsi="Times New Roman" w:cs="Times New Roman"/>
                <w:sz w:val="18"/>
                <w:szCs w:val="18"/>
              </w:rPr>
            </w:pPr>
            <w:r>
              <w:rPr>
                <w:rFonts w:ascii="Times New Roman" w:hAnsi="Times New Roman" w:cs="Times New Roman"/>
                <w:sz w:val="18"/>
                <w:szCs w:val="18"/>
              </w:rPr>
              <w:t>57</w:t>
            </w:r>
          </w:p>
        </w:tc>
        <w:tc>
          <w:tcPr>
            <w:tcW w:w="690" w:type="dxa"/>
          </w:tcPr>
          <w:p w14:paraId="3B8BB83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H3</w:t>
            </w:r>
          </w:p>
        </w:tc>
        <w:tc>
          <w:tcPr>
            <w:tcW w:w="708" w:type="dxa"/>
          </w:tcPr>
          <w:p w14:paraId="7A27B4BA" w14:textId="77777777" w:rsidR="00590630" w:rsidRPr="0067175A" w:rsidRDefault="00590630" w:rsidP="004D6F20">
            <w:pPr>
              <w:jc w:val="center"/>
              <w:rPr>
                <w:rFonts w:ascii="Times New Roman" w:hAnsi="Times New Roman" w:cs="Times New Roman"/>
                <w:sz w:val="18"/>
                <w:szCs w:val="18"/>
              </w:rPr>
            </w:pPr>
          </w:p>
        </w:tc>
        <w:tc>
          <w:tcPr>
            <w:tcW w:w="800" w:type="dxa"/>
          </w:tcPr>
          <w:p w14:paraId="604D4917"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Эстония</w:t>
            </w:r>
          </w:p>
        </w:tc>
        <w:tc>
          <w:tcPr>
            <w:tcW w:w="1294" w:type="dxa"/>
          </w:tcPr>
          <w:p w14:paraId="0FF9EB93"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01CF0F5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58.784413</w:t>
            </w:r>
          </w:p>
        </w:tc>
        <w:tc>
          <w:tcPr>
            <w:tcW w:w="982" w:type="dxa"/>
            <w:tcBorders>
              <w:left w:val="dashed" w:sz="4" w:space="0" w:color="auto"/>
            </w:tcBorders>
          </w:tcPr>
          <w:p w14:paraId="7F8B50A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26.093683</w:t>
            </w:r>
          </w:p>
        </w:tc>
        <w:tc>
          <w:tcPr>
            <w:tcW w:w="1248" w:type="dxa"/>
          </w:tcPr>
          <w:p w14:paraId="1EA1A8F5"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[245]</w:t>
            </w:r>
          </w:p>
        </w:tc>
        <w:tc>
          <w:tcPr>
            <w:tcW w:w="697" w:type="dxa"/>
          </w:tcPr>
          <w:p w14:paraId="3ADB6F7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1992</w:t>
            </w:r>
          </w:p>
        </w:tc>
        <w:tc>
          <w:tcPr>
            <w:tcW w:w="579" w:type="dxa"/>
          </w:tcPr>
          <w:p w14:paraId="0F50AF8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H4</w:t>
            </w:r>
          </w:p>
        </w:tc>
        <w:tc>
          <w:tcPr>
            <w:tcW w:w="1107" w:type="dxa"/>
          </w:tcPr>
          <w:p w14:paraId="256AB2D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JQ928873</w:t>
            </w:r>
          </w:p>
        </w:tc>
        <w:tc>
          <w:tcPr>
            <w:tcW w:w="581" w:type="dxa"/>
            <w:vMerge/>
          </w:tcPr>
          <w:p w14:paraId="095B07E5" w14:textId="1457057F"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6E2F1817" w14:textId="77777777" w:rsidTr="004D6F20">
        <w:trPr>
          <w:jc w:val="center"/>
        </w:trPr>
        <w:tc>
          <w:tcPr>
            <w:tcW w:w="416" w:type="dxa"/>
          </w:tcPr>
          <w:p w14:paraId="5BEE7138" w14:textId="4FB459D4"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58</w:t>
            </w:r>
          </w:p>
        </w:tc>
        <w:tc>
          <w:tcPr>
            <w:tcW w:w="690" w:type="dxa"/>
          </w:tcPr>
          <w:p w14:paraId="657A627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H15</w:t>
            </w:r>
          </w:p>
        </w:tc>
        <w:tc>
          <w:tcPr>
            <w:tcW w:w="708" w:type="dxa"/>
          </w:tcPr>
          <w:p w14:paraId="2321138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AFD</w:t>
            </w:r>
          </w:p>
        </w:tc>
        <w:tc>
          <w:tcPr>
            <w:tcW w:w="800" w:type="dxa"/>
          </w:tcPr>
          <w:p w14:paraId="46F6EBC6"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Литва</w:t>
            </w:r>
          </w:p>
        </w:tc>
        <w:tc>
          <w:tcPr>
            <w:tcW w:w="1294" w:type="dxa"/>
          </w:tcPr>
          <w:p w14:paraId="09BFDA95"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20313CD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55.279976</w:t>
            </w:r>
          </w:p>
        </w:tc>
        <w:tc>
          <w:tcPr>
            <w:tcW w:w="982" w:type="dxa"/>
            <w:tcBorders>
              <w:left w:val="dashed" w:sz="4" w:space="0" w:color="auto"/>
            </w:tcBorders>
          </w:tcPr>
          <w:p w14:paraId="1BF75B6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24.312082</w:t>
            </w:r>
          </w:p>
        </w:tc>
        <w:tc>
          <w:tcPr>
            <w:tcW w:w="1248" w:type="dxa"/>
          </w:tcPr>
          <w:p w14:paraId="7B7AFFDE"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[246]</w:t>
            </w:r>
          </w:p>
        </w:tc>
        <w:tc>
          <w:tcPr>
            <w:tcW w:w="697" w:type="dxa"/>
          </w:tcPr>
          <w:p w14:paraId="38B6EC5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1992</w:t>
            </w:r>
          </w:p>
        </w:tc>
        <w:tc>
          <w:tcPr>
            <w:tcW w:w="579" w:type="dxa"/>
          </w:tcPr>
          <w:p w14:paraId="5C95E02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H41</w:t>
            </w:r>
          </w:p>
        </w:tc>
        <w:tc>
          <w:tcPr>
            <w:tcW w:w="1107" w:type="dxa"/>
          </w:tcPr>
          <w:p w14:paraId="7CC63A5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KM000077</w:t>
            </w:r>
          </w:p>
        </w:tc>
        <w:tc>
          <w:tcPr>
            <w:tcW w:w="581" w:type="dxa"/>
            <w:vMerge/>
            <w:textDirection w:val="btLr"/>
            <w:vAlign w:val="center"/>
          </w:tcPr>
          <w:p w14:paraId="5BB948EA" w14:textId="01C392C7"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55839A5F" w14:textId="77777777" w:rsidTr="004D6F20">
        <w:trPr>
          <w:jc w:val="center"/>
        </w:trPr>
        <w:tc>
          <w:tcPr>
            <w:tcW w:w="416" w:type="dxa"/>
          </w:tcPr>
          <w:p w14:paraId="1FBC1774" w14:textId="54E70CBB"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59</w:t>
            </w:r>
          </w:p>
        </w:tc>
        <w:tc>
          <w:tcPr>
            <w:tcW w:w="690" w:type="dxa"/>
          </w:tcPr>
          <w:p w14:paraId="0DDC829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H14</w:t>
            </w:r>
          </w:p>
        </w:tc>
        <w:tc>
          <w:tcPr>
            <w:tcW w:w="708" w:type="dxa"/>
          </w:tcPr>
          <w:p w14:paraId="5F8B100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AFD</w:t>
            </w:r>
          </w:p>
        </w:tc>
        <w:tc>
          <w:tcPr>
            <w:tcW w:w="800" w:type="dxa"/>
          </w:tcPr>
          <w:p w14:paraId="74F2E4AF"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Литва</w:t>
            </w:r>
          </w:p>
        </w:tc>
        <w:tc>
          <w:tcPr>
            <w:tcW w:w="1294" w:type="dxa"/>
          </w:tcPr>
          <w:p w14:paraId="253C0F5A"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0C25BA4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55.562911</w:t>
            </w:r>
          </w:p>
        </w:tc>
        <w:tc>
          <w:tcPr>
            <w:tcW w:w="982" w:type="dxa"/>
            <w:tcBorders>
              <w:left w:val="dashed" w:sz="4" w:space="0" w:color="auto"/>
            </w:tcBorders>
          </w:tcPr>
          <w:p w14:paraId="1E66F8D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23.572032</w:t>
            </w:r>
          </w:p>
        </w:tc>
        <w:tc>
          <w:tcPr>
            <w:tcW w:w="1248" w:type="dxa"/>
          </w:tcPr>
          <w:p w14:paraId="6F648CBE"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[246]</w:t>
            </w:r>
          </w:p>
        </w:tc>
        <w:tc>
          <w:tcPr>
            <w:tcW w:w="697" w:type="dxa"/>
          </w:tcPr>
          <w:p w14:paraId="7F7849E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1992</w:t>
            </w:r>
          </w:p>
        </w:tc>
        <w:tc>
          <w:tcPr>
            <w:tcW w:w="579" w:type="dxa"/>
          </w:tcPr>
          <w:p w14:paraId="44B8574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H42</w:t>
            </w:r>
          </w:p>
        </w:tc>
        <w:tc>
          <w:tcPr>
            <w:tcW w:w="1107" w:type="dxa"/>
          </w:tcPr>
          <w:p w14:paraId="6EF8D3F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KM000076</w:t>
            </w:r>
          </w:p>
        </w:tc>
        <w:tc>
          <w:tcPr>
            <w:tcW w:w="581" w:type="dxa"/>
            <w:vMerge/>
          </w:tcPr>
          <w:p w14:paraId="5AE9C6FC" w14:textId="77777777"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16780617" w14:textId="77777777" w:rsidTr="004D6F20">
        <w:trPr>
          <w:jc w:val="center"/>
        </w:trPr>
        <w:tc>
          <w:tcPr>
            <w:tcW w:w="416" w:type="dxa"/>
          </w:tcPr>
          <w:p w14:paraId="34C60CC6" w14:textId="3EE03F4B" w:rsidR="00590630" w:rsidRPr="0067175A" w:rsidRDefault="00590630" w:rsidP="004D6F20">
            <w:pPr>
              <w:ind w:left="-1701" w:firstLine="1701"/>
              <w:jc w:val="center"/>
              <w:rPr>
                <w:rFonts w:ascii="Times New Roman" w:hAnsi="Times New Roman" w:cs="Times New Roman"/>
                <w:sz w:val="18"/>
                <w:szCs w:val="18"/>
              </w:rPr>
            </w:pPr>
            <w:r>
              <w:rPr>
                <w:rFonts w:ascii="Times New Roman" w:hAnsi="Times New Roman" w:cs="Times New Roman"/>
                <w:sz w:val="18"/>
                <w:szCs w:val="18"/>
              </w:rPr>
              <w:t>60</w:t>
            </w:r>
          </w:p>
        </w:tc>
        <w:tc>
          <w:tcPr>
            <w:tcW w:w="690" w:type="dxa"/>
          </w:tcPr>
          <w:p w14:paraId="2CE4CEB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R187</w:t>
            </w:r>
          </w:p>
        </w:tc>
        <w:tc>
          <w:tcPr>
            <w:tcW w:w="708" w:type="dxa"/>
          </w:tcPr>
          <w:p w14:paraId="60DBF51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NM</w:t>
            </w:r>
          </w:p>
        </w:tc>
        <w:tc>
          <w:tcPr>
            <w:tcW w:w="800" w:type="dxa"/>
          </w:tcPr>
          <w:p w14:paraId="71563152"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Россия</w:t>
            </w:r>
          </w:p>
        </w:tc>
        <w:tc>
          <w:tcPr>
            <w:tcW w:w="1294" w:type="dxa"/>
          </w:tcPr>
          <w:p w14:paraId="12AEF8F3"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Южная часть</w:t>
            </w:r>
          </w:p>
        </w:tc>
        <w:tc>
          <w:tcPr>
            <w:tcW w:w="791" w:type="dxa"/>
            <w:tcBorders>
              <w:right w:val="dashed" w:sz="4" w:space="0" w:color="auto"/>
            </w:tcBorders>
          </w:tcPr>
          <w:p w14:paraId="5D9133F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53.26</w:t>
            </w:r>
          </w:p>
        </w:tc>
        <w:tc>
          <w:tcPr>
            <w:tcW w:w="982" w:type="dxa"/>
            <w:tcBorders>
              <w:left w:val="dashed" w:sz="4" w:space="0" w:color="auto"/>
            </w:tcBorders>
          </w:tcPr>
          <w:p w14:paraId="268301E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85.26</w:t>
            </w:r>
          </w:p>
        </w:tc>
        <w:tc>
          <w:tcPr>
            <w:tcW w:w="1248" w:type="dxa"/>
          </w:tcPr>
          <w:p w14:paraId="0AEC5109"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[117]</w:t>
            </w:r>
          </w:p>
        </w:tc>
        <w:tc>
          <w:tcPr>
            <w:tcW w:w="697" w:type="dxa"/>
          </w:tcPr>
          <w:p w14:paraId="26ED8B8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1976</w:t>
            </w:r>
          </w:p>
        </w:tc>
        <w:tc>
          <w:tcPr>
            <w:tcW w:w="579" w:type="dxa"/>
          </w:tcPr>
          <w:p w14:paraId="020DA76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H5</w:t>
            </w:r>
          </w:p>
        </w:tc>
        <w:tc>
          <w:tcPr>
            <w:tcW w:w="1107" w:type="dxa"/>
          </w:tcPr>
          <w:p w14:paraId="60DC2EE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EU818887</w:t>
            </w:r>
          </w:p>
        </w:tc>
        <w:tc>
          <w:tcPr>
            <w:tcW w:w="581" w:type="dxa"/>
            <w:vMerge/>
          </w:tcPr>
          <w:p w14:paraId="7A011463" w14:textId="77777777"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7AFE41CB" w14:textId="77777777" w:rsidTr="004D6F20">
        <w:trPr>
          <w:jc w:val="center"/>
        </w:trPr>
        <w:tc>
          <w:tcPr>
            <w:tcW w:w="416" w:type="dxa"/>
          </w:tcPr>
          <w:p w14:paraId="158E5808" w14:textId="27236FD9"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61</w:t>
            </w:r>
          </w:p>
        </w:tc>
        <w:tc>
          <w:tcPr>
            <w:tcW w:w="690" w:type="dxa"/>
          </w:tcPr>
          <w:p w14:paraId="10D3DCD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SCA</w:t>
            </w:r>
          </w:p>
        </w:tc>
        <w:tc>
          <w:tcPr>
            <w:tcW w:w="708" w:type="dxa"/>
          </w:tcPr>
          <w:p w14:paraId="2ACAC9FE" w14:textId="77777777" w:rsidR="00590630" w:rsidRPr="0067175A" w:rsidRDefault="00590630" w:rsidP="004D6F20">
            <w:pPr>
              <w:jc w:val="center"/>
              <w:rPr>
                <w:rFonts w:ascii="Times New Roman" w:hAnsi="Times New Roman" w:cs="Times New Roman"/>
                <w:sz w:val="18"/>
                <w:szCs w:val="18"/>
              </w:rPr>
            </w:pPr>
          </w:p>
        </w:tc>
        <w:tc>
          <w:tcPr>
            <w:tcW w:w="800" w:type="dxa"/>
          </w:tcPr>
          <w:p w14:paraId="40B3D21E"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Норве-гия</w:t>
            </w:r>
          </w:p>
        </w:tc>
        <w:tc>
          <w:tcPr>
            <w:tcW w:w="1294" w:type="dxa"/>
          </w:tcPr>
          <w:p w14:paraId="4D908F41"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3DD49FF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60.769343</w:t>
            </w:r>
          </w:p>
        </w:tc>
        <w:tc>
          <w:tcPr>
            <w:tcW w:w="982" w:type="dxa"/>
            <w:tcBorders>
              <w:left w:val="dashed" w:sz="4" w:space="0" w:color="auto"/>
            </w:tcBorders>
          </w:tcPr>
          <w:p w14:paraId="210950B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10.086257</w:t>
            </w:r>
          </w:p>
        </w:tc>
        <w:tc>
          <w:tcPr>
            <w:tcW w:w="1248" w:type="dxa"/>
          </w:tcPr>
          <w:p w14:paraId="7D699C92"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[268]</w:t>
            </w:r>
          </w:p>
        </w:tc>
        <w:tc>
          <w:tcPr>
            <w:tcW w:w="697" w:type="dxa"/>
          </w:tcPr>
          <w:p w14:paraId="57A87A0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1996-1998</w:t>
            </w:r>
          </w:p>
        </w:tc>
        <w:tc>
          <w:tcPr>
            <w:tcW w:w="579" w:type="dxa"/>
          </w:tcPr>
          <w:p w14:paraId="755F766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H6</w:t>
            </w:r>
          </w:p>
        </w:tc>
        <w:tc>
          <w:tcPr>
            <w:tcW w:w="1107" w:type="dxa"/>
          </w:tcPr>
          <w:p w14:paraId="6A4D346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AY034816</w:t>
            </w:r>
          </w:p>
        </w:tc>
        <w:tc>
          <w:tcPr>
            <w:tcW w:w="581" w:type="dxa"/>
            <w:vMerge/>
          </w:tcPr>
          <w:p w14:paraId="2EE0A3F2"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175210F4" w14:textId="77777777" w:rsidTr="004D6F20">
        <w:trPr>
          <w:jc w:val="center"/>
        </w:trPr>
        <w:tc>
          <w:tcPr>
            <w:tcW w:w="9312" w:type="dxa"/>
            <w:gridSpan w:val="11"/>
            <w:tcBorders>
              <w:top w:val="nil"/>
              <w:left w:val="nil"/>
              <w:bottom w:val="single" w:sz="4" w:space="0" w:color="auto"/>
              <w:right w:val="nil"/>
            </w:tcBorders>
            <w:shd w:val="clear" w:color="auto" w:fill="auto"/>
          </w:tcPr>
          <w:p w14:paraId="32732E3A" w14:textId="77777777" w:rsidR="00590630" w:rsidRPr="008D6ED1" w:rsidRDefault="00590630" w:rsidP="004D6F20">
            <w:pPr>
              <w:jc w:val="both"/>
              <w:rPr>
                <w:rFonts w:ascii="Times New Roman" w:hAnsi="Times New Roman" w:cs="Times New Roman"/>
                <w:sz w:val="28"/>
                <w:szCs w:val="28"/>
              </w:rPr>
            </w:pPr>
            <w:r>
              <w:rPr>
                <w:rFonts w:ascii="Times New Roman" w:hAnsi="Times New Roman" w:cs="Times New Roman"/>
                <w:sz w:val="28"/>
                <w:szCs w:val="28"/>
              </w:rPr>
              <w:t>Продолжение таблицы Г.4</w:t>
            </w:r>
          </w:p>
        </w:tc>
        <w:tc>
          <w:tcPr>
            <w:tcW w:w="581" w:type="dxa"/>
            <w:tcBorders>
              <w:top w:val="nil"/>
              <w:left w:val="nil"/>
              <w:bottom w:val="single" w:sz="4" w:space="0" w:color="auto"/>
              <w:right w:val="nil"/>
            </w:tcBorders>
            <w:shd w:val="clear" w:color="auto" w:fill="auto"/>
          </w:tcPr>
          <w:p w14:paraId="07C1226B"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895FF8" w14:paraId="6E145E20" w14:textId="77777777" w:rsidTr="004D6F20">
        <w:trPr>
          <w:trHeight w:val="192"/>
          <w:jc w:val="center"/>
        </w:trPr>
        <w:tc>
          <w:tcPr>
            <w:tcW w:w="416" w:type="dxa"/>
          </w:tcPr>
          <w:p w14:paraId="42612F51" w14:textId="77777777" w:rsidR="00590630" w:rsidRPr="00895FF8" w:rsidRDefault="00590630" w:rsidP="004D6F20">
            <w:pPr>
              <w:ind w:left="-1701" w:right="-85" w:firstLine="1569"/>
              <w:jc w:val="center"/>
              <w:rPr>
                <w:rFonts w:ascii="Times New Roman" w:hAnsi="Times New Roman" w:cs="Times New Roman"/>
                <w:sz w:val="20"/>
                <w:szCs w:val="18"/>
                <w:lang w:val="kk-KZ"/>
              </w:rPr>
            </w:pPr>
            <w:r w:rsidRPr="00895FF8">
              <w:rPr>
                <w:rFonts w:ascii="Times New Roman" w:hAnsi="Times New Roman" w:cs="Times New Roman"/>
                <w:sz w:val="20"/>
                <w:szCs w:val="18"/>
              </w:rPr>
              <w:t>№</w:t>
            </w:r>
          </w:p>
        </w:tc>
        <w:tc>
          <w:tcPr>
            <w:tcW w:w="690" w:type="dxa"/>
          </w:tcPr>
          <w:p w14:paraId="256105A0"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ID</w:t>
            </w:r>
          </w:p>
        </w:tc>
        <w:tc>
          <w:tcPr>
            <w:tcW w:w="708" w:type="dxa"/>
          </w:tcPr>
          <w:p w14:paraId="1621A4BE" w14:textId="77777777" w:rsidR="00590630" w:rsidRPr="00895FF8" w:rsidRDefault="00590630" w:rsidP="004D6F20">
            <w:pPr>
              <w:ind w:left="-1701" w:right="-57" w:firstLine="1701"/>
              <w:jc w:val="center"/>
              <w:rPr>
                <w:rFonts w:ascii="Times New Roman" w:hAnsi="Times New Roman" w:cs="Times New Roman"/>
                <w:sz w:val="20"/>
                <w:szCs w:val="18"/>
              </w:rPr>
            </w:pPr>
            <w:r w:rsidRPr="00895FF8">
              <w:rPr>
                <w:rFonts w:ascii="Times New Roman" w:hAnsi="Times New Roman" w:cs="Times New Roman"/>
                <w:sz w:val="20"/>
                <w:szCs w:val="18"/>
              </w:rPr>
              <w:t>Ресурс</w:t>
            </w:r>
          </w:p>
        </w:tc>
        <w:tc>
          <w:tcPr>
            <w:tcW w:w="800" w:type="dxa"/>
          </w:tcPr>
          <w:p w14:paraId="23B9C9CB"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Страна</w:t>
            </w:r>
          </w:p>
        </w:tc>
        <w:tc>
          <w:tcPr>
            <w:tcW w:w="1294" w:type="dxa"/>
          </w:tcPr>
          <w:p w14:paraId="297F3023"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Локалитет</w:t>
            </w:r>
          </w:p>
        </w:tc>
        <w:tc>
          <w:tcPr>
            <w:tcW w:w="1773" w:type="dxa"/>
            <w:gridSpan w:val="2"/>
            <w:tcBorders>
              <w:bottom w:val="dashed" w:sz="4" w:space="0" w:color="auto"/>
            </w:tcBorders>
          </w:tcPr>
          <w:p w14:paraId="0F667BD2"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Координаты</w:t>
            </w:r>
          </w:p>
        </w:tc>
        <w:tc>
          <w:tcPr>
            <w:tcW w:w="1248" w:type="dxa"/>
          </w:tcPr>
          <w:p w14:paraId="69A8D73E" w14:textId="77777777" w:rsidR="00590630" w:rsidRPr="00895FF8" w:rsidRDefault="00590630" w:rsidP="004D6F20">
            <w:pPr>
              <w:ind w:left="-1701" w:right="-272" w:firstLine="1626"/>
              <w:jc w:val="center"/>
              <w:rPr>
                <w:rFonts w:ascii="Times New Roman" w:hAnsi="Times New Roman" w:cs="Times New Roman"/>
                <w:sz w:val="20"/>
                <w:szCs w:val="18"/>
              </w:rPr>
            </w:pPr>
            <w:r w:rsidRPr="00895FF8">
              <w:rPr>
                <w:rFonts w:ascii="Times New Roman" w:hAnsi="Times New Roman" w:cs="Times New Roman"/>
                <w:sz w:val="20"/>
                <w:szCs w:val="18"/>
              </w:rPr>
              <w:t>Источник</w:t>
            </w:r>
          </w:p>
        </w:tc>
        <w:tc>
          <w:tcPr>
            <w:tcW w:w="697" w:type="dxa"/>
          </w:tcPr>
          <w:p w14:paraId="0D5648F5" w14:textId="77777777" w:rsidR="00590630" w:rsidRPr="00895FF8" w:rsidRDefault="00590630" w:rsidP="004D6F20">
            <w:pPr>
              <w:ind w:left="-1701" w:right="-76" w:firstLine="1701"/>
              <w:jc w:val="center"/>
              <w:rPr>
                <w:rFonts w:ascii="Times New Roman" w:hAnsi="Times New Roman" w:cs="Times New Roman"/>
                <w:sz w:val="20"/>
                <w:szCs w:val="18"/>
              </w:rPr>
            </w:pPr>
            <w:r w:rsidRPr="00895FF8">
              <w:rPr>
                <w:rFonts w:ascii="Times New Roman" w:hAnsi="Times New Roman" w:cs="Times New Roman"/>
                <w:sz w:val="20"/>
                <w:szCs w:val="18"/>
              </w:rPr>
              <w:t>Год</w:t>
            </w:r>
          </w:p>
          <w:p w14:paraId="423993E7" w14:textId="77777777" w:rsidR="00590630" w:rsidRPr="00895FF8" w:rsidRDefault="00590630" w:rsidP="004D6F20">
            <w:pPr>
              <w:ind w:left="-1701" w:right="-76" w:firstLine="1701"/>
              <w:jc w:val="center"/>
              <w:rPr>
                <w:rFonts w:ascii="Times New Roman" w:hAnsi="Times New Roman" w:cs="Times New Roman"/>
                <w:sz w:val="20"/>
                <w:szCs w:val="18"/>
              </w:rPr>
            </w:pPr>
            <w:r w:rsidRPr="00895FF8">
              <w:rPr>
                <w:rFonts w:ascii="Times New Roman" w:hAnsi="Times New Roman" w:cs="Times New Roman"/>
                <w:sz w:val="20"/>
                <w:szCs w:val="18"/>
              </w:rPr>
              <w:t xml:space="preserve"> сбора</w:t>
            </w:r>
          </w:p>
        </w:tc>
        <w:tc>
          <w:tcPr>
            <w:tcW w:w="579" w:type="dxa"/>
          </w:tcPr>
          <w:p w14:paraId="35EBE7E6"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H</w:t>
            </w:r>
          </w:p>
        </w:tc>
        <w:tc>
          <w:tcPr>
            <w:tcW w:w="1107" w:type="dxa"/>
          </w:tcPr>
          <w:p w14:paraId="362C3A5F"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Инвент. №</w:t>
            </w:r>
          </w:p>
        </w:tc>
        <w:tc>
          <w:tcPr>
            <w:tcW w:w="581" w:type="dxa"/>
          </w:tcPr>
          <w:p w14:paraId="59C823DB" w14:textId="77777777" w:rsidR="00590630" w:rsidRPr="00895FF8" w:rsidRDefault="00590630" w:rsidP="004D6F20">
            <w:pPr>
              <w:ind w:right="-108" w:hanging="205"/>
              <w:jc w:val="center"/>
              <w:rPr>
                <w:rFonts w:ascii="Times New Roman" w:hAnsi="Times New Roman" w:cs="Times New Roman"/>
                <w:sz w:val="20"/>
                <w:szCs w:val="18"/>
              </w:rPr>
            </w:pPr>
            <w:r w:rsidRPr="00895FF8">
              <w:rPr>
                <w:rFonts w:ascii="Times New Roman" w:hAnsi="Times New Roman" w:cs="Times New Roman"/>
                <w:sz w:val="20"/>
                <w:szCs w:val="18"/>
                <w:lang w:val="en-US"/>
              </w:rPr>
              <w:t xml:space="preserve"> </w:t>
            </w:r>
            <w:r w:rsidRPr="00895FF8">
              <w:rPr>
                <w:rFonts w:ascii="Times New Roman" w:hAnsi="Times New Roman" w:cs="Times New Roman"/>
                <w:sz w:val="20"/>
                <w:szCs w:val="18"/>
              </w:rPr>
              <w:t>Клада</w:t>
            </w:r>
          </w:p>
        </w:tc>
      </w:tr>
      <w:tr w:rsidR="00590630" w:rsidRPr="0067175A" w14:paraId="5E4862BA" w14:textId="77777777" w:rsidTr="00590630">
        <w:trPr>
          <w:jc w:val="center"/>
        </w:trPr>
        <w:tc>
          <w:tcPr>
            <w:tcW w:w="416" w:type="dxa"/>
          </w:tcPr>
          <w:p w14:paraId="072F0282" w14:textId="15869401"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62</w:t>
            </w:r>
          </w:p>
        </w:tc>
        <w:tc>
          <w:tcPr>
            <w:tcW w:w="690" w:type="dxa"/>
          </w:tcPr>
          <w:p w14:paraId="317FEF2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SCA</w:t>
            </w:r>
          </w:p>
        </w:tc>
        <w:tc>
          <w:tcPr>
            <w:tcW w:w="708" w:type="dxa"/>
          </w:tcPr>
          <w:p w14:paraId="140647F2" w14:textId="77777777" w:rsidR="00590630" w:rsidRPr="0067175A" w:rsidRDefault="00590630" w:rsidP="004D6F20">
            <w:pPr>
              <w:jc w:val="center"/>
              <w:rPr>
                <w:rFonts w:ascii="Times New Roman" w:hAnsi="Times New Roman" w:cs="Times New Roman"/>
                <w:sz w:val="18"/>
                <w:szCs w:val="18"/>
              </w:rPr>
            </w:pPr>
          </w:p>
        </w:tc>
        <w:tc>
          <w:tcPr>
            <w:tcW w:w="800" w:type="dxa"/>
          </w:tcPr>
          <w:p w14:paraId="5002B8CC" w14:textId="77777777" w:rsidR="00590630" w:rsidRPr="0067175A" w:rsidRDefault="00590630" w:rsidP="004D6F20">
            <w:pPr>
              <w:ind w:right="-163" w:hanging="103"/>
              <w:jc w:val="center"/>
              <w:rPr>
                <w:rFonts w:ascii="Times New Roman" w:hAnsi="Times New Roman" w:cs="Times New Roman"/>
                <w:sz w:val="18"/>
                <w:szCs w:val="18"/>
              </w:rPr>
            </w:pPr>
            <w:r>
              <w:rPr>
                <w:rFonts w:ascii="Times New Roman" w:hAnsi="Times New Roman" w:cs="Times New Roman"/>
                <w:sz w:val="18"/>
                <w:szCs w:val="18"/>
              </w:rPr>
              <w:t>Швеция</w:t>
            </w:r>
          </w:p>
        </w:tc>
        <w:tc>
          <w:tcPr>
            <w:tcW w:w="1294" w:type="dxa"/>
          </w:tcPr>
          <w:p w14:paraId="1378588F"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0AEA0F6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63.610873</w:t>
            </w:r>
          </w:p>
        </w:tc>
        <w:tc>
          <w:tcPr>
            <w:tcW w:w="982" w:type="dxa"/>
            <w:tcBorders>
              <w:left w:val="dashed" w:sz="4" w:space="0" w:color="auto"/>
            </w:tcBorders>
          </w:tcPr>
          <w:p w14:paraId="505D0D9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17.304869</w:t>
            </w:r>
          </w:p>
        </w:tc>
        <w:tc>
          <w:tcPr>
            <w:tcW w:w="1248" w:type="dxa"/>
          </w:tcPr>
          <w:p w14:paraId="1CDF8F1C"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[268]</w:t>
            </w:r>
          </w:p>
        </w:tc>
        <w:tc>
          <w:tcPr>
            <w:tcW w:w="697" w:type="dxa"/>
          </w:tcPr>
          <w:p w14:paraId="4781E78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1996-1998</w:t>
            </w:r>
          </w:p>
        </w:tc>
        <w:tc>
          <w:tcPr>
            <w:tcW w:w="579" w:type="dxa"/>
          </w:tcPr>
          <w:p w14:paraId="5D9D303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H6</w:t>
            </w:r>
          </w:p>
        </w:tc>
        <w:tc>
          <w:tcPr>
            <w:tcW w:w="1107" w:type="dxa"/>
          </w:tcPr>
          <w:p w14:paraId="7250857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AY034816</w:t>
            </w:r>
          </w:p>
        </w:tc>
        <w:tc>
          <w:tcPr>
            <w:tcW w:w="581" w:type="dxa"/>
            <w:vMerge w:val="restart"/>
            <w:textDirection w:val="btLr"/>
            <w:vAlign w:val="center"/>
          </w:tcPr>
          <w:p w14:paraId="161C7F32" w14:textId="283C171F" w:rsidR="00590630" w:rsidRPr="0067175A" w:rsidRDefault="00590630" w:rsidP="00590630">
            <w:pPr>
              <w:ind w:left="113" w:right="113"/>
              <w:jc w:val="center"/>
              <w:rPr>
                <w:rFonts w:ascii="Times New Roman" w:hAnsi="Times New Roman" w:cs="Times New Roman"/>
                <w:sz w:val="18"/>
                <w:szCs w:val="18"/>
              </w:rPr>
            </w:pPr>
            <w:r w:rsidRPr="00895FF8">
              <w:rPr>
                <w:rFonts w:ascii="Times New Roman" w:hAnsi="Times New Roman" w:cs="Times New Roman"/>
                <w:b/>
                <w:sz w:val="20"/>
                <w:szCs w:val="18"/>
              </w:rPr>
              <w:t>ЗАПАД 1</w:t>
            </w:r>
          </w:p>
        </w:tc>
      </w:tr>
      <w:tr w:rsidR="00590630" w:rsidRPr="0067175A" w14:paraId="007DA2E2" w14:textId="77777777" w:rsidTr="004D6F20">
        <w:trPr>
          <w:jc w:val="center"/>
        </w:trPr>
        <w:tc>
          <w:tcPr>
            <w:tcW w:w="416" w:type="dxa"/>
          </w:tcPr>
          <w:p w14:paraId="1A0050F0" w14:textId="66E8985E"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63</w:t>
            </w:r>
          </w:p>
        </w:tc>
        <w:tc>
          <w:tcPr>
            <w:tcW w:w="690" w:type="dxa"/>
          </w:tcPr>
          <w:p w14:paraId="192DD91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R100</w:t>
            </w:r>
          </w:p>
        </w:tc>
        <w:tc>
          <w:tcPr>
            <w:tcW w:w="708" w:type="dxa"/>
          </w:tcPr>
          <w:p w14:paraId="0EEDE8E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580D8DF5" w14:textId="77777777" w:rsidR="00590630" w:rsidRPr="0067175A" w:rsidRDefault="00590630" w:rsidP="004D6F20">
            <w:pPr>
              <w:jc w:val="center"/>
              <w:rPr>
                <w:rFonts w:ascii="Times New Roman" w:hAnsi="Times New Roman" w:cs="Times New Roman"/>
                <w:sz w:val="18"/>
                <w:szCs w:val="18"/>
              </w:rPr>
            </w:pPr>
            <w:r w:rsidRPr="006B30E5">
              <w:rPr>
                <w:rFonts w:ascii="Times New Roman" w:hAnsi="Times New Roman" w:cs="Times New Roman"/>
                <w:sz w:val="18"/>
                <w:szCs w:val="18"/>
              </w:rPr>
              <w:t>Россия</w:t>
            </w:r>
          </w:p>
        </w:tc>
        <w:tc>
          <w:tcPr>
            <w:tcW w:w="1294" w:type="dxa"/>
            <w:vAlign w:val="center"/>
          </w:tcPr>
          <w:p w14:paraId="1B0BE33F"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 xml:space="preserve">Центральная часть </w:t>
            </w:r>
          </w:p>
        </w:tc>
        <w:tc>
          <w:tcPr>
            <w:tcW w:w="791" w:type="dxa"/>
            <w:tcBorders>
              <w:right w:val="dashed" w:sz="4" w:space="0" w:color="auto"/>
            </w:tcBorders>
          </w:tcPr>
          <w:p w14:paraId="3219A94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58.23</w:t>
            </w:r>
          </w:p>
        </w:tc>
        <w:tc>
          <w:tcPr>
            <w:tcW w:w="982" w:type="dxa"/>
            <w:tcBorders>
              <w:left w:val="dashed" w:sz="4" w:space="0" w:color="auto"/>
            </w:tcBorders>
          </w:tcPr>
          <w:p w14:paraId="1D80B86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56.48</w:t>
            </w:r>
          </w:p>
        </w:tc>
        <w:tc>
          <w:tcPr>
            <w:tcW w:w="1248" w:type="dxa"/>
          </w:tcPr>
          <w:p w14:paraId="6E2F218E"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2127322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1977</w:t>
            </w:r>
          </w:p>
        </w:tc>
        <w:tc>
          <w:tcPr>
            <w:tcW w:w="579" w:type="dxa"/>
          </w:tcPr>
          <w:p w14:paraId="77BB0B6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H6</w:t>
            </w:r>
          </w:p>
        </w:tc>
        <w:tc>
          <w:tcPr>
            <w:tcW w:w="1107" w:type="dxa"/>
          </w:tcPr>
          <w:p w14:paraId="5DB1727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EU818884</w:t>
            </w:r>
          </w:p>
        </w:tc>
        <w:tc>
          <w:tcPr>
            <w:tcW w:w="581" w:type="dxa"/>
            <w:vMerge/>
          </w:tcPr>
          <w:p w14:paraId="7B8034FC" w14:textId="77777777" w:rsidR="00590630" w:rsidRPr="0067175A" w:rsidRDefault="00590630" w:rsidP="004D6F20">
            <w:pPr>
              <w:jc w:val="center"/>
              <w:rPr>
                <w:rFonts w:ascii="Times New Roman" w:hAnsi="Times New Roman" w:cs="Times New Roman"/>
                <w:sz w:val="18"/>
                <w:szCs w:val="18"/>
              </w:rPr>
            </w:pPr>
          </w:p>
        </w:tc>
      </w:tr>
      <w:tr w:rsidR="00590630" w:rsidRPr="0067175A" w14:paraId="5058DCF9" w14:textId="77777777" w:rsidTr="004D6F20">
        <w:trPr>
          <w:jc w:val="center"/>
        </w:trPr>
        <w:tc>
          <w:tcPr>
            <w:tcW w:w="416" w:type="dxa"/>
          </w:tcPr>
          <w:p w14:paraId="6EDE6AFA" w14:textId="042A3C39"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64</w:t>
            </w:r>
          </w:p>
        </w:tc>
        <w:tc>
          <w:tcPr>
            <w:tcW w:w="690" w:type="dxa"/>
          </w:tcPr>
          <w:p w14:paraId="65BADF7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R53</w:t>
            </w:r>
          </w:p>
        </w:tc>
        <w:tc>
          <w:tcPr>
            <w:tcW w:w="708" w:type="dxa"/>
          </w:tcPr>
          <w:p w14:paraId="4D1C047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46E51FF4" w14:textId="77777777" w:rsidR="00590630" w:rsidRPr="0067175A" w:rsidRDefault="00590630" w:rsidP="004D6F20">
            <w:pPr>
              <w:jc w:val="center"/>
              <w:rPr>
                <w:rFonts w:ascii="Times New Roman" w:hAnsi="Times New Roman" w:cs="Times New Roman"/>
                <w:sz w:val="18"/>
                <w:szCs w:val="18"/>
              </w:rPr>
            </w:pPr>
            <w:r w:rsidRPr="006B30E5">
              <w:rPr>
                <w:rFonts w:ascii="Times New Roman" w:hAnsi="Times New Roman" w:cs="Times New Roman"/>
                <w:sz w:val="18"/>
                <w:szCs w:val="18"/>
              </w:rPr>
              <w:t>Россия</w:t>
            </w:r>
          </w:p>
        </w:tc>
        <w:tc>
          <w:tcPr>
            <w:tcW w:w="1294" w:type="dxa"/>
            <w:vAlign w:val="center"/>
          </w:tcPr>
          <w:p w14:paraId="5F07A6BC"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 xml:space="preserve">Центральная часть </w:t>
            </w:r>
          </w:p>
        </w:tc>
        <w:tc>
          <w:tcPr>
            <w:tcW w:w="791" w:type="dxa"/>
            <w:tcBorders>
              <w:right w:val="dashed" w:sz="4" w:space="0" w:color="auto"/>
            </w:tcBorders>
          </w:tcPr>
          <w:p w14:paraId="439464F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59.9</w:t>
            </w:r>
          </w:p>
        </w:tc>
        <w:tc>
          <w:tcPr>
            <w:tcW w:w="982" w:type="dxa"/>
            <w:tcBorders>
              <w:left w:val="dashed" w:sz="4" w:space="0" w:color="auto"/>
            </w:tcBorders>
          </w:tcPr>
          <w:p w14:paraId="2EF3574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61.52</w:t>
            </w:r>
          </w:p>
        </w:tc>
        <w:tc>
          <w:tcPr>
            <w:tcW w:w="1248" w:type="dxa"/>
          </w:tcPr>
          <w:p w14:paraId="486884C1"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6CB9B5E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1940</w:t>
            </w:r>
          </w:p>
        </w:tc>
        <w:tc>
          <w:tcPr>
            <w:tcW w:w="579" w:type="dxa"/>
          </w:tcPr>
          <w:p w14:paraId="2B845E4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H6</w:t>
            </w:r>
          </w:p>
        </w:tc>
        <w:tc>
          <w:tcPr>
            <w:tcW w:w="1107" w:type="dxa"/>
          </w:tcPr>
          <w:p w14:paraId="10225B5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EU818886</w:t>
            </w:r>
          </w:p>
        </w:tc>
        <w:tc>
          <w:tcPr>
            <w:tcW w:w="581" w:type="dxa"/>
            <w:vMerge/>
          </w:tcPr>
          <w:p w14:paraId="1117926B" w14:textId="77777777" w:rsidR="00590630" w:rsidRPr="0067175A" w:rsidRDefault="00590630" w:rsidP="004D6F20">
            <w:pPr>
              <w:jc w:val="center"/>
              <w:rPr>
                <w:rFonts w:ascii="Times New Roman" w:hAnsi="Times New Roman" w:cs="Times New Roman"/>
                <w:sz w:val="18"/>
                <w:szCs w:val="18"/>
              </w:rPr>
            </w:pPr>
          </w:p>
        </w:tc>
      </w:tr>
      <w:tr w:rsidR="00590630" w:rsidRPr="0067175A" w14:paraId="5A95203B" w14:textId="77777777" w:rsidTr="004D6F20">
        <w:trPr>
          <w:jc w:val="center"/>
        </w:trPr>
        <w:tc>
          <w:tcPr>
            <w:tcW w:w="416" w:type="dxa"/>
          </w:tcPr>
          <w:p w14:paraId="7C222EF2" w14:textId="635503AA"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65</w:t>
            </w:r>
          </w:p>
        </w:tc>
        <w:tc>
          <w:tcPr>
            <w:tcW w:w="690" w:type="dxa"/>
          </w:tcPr>
          <w:p w14:paraId="466FE8B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H4Cro2</w:t>
            </w:r>
          </w:p>
        </w:tc>
        <w:tc>
          <w:tcPr>
            <w:tcW w:w="708" w:type="dxa"/>
          </w:tcPr>
          <w:p w14:paraId="4E4040A6" w14:textId="77777777" w:rsidR="00590630" w:rsidRPr="0067175A" w:rsidRDefault="00590630" w:rsidP="004D6F20">
            <w:pPr>
              <w:jc w:val="center"/>
              <w:rPr>
                <w:rFonts w:ascii="Times New Roman" w:hAnsi="Times New Roman" w:cs="Times New Roman"/>
                <w:sz w:val="18"/>
                <w:szCs w:val="18"/>
              </w:rPr>
            </w:pPr>
          </w:p>
        </w:tc>
        <w:tc>
          <w:tcPr>
            <w:tcW w:w="800" w:type="dxa"/>
          </w:tcPr>
          <w:p w14:paraId="11FCFDAB"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Слова-кия</w:t>
            </w:r>
          </w:p>
        </w:tc>
        <w:tc>
          <w:tcPr>
            <w:tcW w:w="1294" w:type="dxa"/>
          </w:tcPr>
          <w:p w14:paraId="319C4909" w14:textId="77777777" w:rsidR="00590630" w:rsidRPr="0067175A" w:rsidRDefault="00590630" w:rsidP="004D6F20">
            <w:pPr>
              <w:jc w:val="center"/>
              <w:rPr>
                <w:rFonts w:ascii="Times New Roman" w:hAnsi="Times New Roman" w:cs="Times New Roman"/>
                <w:sz w:val="18"/>
                <w:szCs w:val="18"/>
              </w:rPr>
            </w:pPr>
            <w:r w:rsidRPr="003D7687">
              <w:rPr>
                <w:rFonts w:ascii="Times New Roman" w:hAnsi="Times New Roman" w:cs="Times New Roman"/>
                <w:sz w:val="18"/>
                <w:szCs w:val="18"/>
              </w:rPr>
              <w:t>Динарское нагорье</w:t>
            </w:r>
            <w:r>
              <w:rPr>
                <w:rFonts w:ascii="Times New Roman" w:hAnsi="Times New Roman" w:cs="Times New Roman"/>
                <w:sz w:val="18"/>
                <w:szCs w:val="18"/>
              </w:rPr>
              <w:t xml:space="preserve">, </w:t>
            </w:r>
            <w:r w:rsidRPr="003D7687">
              <w:rPr>
                <w:rFonts w:ascii="Times New Roman" w:hAnsi="Times New Roman" w:cs="Times New Roman"/>
                <w:sz w:val="18"/>
                <w:szCs w:val="18"/>
              </w:rPr>
              <w:t>Карпаты</w:t>
            </w:r>
          </w:p>
        </w:tc>
        <w:tc>
          <w:tcPr>
            <w:tcW w:w="791" w:type="dxa"/>
            <w:tcBorders>
              <w:right w:val="dashed" w:sz="4" w:space="0" w:color="auto"/>
            </w:tcBorders>
          </w:tcPr>
          <w:p w14:paraId="53AAB5C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48.916696</w:t>
            </w:r>
          </w:p>
        </w:tc>
        <w:tc>
          <w:tcPr>
            <w:tcW w:w="982" w:type="dxa"/>
            <w:tcBorders>
              <w:left w:val="dashed" w:sz="4" w:space="0" w:color="auto"/>
            </w:tcBorders>
          </w:tcPr>
          <w:p w14:paraId="570CBFD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19.296332</w:t>
            </w:r>
          </w:p>
        </w:tc>
        <w:tc>
          <w:tcPr>
            <w:tcW w:w="1248" w:type="dxa"/>
          </w:tcPr>
          <w:p w14:paraId="1F28F440" w14:textId="77777777" w:rsidR="00590630" w:rsidRPr="0054267D"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 xml:space="preserve"> [269]</w:t>
            </w:r>
          </w:p>
        </w:tc>
        <w:tc>
          <w:tcPr>
            <w:tcW w:w="697" w:type="dxa"/>
          </w:tcPr>
          <w:p w14:paraId="012EFDD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1997-2009</w:t>
            </w:r>
          </w:p>
        </w:tc>
        <w:tc>
          <w:tcPr>
            <w:tcW w:w="579" w:type="dxa"/>
          </w:tcPr>
          <w:p w14:paraId="02CDCD1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H6</w:t>
            </w:r>
          </w:p>
        </w:tc>
        <w:tc>
          <w:tcPr>
            <w:tcW w:w="1107" w:type="dxa"/>
          </w:tcPr>
          <w:p w14:paraId="2C42DCD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JN084447</w:t>
            </w:r>
          </w:p>
        </w:tc>
        <w:tc>
          <w:tcPr>
            <w:tcW w:w="581" w:type="dxa"/>
            <w:vMerge/>
          </w:tcPr>
          <w:p w14:paraId="1C1E89B2" w14:textId="77777777" w:rsidR="00590630" w:rsidRPr="0067175A" w:rsidRDefault="00590630" w:rsidP="004D6F20">
            <w:pPr>
              <w:jc w:val="center"/>
              <w:rPr>
                <w:rFonts w:ascii="Times New Roman" w:hAnsi="Times New Roman" w:cs="Times New Roman"/>
                <w:sz w:val="18"/>
                <w:szCs w:val="18"/>
              </w:rPr>
            </w:pPr>
          </w:p>
        </w:tc>
      </w:tr>
      <w:tr w:rsidR="00590630" w:rsidRPr="0067175A" w14:paraId="3C936F7D" w14:textId="77777777" w:rsidTr="004D6F20">
        <w:trPr>
          <w:jc w:val="center"/>
        </w:trPr>
        <w:tc>
          <w:tcPr>
            <w:tcW w:w="416" w:type="dxa"/>
          </w:tcPr>
          <w:p w14:paraId="26026039" w14:textId="4F7A69FF"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66</w:t>
            </w:r>
          </w:p>
        </w:tc>
        <w:tc>
          <w:tcPr>
            <w:tcW w:w="690" w:type="dxa"/>
          </w:tcPr>
          <w:p w14:paraId="4432325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H4</w:t>
            </w:r>
          </w:p>
        </w:tc>
        <w:tc>
          <w:tcPr>
            <w:tcW w:w="708" w:type="dxa"/>
          </w:tcPr>
          <w:p w14:paraId="54C1FFF5" w14:textId="77777777" w:rsidR="00590630" w:rsidRPr="0067175A" w:rsidRDefault="00590630" w:rsidP="004D6F20">
            <w:pPr>
              <w:jc w:val="center"/>
              <w:rPr>
                <w:rFonts w:ascii="Times New Roman" w:hAnsi="Times New Roman" w:cs="Times New Roman"/>
                <w:sz w:val="18"/>
                <w:szCs w:val="18"/>
              </w:rPr>
            </w:pPr>
          </w:p>
        </w:tc>
        <w:tc>
          <w:tcPr>
            <w:tcW w:w="800" w:type="dxa"/>
          </w:tcPr>
          <w:p w14:paraId="3185375E" w14:textId="77777777" w:rsidR="00590630" w:rsidRPr="0067175A" w:rsidRDefault="00590630" w:rsidP="004D6F20">
            <w:pPr>
              <w:ind w:right="-163" w:hanging="103"/>
              <w:jc w:val="center"/>
              <w:rPr>
                <w:rFonts w:ascii="Times New Roman" w:hAnsi="Times New Roman" w:cs="Times New Roman"/>
                <w:sz w:val="18"/>
                <w:szCs w:val="18"/>
              </w:rPr>
            </w:pPr>
            <w:r>
              <w:rPr>
                <w:rFonts w:ascii="Times New Roman" w:hAnsi="Times New Roman" w:cs="Times New Roman"/>
                <w:sz w:val="18"/>
                <w:szCs w:val="18"/>
              </w:rPr>
              <w:t>Польша</w:t>
            </w:r>
          </w:p>
        </w:tc>
        <w:tc>
          <w:tcPr>
            <w:tcW w:w="1294" w:type="dxa"/>
          </w:tcPr>
          <w:p w14:paraId="5EA9D110"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Северо-восточная и южная части</w:t>
            </w:r>
          </w:p>
        </w:tc>
        <w:tc>
          <w:tcPr>
            <w:tcW w:w="791" w:type="dxa"/>
            <w:tcBorders>
              <w:right w:val="dashed" w:sz="4" w:space="0" w:color="auto"/>
            </w:tcBorders>
          </w:tcPr>
          <w:p w14:paraId="33C62A5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53.638962</w:t>
            </w:r>
          </w:p>
        </w:tc>
        <w:tc>
          <w:tcPr>
            <w:tcW w:w="982" w:type="dxa"/>
            <w:tcBorders>
              <w:left w:val="dashed" w:sz="4" w:space="0" w:color="auto"/>
            </w:tcBorders>
          </w:tcPr>
          <w:p w14:paraId="5452B85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20.122186</w:t>
            </w:r>
          </w:p>
        </w:tc>
        <w:tc>
          <w:tcPr>
            <w:tcW w:w="1248" w:type="dxa"/>
          </w:tcPr>
          <w:p w14:paraId="04771463"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[245]</w:t>
            </w:r>
          </w:p>
        </w:tc>
        <w:tc>
          <w:tcPr>
            <w:tcW w:w="697" w:type="dxa"/>
          </w:tcPr>
          <w:p w14:paraId="6755DC9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1992</w:t>
            </w:r>
          </w:p>
        </w:tc>
        <w:tc>
          <w:tcPr>
            <w:tcW w:w="579" w:type="dxa"/>
          </w:tcPr>
          <w:p w14:paraId="63FBDF9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H6</w:t>
            </w:r>
          </w:p>
        </w:tc>
        <w:tc>
          <w:tcPr>
            <w:tcW w:w="1107" w:type="dxa"/>
          </w:tcPr>
          <w:p w14:paraId="50BDD58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JQ928874</w:t>
            </w:r>
          </w:p>
        </w:tc>
        <w:tc>
          <w:tcPr>
            <w:tcW w:w="581" w:type="dxa"/>
            <w:vMerge/>
          </w:tcPr>
          <w:p w14:paraId="1DB4CFC5" w14:textId="77777777" w:rsidR="00590630" w:rsidRPr="0067175A" w:rsidRDefault="00590630" w:rsidP="004D6F20">
            <w:pPr>
              <w:jc w:val="center"/>
              <w:rPr>
                <w:rFonts w:ascii="Times New Roman" w:hAnsi="Times New Roman" w:cs="Times New Roman"/>
                <w:sz w:val="18"/>
                <w:szCs w:val="18"/>
              </w:rPr>
            </w:pPr>
          </w:p>
        </w:tc>
      </w:tr>
      <w:tr w:rsidR="00590630" w:rsidRPr="0067175A" w14:paraId="11967B78" w14:textId="77777777" w:rsidTr="004D6F20">
        <w:trPr>
          <w:jc w:val="center"/>
        </w:trPr>
        <w:tc>
          <w:tcPr>
            <w:tcW w:w="416" w:type="dxa"/>
          </w:tcPr>
          <w:p w14:paraId="7F28EDB7" w14:textId="2641424A"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67</w:t>
            </w:r>
          </w:p>
        </w:tc>
        <w:tc>
          <w:tcPr>
            <w:tcW w:w="690" w:type="dxa"/>
          </w:tcPr>
          <w:p w14:paraId="6034877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R82</w:t>
            </w:r>
          </w:p>
        </w:tc>
        <w:tc>
          <w:tcPr>
            <w:tcW w:w="708" w:type="dxa"/>
          </w:tcPr>
          <w:p w14:paraId="5A3E593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24F18386" w14:textId="77777777" w:rsidR="00590630" w:rsidRPr="0067175A" w:rsidRDefault="00590630" w:rsidP="004D6F20">
            <w:pPr>
              <w:jc w:val="center"/>
              <w:rPr>
                <w:rFonts w:ascii="Times New Roman" w:hAnsi="Times New Roman" w:cs="Times New Roman"/>
                <w:sz w:val="18"/>
                <w:szCs w:val="18"/>
              </w:rPr>
            </w:pPr>
            <w:r w:rsidRPr="00B96DED">
              <w:rPr>
                <w:rFonts w:ascii="Times New Roman" w:hAnsi="Times New Roman" w:cs="Times New Roman"/>
                <w:sz w:val="18"/>
                <w:szCs w:val="18"/>
              </w:rPr>
              <w:t>Россия</w:t>
            </w:r>
          </w:p>
        </w:tc>
        <w:tc>
          <w:tcPr>
            <w:tcW w:w="1294" w:type="dxa"/>
            <w:vAlign w:val="center"/>
          </w:tcPr>
          <w:p w14:paraId="604F7EC6"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 xml:space="preserve">Центральная часть </w:t>
            </w:r>
          </w:p>
        </w:tc>
        <w:tc>
          <w:tcPr>
            <w:tcW w:w="791" w:type="dxa"/>
            <w:tcBorders>
              <w:right w:val="dashed" w:sz="4" w:space="0" w:color="auto"/>
            </w:tcBorders>
          </w:tcPr>
          <w:p w14:paraId="64BF5CA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55.59</w:t>
            </w:r>
          </w:p>
        </w:tc>
        <w:tc>
          <w:tcPr>
            <w:tcW w:w="982" w:type="dxa"/>
            <w:tcBorders>
              <w:left w:val="dashed" w:sz="4" w:space="0" w:color="auto"/>
            </w:tcBorders>
          </w:tcPr>
          <w:p w14:paraId="1C51592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92.48</w:t>
            </w:r>
          </w:p>
        </w:tc>
        <w:tc>
          <w:tcPr>
            <w:tcW w:w="1248" w:type="dxa"/>
          </w:tcPr>
          <w:p w14:paraId="77D58CF2"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568D1C1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1977</w:t>
            </w:r>
          </w:p>
        </w:tc>
        <w:tc>
          <w:tcPr>
            <w:tcW w:w="579" w:type="dxa"/>
          </w:tcPr>
          <w:p w14:paraId="7E7AB7A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H7</w:t>
            </w:r>
          </w:p>
        </w:tc>
        <w:tc>
          <w:tcPr>
            <w:tcW w:w="1107" w:type="dxa"/>
          </w:tcPr>
          <w:p w14:paraId="44E3743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EU818885</w:t>
            </w:r>
          </w:p>
        </w:tc>
        <w:tc>
          <w:tcPr>
            <w:tcW w:w="581" w:type="dxa"/>
            <w:vMerge/>
          </w:tcPr>
          <w:p w14:paraId="64EDCB20" w14:textId="77777777" w:rsidR="00590630" w:rsidRPr="0067175A" w:rsidRDefault="00590630" w:rsidP="004D6F20">
            <w:pPr>
              <w:jc w:val="center"/>
              <w:rPr>
                <w:rFonts w:ascii="Times New Roman" w:hAnsi="Times New Roman" w:cs="Times New Roman"/>
                <w:sz w:val="18"/>
                <w:szCs w:val="18"/>
              </w:rPr>
            </w:pPr>
          </w:p>
        </w:tc>
      </w:tr>
      <w:tr w:rsidR="00590630" w:rsidRPr="0067175A" w14:paraId="5B3C40EB" w14:textId="77777777" w:rsidTr="004D6F20">
        <w:trPr>
          <w:jc w:val="center"/>
        </w:trPr>
        <w:tc>
          <w:tcPr>
            <w:tcW w:w="416" w:type="dxa"/>
          </w:tcPr>
          <w:p w14:paraId="550B7333" w14:textId="3098E4E1"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68</w:t>
            </w:r>
          </w:p>
        </w:tc>
        <w:tc>
          <w:tcPr>
            <w:tcW w:w="690" w:type="dxa"/>
          </w:tcPr>
          <w:p w14:paraId="334F45B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H17</w:t>
            </w:r>
          </w:p>
        </w:tc>
        <w:tc>
          <w:tcPr>
            <w:tcW w:w="708" w:type="dxa"/>
          </w:tcPr>
          <w:p w14:paraId="0333582D" w14:textId="77777777" w:rsidR="00590630" w:rsidRPr="0067175A" w:rsidRDefault="00590630" w:rsidP="004D6F20">
            <w:pPr>
              <w:jc w:val="center"/>
              <w:rPr>
                <w:rFonts w:ascii="Times New Roman" w:hAnsi="Times New Roman" w:cs="Times New Roman"/>
                <w:sz w:val="18"/>
                <w:szCs w:val="18"/>
              </w:rPr>
            </w:pPr>
          </w:p>
        </w:tc>
        <w:tc>
          <w:tcPr>
            <w:tcW w:w="800" w:type="dxa"/>
          </w:tcPr>
          <w:p w14:paraId="63CA7B21" w14:textId="77777777" w:rsidR="00590630" w:rsidRPr="0067175A" w:rsidRDefault="00590630" w:rsidP="004D6F20">
            <w:pPr>
              <w:jc w:val="center"/>
              <w:rPr>
                <w:rFonts w:ascii="Times New Roman" w:hAnsi="Times New Roman" w:cs="Times New Roman"/>
                <w:sz w:val="18"/>
                <w:szCs w:val="18"/>
              </w:rPr>
            </w:pPr>
            <w:r w:rsidRPr="00B96DED">
              <w:rPr>
                <w:rFonts w:ascii="Times New Roman" w:hAnsi="Times New Roman" w:cs="Times New Roman"/>
                <w:sz w:val="18"/>
                <w:szCs w:val="18"/>
              </w:rPr>
              <w:t>Россия</w:t>
            </w:r>
          </w:p>
        </w:tc>
        <w:tc>
          <w:tcPr>
            <w:tcW w:w="1294" w:type="dxa"/>
            <w:vAlign w:val="center"/>
          </w:tcPr>
          <w:p w14:paraId="69E29773"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 xml:space="preserve">Центральная часть </w:t>
            </w:r>
          </w:p>
        </w:tc>
        <w:tc>
          <w:tcPr>
            <w:tcW w:w="791" w:type="dxa"/>
            <w:tcBorders>
              <w:right w:val="dashed" w:sz="4" w:space="0" w:color="auto"/>
            </w:tcBorders>
          </w:tcPr>
          <w:p w14:paraId="34D90E4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61.704339</w:t>
            </w:r>
          </w:p>
        </w:tc>
        <w:tc>
          <w:tcPr>
            <w:tcW w:w="982" w:type="dxa"/>
            <w:tcBorders>
              <w:left w:val="dashed" w:sz="4" w:space="0" w:color="auto"/>
            </w:tcBorders>
          </w:tcPr>
          <w:p w14:paraId="0605FBD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52.626818</w:t>
            </w:r>
          </w:p>
        </w:tc>
        <w:tc>
          <w:tcPr>
            <w:tcW w:w="1248" w:type="dxa"/>
          </w:tcPr>
          <w:p w14:paraId="2E9BEBA2"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[246]</w:t>
            </w:r>
          </w:p>
        </w:tc>
        <w:tc>
          <w:tcPr>
            <w:tcW w:w="697" w:type="dxa"/>
          </w:tcPr>
          <w:p w14:paraId="2EAB6EF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1992</w:t>
            </w:r>
          </w:p>
        </w:tc>
        <w:tc>
          <w:tcPr>
            <w:tcW w:w="579" w:type="dxa"/>
          </w:tcPr>
          <w:p w14:paraId="01CD77D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H7</w:t>
            </w:r>
          </w:p>
        </w:tc>
        <w:tc>
          <w:tcPr>
            <w:tcW w:w="1107" w:type="dxa"/>
          </w:tcPr>
          <w:p w14:paraId="427A3E3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KM000079</w:t>
            </w:r>
          </w:p>
        </w:tc>
        <w:tc>
          <w:tcPr>
            <w:tcW w:w="581" w:type="dxa"/>
            <w:vMerge/>
          </w:tcPr>
          <w:p w14:paraId="66B224D7" w14:textId="77777777" w:rsidR="00590630" w:rsidRPr="0067175A" w:rsidRDefault="00590630" w:rsidP="004D6F20">
            <w:pPr>
              <w:jc w:val="center"/>
              <w:rPr>
                <w:rFonts w:ascii="Times New Roman" w:hAnsi="Times New Roman" w:cs="Times New Roman"/>
                <w:sz w:val="18"/>
                <w:szCs w:val="18"/>
              </w:rPr>
            </w:pPr>
          </w:p>
        </w:tc>
      </w:tr>
      <w:tr w:rsidR="00590630" w:rsidRPr="0067175A" w14:paraId="624412E9" w14:textId="77777777" w:rsidTr="004D6F20">
        <w:trPr>
          <w:jc w:val="center"/>
        </w:trPr>
        <w:tc>
          <w:tcPr>
            <w:tcW w:w="416" w:type="dxa"/>
          </w:tcPr>
          <w:p w14:paraId="31935808" w14:textId="749156F7"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69</w:t>
            </w:r>
          </w:p>
        </w:tc>
        <w:tc>
          <w:tcPr>
            <w:tcW w:w="690" w:type="dxa"/>
          </w:tcPr>
          <w:p w14:paraId="7CA4EA8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BA2</w:t>
            </w:r>
          </w:p>
        </w:tc>
        <w:tc>
          <w:tcPr>
            <w:tcW w:w="708" w:type="dxa"/>
          </w:tcPr>
          <w:p w14:paraId="5DC5D252" w14:textId="77777777" w:rsidR="00590630" w:rsidRPr="0067175A" w:rsidRDefault="00590630" w:rsidP="004D6F20">
            <w:pPr>
              <w:jc w:val="center"/>
              <w:rPr>
                <w:rFonts w:ascii="Times New Roman" w:hAnsi="Times New Roman" w:cs="Times New Roman"/>
                <w:sz w:val="18"/>
                <w:szCs w:val="18"/>
              </w:rPr>
            </w:pPr>
          </w:p>
        </w:tc>
        <w:tc>
          <w:tcPr>
            <w:tcW w:w="800" w:type="dxa"/>
          </w:tcPr>
          <w:p w14:paraId="0922841C" w14:textId="77777777" w:rsidR="00590630" w:rsidRPr="0067175A" w:rsidRDefault="00590630" w:rsidP="004D6F20">
            <w:pPr>
              <w:ind w:right="-163" w:hanging="103"/>
              <w:jc w:val="center"/>
              <w:rPr>
                <w:rFonts w:ascii="Times New Roman" w:hAnsi="Times New Roman" w:cs="Times New Roman"/>
                <w:sz w:val="18"/>
                <w:szCs w:val="18"/>
              </w:rPr>
            </w:pPr>
            <w:r>
              <w:rPr>
                <w:rFonts w:ascii="Times New Roman" w:hAnsi="Times New Roman" w:cs="Times New Roman"/>
                <w:sz w:val="18"/>
                <w:szCs w:val="18"/>
              </w:rPr>
              <w:t>Эстония</w:t>
            </w:r>
          </w:p>
        </w:tc>
        <w:tc>
          <w:tcPr>
            <w:tcW w:w="1294" w:type="dxa"/>
          </w:tcPr>
          <w:p w14:paraId="0C32E45E"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176F947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58.984587</w:t>
            </w:r>
          </w:p>
        </w:tc>
        <w:tc>
          <w:tcPr>
            <w:tcW w:w="982" w:type="dxa"/>
            <w:tcBorders>
              <w:left w:val="dashed" w:sz="4" w:space="0" w:color="auto"/>
            </w:tcBorders>
          </w:tcPr>
          <w:p w14:paraId="2EA0249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24.227534</w:t>
            </w:r>
          </w:p>
        </w:tc>
        <w:tc>
          <w:tcPr>
            <w:tcW w:w="1248" w:type="dxa"/>
          </w:tcPr>
          <w:p w14:paraId="50A7F8D6"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[268]</w:t>
            </w:r>
          </w:p>
        </w:tc>
        <w:tc>
          <w:tcPr>
            <w:tcW w:w="697" w:type="dxa"/>
          </w:tcPr>
          <w:p w14:paraId="570216F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1998–1999</w:t>
            </w:r>
          </w:p>
        </w:tc>
        <w:tc>
          <w:tcPr>
            <w:tcW w:w="579" w:type="dxa"/>
          </w:tcPr>
          <w:p w14:paraId="0638BB4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H8</w:t>
            </w:r>
          </w:p>
        </w:tc>
        <w:tc>
          <w:tcPr>
            <w:tcW w:w="1107" w:type="dxa"/>
          </w:tcPr>
          <w:p w14:paraId="49767F8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AY034814</w:t>
            </w:r>
          </w:p>
        </w:tc>
        <w:tc>
          <w:tcPr>
            <w:tcW w:w="581" w:type="dxa"/>
            <w:vMerge/>
          </w:tcPr>
          <w:p w14:paraId="6207DA06" w14:textId="77777777" w:rsidR="00590630" w:rsidRPr="0067175A" w:rsidRDefault="00590630" w:rsidP="004D6F20">
            <w:pPr>
              <w:jc w:val="center"/>
              <w:rPr>
                <w:rFonts w:ascii="Times New Roman" w:hAnsi="Times New Roman" w:cs="Times New Roman"/>
                <w:sz w:val="18"/>
                <w:szCs w:val="18"/>
              </w:rPr>
            </w:pPr>
          </w:p>
        </w:tc>
      </w:tr>
      <w:tr w:rsidR="00590630" w:rsidRPr="0067175A" w14:paraId="69B97671" w14:textId="77777777" w:rsidTr="004D6F20">
        <w:trPr>
          <w:jc w:val="center"/>
        </w:trPr>
        <w:tc>
          <w:tcPr>
            <w:tcW w:w="416" w:type="dxa"/>
          </w:tcPr>
          <w:p w14:paraId="689662B6" w14:textId="06C229A9"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70</w:t>
            </w:r>
          </w:p>
        </w:tc>
        <w:tc>
          <w:tcPr>
            <w:tcW w:w="690" w:type="dxa"/>
          </w:tcPr>
          <w:p w14:paraId="6C55D9C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R62</w:t>
            </w:r>
          </w:p>
        </w:tc>
        <w:tc>
          <w:tcPr>
            <w:tcW w:w="708" w:type="dxa"/>
          </w:tcPr>
          <w:p w14:paraId="349166B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491E3AD8" w14:textId="77777777" w:rsidR="00590630" w:rsidRPr="0067175A" w:rsidRDefault="00590630" w:rsidP="004D6F20">
            <w:pPr>
              <w:ind w:right="-163" w:hanging="103"/>
              <w:jc w:val="center"/>
              <w:rPr>
                <w:rFonts w:ascii="Times New Roman" w:hAnsi="Times New Roman" w:cs="Times New Roman"/>
                <w:sz w:val="18"/>
                <w:szCs w:val="18"/>
              </w:rPr>
            </w:pPr>
            <w:r>
              <w:rPr>
                <w:rFonts w:ascii="Times New Roman" w:hAnsi="Times New Roman" w:cs="Times New Roman"/>
                <w:sz w:val="18"/>
                <w:szCs w:val="18"/>
              </w:rPr>
              <w:t>Польша</w:t>
            </w:r>
          </w:p>
        </w:tc>
        <w:tc>
          <w:tcPr>
            <w:tcW w:w="1294" w:type="dxa"/>
          </w:tcPr>
          <w:p w14:paraId="27C44B6F"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308EA86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53</w:t>
            </w:r>
          </w:p>
        </w:tc>
        <w:tc>
          <w:tcPr>
            <w:tcW w:w="982" w:type="dxa"/>
            <w:tcBorders>
              <w:left w:val="dashed" w:sz="4" w:space="0" w:color="auto"/>
            </w:tcBorders>
          </w:tcPr>
          <w:p w14:paraId="6BE06C4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23</w:t>
            </w:r>
          </w:p>
        </w:tc>
        <w:tc>
          <w:tcPr>
            <w:tcW w:w="1248" w:type="dxa"/>
          </w:tcPr>
          <w:p w14:paraId="1BA61A30"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4E4760C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1951</w:t>
            </w:r>
          </w:p>
        </w:tc>
        <w:tc>
          <w:tcPr>
            <w:tcW w:w="579" w:type="dxa"/>
          </w:tcPr>
          <w:p w14:paraId="23598F9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H8</w:t>
            </w:r>
          </w:p>
        </w:tc>
        <w:tc>
          <w:tcPr>
            <w:tcW w:w="1107" w:type="dxa"/>
          </w:tcPr>
          <w:p w14:paraId="3DE7262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EU818876</w:t>
            </w:r>
          </w:p>
        </w:tc>
        <w:tc>
          <w:tcPr>
            <w:tcW w:w="581" w:type="dxa"/>
            <w:vMerge/>
          </w:tcPr>
          <w:p w14:paraId="67B018EF" w14:textId="77777777" w:rsidR="00590630" w:rsidRPr="0067175A" w:rsidRDefault="00590630" w:rsidP="004D6F20">
            <w:pPr>
              <w:jc w:val="center"/>
              <w:rPr>
                <w:rFonts w:ascii="Times New Roman" w:hAnsi="Times New Roman" w:cs="Times New Roman"/>
                <w:sz w:val="18"/>
                <w:szCs w:val="18"/>
              </w:rPr>
            </w:pPr>
          </w:p>
        </w:tc>
      </w:tr>
      <w:tr w:rsidR="00590630" w:rsidRPr="0067175A" w14:paraId="0CD2FE6C" w14:textId="77777777" w:rsidTr="004D6F20">
        <w:trPr>
          <w:jc w:val="center"/>
        </w:trPr>
        <w:tc>
          <w:tcPr>
            <w:tcW w:w="416" w:type="dxa"/>
          </w:tcPr>
          <w:p w14:paraId="0B01C34B" w14:textId="61C4E979"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71</w:t>
            </w:r>
          </w:p>
        </w:tc>
        <w:tc>
          <w:tcPr>
            <w:tcW w:w="690" w:type="dxa"/>
          </w:tcPr>
          <w:p w14:paraId="5DADB97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R128</w:t>
            </w:r>
          </w:p>
        </w:tc>
        <w:tc>
          <w:tcPr>
            <w:tcW w:w="708" w:type="dxa"/>
          </w:tcPr>
          <w:p w14:paraId="6CB1AE7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SPM</w:t>
            </w:r>
          </w:p>
        </w:tc>
        <w:tc>
          <w:tcPr>
            <w:tcW w:w="800" w:type="dxa"/>
          </w:tcPr>
          <w:p w14:paraId="777E5AE6" w14:textId="77777777" w:rsidR="00590630" w:rsidRPr="0067175A" w:rsidRDefault="00590630" w:rsidP="004D6F20">
            <w:pPr>
              <w:jc w:val="center"/>
              <w:rPr>
                <w:rFonts w:ascii="Times New Roman" w:hAnsi="Times New Roman" w:cs="Times New Roman"/>
                <w:sz w:val="18"/>
                <w:szCs w:val="18"/>
              </w:rPr>
            </w:pPr>
            <w:r w:rsidRPr="00B96DED">
              <w:rPr>
                <w:rFonts w:ascii="Times New Roman" w:hAnsi="Times New Roman" w:cs="Times New Roman"/>
                <w:sz w:val="18"/>
                <w:szCs w:val="18"/>
              </w:rPr>
              <w:t>Россия</w:t>
            </w:r>
          </w:p>
        </w:tc>
        <w:tc>
          <w:tcPr>
            <w:tcW w:w="1294" w:type="dxa"/>
          </w:tcPr>
          <w:p w14:paraId="457223C3"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Юго-западная часть</w:t>
            </w:r>
          </w:p>
        </w:tc>
        <w:tc>
          <w:tcPr>
            <w:tcW w:w="791" w:type="dxa"/>
            <w:tcBorders>
              <w:right w:val="dashed" w:sz="4" w:space="0" w:color="auto"/>
            </w:tcBorders>
          </w:tcPr>
          <w:p w14:paraId="46D2D39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44.27</w:t>
            </w:r>
          </w:p>
        </w:tc>
        <w:tc>
          <w:tcPr>
            <w:tcW w:w="982" w:type="dxa"/>
            <w:tcBorders>
              <w:left w:val="dashed" w:sz="4" w:space="0" w:color="auto"/>
            </w:tcBorders>
          </w:tcPr>
          <w:p w14:paraId="210B58D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40.1</w:t>
            </w:r>
          </w:p>
        </w:tc>
        <w:tc>
          <w:tcPr>
            <w:tcW w:w="1248" w:type="dxa"/>
          </w:tcPr>
          <w:p w14:paraId="4B5AF60F"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7B9E76C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1929</w:t>
            </w:r>
          </w:p>
        </w:tc>
        <w:tc>
          <w:tcPr>
            <w:tcW w:w="579" w:type="dxa"/>
          </w:tcPr>
          <w:p w14:paraId="093F047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H8</w:t>
            </w:r>
          </w:p>
        </w:tc>
        <w:tc>
          <w:tcPr>
            <w:tcW w:w="1107" w:type="dxa"/>
          </w:tcPr>
          <w:p w14:paraId="519AF2D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EU818883</w:t>
            </w:r>
          </w:p>
        </w:tc>
        <w:tc>
          <w:tcPr>
            <w:tcW w:w="581" w:type="dxa"/>
            <w:vMerge/>
          </w:tcPr>
          <w:p w14:paraId="40620E7F" w14:textId="77777777" w:rsidR="00590630" w:rsidRPr="0067175A" w:rsidRDefault="00590630" w:rsidP="004D6F20">
            <w:pPr>
              <w:jc w:val="center"/>
              <w:rPr>
                <w:rFonts w:ascii="Times New Roman" w:hAnsi="Times New Roman" w:cs="Times New Roman"/>
                <w:sz w:val="18"/>
                <w:szCs w:val="18"/>
              </w:rPr>
            </w:pPr>
          </w:p>
        </w:tc>
      </w:tr>
      <w:tr w:rsidR="00590630" w:rsidRPr="0067175A" w14:paraId="61256806" w14:textId="77777777" w:rsidTr="004D6F20">
        <w:trPr>
          <w:jc w:val="center"/>
        </w:trPr>
        <w:tc>
          <w:tcPr>
            <w:tcW w:w="416" w:type="dxa"/>
          </w:tcPr>
          <w:p w14:paraId="15773860" w14:textId="5A3D9FD2"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72</w:t>
            </w:r>
          </w:p>
        </w:tc>
        <w:tc>
          <w:tcPr>
            <w:tcW w:w="690" w:type="dxa"/>
          </w:tcPr>
          <w:p w14:paraId="19BA64C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H2</w:t>
            </w:r>
          </w:p>
        </w:tc>
        <w:tc>
          <w:tcPr>
            <w:tcW w:w="708" w:type="dxa"/>
          </w:tcPr>
          <w:p w14:paraId="1EB854EC" w14:textId="77777777" w:rsidR="00590630" w:rsidRPr="0067175A" w:rsidRDefault="00590630" w:rsidP="004D6F20">
            <w:pPr>
              <w:jc w:val="center"/>
              <w:rPr>
                <w:rFonts w:ascii="Times New Roman" w:hAnsi="Times New Roman" w:cs="Times New Roman"/>
                <w:sz w:val="18"/>
                <w:szCs w:val="18"/>
              </w:rPr>
            </w:pPr>
          </w:p>
        </w:tc>
        <w:tc>
          <w:tcPr>
            <w:tcW w:w="800" w:type="dxa"/>
          </w:tcPr>
          <w:p w14:paraId="209EB189" w14:textId="77777777" w:rsidR="00590630" w:rsidRPr="0067175A" w:rsidRDefault="00590630" w:rsidP="004D6F20">
            <w:pPr>
              <w:ind w:right="-163" w:hanging="103"/>
              <w:jc w:val="center"/>
              <w:rPr>
                <w:rFonts w:ascii="Times New Roman" w:hAnsi="Times New Roman" w:cs="Times New Roman"/>
                <w:sz w:val="18"/>
                <w:szCs w:val="18"/>
              </w:rPr>
            </w:pPr>
            <w:r>
              <w:rPr>
                <w:rFonts w:ascii="Times New Roman" w:hAnsi="Times New Roman" w:cs="Times New Roman"/>
                <w:sz w:val="18"/>
                <w:szCs w:val="18"/>
              </w:rPr>
              <w:t>Польша</w:t>
            </w:r>
          </w:p>
        </w:tc>
        <w:tc>
          <w:tcPr>
            <w:tcW w:w="1294" w:type="dxa"/>
          </w:tcPr>
          <w:p w14:paraId="030D9968"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Северо-восточная часть</w:t>
            </w:r>
          </w:p>
        </w:tc>
        <w:tc>
          <w:tcPr>
            <w:tcW w:w="791" w:type="dxa"/>
            <w:tcBorders>
              <w:right w:val="dashed" w:sz="4" w:space="0" w:color="auto"/>
            </w:tcBorders>
          </w:tcPr>
          <w:p w14:paraId="3BC2ECF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53.040952</w:t>
            </w:r>
          </w:p>
        </w:tc>
        <w:tc>
          <w:tcPr>
            <w:tcW w:w="982" w:type="dxa"/>
            <w:tcBorders>
              <w:left w:val="dashed" w:sz="4" w:space="0" w:color="auto"/>
            </w:tcBorders>
          </w:tcPr>
          <w:p w14:paraId="4008C24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23.53135</w:t>
            </w:r>
          </w:p>
        </w:tc>
        <w:tc>
          <w:tcPr>
            <w:tcW w:w="1248" w:type="dxa"/>
          </w:tcPr>
          <w:p w14:paraId="2B12F245"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[245]</w:t>
            </w:r>
          </w:p>
        </w:tc>
        <w:tc>
          <w:tcPr>
            <w:tcW w:w="697" w:type="dxa"/>
          </w:tcPr>
          <w:p w14:paraId="10E502E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1992</w:t>
            </w:r>
          </w:p>
        </w:tc>
        <w:tc>
          <w:tcPr>
            <w:tcW w:w="579" w:type="dxa"/>
          </w:tcPr>
          <w:p w14:paraId="3CAE315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H8</w:t>
            </w:r>
          </w:p>
        </w:tc>
        <w:tc>
          <w:tcPr>
            <w:tcW w:w="1107" w:type="dxa"/>
          </w:tcPr>
          <w:p w14:paraId="01A7980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JQ928872</w:t>
            </w:r>
          </w:p>
        </w:tc>
        <w:tc>
          <w:tcPr>
            <w:tcW w:w="581" w:type="dxa"/>
            <w:vMerge/>
          </w:tcPr>
          <w:p w14:paraId="157FC140" w14:textId="77777777" w:rsidR="00590630" w:rsidRPr="0067175A" w:rsidRDefault="00590630" w:rsidP="004D6F20">
            <w:pPr>
              <w:jc w:val="center"/>
              <w:rPr>
                <w:rFonts w:ascii="Times New Roman" w:hAnsi="Times New Roman" w:cs="Times New Roman"/>
                <w:sz w:val="18"/>
                <w:szCs w:val="18"/>
              </w:rPr>
            </w:pPr>
          </w:p>
        </w:tc>
      </w:tr>
      <w:tr w:rsidR="00590630" w:rsidRPr="0067175A" w14:paraId="070D8CAC" w14:textId="77777777" w:rsidTr="004D6F20">
        <w:trPr>
          <w:jc w:val="center"/>
        </w:trPr>
        <w:tc>
          <w:tcPr>
            <w:tcW w:w="416" w:type="dxa"/>
          </w:tcPr>
          <w:p w14:paraId="7314A739" w14:textId="09292577"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73</w:t>
            </w:r>
          </w:p>
        </w:tc>
        <w:tc>
          <w:tcPr>
            <w:tcW w:w="690" w:type="dxa"/>
          </w:tcPr>
          <w:p w14:paraId="7A60339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R80</w:t>
            </w:r>
          </w:p>
        </w:tc>
        <w:tc>
          <w:tcPr>
            <w:tcW w:w="708" w:type="dxa"/>
          </w:tcPr>
          <w:p w14:paraId="57A7E15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5E7C1347" w14:textId="77777777" w:rsidR="00590630" w:rsidRPr="0067175A" w:rsidRDefault="00590630" w:rsidP="004D6F20">
            <w:pPr>
              <w:jc w:val="center"/>
              <w:rPr>
                <w:rFonts w:ascii="Times New Roman" w:hAnsi="Times New Roman" w:cs="Times New Roman"/>
                <w:sz w:val="18"/>
                <w:szCs w:val="18"/>
              </w:rPr>
            </w:pPr>
            <w:r w:rsidRPr="00B96DED">
              <w:rPr>
                <w:rFonts w:ascii="Times New Roman" w:hAnsi="Times New Roman" w:cs="Times New Roman"/>
                <w:sz w:val="18"/>
                <w:szCs w:val="18"/>
              </w:rPr>
              <w:t>Россия</w:t>
            </w:r>
          </w:p>
        </w:tc>
        <w:tc>
          <w:tcPr>
            <w:tcW w:w="1294" w:type="dxa"/>
          </w:tcPr>
          <w:p w14:paraId="58FC7ABC"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Западная часть</w:t>
            </w:r>
          </w:p>
        </w:tc>
        <w:tc>
          <w:tcPr>
            <w:tcW w:w="791" w:type="dxa"/>
            <w:tcBorders>
              <w:right w:val="dashed" w:sz="4" w:space="0" w:color="auto"/>
            </w:tcBorders>
          </w:tcPr>
          <w:p w14:paraId="68FD665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55.5</w:t>
            </w:r>
          </w:p>
        </w:tc>
        <w:tc>
          <w:tcPr>
            <w:tcW w:w="982" w:type="dxa"/>
            <w:tcBorders>
              <w:left w:val="dashed" w:sz="4" w:space="0" w:color="auto"/>
            </w:tcBorders>
          </w:tcPr>
          <w:p w14:paraId="5C4D2FD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39.28</w:t>
            </w:r>
          </w:p>
        </w:tc>
        <w:tc>
          <w:tcPr>
            <w:tcW w:w="1248" w:type="dxa"/>
          </w:tcPr>
          <w:p w14:paraId="18302E95"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0B77D2D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1967</w:t>
            </w:r>
          </w:p>
        </w:tc>
        <w:tc>
          <w:tcPr>
            <w:tcW w:w="579" w:type="dxa"/>
          </w:tcPr>
          <w:p w14:paraId="0EDF306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H9</w:t>
            </w:r>
          </w:p>
        </w:tc>
        <w:tc>
          <w:tcPr>
            <w:tcW w:w="1107" w:type="dxa"/>
          </w:tcPr>
          <w:p w14:paraId="234FE9A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EU818882</w:t>
            </w:r>
          </w:p>
        </w:tc>
        <w:tc>
          <w:tcPr>
            <w:tcW w:w="581" w:type="dxa"/>
            <w:vMerge/>
          </w:tcPr>
          <w:p w14:paraId="4BC2B103" w14:textId="77777777" w:rsidR="00590630" w:rsidRPr="0067175A" w:rsidRDefault="00590630" w:rsidP="004D6F20">
            <w:pPr>
              <w:jc w:val="center"/>
              <w:rPr>
                <w:rFonts w:ascii="Times New Roman" w:hAnsi="Times New Roman" w:cs="Times New Roman"/>
                <w:sz w:val="18"/>
                <w:szCs w:val="18"/>
              </w:rPr>
            </w:pPr>
          </w:p>
        </w:tc>
      </w:tr>
      <w:tr w:rsidR="00590630" w:rsidRPr="0067175A" w14:paraId="15A5A931" w14:textId="77777777" w:rsidTr="004D6F20">
        <w:trPr>
          <w:jc w:val="center"/>
        </w:trPr>
        <w:tc>
          <w:tcPr>
            <w:tcW w:w="416" w:type="dxa"/>
          </w:tcPr>
          <w:p w14:paraId="2DDA4806" w14:textId="0A8F0878"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74</w:t>
            </w:r>
          </w:p>
        </w:tc>
        <w:tc>
          <w:tcPr>
            <w:tcW w:w="690" w:type="dxa"/>
          </w:tcPr>
          <w:p w14:paraId="2A09E81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R84</w:t>
            </w:r>
          </w:p>
        </w:tc>
        <w:tc>
          <w:tcPr>
            <w:tcW w:w="708" w:type="dxa"/>
          </w:tcPr>
          <w:p w14:paraId="5919B95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4AE8D3B1" w14:textId="77777777" w:rsidR="00590630" w:rsidRPr="0067175A" w:rsidRDefault="00590630" w:rsidP="004D6F20">
            <w:pPr>
              <w:jc w:val="center"/>
              <w:rPr>
                <w:rFonts w:ascii="Times New Roman" w:hAnsi="Times New Roman" w:cs="Times New Roman"/>
                <w:sz w:val="18"/>
                <w:szCs w:val="18"/>
              </w:rPr>
            </w:pPr>
            <w:r w:rsidRPr="00B96DED">
              <w:rPr>
                <w:rFonts w:ascii="Times New Roman" w:hAnsi="Times New Roman" w:cs="Times New Roman"/>
                <w:sz w:val="18"/>
                <w:szCs w:val="18"/>
              </w:rPr>
              <w:t>Россия</w:t>
            </w:r>
          </w:p>
        </w:tc>
        <w:tc>
          <w:tcPr>
            <w:tcW w:w="1294" w:type="dxa"/>
            <w:vAlign w:val="center"/>
          </w:tcPr>
          <w:p w14:paraId="610DFBE6"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 xml:space="preserve">Центральная часть </w:t>
            </w:r>
          </w:p>
        </w:tc>
        <w:tc>
          <w:tcPr>
            <w:tcW w:w="791" w:type="dxa"/>
            <w:tcBorders>
              <w:right w:val="dashed" w:sz="4" w:space="0" w:color="auto"/>
            </w:tcBorders>
          </w:tcPr>
          <w:p w14:paraId="7085952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55.59</w:t>
            </w:r>
          </w:p>
        </w:tc>
        <w:tc>
          <w:tcPr>
            <w:tcW w:w="982" w:type="dxa"/>
            <w:tcBorders>
              <w:left w:val="dashed" w:sz="4" w:space="0" w:color="auto"/>
            </w:tcBorders>
          </w:tcPr>
          <w:p w14:paraId="4FB7B08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92.48</w:t>
            </w:r>
          </w:p>
        </w:tc>
        <w:tc>
          <w:tcPr>
            <w:tcW w:w="1248" w:type="dxa"/>
          </w:tcPr>
          <w:p w14:paraId="54FC80F6"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75EC4D9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1977</w:t>
            </w:r>
          </w:p>
        </w:tc>
        <w:tc>
          <w:tcPr>
            <w:tcW w:w="579" w:type="dxa"/>
          </w:tcPr>
          <w:p w14:paraId="056A374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H14</w:t>
            </w:r>
          </w:p>
        </w:tc>
        <w:tc>
          <w:tcPr>
            <w:tcW w:w="1107" w:type="dxa"/>
          </w:tcPr>
          <w:p w14:paraId="56D6B3D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EU818875</w:t>
            </w:r>
          </w:p>
        </w:tc>
        <w:tc>
          <w:tcPr>
            <w:tcW w:w="581" w:type="dxa"/>
            <w:vMerge w:val="restart"/>
            <w:textDirection w:val="btLr"/>
            <w:vAlign w:val="center"/>
          </w:tcPr>
          <w:p w14:paraId="05BF4423" w14:textId="77777777" w:rsidR="00590630" w:rsidRPr="00895FF8" w:rsidRDefault="00590630" w:rsidP="004D6F20">
            <w:pPr>
              <w:ind w:left="-1588" w:right="113" w:firstLine="1701"/>
              <w:jc w:val="center"/>
              <w:rPr>
                <w:rFonts w:ascii="Times New Roman" w:hAnsi="Times New Roman" w:cs="Times New Roman"/>
                <w:b/>
                <w:sz w:val="20"/>
                <w:szCs w:val="18"/>
              </w:rPr>
            </w:pPr>
            <w:r w:rsidRPr="00895FF8">
              <w:rPr>
                <w:rFonts w:ascii="Times New Roman" w:hAnsi="Times New Roman" w:cs="Times New Roman"/>
                <w:b/>
                <w:sz w:val="20"/>
                <w:szCs w:val="18"/>
              </w:rPr>
              <w:t>ЗАПАД 2</w:t>
            </w:r>
          </w:p>
        </w:tc>
      </w:tr>
      <w:tr w:rsidR="00590630" w:rsidRPr="0067175A" w14:paraId="6DBDB4A7" w14:textId="77777777" w:rsidTr="004D6F20">
        <w:trPr>
          <w:jc w:val="center"/>
        </w:trPr>
        <w:tc>
          <w:tcPr>
            <w:tcW w:w="416" w:type="dxa"/>
          </w:tcPr>
          <w:p w14:paraId="0F58724E" w14:textId="2C44ACF3"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75</w:t>
            </w:r>
          </w:p>
        </w:tc>
        <w:tc>
          <w:tcPr>
            <w:tcW w:w="690" w:type="dxa"/>
          </w:tcPr>
          <w:p w14:paraId="4F25C1F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R124</w:t>
            </w:r>
          </w:p>
        </w:tc>
        <w:tc>
          <w:tcPr>
            <w:tcW w:w="708" w:type="dxa"/>
          </w:tcPr>
          <w:p w14:paraId="768F4AA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SPM</w:t>
            </w:r>
          </w:p>
        </w:tc>
        <w:tc>
          <w:tcPr>
            <w:tcW w:w="800" w:type="dxa"/>
          </w:tcPr>
          <w:p w14:paraId="72305A75" w14:textId="77777777" w:rsidR="00590630" w:rsidRPr="0067175A" w:rsidRDefault="00590630" w:rsidP="004D6F20">
            <w:pPr>
              <w:jc w:val="center"/>
              <w:rPr>
                <w:rFonts w:ascii="Times New Roman" w:hAnsi="Times New Roman" w:cs="Times New Roman"/>
                <w:sz w:val="18"/>
                <w:szCs w:val="18"/>
              </w:rPr>
            </w:pPr>
            <w:r w:rsidRPr="00B96DED">
              <w:rPr>
                <w:rFonts w:ascii="Times New Roman" w:hAnsi="Times New Roman" w:cs="Times New Roman"/>
                <w:sz w:val="18"/>
                <w:szCs w:val="18"/>
              </w:rPr>
              <w:t>Россия</w:t>
            </w:r>
          </w:p>
        </w:tc>
        <w:tc>
          <w:tcPr>
            <w:tcW w:w="1294" w:type="dxa"/>
          </w:tcPr>
          <w:p w14:paraId="440B40B3"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Западная часть</w:t>
            </w:r>
          </w:p>
        </w:tc>
        <w:tc>
          <w:tcPr>
            <w:tcW w:w="791" w:type="dxa"/>
            <w:tcBorders>
              <w:right w:val="dashed" w:sz="4" w:space="0" w:color="auto"/>
            </w:tcBorders>
          </w:tcPr>
          <w:p w14:paraId="7EBDF92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59.13</w:t>
            </w:r>
          </w:p>
        </w:tc>
        <w:tc>
          <w:tcPr>
            <w:tcW w:w="982" w:type="dxa"/>
            <w:tcBorders>
              <w:left w:val="dashed" w:sz="4" w:space="0" w:color="auto"/>
            </w:tcBorders>
          </w:tcPr>
          <w:p w14:paraId="590C3D1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33.34</w:t>
            </w:r>
          </w:p>
        </w:tc>
        <w:tc>
          <w:tcPr>
            <w:tcW w:w="1248" w:type="dxa"/>
          </w:tcPr>
          <w:p w14:paraId="45914366"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70D36CE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1961</w:t>
            </w:r>
          </w:p>
        </w:tc>
        <w:tc>
          <w:tcPr>
            <w:tcW w:w="579" w:type="dxa"/>
          </w:tcPr>
          <w:p w14:paraId="7A06CE3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H15</w:t>
            </w:r>
          </w:p>
        </w:tc>
        <w:tc>
          <w:tcPr>
            <w:tcW w:w="1107" w:type="dxa"/>
          </w:tcPr>
          <w:p w14:paraId="7222C3A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EU818874</w:t>
            </w:r>
          </w:p>
        </w:tc>
        <w:tc>
          <w:tcPr>
            <w:tcW w:w="581" w:type="dxa"/>
            <w:vMerge/>
          </w:tcPr>
          <w:p w14:paraId="3AB931F1"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0E72F3A9" w14:textId="77777777" w:rsidTr="004D6F20">
        <w:trPr>
          <w:jc w:val="center"/>
        </w:trPr>
        <w:tc>
          <w:tcPr>
            <w:tcW w:w="416" w:type="dxa"/>
          </w:tcPr>
          <w:p w14:paraId="21C85D29" w14:textId="61ABB972"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76</w:t>
            </w:r>
          </w:p>
        </w:tc>
        <w:tc>
          <w:tcPr>
            <w:tcW w:w="690" w:type="dxa"/>
          </w:tcPr>
          <w:p w14:paraId="1EAAB65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R103</w:t>
            </w:r>
          </w:p>
        </w:tc>
        <w:tc>
          <w:tcPr>
            <w:tcW w:w="708" w:type="dxa"/>
          </w:tcPr>
          <w:p w14:paraId="162266F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SPM</w:t>
            </w:r>
          </w:p>
        </w:tc>
        <w:tc>
          <w:tcPr>
            <w:tcW w:w="800" w:type="dxa"/>
          </w:tcPr>
          <w:p w14:paraId="40D534DA" w14:textId="77777777" w:rsidR="00590630" w:rsidRPr="0067175A" w:rsidRDefault="00590630" w:rsidP="004D6F20">
            <w:pPr>
              <w:jc w:val="center"/>
              <w:rPr>
                <w:rFonts w:ascii="Times New Roman" w:hAnsi="Times New Roman" w:cs="Times New Roman"/>
                <w:sz w:val="18"/>
                <w:szCs w:val="18"/>
              </w:rPr>
            </w:pPr>
            <w:r w:rsidRPr="00B96DED">
              <w:rPr>
                <w:rFonts w:ascii="Times New Roman" w:hAnsi="Times New Roman" w:cs="Times New Roman"/>
                <w:sz w:val="18"/>
                <w:szCs w:val="18"/>
              </w:rPr>
              <w:t>Россия</w:t>
            </w:r>
          </w:p>
        </w:tc>
        <w:tc>
          <w:tcPr>
            <w:tcW w:w="1294" w:type="dxa"/>
          </w:tcPr>
          <w:p w14:paraId="4E59533B"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Юго-западная часть</w:t>
            </w:r>
          </w:p>
        </w:tc>
        <w:tc>
          <w:tcPr>
            <w:tcW w:w="791" w:type="dxa"/>
            <w:tcBorders>
              <w:right w:val="dashed" w:sz="4" w:space="0" w:color="auto"/>
            </w:tcBorders>
          </w:tcPr>
          <w:p w14:paraId="53DAD59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55.24</w:t>
            </w:r>
          </w:p>
        </w:tc>
        <w:tc>
          <w:tcPr>
            <w:tcW w:w="982" w:type="dxa"/>
            <w:tcBorders>
              <w:left w:val="dashed" w:sz="4" w:space="0" w:color="auto"/>
            </w:tcBorders>
          </w:tcPr>
          <w:p w14:paraId="0D404BC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55.33</w:t>
            </w:r>
          </w:p>
        </w:tc>
        <w:tc>
          <w:tcPr>
            <w:tcW w:w="1248" w:type="dxa"/>
          </w:tcPr>
          <w:p w14:paraId="76A725C5"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0560DDA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1929</w:t>
            </w:r>
          </w:p>
        </w:tc>
        <w:tc>
          <w:tcPr>
            <w:tcW w:w="579" w:type="dxa"/>
          </w:tcPr>
          <w:p w14:paraId="7024C08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H16</w:t>
            </w:r>
          </w:p>
        </w:tc>
        <w:tc>
          <w:tcPr>
            <w:tcW w:w="1107" w:type="dxa"/>
          </w:tcPr>
          <w:p w14:paraId="4CFC2D2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EU818873</w:t>
            </w:r>
          </w:p>
        </w:tc>
        <w:tc>
          <w:tcPr>
            <w:tcW w:w="581" w:type="dxa"/>
            <w:vMerge/>
          </w:tcPr>
          <w:p w14:paraId="015E01AD"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4DE8B930" w14:textId="77777777" w:rsidTr="004D6F20">
        <w:trPr>
          <w:jc w:val="center"/>
        </w:trPr>
        <w:tc>
          <w:tcPr>
            <w:tcW w:w="416" w:type="dxa"/>
          </w:tcPr>
          <w:p w14:paraId="6AFA5B82" w14:textId="13F63C15"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77</w:t>
            </w:r>
          </w:p>
        </w:tc>
        <w:tc>
          <w:tcPr>
            <w:tcW w:w="690" w:type="dxa"/>
          </w:tcPr>
          <w:p w14:paraId="219569A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H9</w:t>
            </w:r>
          </w:p>
        </w:tc>
        <w:tc>
          <w:tcPr>
            <w:tcW w:w="708" w:type="dxa"/>
          </w:tcPr>
          <w:p w14:paraId="7C02D83F" w14:textId="77777777" w:rsidR="00590630" w:rsidRPr="0067175A" w:rsidRDefault="00590630" w:rsidP="004D6F20">
            <w:pPr>
              <w:jc w:val="center"/>
              <w:rPr>
                <w:rFonts w:ascii="Times New Roman" w:hAnsi="Times New Roman" w:cs="Times New Roman"/>
                <w:sz w:val="18"/>
                <w:szCs w:val="18"/>
              </w:rPr>
            </w:pPr>
          </w:p>
        </w:tc>
        <w:tc>
          <w:tcPr>
            <w:tcW w:w="800" w:type="dxa"/>
          </w:tcPr>
          <w:p w14:paraId="142EEC04" w14:textId="77777777" w:rsidR="00590630" w:rsidRPr="0067175A" w:rsidRDefault="00590630" w:rsidP="004D6F20">
            <w:pPr>
              <w:ind w:right="-163" w:hanging="103"/>
              <w:jc w:val="center"/>
              <w:rPr>
                <w:rFonts w:ascii="Times New Roman" w:hAnsi="Times New Roman" w:cs="Times New Roman"/>
                <w:sz w:val="18"/>
                <w:szCs w:val="18"/>
              </w:rPr>
            </w:pPr>
            <w:r>
              <w:rPr>
                <w:rFonts w:ascii="Times New Roman" w:hAnsi="Times New Roman" w:cs="Times New Roman"/>
                <w:sz w:val="18"/>
                <w:szCs w:val="18"/>
              </w:rPr>
              <w:t>Эстония</w:t>
            </w:r>
          </w:p>
        </w:tc>
        <w:tc>
          <w:tcPr>
            <w:tcW w:w="1294" w:type="dxa"/>
          </w:tcPr>
          <w:p w14:paraId="67210422"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78A86C6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59.280034</w:t>
            </w:r>
          </w:p>
        </w:tc>
        <w:tc>
          <w:tcPr>
            <w:tcW w:w="982" w:type="dxa"/>
            <w:tcBorders>
              <w:left w:val="dashed" w:sz="4" w:space="0" w:color="auto"/>
            </w:tcBorders>
          </w:tcPr>
          <w:p w14:paraId="7053CCB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25.5095423</w:t>
            </w:r>
          </w:p>
        </w:tc>
        <w:tc>
          <w:tcPr>
            <w:tcW w:w="1248" w:type="dxa"/>
          </w:tcPr>
          <w:p w14:paraId="59E24B58"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[245]</w:t>
            </w:r>
          </w:p>
        </w:tc>
        <w:tc>
          <w:tcPr>
            <w:tcW w:w="697" w:type="dxa"/>
          </w:tcPr>
          <w:p w14:paraId="5971635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1992</w:t>
            </w:r>
          </w:p>
        </w:tc>
        <w:tc>
          <w:tcPr>
            <w:tcW w:w="579" w:type="dxa"/>
          </w:tcPr>
          <w:p w14:paraId="6DFC911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H16</w:t>
            </w:r>
          </w:p>
        </w:tc>
        <w:tc>
          <w:tcPr>
            <w:tcW w:w="1107" w:type="dxa"/>
          </w:tcPr>
          <w:p w14:paraId="0D56F7B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JQ928876</w:t>
            </w:r>
          </w:p>
        </w:tc>
        <w:tc>
          <w:tcPr>
            <w:tcW w:w="581" w:type="dxa"/>
            <w:vMerge/>
          </w:tcPr>
          <w:p w14:paraId="5C69477F" w14:textId="77777777"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7F866F41" w14:textId="77777777" w:rsidTr="004D6F20">
        <w:trPr>
          <w:jc w:val="center"/>
        </w:trPr>
        <w:tc>
          <w:tcPr>
            <w:tcW w:w="416" w:type="dxa"/>
          </w:tcPr>
          <w:p w14:paraId="74154F69" w14:textId="686BBA28"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78</w:t>
            </w:r>
          </w:p>
        </w:tc>
        <w:tc>
          <w:tcPr>
            <w:tcW w:w="690" w:type="dxa"/>
          </w:tcPr>
          <w:p w14:paraId="70945B5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R158</w:t>
            </w:r>
          </w:p>
        </w:tc>
        <w:tc>
          <w:tcPr>
            <w:tcW w:w="708" w:type="dxa"/>
          </w:tcPr>
          <w:p w14:paraId="0680FD8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SPM</w:t>
            </w:r>
          </w:p>
        </w:tc>
        <w:tc>
          <w:tcPr>
            <w:tcW w:w="800" w:type="dxa"/>
          </w:tcPr>
          <w:p w14:paraId="1D8B3E06" w14:textId="77777777" w:rsidR="00590630" w:rsidRPr="0067175A" w:rsidRDefault="00590630" w:rsidP="004D6F20">
            <w:pPr>
              <w:jc w:val="center"/>
              <w:rPr>
                <w:rFonts w:ascii="Times New Roman" w:hAnsi="Times New Roman" w:cs="Times New Roman"/>
                <w:sz w:val="18"/>
                <w:szCs w:val="18"/>
              </w:rPr>
            </w:pPr>
            <w:r w:rsidRPr="003C1467">
              <w:rPr>
                <w:rFonts w:ascii="Times New Roman" w:hAnsi="Times New Roman" w:cs="Times New Roman"/>
                <w:sz w:val="18"/>
                <w:szCs w:val="18"/>
              </w:rPr>
              <w:t>Россия</w:t>
            </w:r>
          </w:p>
        </w:tc>
        <w:tc>
          <w:tcPr>
            <w:tcW w:w="1294" w:type="dxa"/>
          </w:tcPr>
          <w:p w14:paraId="01D72A13"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Западная часть</w:t>
            </w:r>
          </w:p>
        </w:tc>
        <w:tc>
          <w:tcPr>
            <w:tcW w:w="791" w:type="dxa"/>
            <w:tcBorders>
              <w:right w:val="dashed" w:sz="4" w:space="0" w:color="auto"/>
            </w:tcBorders>
          </w:tcPr>
          <w:p w14:paraId="3675CFB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59.3</w:t>
            </w:r>
          </w:p>
        </w:tc>
        <w:tc>
          <w:tcPr>
            <w:tcW w:w="982" w:type="dxa"/>
            <w:tcBorders>
              <w:left w:val="dashed" w:sz="4" w:space="0" w:color="auto"/>
            </w:tcBorders>
          </w:tcPr>
          <w:p w14:paraId="60AEEE9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30.26</w:t>
            </w:r>
          </w:p>
        </w:tc>
        <w:tc>
          <w:tcPr>
            <w:tcW w:w="1248" w:type="dxa"/>
          </w:tcPr>
          <w:p w14:paraId="3203BD12"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5479277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1956</w:t>
            </w:r>
          </w:p>
        </w:tc>
        <w:tc>
          <w:tcPr>
            <w:tcW w:w="579" w:type="dxa"/>
          </w:tcPr>
          <w:p w14:paraId="46EAF3F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H17</w:t>
            </w:r>
          </w:p>
        </w:tc>
        <w:tc>
          <w:tcPr>
            <w:tcW w:w="1107" w:type="dxa"/>
          </w:tcPr>
          <w:p w14:paraId="3E9E235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EU818872</w:t>
            </w:r>
          </w:p>
        </w:tc>
        <w:tc>
          <w:tcPr>
            <w:tcW w:w="581" w:type="dxa"/>
            <w:vMerge/>
          </w:tcPr>
          <w:p w14:paraId="53BFC8C7" w14:textId="77777777"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11F88D50" w14:textId="77777777" w:rsidTr="004D6F20">
        <w:trPr>
          <w:jc w:val="center"/>
        </w:trPr>
        <w:tc>
          <w:tcPr>
            <w:tcW w:w="416" w:type="dxa"/>
          </w:tcPr>
          <w:p w14:paraId="6366FF35" w14:textId="07D18A25"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79</w:t>
            </w:r>
          </w:p>
        </w:tc>
        <w:tc>
          <w:tcPr>
            <w:tcW w:w="690" w:type="dxa"/>
          </w:tcPr>
          <w:p w14:paraId="015971F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R65</w:t>
            </w:r>
          </w:p>
        </w:tc>
        <w:tc>
          <w:tcPr>
            <w:tcW w:w="708" w:type="dxa"/>
          </w:tcPr>
          <w:p w14:paraId="5F76D9A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6D893808" w14:textId="77777777" w:rsidR="00590630" w:rsidRPr="0067175A" w:rsidRDefault="00590630" w:rsidP="004D6F20">
            <w:pPr>
              <w:jc w:val="center"/>
              <w:rPr>
                <w:rFonts w:ascii="Times New Roman" w:hAnsi="Times New Roman" w:cs="Times New Roman"/>
                <w:sz w:val="18"/>
                <w:szCs w:val="18"/>
              </w:rPr>
            </w:pPr>
            <w:r w:rsidRPr="003C1467">
              <w:rPr>
                <w:rFonts w:ascii="Times New Roman" w:hAnsi="Times New Roman" w:cs="Times New Roman"/>
                <w:sz w:val="18"/>
                <w:szCs w:val="18"/>
              </w:rPr>
              <w:t>Россия</w:t>
            </w:r>
          </w:p>
        </w:tc>
        <w:tc>
          <w:tcPr>
            <w:tcW w:w="1294" w:type="dxa"/>
          </w:tcPr>
          <w:p w14:paraId="44377814"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Западная часть</w:t>
            </w:r>
          </w:p>
        </w:tc>
        <w:tc>
          <w:tcPr>
            <w:tcW w:w="791" w:type="dxa"/>
            <w:tcBorders>
              <w:right w:val="dashed" w:sz="4" w:space="0" w:color="auto"/>
            </w:tcBorders>
          </w:tcPr>
          <w:p w14:paraId="1F0663C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55.34</w:t>
            </w:r>
          </w:p>
        </w:tc>
        <w:tc>
          <w:tcPr>
            <w:tcW w:w="982" w:type="dxa"/>
            <w:tcBorders>
              <w:left w:val="dashed" w:sz="4" w:space="0" w:color="auto"/>
            </w:tcBorders>
          </w:tcPr>
          <w:p w14:paraId="532E418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38.55</w:t>
            </w:r>
          </w:p>
        </w:tc>
        <w:tc>
          <w:tcPr>
            <w:tcW w:w="1248" w:type="dxa"/>
          </w:tcPr>
          <w:p w14:paraId="3093A989"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2BDBC50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1940</w:t>
            </w:r>
          </w:p>
        </w:tc>
        <w:tc>
          <w:tcPr>
            <w:tcW w:w="579" w:type="dxa"/>
          </w:tcPr>
          <w:p w14:paraId="2922C31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H18</w:t>
            </w:r>
          </w:p>
        </w:tc>
        <w:tc>
          <w:tcPr>
            <w:tcW w:w="1107" w:type="dxa"/>
          </w:tcPr>
          <w:p w14:paraId="35A1F9A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EU818871</w:t>
            </w:r>
          </w:p>
        </w:tc>
        <w:tc>
          <w:tcPr>
            <w:tcW w:w="581" w:type="dxa"/>
            <w:vMerge/>
          </w:tcPr>
          <w:p w14:paraId="21F36864" w14:textId="77777777"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6A9295BD" w14:textId="77777777" w:rsidTr="004D6F20">
        <w:trPr>
          <w:jc w:val="center"/>
        </w:trPr>
        <w:tc>
          <w:tcPr>
            <w:tcW w:w="416" w:type="dxa"/>
          </w:tcPr>
          <w:p w14:paraId="0751E665" w14:textId="0CAD595A"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80</w:t>
            </w:r>
          </w:p>
        </w:tc>
        <w:tc>
          <w:tcPr>
            <w:tcW w:w="690" w:type="dxa"/>
          </w:tcPr>
          <w:p w14:paraId="6C006A3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R3</w:t>
            </w:r>
          </w:p>
        </w:tc>
        <w:tc>
          <w:tcPr>
            <w:tcW w:w="708" w:type="dxa"/>
          </w:tcPr>
          <w:p w14:paraId="66F86CD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637372DA" w14:textId="77777777" w:rsidR="00590630" w:rsidRPr="0067175A" w:rsidRDefault="00590630" w:rsidP="004D6F20">
            <w:pPr>
              <w:ind w:right="-163" w:hanging="103"/>
              <w:jc w:val="center"/>
              <w:rPr>
                <w:rFonts w:ascii="Times New Roman" w:hAnsi="Times New Roman" w:cs="Times New Roman"/>
                <w:sz w:val="18"/>
                <w:szCs w:val="18"/>
              </w:rPr>
            </w:pPr>
            <w:r>
              <w:rPr>
                <w:rFonts w:ascii="Times New Roman" w:hAnsi="Times New Roman" w:cs="Times New Roman"/>
                <w:sz w:val="18"/>
                <w:szCs w:val="18"/>
              </w:rPr>
              <w:t>Узбекис-тан</w:t>
            </w:r>
          </w:p>
        </w:tc>
        <w:tc>
          <w:tcPr>
            <w:tcW w:w="1294" w:type="dxa"/>
          </w:tcPr>
          <w:p w14:paraId="5F0A08BC"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1EFDF19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44.15</w:t>
            </w:r>
          </w:p>
        </w:tc>
        <w:tc>
          <w:tcPr>
            <w:tcW w:w="982" w:type="dxa"/>
            <w:tcBorders>
              <w:left w:val="dashed" w:sz="4" w:space="0" w:color="auto"/>
            </w:tcBorders>
          </w:tcPr>
          <w:p w14:paraId="0F29C07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60.24</w:t>
            </w:r>
          </w:p>
        </w:tc>
        <w:tc>
          <w:tcPr>
            <w:tcW w:w="1248" w:type="dxa"/>
          </w:tcPr>
          <w:p w14:paraId="4FC86453"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55BDA39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1974</w:t>
            </w:r>
          </w:p>
        </w:tc>
        <w:tc>
          <w:tcPr>
            <w:tcW w:w="579" w:type="dxa"/>
          </w:tcPr>
          <w:p w14:paraId="673A813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H19</w:t>
            </w:r>
          </w:p>
        </w:tc>
        <w:tc>
          <w:tcPr>
            <w:tcW w:w="1107" w:type="dxa"/>
          </w:tcPr>
          <w:p w14:paraId="4A7D251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EU818870</w:t>
            </w:r>
          </w:p>
        </w:tc>
        <w:tc>
          <w:tcPr>
            <w:tcW w:w="581" w:type="dxa"/>
            <w:vMerge/>
          </w:tcPr>
          <w:p w14:paraId="3E0540C5" w14:textId="77777777"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6B163CAE" w14:textId="77777777" w:rsidTr="004D6F20">
        <w:trPr>
          <w:jc w:val="center"/>
        </w:trPr>
        <w:tc>
          <w:tcPr>
            <w:tcW w:w="416" w:type="dxa"/>
          </w:tcPr>
          <w:p w14:paraId="14875B24" w14:textId="7149961A"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81</w:t>
            </w:r>
          </w:p>
        </w:tc>
        <w:tc>
          <w:tcPr>
            <w:tcW w:w="690" w:type="dxa"/>
          </w:tcPr>
          <w:p w14:paraId="27C021A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H8</w:t>
            </w:r>
          </w:p>
        </w:tc>
        <w:tc>
          <w:tcPr>
            <w:tcW w:w="708" w:type="dxa"/>
          </w:tcPr>
          <w:p w14:paraId="10D72E7A" w14:textId="77777777" w:rsidR="00590630" w:rsidRPr="0067175A" w:rsidRDefault="00590630" w:rsidP="004D6F20">
            <w:pPr>
              <w:jc w:val="center"/>
              <w:rPr>
                <w:rFonts w:ascii="Times New Roman" w:hAnsi="Times New Roman" w:cs="Times New Roman"/>
                <w:sz w:val="18"/>
                <w:szCs w:val="18"/>
              </w:rPr>
            </w:pPr>
          </w:p>
        </w:tc>
        <w:tc>
          <w:tcPr>
            <w:tcW w:w="800" w:type="dxa"/>
          </w:tcPr>
          <w:p w14:paraId="2A1EC401"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Фин-ляндия</w:t>
            </w:r>
          </w:p>
        </w:tc>
        <w:tc>
          <w:tcPr>
            <w:tcW w:w="1294" w:type="dxa"/>
          </w:tcPr>
          <w:p w14:paraId="7952315A"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613C457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62.405968</w:t>
            </w:r>
          </w:p>
        </w:tc>
        <w:tc>
          <w:tcPr>
            <w:tcW w:w="982" w:type="dxa"/>
            <w:tcBorders>
              <w:left w:val="dashed" w:sz="4" w:space="0" w:color="auto"/>
            </w:tcBorders>
          </w:tcPr>
          <w:p w14:paraId="604235D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25.397668</w:t>
            </w:r>
          </w:p>
        </w:tc>
        <w:tc>
          <w:tcPr>
            <w:tcW w:w="1248" w:type="dxa"/>
          </w:tcPr>
          <w:p w14:paraId="6718F8E9"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[245]</w:t>
            </w:r>
          </w:p>
        </w:tc>
        <w:tc>
          <w:tcPr>
            <w:tcW w:w="697" w:type="dxa"/>
          </w:tcPr>
          <w:p w14:paraId="4411E12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1992</w:t>
            </w:r>
          </w:p>
        </w:tc>
        <w:tc>
          <w:tcPr>
            <w:tcW w:w="579" w:type="dxa"/>
          </w:tcPr>
          <w:p w14:paraId="7CF68AB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H19</w:t>
            </w:r>
          </w:p>
        </w:tc>
        <w:tc>
          <w:tcPr>
            <w:tcW w:w="1107" w:type="dxa"/>
          </w:tcPr>
          <w:p w14:paraId="1933DB7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JQ928875</w:t>
            </w:r>
          </w:p>
        </w:tc>
        <w:tc>
          <w:tcPr>
            <w:tcW w:w="581" w:type="dxa"/>
            <w:vMerge/>
          </w:tcPr>
          <w:p w14:paraId="7576D6AA"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0483D9D7" w14:textId="77777777" w:rsidTr="004D6F20">
        <w:trPr>
          <w:jc w:val="center"/>
        </w:trPr>
        <w:tc>
          <w:tcPr>
            <w:tcW w:w="416" w:type="dxa"/>
          </w:tcPr>
          <w:p w14:paraId="4F22C20A" w14:textId="2F105D6E"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82</w:t>
            </w:r>
          </w:p>
        </w:tc>
        <w:tc>
          <w:tcPr>
            <w:tcW w:w="690" w:type="dxa"/>
          </w:tcPr>
          <w:p w14:paraId="037AE9F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BA3</w:t>
            </w:r>
          </w:p>
        </w:tc>
        <w:tc>
          <w:tcPr>
            <w:tcW w:w="708" w:type="dxa"/>
          </w:tcPr>
          <w:p w14:paraId="1D6DF3D5" w14:textId="77777777" w:rsidR="00590630" w:rsidRPr="0067175A" w:rsidRDefault="00590630" w:rsidP="004D6F20">
            <w:pPr>
              <w:jc w:val="center"/>
              <w:rPr>
                <w:rFonts w:ascii="Times New Roman" w:hAnsi="Times New Roman" w:cs="Times New Roman"/>
                <w:sz w:val="18"/>
                <w:szCs w:val="18"/>
              </w:rPr>
            </w:pPr>
          </w:p>
        </w:tc>
        <w:tc>
          <w:tcPr>
            <w:tcW w:w="800" w:type="dxa"/>
          </w:tcPr>
          <w:p w14:paraId="1E300314"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Латвия</w:t>
            </w:r>
          </w:p>
        </w:tc>
        <w:tc>
          <w:tcPr>
            <w:tcW w:w="1294" w:type="dxa"/>
          </w:tcPr>
          <w:p w14:paraId="32F2E1CB"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2ACD062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56.91724</w:t>
            </w:r>
          </w:p>
        </w:tc>
        <w:tc>
          <w:tcPr>
            <w:tcW w:w="982" w:type="dxa"/>
            <w:tcBorders>
              <w:left w:val="dashed" w:sz="4" w:space="0" w:color="auto"/>
            </w:tcBorders>
          </w:tcPr>
          <w:p w14:paraId="1672FFF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25.640578</w:t>
            </w:r>
          </w:p>
        </w:tc>
        <w:tc>
          <w:tcPr>
            <w:tcW w:w="1248" w:type="dxa"/>
          </w:tcPr>
          <w:p w14:paraId="54D22D66"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[268]</w:t>
            </w:r>
          </w:p>
        </w:tc>
        <w:tc>
          <w:tcPr>
            <w:tcW w:w="697" w:type="dxa"/>
          </w:tcPr>
          <w:p w14:paraId="1E24824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1997–1998</w:t>
            </w:r>
          </w:p>
        </w:tc>
        <w:tc>
          <w:tcPr>
            <w:tcW w:w="579" w:type="dxa"/>
          </w:tcPr>
          <w:p w14:paraId="79A626D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H20</w:t>
            </w:r>
          </w:p>
        </w:tc>
        <w:tc>
          <w:tcPr>
            <w:tcW w:w="1107" w:type="dxa"/>
          </w:tcPr>
          <w:p w14:paraId="762E0D6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AY034813</w:t>
            </w:r>
          </w:p>
        </w:tc>
        <w:tc>
          <w:tcPr>
            <w:tcW w:w="581" w:type="dxa"/>
            <w:vMerge/>
          </w:tcPr>
          <w:p w14:paraId="5FC43075" w14:textId="77777777"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31E8861A" w14:textId="77777777" w:rsidTr="004D6F20">
        <w:trPr>
          <w:jc w:val="center"/>
        </w:trPr>
        <w:tc>
          <w:tcPr>
            <w:tcW w:w="416" w:type="dxa"/>
            <w:tcBorders>
              <w:bottom w:val="single" w:sz="4" w:space="0" w:color="auto"/>
            </w:tcBorders>
          </w:tcPr>
          <w:p w14:paraId="5148BEB5" w14:textId="21DD13B6"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83</w:t>
            </w:r>
          </w:p>
        </w:tc>
        <w:tc>
          <w:tcPr>
            <w:tcW w:w="690" w:type="dxa"/>
            <w:tcBorders>
              <w:bottom w:val="single" w:sz="4" w:space="0" w:color="auto"/>
            </w:tcBorders>
          </w:tcPr>
          <w:p w14:paraId="6EC9090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R104</w:t>
            </w:r>
          </w:p>
        </w:tc>
        <w:tc>
          <w:tcPr>
            <w:tcW w:w="708" w:type="dxa"/>
            <w:tcBorders>
              <w:bottom w:val="single" w:sz="4" w:space="0" w:color="auto"/>
            </w:tcBorders>
          </w:tcPr>
          <w:p w14:paraId="316C6B9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SPM</w:t>
            </w:r>
          </w:p>
        </w:tc>
        <w:tc>
          <w:tcPr>
            <w:tcW w:w="800" w:type="dxa"/>
            <w:tcBorders>
              <w:bottom w:val="single" w:sz="4" w:space="0" w:color="auto"/>
            </w:tcBorders>
          </w:tcPr>
          <w:p w14:paraId="27689171" w14:textId="77777777" w:rsidR="00590630" w:rsidRPr="0067175A" w:rsidRDefault="00590630" w:rsidP="004D6F20">
            <w:pPr>
              <w:jc w:val="center"/>
              <w:rPr>
                <w:rFonts w:ascii="Times New Roman" w:hAnsi="Times New Roman" w:cs="Times New Roman"/>
                <w:sz w:val="18"/>
                <w:szCs w:val="18"/>
              </w:rPr>
            </w:pPr>
            <w:r w:rsidRPr="00C3026C">
              <w:rPr>
                <w:rFonts w:ascii="Times New Roman" w:hAnsi="Times New Roman" w:cs="Times New Roman"/>
                <w:sz w:val="18"/>
                <w:szCs w:val="18"/>
              </w:rPr>
              <w:t>Россия</w:t>
            </w:r>
          </w:p>
        </w:tc>
        <w:tc>
          <w:tcPr>
            <w:tcW w:w="1294" w:type="dxa"/>
            <w:tcBorders>
              <w:bottom w:val="single" w:sz="4" w:space="0" w:color="auto"/>
            </w:tcBorders>
          </w:tcPr>
          <w:p w14:paraId="71A0731D"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Юго-западная часть</w:t>
            </w:r>
          </w:p>
        </w:tc>
        <w:tc>
          <w:tcPr>
            <w:tcW w:w="791" w:type="dxa"/>
            <w:tcBorders>
              <w:bottom w:val="single" w:sz="4" w:space="0" w:color="auto"/>
              <w:right w:val="dashed" w:sz="4" w:space="0" w:color="auto"/>
            </w:tcBorders>
          </w:tcPr>
          <w:p w14:paraId="336D224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40.1</w:t>
            </w:r>
          </w:p>
        </w:tc>
        <w:tc>
          <w:tcPr>
            <w:tcW w:w="982" w:type="dxa"/>
            <w:tcBorders>
              <w:left w:val="dashed" w:sz="4" w:space="0" w:color="auto"/>
              <w:bottom w:val="single" w:sz="4" w:space="0" w:color="auto"/>
            </w:tcBorders>
          </w:tcPr>
          <w:p w14:paraId="7CC9230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44.27</w:t>
            </w:r>
          </w:p>
        </w:tc>
        <w:tc>
          <w:tcPr>
            <w:tcW w:w="1248" w:type="dxa"/>
            <w:tcBorders>
              <w:bottom w:val="single" w:sz="4" w:space="0" w:color="auto"/>
            </w:tcBorders>
          </w:tcPr>
          <w:p w14:paraId="4B50F16C"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Borders>
              <w:bottom w:val="single" w:sz="4" w:space="0" w:color="auto"/>
            </w:tcBorders>
          </w:tcPr>
          <w:p w14:paraId="7B4A931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1929</w:t>
            </w:r>
          </w:p>
        </w:tc>
        <w:tc>
          <w:tcPr>
            <w:tcW w:w="579" w:type="dxa"/>
            <w:tcBorders>
              <w:bottom w:val="single" w:sz="4" w:space="0" w:color="auto"/>
            </w:tcBorders>
          </w:tcPr>
          <w:p w14:paraId="76F92DB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H20</w:t>
            </w:r>
          </w:p>
        </w:tc>
        <w:tc>
          <w:tcPr>
            <w:tcW w:w="1107" w:type="dxa"/>
            <w:tcBorders>
              <w:bottom w:val="single" w:sz="4" w:space="0" w:color="auto"/>
            </w:tcBorders>
          </w:tcPr>
          <w:p w14:paraId="505CDD5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EU818863</w:t>
            </w:r>
          </w:p>
        </w:tc>
        <w:tc>
          <w:tcPr>
            <w:tcW w:w="581" w:type="dxa"/>
            <w:vMerge/>
          </w:tcPr>
          <w:p w14:paraId="15A339AE" w14:textId="77777777"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1E096FBB" w14:textId="77777777" w:rsidTr="004D6F20">
        <w:trPr>
          <w:jc w:val="center"/>
        </w:trPr>
        <w:tc>
          <w:tcPr>
            <w:tcW w:w="416" w:type="dxa"/>
            <w:tcBorders>
              <w:bottom w:val="single" w:sz="4" w:space="0" w:color="auto"/>
            </w:tcBorders>
          </w:tcPr>
          <w:p w14:paraId="406D6EA2" w14:textId="394A0349"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84</w:t>
            </w:r>
          </w:p>
        </w:tc>
        <w:tc>
          <w:tcPr>
            <w:tcW w:w="690" w:type="dxa"/>
            <w:tcBorders>
              <w:bottom w:val="single" w:sz="4" w:space="0" w:color="auto"/>
            </w:tcBorders>
          </w:tcPr>
          <w:p w14:paraId="413A18D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R96</w:t>
            </w:r>
          </w:p>
        </w:tc>
        <w:tc>
          <w:tcPr>
            <w:tcW w:w="708" w:type="dxa"/>
            <w:tcBorders>
              <w:bottom w:val="single" w:sz="4" w:space="0" w:color="auto"/>
            </w:tcBorders>
          </w:tcPr>
          <w:p w14:paraId="6CD8B23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Borders>
              <w:bottom w:val="single" w:sz="4" w:space="0" w:color="auto"/>
            </w:tcBorders>
          </w:tcPr>
          <w:p w14:paraId="503A09AD" w14:textId="77777777" w:rsidR="00590630" w:rsidRPr="0067175A" w:rsidRDefault="00590630" w:rsidP="004D6F20">
            <w:pPr>
              <w:jc w:val="center"/>
              <w:rPr>
                <w:rFonts w:ascii="Times New Roman" w:hAnsi="Times New Roman" w:cs="Times New Roman"/>
                <w:sz w:val="18"/>
                <w:szCs w:val="18"/>
              </w:rPr>
            </w:pPr>
            <w:r w:rsidRPr="00C3026C">
              <w:rPr>
                <w:rFonts w:ascii="Times New Roman" w:hAnsi="Times New Roman" w:cs="Times New Roman"/>
                <w:sz w:val="18"/>
                <w:szCs w:val="18"/>
              </w:rPr>
              <w:t>Россия</w:t>
            </w:r>
          </w:p>
        </w:tc>
        <w:tc>
          <w:tcPr>
            <w:tcW w:w="1294" w:type="dxa"/>
            <w:tcBorders>
              <w:bottom w:val="single" w:sz="4" w:space="0" w:color="auto"/>
            </w:tcBorders>
          </w:tcPr>
          <w:p w14:paraId="5D920B16"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Западная часть</w:t>
            </w:r>
          </w:p>
        </w:tc>
        <w:tc>
          <w:tcPr>
            <w:tcW w:w="791" w:type="dxa"/>
            <w:tcBorders>
              <w:bottom w:val="single" w:sz="4" w:space="0" w:color="auto"/>
              <w:right w:val="dashed" w:sz="4" w:space="0" w:color="auto"/>
            </w:tcBorders>
          </w:tcPr>
          <w:p w14:paraId="46C031A5"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59.9</w:t>
            </w:r>
          </w:p>
        </w:tc>
        <w:tc>
          <w:tcPr>
            <w:tcW w:w="982" w:type="dxa"/>
            <w:tcBorders>
              <w:left w:val="dashed" w:sz="4" w:space="0" w:color="auto"/>
              <w:bottom w:val="single" w:sz="4" w:space="0" w:color="auto"/>
            </w:tcBorders>
          </w:tcPr>
          <w:p w14:paraId="563D5AE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30.9</w:t>
            </w:r>
          </w:p>
        </w:tc>
        <w:tc>
          <w:tcPr>
            <w:tcW w:w="1248" w:type="dxa"/>
            <w:tcBorders>
              <w:bottom w:val="single" w:sz="4" w:space="0" w:color="auto"/>
            </w:tcBorders>
          </w:tcPr>
          <w:p w14:paraId="0AD6746B"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Borders>
              <w:bottom w:val="single" w:sz="4" w:space="0" w:color="auto"/>
            </w:tcBorders>
          </w:tcPr>
          <w:p w14:paraId="603CEE6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1910</w:t>
            </w:r>
          </w:p>
        </w:tc>
        <w:tc>
          <w:tcPr>
            <w:tcW w:w="579" w:type="dxa"/>
            <w:tcBorders>
              <w:bottom w:val="single" w:sz="4" w:space="0" w:color="auto"/>
            </w:tcBorders>
          </w:tcPr>
          <w:p w14:paraId="1C93EFB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H20</w:t>
            </w:r>
          </w:p>
        </w:tc>
        <w:tc>
          <w:tcPr>
            <w:tcW w:w="1107" w:type="dxa"/>
            <w:tcBorders>
              <w:bottom w:val="single" w:sz="4" w:space="0" w:color="auto"/>
            </w:tcBorders>
          </w:tcPr>
          <w:p w14:paraId="725F2B3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EU818867</w:t>
            </w:r>
          </w:p>
        </w:tc>
        <w:tc>
          <w:tcPr>
            <w:tcW w:w="581" w:type="dxa"/>
            <w:vMerge/>
          </w:tcPr>
          <w:p w14:paraId="48090B75"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502C34BD" w14:textId="77777777" w:rsidTr="004D6F20">
        <w:trPr>
          <w:jc w:val="center"/>
        </w:trPr>
        <w:tc>
          <w:tcPr>
            <w:tcW w:w="416" w:type="dxa"/>
          </w:tcPr>
          <w:p w14:paraId="6B1025CF" w14:textId="676CDD03"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85</w:t>
            </w:r>
          </w:p>
        </w:tc>
        <w:tc>
          <w:tcPr>
            <w:tcW w:w="690" w:type="dxa"/>
          </w:tcPr>
          <w:p w14:paraId="65875DF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R186</w:t>
            </w:r>
          </w:p>
        </w:tc>
        <w:tc>
          <w:tcPr>
            <w:tcW w:w="708" w:type="dxa"/>
          </w:tcPr>
          <w:p w14:paraId="152D095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NM</w:t>
            </w:r>
          </w:p>
        </w:tc>
        <w:tc>
          <w:tcPr>
            <w:tcW w:w="800" w:type="dxa"/>
          </w:tcPr>
          <w:p w14:paraId="7BCB9642" w14:textId="77777777" w:rsidR="00590630" w:rsidRPr="0067175A" w:rsidRDefault="00590630" w:rsidP="004D6F20">
            <w:pPr>
              <w:jc w:val="center"/>
              <w:rPr>
                <w:rFonts w:ascii="Times New Roman" w:hAnsi="Times New Roman" w:cs="Times New Roman"/>
                <w:sz w:val="18"/>
                <w:szCs w:val="18"/>
              </w:rPr>
            </w:pPr>
            <w:r w:rsidRPr="00C3026C">
              <w:rPr>
                <w:rFonts w:ascii="Times New Roman" w:hAnsi="Times New Roman" w:cs="Times New Roman"/>
                <w:sz w:val="18"/>
                <w:szCs w:val="18"/>
              </w:rPr>
              <w:t>Россия</w:t>
            </w:r>
          </w:p>
        </w:tc>
        <w:tc>
          <w:tcPr>
            <w:tcW w:w="1294" w:type="dxa"/>
          </w:tcPr>
          <w:p w14:paraId="4C504B66"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Южная часть</w:t>
            </w:r>
          </w:p>
        </w:tc>
        <w:tc>
          <w:tcPr>
            <w:tcW w:w="791" w:type="dxa"/>
            <w:tcBorders>
              <w:right w:val="dashed" w:sz="4" w:space="0" w:color="auto"/>
            </w:tcBorders>
          </w:tcPr>
          <w:p w14:paraId="3F6977C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55.11</w:t>
            </w:r>
          </w:p>
        </w:tc>
        <w:tc>
          <w:tcPr>
            <w:tcW w:w="982" w:type="dxa"/>
            <w:tcBorders>
              <w:left w:val="dashed" w:sz="4" w:space="0" w:color="auto"/>
            </w:tcBorders>
          </w:tcPr>
          <w:p w14:paraId="4C24BA1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80.19</w:t>
            </w:r>
          </w:p>
        </w:tc>
        <w:tc>
          <w:tcPr>
            <w:tcW w:w="1248" w:type="dxa"/>
          </w:tcPr>
          <w:p w14:paraId="380442C0"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1681884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1959</w:t>
            </w:r>
          </w:p>
        </w:tc>
        <w:tc>
          <w:tcPr>
            <w:tcW w:w="579" w:type="dxa"/>
          </w:tcPr>
          <w:p w14:paraId="0256056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H20</w:t>
            </w:r>
          </w:p>
        </w:tc>
        <w:tc>
          <w:tcPr>
            <w:tcW w:w="1107" w:type="dxa"/>
          </w:tcPr>
          <w:p w14:paraId="391A12B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EU818869</w:t>
            </w:r>
          </w:p>
        </w:tc>
        <w:tc>
          <w:tcPr>
            <w:tcW w:w="581" w:type="dxa"/>
            <w:vMerge/>
          </w:tcPr>
          <w:p w14:paraId="384BD4B7" w14:textId="77777777"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0E99F8D9" w14:textId="77777777" w:rsidTr="004D6F20">
        <w:trPr>
          <w:jc w:val="center"/>
        </w:trPr>
        <w:tc>
          <w:tcPr>
            <w:tcW w:w="416" w:type="dxa"/>
          </w:tcPr>
          <w:p w14:paraId="4AF022B5" w14:textId="56679F98"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86</w:t>
            </w:r>
          </w:p>
        </w:tc>
        <w:tc>
          <w:tcPr>
            <w:tcW w:w="690" w:type="dxa"/>
          </w:tcPr>
          <w:p w14:paraId="797050B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R178</w:t>
            </w:r>
          </w:p>
        </w:tc>
        <w:tc>
          <w:tcPr>
            <w:tcW w:w="708" w:type="dxa"/>
          </w:tcPr>
          <w:p w14:paraId="64D684C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NM</w:t>
            </w:r>
          </w:p>
        </w:tc>
        <w:tc>
          <w:tcPr>
            <w:tcW w:w="800" w:type="dxa"/>
          </w:tcPr>
          <w:p w14:paraId="14B1AF60" w14:textId="77777777" w:rsidR="00590630" w:rsidRPr="0067175A" w:rsidRDefault="00590630" w:rsidP="004D6F20">
            <w:pPr>
              <w:jc w:val="center"/>
              <w:rPr>
                <w:rFonts w:ascii="Times New Roman" w:hAnsi="Times New Roman" w:cs="Times New Roman"/>
                <w:sz w:val="18"/>
                <w:szCs w:val="18"/>
              </w:rPr>
            </w:pPr>
            <w:r w:rsidRPr="00C3026C">
              <w:rPr>
                <w:rFonts w:ascii="Times New Roman" w:hAnsi="Times New Roman" w:cs="Times New Roman"/>
                <w:sz w:val="18"/>
                <w:szCs w:val="18"/>
              </w:rPr>
              <w:t>Россия</w:t>
            </w:r>
          </w:p>
        </w:tc>
        <w:tc>
          <w:tcPr>
            <w:tcW w:w="1294" w:type="dxa"/>
          </w:tcPr>
          <w:p w14:paraId="7FA1B5DC"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Южная часть</w:t>
            </w:r>
          </w:p>
        </w:tc>
        <w:tc>
          <w:tcPr>
            <w:tcW w:w="791" w:type="dxa"/>
            <w:tcBorders>
              <w:right w:val="dashed" w:sz="4" w:space="0" w:color="auto"/>
            </w:tcBorders>
          </w:tcPr>
          <w:p w14:paraId="79CABDC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51.47</w:t>
            </w:r>
          </w:p>
        </w:tc>
        <w:tc>
          <w:tcPr>
            <w:tcW w:w="982" w:type="dxa"/>
            <w:tcBorders>
              <w:left w:val="dashed" w:sz="4" w:space="0" w:color="auto"/>
            </w:tcBorders>
          </w:tcPr>
          <w:p w14:paraId="71DF0A5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87.13</w:t>
            </w:r>
          </w:p>
        </w:tc>
        <w:tc>
          <w:tcPr>
            <w:tcW w:w="1248" w:type="dxa"/>
          </w:tcPr>
          <w:p w14:paraId="149D0C2B"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67E88FA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1981</w:t>
            </w:r>
          </w:p>
        </w:tc>
        <w:tc>
          <w:tcPr>
            <w:tcW w:w="579" w:type="dxa"/>
          </w:tcPr>
          <w:p w14:paraId="5FDB14A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H21</w:t>
            </w:r>
          </w:p>
        </w:tc>
        <w:tc>
          <w:tcPr>
            <w:tcW w:w="1107" w:type="dxa"/>
          </w:tcPr>
          <w:p w14:paraId="72B49D4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EU818868</w:t>
            </w:r>
          </w:p>
        </w:tc>
        <w:tc>
          <w:tcPr>
            <w:tcW w:w="581" w:type="dxa"/>
            <w:vMerge/>
          </w:tcPr>
          <w:p w14:paraId="1603106E" w14:textId="77777777" w:rsidR="00590630" w:rsidRPr="0067175A" w:rsidRDefault="00590630" w:rsidP="004D6F20">
            <w:pPr>
              <w:ind w:left="-1701" w:firstLine="1701"/>
              <w:jc w:val="center"/>
              <w:rPr>
                <w:rFonts w:ascii="Times New Roman" w:hAnsi="Times New Roman" w:cs="Times New Roman"/>
                <w:color w:val="454545"/>
                <w:sz w:val="18"/>
                <w:szCs w:val="18"/>
              </w:rPr>
            </w:pPr>
          </w:p>
        </w:tc>
      </w:tr>
      <w:tr w:rsidR="00590630" w:rsidRPr="0067175A" w14:paraId="6C0AAAEC" w14:textId="77777777" w:rsidTr="004D6F20">
        <w:trPr>
          <w:jc w:val="center"/>
        </w:trPr>
        <w:tc>
          <w:tcPr>
            <w:tcW w:w="416" w:type="dxa"/>
          </w:tcPr>
          <w:p w14:paraId="43EC48BD" w14:textId="57F38368"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87</w:t>
            </w:r>
          </w:p>
        </w:tc>
        <w:tc>
          <w:tcPr>
            <w:tcW w:w="690" w:type="dxa"/>
          </w:tcPr>
          <w:p w14:paraId="5AAF656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R94</w:t>
            </w:r>
          </w:p>
        </w:tc>
        <w:tc>
          <w:tcPr>
            <w:tcW w:w="708" w:type="dxa"/>
          </w:tcPr>
          <w:p w14:paraId="15D326F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6089E0A9" w14:textId="77777777" w:rsidR="00590630" w:rsidRPr="0067175A" w:rsidRDefault="00590630" w:rsidP="004D6F20">
            <w:pPr>
              <w:jc w:val="center"/>
              <w:rPr>
                <w:rFonts w:ascii="Times New Roman" w:hAnsi="Times New Roman" w:cs="Times New Roman"/>
                <w:sz w:val="18"/>
                <w:szCs w:val="18"/>
              </w:rPr>
            </w:pPr>
            <w:r w:rsidRPr="00C3026C">
              <w:rPr>
                <w:rFonts w:ascii="Times New Roman" w:hAnsi="Times New Roman" w:cs="Times New Roman"/>
                <w:sz w:val="18"/>
                <w:szCs w:val="18"/>
              </w:rPr>
              <w:t>Россия</w:t>
            </w:r>
          </w:p>
        </w:tc>
        <w:tc>
          <w:tcPr>
            <w:tcW w:w="1294" w:type="dxa"/>
            <w:vAlign w:val="center"/>
          </w:tcPr>
          <w:p w14:paraId="247CAFED"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 xml:space="preserve">Центральная часть </w:t>
            </w:r>
          </w:p>
        </w:tc>
        <w:tc>
          <w:tcPr>
            <w:tcW w:w="791" w:type="dxa"/>
            <w:tcBorders>
              <w:right w:val="dashed" w:sz="4" w:space="0" w:color="auto"/>
            </w:tcBorders>
          </w:tcPr>
          <w:p w14:paraId="5E75EC9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60.34</w:t>
            </w:r>
          </w:p>
        </w:tc>
        <w:tc>
          <w:tcPr>
            <w:tcW w:w="982" w:type="dxa"/>
            <w:tcBorders>
              <w:left w:val="dashed" w:sz="4" w:space="0" w:color="auto"/>
            </w:tcBorders>
          </w:tcPr>
          <w:p w14:paraId="6D02405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55.58</w:t>
            </w:r>
          </w:p>
        </w:tc>
        <w:tc>
          <w:tcPr>
            <w:tcW w:w="1248" w:type="dxa"/>
          </w:tcPr>
          <w:p w14:paraId="0A6BEBA8"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693C449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1926</w:t>
            </w:r>
          </w:p>
        </w:tc>
        <w:tc>
          <w:tcPr>
            <w:tcW w:w="579" w:type="dxa"/>
          </w:tcPr>
          <w:p w14:paraId="4820A71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H22</w:t>
            </w:r>
          </w:p>
        </w:tc>
        <w:tc>
          <w:tcPr>
            <w:tcW w:w="1107" w:type="dxa"/>
          </w:tcPr>
          <w:p w14:paraId="27B7848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EU818866</w:t>
            </w:r>
          </w:p>
        </w:tc>
        <w:tc>
          <w:tcPr>
            <w:tcW w:w="581" w:type="dxa"/>
            <w:vMerge/>
          </w:tcPr>
          <w:p w14:paraId="466356ED"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169EA881" w14:textId="77777777" w:rsidTr="004D6F20">
        <w:trPr>
          <w:jc w:val="center"/>
        </w:trPr>
        <w:tc>
          <w:tcPr>
            <w:tcW w:w="416" w:type="dxa"/>
          </w:tcPr>
          <w:p w14:paraId="704BFDFE" w14:textId="3404FE9B" w:rsidR="00590630" w:rsidRPr="0067175A" w:rsidRDefault="00590630" w:rsidP="004D6F20">
            <w:pPr>
              <w:ind w:left="-1701" w:firstLine="1701"/>
              <w:jc w:val="center"/>
              <w:rPr>
                <w:rFonts w:ascii="Times New Roman" w:hAnsi="Times New Roman" w:cs="Times New Roman"/>
                <w:sz w:val="18"/>
                <w:szCs w:val="18"/>
              </w:rPr>
            </w:pPr>
            <w:r>
              <w:rPr>
                <w:rFonts w:ascii="Times New Roman" w:hAnsi="Times New Roman" w:cs="Times New Roman"/>
                <w:sz w:val="18"/>
                <w:szCs w:val="18"/>
              </w:rPr>
              <w:t>88</w:t>
            </w:r>
          </w:p>
        </w:tc>
        <w:tc>
          <w:tcPr>
            <w:tcW w:w="690" w:type="dxa"/>
          </w:tcPr>
          <w:p w14:paraId="2E5BE69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R81</w:t>
            </w:r>
          </w:p>
        </w:tc>
        <w:tc>
          <w:tcPr>
            <w:tcW w:w="708" w:type="dxa"/>
          </w:tcPr>
          <w:p w14:paraId="16AA2FA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19F32317" w14:textId="77777777" w:rsidR="00590630" w:rsidRPr="0067175A" w:rsidRDefault="00590630" w:rsidP="004D6F20">
            <w:pPr>
              <w:jc w:val="center"/>
              <w:rPr>
                <w:rFonts w:ascii="Times New Roman" w:hAnsi="Times New Roman" w:cs="Times New Roman"/>
                <w:sz w:val="18"/>
                <w:szCs w:val="18"/>
              </w:rPr>
            </w:pPr>
            <w:r w:rsidRPr="00C3026C">
              <w:rPr>
                <w:rFonts w:ascii="Times New Roman" w:hAnsi="Times New Roman" w:cs="Times New Roman"/>
                <w:sz w:val="18"/>
                <w:szCs w:val="18"/>
              </w:rPr>
              <w:t>Россия</w:t>
            </w:r>
          </w:p>
        </w:tc>
        <w:tc>
          <w:tcPr>
            <w:tcW w:w="1294" w:type="dxa"/>
            <w:vAlign w:val="center"/>
          </w:tcPr>
          <w:p w14:paraId="1F95E1C7"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 xml:space="preserve">Центральная часть </w:t>
            </w:r>
          </w:p>
        </w:tc>
        <w:tc>
          <w:tcPr>
            <w:tcW w:w="791" w:type="dxa"/>
            <w:tcBorders>
              <w:right w:val="dashed" w:sz="4" w:space="0" w:color="auto"/>
            </w:tcBorders>
          </w:tcPr>
          <w:p w14:paraId="5403608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60.15</w:t>
            </w:r>
          </w:p>
        </w:tc>
        <w:tc>
          <w:tcPr>
            <w:tcW w:w="982" w:type="dxa"/>
            <w:tcBorders>
              <w:left w:val="dashed" w:sz="4" w:space="0" w:color="auto"/>
            </w:tcBorders>
          </w:tcPr>
          <w:p w14:paraId="209A7DE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69.21</w:t>
            </w:r>
          </w:p>
        </w:tc>
        <w:tc>
          <w:tcPr>
            <w:tcW w:w="1248" w:type="dxa"/>
          </w:tcPr>
          <w:p w14:paraId="61DCA124"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681ED1F2"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1941</w:t>
            </w:r>
          </w:p>
        </w:tc>
        <w:tc>
          <w:tcPr>
            <w:tcW w:w="579" w:type="dxa"/>
          </w:tcPr>
          <w:p w14:paraId="0169120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H23</w:t>
            </w:r>
          </w:p>
        </w:tc>
        <w:tc>
          <w:tcPr>
            <w:tcW w:w="1107" w:type="dxa"/>
          </w:tcPr>
          <w:p w14:paraId="36E5333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EU818865</w:t>
            </w:r>
          </w:p>
        </w:tc>
        <w:tc>
          <w:tcPr>
            <w:tcW w:w="581" w:type="dxa"/>
            <w:vMerge/>
          </w:tcPr>
          <w:p w14:paraId="11EB9ACF"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431A2502" w14:textId="77777777" w:rsidTr="004D6F20">
        <w:trPr>
          <w:jc w:val="center"/>
        </w:trPr>
        <w:tc>
          <w:tcPr>
            <w:tcW w:w="416" w:type="dxa"/>
          </w:tcPr>
          <w:p w14:paraId="50A09E0A" w14:textId="58BFD5D2"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89</w:t>
            </w:r>
          </w:p>
        </w:tc>
        <w:tc>
          <w:tcPr>
            <w:tcW w:w="690" w:type="dxa"/>
          </w:tcPr>
          <w:p w14:paraId="3CDBCA6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R99</w:t>
            </w:r>
          </w:p>
        </w:tc>
        <w:tc>
          <w:tcPr>
            <w:tcW w:w="708" w:type="dxa"/>
          </w:tcPr>
          <w:p w14:paraId="56F103BF"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77299BE9" w14:textId="77777777" w:rsidR="00590630" w:rsidRPr="0067175A" w:rsidRDefault="00590630" w:rsidP="004D6F20">
            <w:pPr>
              <w:jc w:val="center"/>
              <w:rPr>
                <w:rFonts w:ascii="Times New Roman" w:hAnsi="Times New Roman" w:cs="Times New Roman"/>
                <w:sz w:val="18"/>
                <w:szCs w:val="18"/>
              </w:rPr>
            </w:pPr>
            <w:r w:rsidRPr="00C3026C">
              <w:rPr>
                <w:rFonts w:ascii="Times New Roman" w:hAnsi="Times New Roman" w:cs="Times New Roman"/>
                <w:sz w:val="18"/>
                <w:szCs w:val="18"/>
              </w:rPr>
              <w:t>Россия</w:t>
            </w:r>
          </w:p>
        </w:tc>
        <w:tc>
          <w:tcPr>
            <w:tcW w:w="1294" w:type="dxa"/>
          </w:tcPr>
          <w:p w14:paraId="124F3E92"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Западная часть</w:t>
            </w:r>
          </w:p>
        </w:tc>
        <w:tc>
          <w:tcPr>
            <w:tcW w:w="791" w:type="dxa"/>
            <w:tcBorders>
              <w:right w:val="dashed" w:sz="4" w:space="0" w:color="auto"/>
            </w:tcBorders>
          </w:tcPr>
          <w:p w14:paraId="0520238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60.9</w:t>
            </w:r>
          </w:p>
        </w:tc>
        <w:tc>
          <w:tcPr>
            <w:tcW w:w="982" w:type="dxa"/>
            <w:tcBorders>
              <w:left w:val="dashed" w:sz="4" w:space="0" w:color="auto"/>
            </w:tcBorders>
          </w:tcPr>
          <w:p w14:paraId="3CFEFC1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32.32</w:t>
            </w:r>
          </w:p>
        </w:tc>
        <w:tc>
          <w:tcPr>
            <w:tcW w:w="1248" w:type="dxa"/>
          </w:tcPr>
          <w:p w14:paraId="1D1A7566"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[117]</w:t>
            </w:r>
          </w:p>
        </w:tc>
        <w:tc>
          <w:tcPr>
            <w:tcW w:w="697" w:type="dxa"/>
          </w:tcPr>
          <w:p w14:paraId="1B16788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1910</w:t>
            </w:r>
          </w:p>
        </w:tc>
        <w:tc>
          <w:tcPr>
            <w:tcW w:w="579" w:type="dxa"/>
          </w:tcPr>
          <w:p w14:paraId="481A04B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H24</w:t>
            </w:r>
          </w:p>
        </w:tc>
        <w:tc>
          <w:tcPr>
            <w:tcW w:w="1107" w:type="dxa"/>
          </w:tcPr>
          <w:p w14:paraId="2934CDFB"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EU818864</w:t>
            </w:r>
          </w:p>
        </w:tc>
        <w:tc>
          <w:tcPr>
            <w:tcW w:w="581" w:type="dxa"/>
            <w:vMerge w:val="restart"/>
            <w:textDirection w:val="btLr"/>
            <w:vAlign w:val="center"/>
          </w:tcPr>
          <w:p w14:paraId="69CEF1AB" w14:textId="77777777" w:rsidR="00590630" w:rsidRPr="0067175A" w:rsidRDefault="00590630" w:rsidP="004D6F20">
            <w:pPr>
              <w:ind w:left="-1701" w:firstLine="1701"/>
              <w:jc w:val="center"/>
              <w:rPr>
                <w:rFonts w:ascii="Times New Roman" w:hAnsi="Times New Roman" w:cs="Times New Roman"/>
                <w:sz w:val="18"/>
                <w:szCs w:val="18"/>
              </w:rPr>
            </w:pPr>
            <w:r w:rsidRPr="00895FF8">
              <w:rPr>
                <w:rFonts w:ascii="Times New Roman" w:hAnsi="Times New Roman" w:cs="Times New Roman"/>
                <w:b/>
                <w:sz w:val="20"/>
                <w:szCs w:val="18"/>
              </w:rPr>
              <w:t>ЗАПАД 2</w:t>
            </w:r>
          </w:p>
        </w:tc>
      </w:tr>
      <w:tr w:rsidR="00590630" w:rsidRPr="0067175A" w14:paraId="0FE27EAC" w14:textId="77777777" w:rsidTr="004D6F20">
        <w:trPr>
          <w:jc w:val="center"/>
        </w:trPr>
        <w:tc>
          <w:tcPr>
            <w:tcW w:w="416" w:type="dxa"/>
          </w:tcPr>
          <w:p w14:paraId="5D0A892E" w14:textId="527AB933" w:rsidR="00590630" w:rsidRPr="0067175A" w:rsidRDefault="00590630" w:rsidP="004D6F20">
            <w:pPr>
              <w:ind w:left="-1701" w:firstLine="1701"/>
              <w:jc w:val="center"/>
              <w:rPr>
                <w:rFonts w:ascii="Times New Roman" w:hAnsi="Times New Roman" w:cs="Times New Roman"/>
                <w:sz w:val="18"/>
                <w:szCs w:val="18"/>
              </w:rPr>
            </w:pPr>
            <w:r w:rsidRPr="0067175A">
              <w:rPr>
                <w:rFonts w:ascii="Times New Roman" w:hAnsi="Times New Roman" w:cs="Times New Roman"/>
                <w:sz w:val="18"/>
                <w:szCs w:val="18"/>
              </w:rPr>
              <w:t>90</w:t>
            </w:r>
          </w:p>
        </w:tc>
        <w:tc>
          <w:tcPr>
            <w:tcW w:w="690" w:type="dxa"/>
          </w:tcPr>
          <w:p w14:paraId="783D802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H16</w:t>
            </w:r>
          </w:p>
        </w:tc>
        <w:tc>
          <w:tcPr>
            <w:tcW w:w="708" w:type="dxa"/>
          </w:tcPr>
          <w:p w14:paraId="6A6B2FB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AFD</w:t>
            </w:r>
          </w:p>
        </w:tc>
        <w:tc>
          <w:tcPr>
            <w:tcW w:w="800" w:type="dxa"/>
          </w:tcPr>
          <w:p w14:paraId="2D125294" w14:textId="77777777" w:rsidR="00590630" w:rsidRPr="0067175A" w:rsidRDefault="00590630" w:rsidP="004D6F20">
            <w:pPr>
              <w:ind w:right="-163" w:hanging="103"/>
              <w:rPr>
                <w:rFonts w:ascii="Times New Roman" w:hAnsi="Times New Roman" w:cs="Times New Roman"/>
                <w:sz w:val="18"/>
                <w:szCs w:val="18"/>
              </w:rPr>
            </w:pPr>
            <w:r>
              <w:rPr>
                <w:rFonts w:ascii="Times New Roman" w:hAnsi="Times New Roman" w:cs="Times New Roman"/>
                <w:sz w:val="18"/>
                <w:szCs w:val="18"/>
              </w:rPr>
              <w:t xml:space="preserve"> Беларусь</w:t>
            </w:r>
          </w:p>
        </w:tc>
        <w:tc>
          <w:tcPr>
            <w:tcW w:w="1294" w:type="dxa"/>
          </w:tcPr>
          <w:p w14:paraId="32F6BC1A"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3E9AFE1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53.867994</w:t>
            </w:r>
          </w:p>
        </w:tc>
        <w:tc>
          <w:tcPr>
            <w:tcW w:w="982" w:type="dxa"/>
            <w:tcBorders>
              <w:left w:val="dashed" w:sz="4" w:space="0" w:color="auto"/>
            </w:tcBorders>
          </w:tcPr>
          <w:p w14:paraId="5B12D7F4"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25.885372</w:t>
            </w:r>
          </w:p>
        </w:tc>
        <w:tc>
          <w:tcPr>
            <w:tcW w:w="1248" w:type="dxa"/>
          </w:tcPr>
          <w:p w14:paraId="7CF3816E"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[246]</w:t>
            </w:r>
          </w:p>
        </w:tc>
        <w:tc>
          <w:tcPr>
            <w:tcW w:w="697" w:type="dxa"/>
          </w:tcPr>
          <w:p w14:paraId="24B9585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1992</w:t>
            </w:r>
          </w:p>
        </w:tc>
        <w:tc>
          <w:tcPr>
            <w:tcW w:w="579" w:type="dxa"/>
          </w:tcPr>
          <w:p w14:paraId="757ED359"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H40</w:t>
            </w:r>
          </w:p>
        </w:tc>
        <w:tc>
          <w:tcPr>
            <w:tcW w:w="1107" w:type="dxa"/>
          </w:tcPr>
          <w:p w14:paraId="1D7F040E"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KM000078</w:t>
            </w:r>
          </w:p>
        </w:tc>
        <w:tc>
          <w:tcPr>
            <w:tcW w:w="581" w:type="dxa"/>
            <w:vMerge/>
          </w:tcPr>
          <w:p w14:paraId="2CCB5757"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6BD4E42E" w14:textId="77777777" w:rsidTr="004D6F20">
        <w:trPr>
          <w:jc w:val="center"/>
        </w:trPr>
        <w:tc>
          <w:tcPr>
            <w:tcW w:w="416" w:type="dxa"/>
          </w:tcPr>
          <w:p w14:paraId="7F224CB2" w14:textId="491FABA6" w:rsidR="00590630" w:rsidRPr="0067175A" w:rsidRDefault="00590630" w:rsidP="004D6F20">
            <w:pPr>
              <w:ind w:left="-1701" w:firstLine="1701"/>
              <w:jc w:val="center"/>
              <w:rPr>
                <w:rFonts w:ascii="Times New Roman" w:hAnsi="Times New Roman" w:cs="Times New Roman"/>
                <w:sz w:val="18"/>
                <w:szCs w:val="18"/>
              </w:rPr>
            </w:pPr>
            <w:r>
              <w:rPr>
                <w:rFonts w:ascii="Times New Roman" w:hAnsi="Times New Roman" w:cs="Times New Roman"/>
                <w:sz w:val="18"/>
                <w:szCs w:val="18"/>
              </w:rPr>
              <w:t>91</w:t>
            </w:r>
          </w:p>
        </w:tc>
        <w:tc>
          <w:tcPr>
            <w:tcW w:w="690" w:type="dxa"/>
          </w:tcPr>
          <w:p w14:paraId="61E53C0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H12</w:t>
            </w:r>
          </w:p>
        </w:tc>
        <w:tc>
          <w:tcPr>
            <w:tcW w:w="708" w:type="dxa"/>
          </w:tcPr>
          <w:p w14:paraId="323DB470" w14:textId="77777777" w:rsidR="00590630" w:rsidRPr="0067175A" w:rsidRDefault="00590630" w:rsidP="004D6F20">
            <w:pPr>
              <w:jc w:val="center"/>
              <w:rPr>
                <w:rFonts w:ascii="Times New Roman" w:hAnsi="Times New Roman" w:cs="Times New Roman"/>
                <w:sz w:val="18"/>
                <w:szCs w:val="18"/>
              </w:rPr>
            </w:pPr>
          </w:p>
        </w:tc>
        <w:tc>
          <w:tcPr>
            <w:tcW w:w="800" w:type="dxa"/>
          </w:tcPr>
          <w:p w14:paraId="043FEDE1"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Латвия</w:t>
            </w:r>
          </w:p>
        </w:tc>
        <w:tc>
          <w:tcPr>
            <w:tcW w:w="1294" w:type="dxa"/>
          </w:tcPr>
          <w:p w14:paraId="23958544" w14:textId="77777777" w:rsidR="00590630" w:rsidRPr="0067175A" w:rsidRDefault="00590630" w:rsidP="004D6F20">
            <w:pPr>
              <w:jc w:val="center"/>
              <w:rPr>
                <w:rFonts w:ascii="Times New Roman" w:hAnsi="Times New Roman" w:cs="Times New Roman"/>
                <w:sz w:val="18"/>
                <w:szCs w:val="18"/>
              </w:rPr>
            </w:pPr>
          </w:p>
        </w:tc>
        <w:tc>
          <w:tcPr>
            <w:tcW w:w="791" w:type="dxa"/>
            <w:tcBorders>
              <w:right w:val="dashed" w:sz="4" w:space="0" w:color="auto"/>
            </w:tcBorders>
          </w:tcPr>
          <w:p w14:paraId="3A2641D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57.578819</w:t>
            </w:r>
          </w:p>
        </w:tc>
        <w:tc>
          <w:tcPr>
            <w:tcW w:w="982" w:type="dxa"/>
            <w:tcBorders>
              <w:left w:val="dashed" w:sz="4" w:space="0" w:color="auto"/>
            </w:tcBorders>
          </w:tcPr>
          <w:p w14:paraId="68B8C186"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24.916789</w:t>
            </w:r>
          </w:p>
        </w:tc>
        <w:tc>
          <w:tcPr>
            <w:tcW w:w="1248" w:type="dxa"/>
          </w:tcPr>
          <w:p w14:paraId="12E52B84" w14:textId="77777777" w:rsidR="00590630" w:rsidRPr="00175169" w:rsidRDefault="00590630" w:rsidP="004D6F20">
            <w:pPr>
              <w:jc w:val="center"/>
              <w:rPr>
                <w:rFonts w:ascii="Times New Roman" w:hAnsi="Times New Roman" w:cs="Times New Roman"/>
                <w:sz w:val="18"/>
                <w:szCs w:val="18"/>
                <w:lang w:val="en-US"/>
              </w:rPr>
            </w:pPr>
            <w:r>
              <w:rPr>
                <w:rFonts w:ascii="Times New Roman" w:hAnsi="Times New Roman" w:cs="Times New Roman"/>
                <w:sz w:val="18"/>
                <w:szCs w:val="18"/>
                <w:lang w:val="en-US"/>
              </w:rPr>
              <w:t>[245]</w:t>
            </w:r>
          </w:p>
        </w:tc>
        <w:tc>
          <w:tcPr>
            <w:tcW w:w="697" w:type="dxa"/>
          </w:tcPr>
          <w:p w14:paraId="7CC327C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1992</w:t>
            </w:r>
          </w:p>
        </w:tc>
        <w:tc>
          <w:tcPr>
            <w:tcW w:w="579" w:type="dxa"/>
          </w:tcPr>
          <w:p w14:paraId="65D9689C"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H43</w:t>
            </w:r>
          </w:p>
        </w:tc>
        <w:tc>
          <w:tcPr>
            <w:tcW w:w="1107" w:type="dxa"/>
          </w:tcPr>
          <w:p w14:paraId="608F23C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JQ928879</w:t>
            </w:r>
          </w:p>
        </w:tc>
        <w:tc>
          <w:tcPr>
            <w:tcW w:w="581" w:type="dxa"/>
            <w:vMerge/>
          </w:tcPr>
          <w:p w14:paraId="6E5C73D7"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67175A" w14:paraId="73A59159" w14:textId="77777777" w:rsidTr="004D6F20">
        <w:trPr>
          <w:jc w:val="center"/>
        </w:trPr>
        <w:tc>
          <w:tcPr>
            <w:tcW w:w="9312" w:type="dxa"/>
            <w:gridSpan w:val="11"/>
            <w:tcBorders>
              <w:top w:val="nil"/>
              <w:left w:val="nil"/>
              <w:bottom w:val="single" w:sz="4" w:space="0" w:color="auto"/>
              <w:right w:val="nil"/>
            </w:tcBorders>
            <w:shd w:val="clear" w:color="auto" w:fill="auto"/>
          </w:tcPr>
          <w:p w14:paraId="1A07DD59" w14:textId="77777777" w:rsidR="00590630" w:rsidRPr="008D6ED1" w:rsidRDefault="00590630" w:rsidP="004D6F20">
            <w:pPr>
              <w:jc w:val="both"/>
              <w:rPr>
                <w:rFonts w:ascii="Times New Roman" w:hAnsi="Times New Roman" w:cs="Times New Roman"/>
                <w:sz w:val="28"/>
                <w:szCs w:val="28"/>
              </w:rPr>
            </w:pPr>
            <w:r>
              <w:rPr>
                <w:rFonts w:ascii="Times New Roman" w:hAnsi="Times New Roman" w:cs="Times New Roman"/>
                <w:sz w:val="28"/>
                <w:szCs w:val="28"/>
              </w:rPr>
              <w:t>Продолжение таблицы Г.4</w:t>
            </w:r>
          </w:p>
        </w:tc>
        <w:tc>
          <w:tcPr>
            <w:tcW w:w="581" w:type="dxa"/>
            <w:tcBorders>
              <w:top w:val="nil"/>
              <w:left w:val="nil"/>
              <w:bottom w:val="single" w:sz="4" w:space="0" w:color="auto"/>
              <w:right w:val="nil"/>
            </w:tcBorders>
            <w:shd w:val="clear" w:color="auto" w:fill="auto"/>
          </w:tcPr>
          <w:p w14:paraId="3AC35BCD" w14:textId="77777777" w:rsidR="00590630" w:rsidRPr="0067175A" w:rsidRDefault="00590630" w:rsidP="004D6F20">
            <w:pPr>
              <w:ind w:left="-1701" w:firstLine="1701"/>
              <w:jc w:val="center"/>
              <w:rPr>
                <w:rFonts w:ascii="Times New Roman" w:hAnsi="Times New Roman" w:cs="Times New Roman"/>
                <w:sz w:val="18"/>
                <w:szCs w:val="18"/>
              </w:rPr>
            </w:pPr>
          </w:p>
        </w:tc>
      </w:tr>
      <w:tr w:rsidR="00590630" w:rsidRPr="00895FF8" w14:paraId="7B43B6FC" w14:textId="77777777" w:rsidTr="004D6F20">
        <w:trPr>
          <w:trHeight w:val="192"/>
          <w:jc w:val="center"/>
        </w:trPr>
        <w:tc>
          <w:tcPr>
            <w:tcW w:w="416" w:type="dxa"/>
          </w:tcPr>
          <w:p w14:paraId="31C60748" w14:textId="77777777" w:rsidR="00590630" w:rsidRPr="00895FF8" w:rsidRDefault="00590630" w:rsidP="004D6F20">
            <w:pPr>
              <w:ind w:left="-1701" w:right="-85" w:firstLine="1569"/>
              <w:jc w:val="center"/>
              <w:rPr>
                <w:rFonts w:ascii="Times New Roman" w:hAnsi="Times New Roman" w:cs="Times New Roman"/>
                <w:sz w:val="20"/>
                <w:szCs w:val="18"/>
                <w:lang w:val="kk-KZ"/>
              </w:rPr>
            </w:pPr>
            <w:r w:rsidRPr="00895FF8">
              <w:rPr>
                <w:rFonts w:ascii="Times New Roman" w:hAnsi="Times New Roman" w:cs="Times New Roman"/>
                <w:sz w:val="20"/>
                <w:szCs w:val="18"/>
              </w:rPr>
              <w:t>№</w:t>
            </w:r>
          </w:p>
        </w:tc>
        <w:tc>
          <w:tcPr>
            <w:tcW w:w="690" w:type="dxa"/>
          </w:tcPr>
          <w:p w14:paraId="15122A0E"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ID</w:t>
            </w:r>
          </w:p>
        </w:tc>
        <w:tc>
          <w:tcPr>
            <w:tcW w:w="708" w:type="dxa"/>
          </w:tcPr>
          <w:p w14:paraId="74E406D7" w14:textId="77777777" w:rsidR="00590630" w:rsidRPr="00895FF8" w:rsidRDefault="00590630" w:rsidP="004D6F20">
            <w:pPr>
              <w:ind w:left="-1701" w:right="-57" w:firstLine="1701"/>
              <w:jc w:val="center"/>
              <w:rPr>
                <w:rFonts w:ascii="Times New Roman" w:hAnsi="Times New Roman" w:cs="Times New Roman"/>
                <w:sz w:val="20"/>
                <w:szCs w:val="18"/>
              </w:rPr>
            </w:pPr>
            <w:r w:rsidRPr="00895FF8">
              <w:rPr>
                <w:rFonts w:ascii="Times New Roman" w:hAnsi="Times New Roman" w:cs="Times New Roman"/>
                <w:sz w:val="20"/>
                <w:szCs w:val="18"/>
              </w:rPr>
              <w:t>Ресурс</w:t>
            </w:r>
          </w:p>
        </w:tc>
        <w:tc>
          <w:tcPr>
            <w:tcW w:w="800" w:type="dxa"/>
          </w:tcPr>
          <w:p w14:paraId="6AE7694D"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Страна</w:t>
            </w:r>
          </w:p>
        </w:tc>
        <w:tc>
          <w:tcPr>
            <w:tcW w:w="1294" w:type="dxa"/>
          </w:tcPr>
          <w:p w14:paraId="4ABFB146"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Локалитет</w:t>
            </w:r>
          </w:p>
        </w:tc>
        <w:tc>
          <w:tcPr>
            <w:tcW w:w="1773" w:type="dxa"/>
            <w:gridSpan w:val="2"/>
            <w:tcBorders>
              <w:bottom w:val="dashed" w:sz="4" w:space="0" w:color="auto"/>
            </w:tcBorders>
          </w:tcPr>
          <w:p w14:paraId="37009F79"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Координаты</w:t>
            </w:r>
          </w:p>
        </w:tc>
        <w:tc>
          <w:tcPr>
            <w:tcW w:w="1248" w:type="dxa"/>
          </w:tcPr>
          <w:p w14:paraId="2DF2C504" w14:textId="77777777" w:rsidR="00590630" w:rsidRPr="00895FF8" w:rsidRDefault="00590630" w:rsidP="004D6F20">
            <w:pPr>
              <w:ind w:left="-1701" w:right="-272" w:firstLine="1626"/>
              <w:jc w:val="center"/>
              <w:rPr>
                <w:rFonts w:ascii="Times New Roman" w:hAnsi="Times New Roman" w:cs="Times New Roman"/>
                <w:sz w:val="20"/>
                <w:szCs w:val="18"/>
              </w:rPr>
            </w:pPr>
            <w:r w:rsidRPr="00895FF8">
              <w:rPr>
                <w:rFonts w:ascii="Times New Roman" w:hAnsi="Times New Roman" w:cs="Times New Roman"/>
                <w:sz w:val="20"/>
                <w:szCs w:val="18"/>
              </w:rPr>
              <w:t>Источник</w:t>
            </w:r>
          </w:p>
        </w:tc>
        <w:tc>
          <w:tcPr>
            <w:tcW w:w="697" w:type="dxa"/>
          </w:tcPr>
          <w:p w14:paraId="557CFF0C" w14:textId="77777777" w:rsidR="00590630" w:rsidRPr="00895FF8" w:rsidRDefault="00590630" w:rsidP="004D6F20">
            <w:pPr>
              <w:ind w:left="-1701" w:right="-76" w:firstLine="1701"/>
              <w:jc w:val="center"/>
              <w:rPr>
                <w:rFonts w:ascii="Times New Roman" w:hAnsi="Times New Roman" w:cs="Times New Roman"/>
                <w:sz w:val="20"/>
                <w:szCs w:val="18"/>
              </w:rPr>
            </w:pPr>
            <w:r w:rsidRPr="00895FF8">
              <w:rPr>
                <w:rFonts w:ascii="Times New Roman" w:hAnsi="Times New Roman" w:cs="Times New Roman"/>
                <w:sz w:val="20"/>
                <w:szCs w:val="18"/>
              </w:rPr>
              <w:t>Год</w:t>
            </w:r>
          </w:p>
          <w:p w14:paraId="37514BF9" w14:textId="77777777" w:rsidR="00590630" w:rsidRPr="00895FF8" w:rsidRDefault="00590630" w:rsidP="004D6F20">
            <w:pPr>
              <w:ind w:left="-1701" w:right="-76" w:firstLine="1701"/>
              <w:jc w:val="center"/>
              <w:rPr>
                <w:rFonts w:ascii="Times New Roman" w:hAnsi="Times New Roman" w:cs="Times New Roman"/>
                <w:sz w:val="20"/>
                <w:szCs w:val="18"/>
              </w:rPr>
            </w:pPr>
            <w:r w:rsidRPr="00895FF8">
              <w:rPr>
                <w:rFonts w:ascii="Times New Roman" w:hAnsi="Times New Roman" w:cs="Times New Roman"/>
                <w:sz w:val="20"/>
                <w:szCs w:val="18"/>
              </w:rPr>
              <w:t xml:space="preserve"> сбора</w:t>
            </w:r>
          </w:p>
        </w:tc>
        <w:tc>
          <w:tcPr>
            <w:tcW w:w="579" w:type="dxa"/>
          </w:tcPr>
          <w:p w14:paraId="44DC566A"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H</w:t>
            </w:r>
          </w:p>
        </w:tc>
        <w:tc>
          <w:tcPr>
            <w:tcW w:w="1107" w:type="dxa"/>
          </w:tcPr>
          <w:p w14:paraId="53EBFADF" w14:textId="77777777" w:rsidR="00590630" w:rsidRPr="00895FF8" w:rsidRDefault="00590630" w:rsidP="004D6F20">
            <w:pPr>
              <w:ind w:left="-1701" w:firstLine="1701"/>
              <w:jc w:val="center"/>
              <w:rPr>
                <w:rFonts w:ascii="Times New Roman" w:hAnsi="Times New Roman" w:cs="Times New Roman"/>
                <w:sz w:val="20"/>
                <w:szCs w:val="18"/>
              </w:rPr>
            </w:pPr>
            <w:r w:rsidRPr="00895FF8">
              <w:rPr>
                <w:rFonts w:ascii="Times New Roman" w:hAnsi="Times New Roman" w:cs="Times New Roman"/>
                <w:sz w:val="20"/>
                <w:szCs w:val="18"/>
              </w:rPr>
              <w:t>Инвент. №</w:t>
            </w:r>
          </w:p>
        </w:tc>
        <w:tc>
          <w:tcPr>
            <w:tcW w:w="581" w:type="dxa"/>
          </w:tcPr>
          <w:p w14:paraId="1F04191A" w14:textId="77777777" w:rsidR="00590630" w:rsidRPr="00895FF8" w:rsidRDefault="00590630" w:rsidP="004D6F20">
            <w:pPr>
              <w:ind w:right="-108" w:hanging="205"/>
              <w:jc w:val="center"/>
              <w:rPr>
                <w:rFonts w:ascii="Times New Roman" w:hAnsi="Times New Roman" w:cs="Times New Roman"/>
                <w:sz w:val="20"/>
                <w:szCs w:val="18"/>
              </w:rPr>
            </w:pPr>
            <w:r w:rsidRPr="00895FF8">
              <w:rPr>
                <w:rFonts w:ascii="Times New Roman" w:hAnsi="Times New Roman" w:cs="Times New Roman"/>
                <w:sz w:val="20"/>
                <w:szCs w:val="18"/>
                <w:lang w:val="en-US"/>
              </w:rPr>
              <w:t xml:space="preserve"> </w:t>
            </w:r>
            <w:r w:rsidRPr="00895FF8">
              <w:rPr>
                <w:rFonts w:ascii="Times New Roman" w:hAnsi="Times New Roman" w:cs="Times New Roman"/>
                <w:sz w:val="20"/>
                <w:szCs w:val="18"/>
              </w:rPr>
              <w:t>Клада</w:t>
            </w:r>
          </w:p>
        </w:tc>
      </w:tr>
      <w:tr w:rsidR="00590630" w:rsidRPr="0067175A" w14:paraId="68917984" w14:textId="77777777" w:rsidTr="00590630">
        <w:trPr>
          <w:cantSplit/>
          <w:trHeight w:val="1134"/>
          <w:jc w:val="center"/>
        </w:trPr>
        <w:tc>
          <w:tcPr>
            <w:tcW w:w="416" w:type="dxa"/>
          </w:tcPr>
          <w:p w14:paraId="6142BA43" w14:textId="72B2E78C" w:rsidR="00590630" w:rsidRPr="0067175A" w:rsidRDefault="00590630" w:rsidP="004D6F20">
            <w:pPr>
              <w:ind w:left="-1701" w:firstLine="1701"/>
              <w:jc w:val="center"/>
              <w:rPr>
                <w:rFonts w:ascii="Times New Roman" w:hAnsi="Times New Roman" w:cs="Times New Roman"/>
                <w:sz w:val="18"/>
                <w:szCs w:val="18"/>
              </w:rPr>
            </w:pPr>
            <w:r>
              <w:rPr>
                <w:rFonts w:ascii="Times New Roman" w:hAnsi="Times New Roman" w:cs="Times New Roman"/>
                <w:sz w:val="18"/>
                <w:szCs w:val="18"/>
              </w:rPr>
              <w:t>92</w:t>
            </w:r>
          </w:p>
        </w:tc>
        <w:tc>
          <w:tcPr>
            <w:tcW w:w="690" w:type="dxa"/>
          </w:tcPr>
          <w:p w14:paraId="57F0786D"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H1</w:t>
            </w:r>
          </w:p>
        </w:tc>
        <w:tc>
          <w:tcPr>
            <w:tcW w:w="708" w:type="dxa"/>
          </w:tcPr>
          <w:p w14:paraId="3F48D081"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MM</w:t>
            </w:r>
          </w:p>
        </w:tc>
        <w:tc>
          <w:tcPr>
            <w:tcW w:w="800" w:type="dxa"/>
          </w:tcPr>
          <w:p w14:paraId="6773B5B5" w14:textId="77777777" w:rsidR="00590630" w:rsidRPr="0067175A" w:rsidRDefault="00590630" w:rsidP="004D6F20">
            <w:pPr>
              <w:ind w:right="-163" w:hanging="103"/>
              <w:jc w:val="center"/>
              <w:rPr>
                <w:rFonts w:ascii="Times New Roman" w:hAnsi="Times New Roman" w:cs="Times New Roman"/>
                <w:sz w:val="18"/>
                <w:szCs w:val="18"/>
              </w:rPr>
            </w:pPr>
            <w:r>
              <w:rPr>
                <w:rFonts w:ascii="Times New Roman" w:hAnsi="Times New Roman" w:cs="Times New Roman"/>
                <w:sz w:val="18"/>
                <w:szCs w:val="18"/>
              </w:rPr>
              <w:t>Польша</w:t>
            </w:r>
          </w:p>
        </w:tc>
        <w:tc>
          <w:tcPr>
            <w:tcW w:w="1294" w:type="dxa"/>
          </w:tcPr>
          <w:p w14:paraId="5D0EE095"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rPr>
              <w:t>Северо-восточная часть</w:t>
            </w:r>
          </w:p>
        </w:tc>
        <w:tc>
          <w:tcPr>
            <w:tcW w:w="791" w:type="dxa"/>
            <w:tcBorders>
              <w:right w:val="dashed" w:sz="4" w:space="0" w:color="auto"/>
            </w:tcBorders>
          </w:tcPr>
          <w:p w14:paraId="1ECA8953"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52.79997</w:t>
            </w:r>
          </w:p>
        </w:tc>
        <w:tc>
          <w:tcPr>
            <w:tcW w:w="982" w:type="dxa"/>
            <w:tcBorders>
              <w:left w:val="dashed" w:sz="4" w:space="0" w:color="auto"/>
            </w:tcBorders>
          </w:tcPr>
          <w:p w14:paraId="5B02FCC8"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23.673855</w:t>
            </w:r>
          </w:p>
        </w:tc>
        <w:tc>
          <w:tcPr>
            <w:tcW w:w="1248" w:type="dxa"/>
          </w:tcPr>
          <w:p w14:paraId="1CA87760" w14:textId="77777777" w:rsidR="00590630" w:rsidRPr="0067175A" w:rsidRDefault="00590630" w:rsidP="004D6F20">
            <w:pPr>
              <w:jc w:val="center"/>
              <w:rPr>
                <w:rFonts w:ascii="Times New Roman" w:hAnsi="Times New Roman" w:cs="Times New Roman"/>
                <w:sz w:val="18"/>
                <w:szCs w:val="18"/>
              </w:rPr>
            </w:pPr>
            <w:r>
              <w:rPr>
                <w:rFonts w:ascii="Times New Roman" w:hAnsi="Times New Roman" w:cs="Times New Roman"/>
                <w:sz w:val="18"/>
                <w:szCs w:val="18"/>
                <w:lang w:val="en-US"/>
              </w:rPr>
              <w:t>[245]</w:t>
            </w:r>
          </w:p>
        </w:tc>
        <w:tc>
          <w:tcPr>
            <w:tcW w:w="697" w:type="dxa"/>
          </w:tcPr>
          <w:p w14:paraId="05F854E0"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1992</w:t>
            </w:r>
          </w:p>
        </w:tc>
        <w:tc>
          <w:tcPr>
            <w:tcW w:w="579" w:type="dxa"/>
          </w:tcPr>
          <w:p w14:paraId="22DCD54A"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H20</w:t>
            </w:r>
          </w:p>
        </w:tc>
        <w:tc>
          <w:tcPr>
            <w:tcW w:w="1107" w:type="dxa"/>
          </w:tcPr>
          <w:p w14:paraId="0CEF4F67" w14:textId="77777777" w:rsidR="00590630" w:rsidRPr="0067175A" w:rsidRDefault="00590630" w:rsidP="004D6F20">
            <w:pPr>
              <w:jc w:val="center"/>
              <w:rPr>
                <w:rFonts w:ascii="Times New Roman" w:hAnsi="Times New Roman" w:cs="Times New Roman"/>
                <w:sz w:val="18"/>
                <w:szCs w:val="18"/>
              </w:rPr>
            </w:pPr>
            <w:r w:rsidRPr="0067175A">
              <w:rPr>
                <w:rFonts w:ascii="Times New Roman" w:hAnsi="Times New Roman" w:cs="Times New Roman"/>
                <w:sz w:val="18"/>
                <w:szCs w:val="18"/>
              </w:rPr>
              <w:t>JQ928871</w:t>
            </w:r>
          </w:p>
        </w:tc>
        <w:tc>
          <w:tcPr>
            <w:tcW w:w="581" w:type="dxa"/>
            <w:textDirection w:val="btLr"/>
          </w:tcPr>
          <w:p w14:paraId="4B9DAC58" w14:textId="704EB0BC" w:rsidR="00590630" w:rsidRDefault="00590630" w:rsidP="00590630">
            <w:pPr>
              <w:ind w:left="113" w:right="-123"/>
              <w:rPr>
                <w:rFonts w:ascii="Times New Roman" w:hAnsi="Times New Roman" w:cs="Times New Roman"/>
                <w:b/>
                <w:sz w:val="20"/>
                <w:szCs w:val="18"/>
              </w:rPr>
            </w:pPr>
            <w:r w:rsidRPr="00895FF8">
              <w:rPr>
                <w:rFonts w:ascii="Times New Roman" w:hAnsi="Times New Roman" w:cs="Times New Roman"/>
                <w:b/>
                <w:sz w:val="20"/>
                <w:szCs w:val="18"/>
              </w:rPr>
              <w:t>ЗАПАД</w:t>
            </w:r>
          </w:p>
          <w:p w14:paraId="53C5DBE3" w14:textId="7AE97F83" w:rsidR="00590630" w:rsidRPr="0067175A" w:rsidRDefault="00590630" w:rsidP="00590630">
            <w:pPr>
              <w:ind w:left="-1701" w:right="-123" w:firstLine="1622"/>
              <w:jc w:val="center"/>
              <w:rPr>
                <w:rFonts w:ascii="Times New Roman" w:hAnsi="Times New Roman" w:cs="Times New Roman"/>
                <w:sz w:val="18"/>
                <w:szCs w:val="18"/>
              </w:rPr>
            </w:pPr>
            <w:r w:rsidRPr="00895FF8">
              <w:rPr>
                <w:rFonts w:ascii="Times New Roman" w:hAnsi="Times New Roman" w:cs="Times New Roman"/>
                <w:b/>
                <w:sz w:val="20"/>
                <w:szCs w:val="18"/>
              </w:rPr>
              <w:t xml:space="preserve"> 2</w:t>
            </w:r>
          </w:p>
        </w:tc>
      </w:tr>
    </w:tbl>
    <w:p w14:paraId="2FEFA5EE" w14:textId="77777777" w:rsidR="00520EE7" w:rsidRPr="00E81281" w:rsidRDefault="00520EE7" w:rsidP="00520EE7">
      <w:pPr>
        <w:spacing w:after="0" w:line="240" w:lineRule="auto"/>
        <w:jc w:val="both"/>
        <w:rPr>
          <w:rFonts w:ascii="Times New Roman" w:hAnsi="Times New Roman" w:cs="Times New Roman"/>
          <w:sz w:val="28"/>
          <w:szCs w:val="24"/>
        </w:rPr>
      </w:pPr>
      <w:r w:rsidRPr="00E81281">
        <w:rPr>
          <w:rFonts w:ascii="Times New Roman" w:hAnsi="Times New Roman" w:cs="Times New Roman"/>
          <w:sz w:val="28"/>
          <w:szCs w:val="24"/>
        </w:rPr>
        <w:t xml:space="preserve">Примечание: Маркировка гаплотипов выполнена в соответствии с Behzadi et al. </w:t>
      </w:r>
      <w:r w:rsidRPr="00E81281">
        <w:rPr>
          <w:rFonts w:ascii="Times New Roman" w:hAnsi="Times New Roman" w:cs="Times New Roman"/>
          <w:sz w:val="28"/>
          <w:szCs w:val="24"/>
          <w:lang w:val="ru-RU"/>
        </w:rPr>
        <w:t>[118]</w:t>
      </w:r>
      <w:r w:rsidRPr="00E81281">
        <w:rPr>
          <w:rFonts w:ascii="Times New Roman" w:hAnsi="Times New Roman" w:cs="Times New Roman"/>
          <w:sz w:val="28"/>
          <w:szCs w:val="24"/>
        </w:rPr>
        <w:t>. Желтым цветом выделены наши данные.</w:t>
      </w:r>
    </w:p>
    <w:p w14:paraId="17BD614C" w14:textId="77777777" w:rsidR="00520EE7" w:rsidRPr="00E81281" w:rsidRDefault="00520EE7" w:rsidP="00520EE7">
      <w:pPr>
        <w:spacing w:after="0" w:line="240" w:lineRule="auto"/>
        <w:jc w:val="both"/>
        <w:rPr>
          <w:rFonts w:ascii="Times New Roman" w:hAnsi="Times New Roman" w:cs="Times New Roman"/>
          <w:b/>
          <w:sz w:val="28"/>
          <w:szCs w:val="24"/>
        </w:rPr>
      </w:pPr>
      <w:r w:rsidRPr="00E81281">
        <w:rPr>
          <w:rFonts w:ascii="Times New Roman" w:hAnsi="Times New Roman" w:cs="Times New Roman"/>
          <w:b/>
          <w:sz w:val="28"/>
          <w:szCs w:val="24"/>
        </w:rPr>
        <w:t xml:space="preserve">* </w:t>
      </w:r>
      <w:r w:rsidRPr="00E81281">
        <w:rPr>
          <w:rFonts w:ascii="Times New Roman" w:hAnsi="Times New Roman" w:cs="Times New Roman"/>
          <w:sz w:val="28"/>
          <w:szCs w:val="24"/>
          <w:lang w:val="ru-RU"/>
        </w:rPr>
        <w:t>Аббревиатуры</w:t>
      </w:r>
      <w:r w:rsidRPr="00E81281">
        <w:rPr>
          <w:rFonts w:ascii="Times New Roman" w:hAnsi="Times New Roman" w:cs="Times New Roman"/>
          <w:sz w:val="28"/>
          <w:szCs w:val="24"/>
        </w:rPr>
        <w:t>:</w:t>
      </w:r>
      <w:r w:rsidRPr="00E81281">
        <w:rPr>
          <w:rFonts w:ascii="Times New Roman" w:hAnsi="Times New Roman" w:cs="Times New Roman"/>
          <w:b/>
          <w:sz w:val="28"/>
          <w:szCs w:val="24"/>
        </w:rPr>
        <w:t xml:space="preserve"> </w:t>
      </w:r>
    </w:p>
    <w:p w14:paraId="574A5F2C" w14:textId="77777777" w:rsidR="00520EE7" w:rsidRPr="00E81281" w:rsidRDefault="00520EE7" w:rsidP="00520EE7">
      <w:pPr>
        <w:spacing w:after="0" w:line="240" w:lineRule="auto"/>
        <w:jc w:val="both"/>
        <w:rPr>
          <w:rFonts w:ascii="Times New Roman" w:hAnsi="Times New Roman" w:cs="Times New Roman"/>
          <w:sz w:val="28"/>
          <w:szCs w:val="24"/>
        </w:rPr>
      </w:pPr>
      <w:r w:rsidRPr="00E81281">
        <w:rPr>
          <w:rFonts w:ascii="Times New Roman" w:hAnsi="Times New Roman" w:cs="Times New Roman"/>
          <w:sz w:val="28"/>
          <w:szCs w:val="24"/>
        </w:rPr>
        <w:t>H = Гаплотип контрольного региона</w:t>
      </w:r>
    </w:p>
    <w:p w14:paraId="5B320E86" w14:textId="77777777" w:rsidR="00520EE7" w:rsidRPr="00E81281" w:rsidRDefault="00520EE7" w:rsidP="00520EE7">
      <w:pPr>
        <w:spacing w:after="0" w:line="240" w:lineRule="auto"/>
        <w:jc w:val="both"/>
        <w:rPr>
          <w:rFonts w:ascii="Times New Roman" w:hAnsi="Times New Roman" w:cs="Times New Roman"/>
          <w:sz w:val="28"/>
          <w:szCs w:val="24"/>
        </w:rPr>
      </w:pPr>
      <w:r w:rsidRPr="00E81281">
        <w:rPr>
          <w:rFonts w:ascii="Times New Roman" w:hAnsi="Times New Roman" w:cs="Times New Roman"/>
          <w:sz w:val="28"/>
          <w:szCs w:val="24"/>
        </w:rPr>
        <w:t>Инвент. № акк. = Инвентарный номер GenBank</w:t>
      </w:r>
    </w:p>
    <w:p w14:paraId="2A6407F8" w14:textId="77777777" w:rsidR="00520EE7" w:rsidRPr="00E81281" w:rsidRDefault="00520EE7" w:rsidP="00520EE7">
      <w:pPr>
        <w:spacing w:after="0" w:line="240" w:lineRule="auto"/>
        <w:jc w:val="both"/>
        <w:rPr>
          <w:rFonts w:ascii="Times New Roman" w:hAnsi="Times New Roman" w:cs="Times New Roman"/>
          <w:sz w:val="28"/>
          <w:szCs w:val="24"/>
          <w:lang w:val="ru-RU"/>
        </w:rPr>
      </w:pPr>
      <w:r w:rsidRPr="00E81281">
        <w:rPr>
          <w:rFonts w:ascii="Times New Roman" w:hAnsi="Times New Roman" w:cs="Times New Roman"/>
          <w:sz w:val="28"/>
          <w:szCs w:val="24"/>
        </w:rPr>
        <w:t xml:space="preserve">MM = Зоологический музей </w:t>
      </w:r>
      <w:r w:rsidRPr="00E81281">
        <w:rPr>
          <w:rFonts w:ascii="Times New Roman" w:hAnsi="Times New Roman" w:cs="Times New Roman"/>
          <w:sz w:val="28"/>
          <w:szCs w:val="24"/>
          <w:lang w:val="ru-RU"/>
        </w:rPr>
        <w:t xml:space="preserve">при </w:t>
      </w:r>
      <w:r w:rsidRPr="00E81281">
        <w:rPr>
          <w:rFonts w:ascii="Times New Roman" w:hAnsi="Times New Roman" w:cs="Times New Roman"/>
          <w:sz w:val="28"/>
          <w:szCs w:val="24"/>
        </w:rPr>
        <w:t>МГУ</w:t>
      </w:r>
      <w:r w:rsidRPr="00E81281">
        <w:rPr>
          <w:rFonts w:ascii="Times New Roman" w:hAnsi="Times New Roman" w:cs="Times New Roman"/>
          <w:sz w:val="28"/>
          <w:szCs w:val="24"/>
          <w:lang w:val="ru-RU"/>
        </w:rPr>
        <w:t xml:space="preserve"> им. Ломоносова</w:t>
      </w:r>
      <w:r w:rsidRPr="00E81281">
        <w:rPr>
          <w:rFonts w:ascii="Times New Roman" w:hAnsi="Times New Roman" w:cs="Times New Roman"/>
          <w:sz w:val="28"/>
          <w:szCs w:val="24"/>
        </w:rPr>
        <w:t xml:space="preserve"> (Москва)</w:t>
      </w:r>
    </w:p>
    <w:p w14:paraId="5A926E0A" w14:textId="77777777" w:rsidR="00520EE7" w:rsidRPr="00E81281" w:rsidRDefault="00520EE7" w:rsidP="00520EE7">
      <w:pPr>
        <w:spacing w:after="0" w:line="240" w:lineRule="auto"/>
        <w:jc w:val="both"/>
        <w:rPr>
          <w:rFonts w:ascii="Times New Roman" w:hAnsi="Times New Roman" w:cs="Times New Roman"/>
          <w:sz w:val="28"/>
          <w:szCs w:val="24"/>
          <w:lang w:val="ru-RU"/>
        </w:rPr>
      </w:pPr>
      <w:r w:rsidRPr="00E81281">
        <w:rPr>
          <w:rFonts w:ascii="Times New Roman" w:hAnsi="Times New Roman" w:cs="Times New Roman"/>
          <w:sz w:val="28"/>
          <w:szCs w:val="24"/>
          <w:lang w:val="en-US"/>
        </w:rPr>
        <w:t>SPM</w:t>
      </w:r>
      <w:r w:rsidRPr="00E81281">
        <w:rPr>
          <w:rFonts w:ascii="Times New Roman" w:hAnsi="Times New Roman" w:cs="Times New Roman"/>
          <w:sz w:val="28"/>
          <w:szCs w:val="24"/>
        </w:rPr>
        <w:t xml:space="preserve"> </w:t>
      </w:r>
      <w:r w:rsidRPr="00E81281">
        <w:rPr>
          <w:rFonts w:ascii="Times New Roman" w:hAnsi="Times New Roman" w:cs="Times New Roman"/>
          <w:sz w:val="28"/>
          <w:szCs w:val="24"/>
          <w:lang w:val="ru-RU"/>
        </w:rPr>
        <w:t>= Зоологический музей при Зоологическом институте РАН (Санкт-Петербург, Россия)</w:t>
      </w:r>
    </w:p>
    <w:p w14:paraId="3E945145" w14:textId="77777777" w:rsidR="00520EE7" w:rsidRPr="00E81281" w:rsidRDefault="00520EE7" w:rsidP="00520EE7">
      <w:pPr>
        <w:spacing w:after="0" w:line="240" w:lineRule="auto"/>
        <w:jc w:val="both"/>
        <w:rPr>
          <w:rFonts w:ascii="Times New Roman" w:hAnsi="Times New Roman" w:cs="Times New Roman"/>
          <w:sz w:val="28"/>
          <w:szCs w:val="24"/>
          <w:lang w:val="ru-RU"/>
        </w:rPr>
      </w:pPr>
      <w:r w:rsidRPr="00E81281">
        <w:rPr>
          <w:rFonts w:ascii="Times New Roman" w:hAnsi="Times New Roman" w:cs="Times New Roman"/>
          <w:sz w:val="28"/>
          <w:szCs w:val="24"/>
          <w:lang w:val="en-US"/>
        </w:rPr>
        <w:t>NM</w:t>
      </w:r>
      <w:r w:rsidRPr="00E81281">
        <w:rPr>
          <w:rFonts w:ascii="Times New Roman" w:hAnsi="Times New Roman" w:cs="Times New Roman"/>
          <w:sz w:val="28"/>
          <w:szCs w:val="24"/>
        </w:rPr>
        <w:t xml:space="preserve"> </w:t>
      </w:r>
      <w:r w:rsidRPr="00E81281">
        <w:rPr>
          <w:rFonts w:ascii="Times New Roman" w:hAnsi="Times New Roman" w:cs="Times New Roman"/>
          <w:sz w:val="28"/>
          <w:szCs w:val="24"/>
          <w:lang w:val="ru-RU"/>
        </w:rPr>
        <w:t>= Музей Института систематики и экологии животных (Новосибирск, Россия)</w:t>
      </w:r>
      <w:r w:rsidRPr="00E81281">
        <w:rPr>
          <w:rFonts w:ascii="Times New Roman" w:hAnsi="Times New Roman" w:cs="Times New Roman"/>
          <w:sz w:val="28"/>
          <w:szCs w:val="24"/>
        </w:rPr>
        <w:tab/>
      </w:r>
    </w:p>
    <w:p w14:paraId="5AFEA386" w14:textId="77777777" w:rsidR="00520EE7" w:rsidRPr="00E81281" w:rsidRDefault="00520EE7" w:rsidP="00520EE7">
      <w:pPr>
        <w:spacing w:after="0" w:line="240" w:lineRule="auto"/>
        <w:jc w:val="both"/>
        <w:rPr>
          <w:rFonts w:ascii="Times New Roman" w:hAnsi="Times New Roman" w:cs="Times New Roman"/>
          <w:sz w:val="28"/>
          <w:szCs w:val="24"/>
          <w:lang w:val="ru-RU"/>
        </w:rPr>
      </w:pPr>
      <w:r w:rsidRPr="00E81281">
        <w:rPr>
          <w:rFonts w:ascii="Times New Roman" w:hAnsi="Times New Roman" w:cs="Times New Roman"/>
          <w:sz w:val="28"/>
          <w:szCs w:val="24"/>
          <w:lang w:val="en-US"/>
        </w:rPr>
        <w:t>GDE</w:t>
      </w:r>
      <w:r w:rsidRPr="00E81281">
        <w:rPr>
          <w:rFonts w:ascii="Times New Roman" w:hAnsi="Times New Roman" w:cs="Times New Roman"/>
          <w:sz w:val="28"/>
          <w:szCs w:val="24"/>
        </w:rPr>
        <w:t xml:space="preserve"> </w:t>
      </w:r>
      <w:r w:rsidRPr="00E81281">
        <w:rPr>
          <w:rFonts w:ascii="Times New Roman" w:hAnsi="Times New Roman" w:cs="Times New Roman"/>
          <w:sz w:val="28"/>
          <w:szCs w:val="24"/>
          <w:lang w:val="ru-RU"/>
        </w:rPr>
        <w:t xml:space="preserve">= Департамент окружающей среды Горгана, таксидермия (Горган, Иран) </w:t>
      </w:r>
      <w:r w:rsidRPr="00E81281">
        <w:rPr>
          <w:rFonts w:ascii="Times New Roman" w:hAnsi="Times New Roman" w:cs="Times New Roman"/>
          <w:sz w:val="28"/>
          <w:szCs w:val="24"/>
          <w:lang w:val="ru-RU"/>
        </w:rPr>
        <w:tab/>
      </w:r>
      <w:r w:rsidRPr="00E81281">
        <w:rPr>
          <w:rFonts w:ascii="Times New Roman" w:hAnsi="Times New Roman" w:cs="Times New Roman"/>
          <w:sz w:val="28"/>
          <w:szCs w:val="24"/>
          <w:lang w:val="ru-RU"/>
        </w:rPr>
        <w:tab/>
      </w:r>
    </w:p>
    <w:p w14:paraId="75D43540" w14:textId="77777777" w:rsidR="00520EE7" w:rsidRPr="00E81281" w:rsidRDefault="00520EE7" w:rsidP="00520EE7">
      <w:pPr>
        <w:spacing w:after="0" w:line="240" w:lineRule="auto"/>
        <w:jc w:val="both"/>
        <w:rPr>
          <w:rFonts w:ascii="Times New Roman" w:hAnsi="Times New Roman" w:cs="Times New Roman"/>
          <w:sz w:val="28"/>
          <w:szCs w:val="24"/>
          <w:lang w:val="ru-RU"/>
        </w:rPr>
      </w:pPr>
      <w:r w:rsidRPr="00E81281">
        <w:rPr>
          <w:rFonts w:ascii="Times New Roman" w:hAnsi="Times New Roman" w:cs="Times New Roman"/>
          <w:sz w:val="28"/>
          <w:szCs w:val="24"/>
          <w:lang w:val="en-US"/>
        </w:rPr>
        <w:t>AFD</w:t>
      </w:r>
      <w:r w:rsidRPr="00E81281">
        <w:rPr>
          <w:rFonts w:ascii="Times New Roman" w:hAnsi="Times New Roman" w:cs="Times New Roman"/>
          <w:sz w:val="28"/>
          <w:szCs w:val="24"/>
        </w:rPr>
        <w:t xml:space="preserve"> </w:t>
      </w:r>
      <w:r w:rsidRPr="00E81281">
        <w:rPr>
          <w:rFonts w:ascii="Times New Roman" w:hAnsi="Times New Roman" w:cs="Times New Roman"/>
          <w:sz w:val="28"/>
          <w:szCs w:val="24"/>
          <w:lang w:val="ru-RU"/>
        </w:rPr>
        <w:t>= Животные найдены мертвыми (</w:t>
      </w:r>
      <w:r w:rsidRPr="00E81281">
        <w:rPr>
          <w:rFonts w:ascii="Times New Roman" w:hAnsi="Times New Roman" w:cs="Times New Roman"/>
          <w:sz w:val="28"/>
          <w:szCs w:val="24"/>
          <w:lang w:val="en-US"/>
        </w:rPr>
        <w:t>Animals</w:t>
      </w:r>
      <w:r w:rsidRPr="00E81281">
        <w:rPr>
          <w:rFonts w:ascii="Times New Roman" w:hAnsi="Times New Roman" w:cs="Times New Roman"/>
          <w:sz w:val="28"/>
          <w:szCs w:val="24"/>
          <w:lang w:val="ru-RU"/>
        </w:rPr>
        <w:t xml:space="preserve"> </w:t>
      </w:r>
      <w:r w:rsidRPr="00E81281">
        <w:rPr>
          <w:rFonts w:ascii="Times New Roman" w:hAnsi="Times New Roman" w:cs="Times New Roman"/>
          <w:sz w:val="28"/>
          <w:szCs w:val="24"/>
          <w:lang w:val="en-US"/>
        </w:rPr>
        <w:t>found</w:t>
      </w:r>
      <w:r w:rsidRPr="00E81281">
        <w:rPr>
          <w:rFonts w:ascii="Times New Roman" w:hAnsi="Times New Roman" w:cs="Times New Roman"/>
          <w:sz w:val="28"/>
          <w:szCs w:val="24"/>
          <w:lang w:val="ru-RU"/>
        </w:rPr>
        <w:t xml:space="preserve"> </w:t>
      </w:r>
      <w:r w:rsidRPr="00E81281">
        <w:rPr>
          <w:rFonts w:ascii="Times New Roman" w:hAnsi="Times New Roman" w:cs="Times New Roman"/>
          <w:sz w:val="28"/>
          <w:szCs w:val="24"/>
          <w:lang w:val="en-US"/>
        </w:rPr>
        <w:t>dead</w:t>
      </w:r>
      <w:r w:rsidRPr="00E81281">
        <w:rPr>
          <w:rFonts w:ascii="Times New Roman" w:hAnsi="Times New Roman" w:cs="Times New Roman"/>
          <w:sz w:val="28"/>
          <w:szCs w:val="24"/>
          <w:lang w:val="ru-RU"/>
        </w:rPr>
        <w:t>)</w:t>
      </w:r>
    </w:p>
    <w:p w14:paraId="690BD5D4" w14:textId="77777777" w:rsidR="00520EE7" w:rsidRPr="00E81281" w:rsidRDefault="00520EE7" w:rsidP="00520EE7">
      <w:pPr>
        <w:spacing w:after="0" w:line="240" w:lineRule="auto"/>
        <w:jc w:val="both"/>
        <w:rPr>
          <w:rFonts w:ascii="Times New Roman" w:hAnsi="Times New Roman" w:cs="Times New Roman"/>
          <w:sz w:val="28"/>
          <w:szCs w:val="24"/>
          <w:lang w:val="ru-RU"/>
        </w:rPr>
      </w:pPr>
      <w:r w:rsidRPr="00E81281">
        <w:rPr>
          <w:rFonts w:ascii="Times New Roman" w:hAnsi="Times New Roman" w:cs="Times New Roman"/>
          <w:sz w:val="28"/>
          <w:szCs w:val="24"/>
          <w:lang w:val="en-US"/>
        </w:rPr>
        <w:t>VAZ</w:t>
      </w:r>
      <w:r w:rsidRPr="00E81281">
        <w:rPr>
          <w:rFonts w:ascii="Times New Roman" w:hAnsi="Times New Roman" w:cs="Times New Roman"/>
          <w:sz w:val="28"/>
          <w:szCs w:val="24"/>
        </w:rPr>
        <w:t xml:space="preserve"> </w:t>
      </w:r>
      <w:r w:rsidRPr="00E81281">
        <w:rPr>
          <w:rFonts w:ascii="Times New Roman" w:hAnsi="Times New Roman" w:cs="Times New Roman"/>
          <w:sz w:val="28"/>
          <w:szCs w:val="24"/>
          <w:lang w:val="ru-RU"/>
        </w:rPr>
        <w:t>= Зоопарк Вакил Абад, Мешхед, провинция Разави-Хорасан (Иран).</w:t>
      </w:r>
    </w:p>
    <w:p w14:paraId="06171058" w14:textId="77777777" w:rsidR="00520EE7" w:rsidRPr="00E81281" w:rsidRDefault="00520EE7" w:rsidP="00520EE7">
      <w:pPr>
        <w:spacing w:after="0" w:line="240" w:lineRule="auto"/>
        <w:jc w:val="both"/>
        <w:rPr>
          <w:rFonts w:ascii="Times New Roman" w:hAnsi="Times New Roman" w:cs="Times New Roman"/>
          <w:sz w:val="28"/>
          <w:szCs w:val="24"/>
          <w:lang w:val="ru-RU"/>
        </w:rPr>
      </w:pPr>
      <w:r w:rsidRPr="00E81281">
        <w:rPr>
          <w:rFonts w:ascii="Times New Roman" w:hAnsi="Times New Roman" w:cs="Times New Roman"/>
          <w:sz w:val="28"/>
          <w:szCs w:val="24"/>
        </w:rPr>
        <w:t xml:space="preserve">IZK = </w:t>
      </w:r>
      <w:r w:rsidRPr="00E81281">
        <w:rPr>
          <w:rFonts w:ascii="Times New Roman" w:hAnsi="Times New Roman" w:cs="Times New Roman"/>
          <w:sz w:val="28"/>
          <w:szCs w:val="24"/>
          <w:lang w:val="ru-RU"/>
        </w:rPr>
        <w:t>Институт зоологии (Алматы)</w:t>
      </w:r>
      <w:r w:rsidRPr="00E81281">
        <w:rPr>
          <w:rFonts w:ascii="Times New Roman" w:hAnsi="Times New Roman" w:cs="Times New Roman"/>
          <w:sz w:val="28"/>
          <w:szCs w:val="24"/>
          <w:lang w:val="ru-RU"/>
        </w:rPr>
        <w:tab/>
      </w:r>
      <w:r w:rsidRPr="00E81281">
        <w:rPr>
          <w:rFonts w:ascii="Times New Roman" w:hAnsi="Times New Roman" w:cs="Times New Roman"/>
          <w:sz w:val="28"/>
          <w:szCs w:val="24"/>
          <w:lang w:val="ru-RU"/>
        </w:rPr>
        <w:tab/>
      </w:r>
      <w:r w:rsidRPr="00E81281">
        <w:rPr>
          <w:rFonts w:ascii="Times New Roman" w:hAnsi="Times New Roman" w:cs="Times New Roman"/>
          <w:sz w:val="28"/>
          <w:szCs w:val="24"/>
          <w:lang w:val="ru-RU"/>
        </w:rPr>
        <w:tab/>
      </w:r>
      <w:r w:rsidRPr="00E81281">
        <w:rPr>
          <w:rFonts w:ascii="Times New Roman" w:hAnsi="Times New Roman" w:cs="Times New Roman"/>
          <w:sz w:val="28"/>
          <w:szCs w:val="24"/>
          <w:lang w:val="ru-RU"/>
        </w:rPr>
        <w:tab/>
      </w:r>
      <w:r w:rsidRPr="00E81281">
        <w:rPr>
          <w:rFonts w:ascii="Times New Roman" w:hAnsi="Times New Roman" w:cs="Times New Roman"/>
          <w:sz w:val="28"/>
          <w:szCs w:val="24"/>
          <w:lang w:val="ru-RU"/>
        </w:rPr>
        <w:tab/>
      </w:r>
    </w:p>
    <w:p w14:paraId="3DDAA9C7" w14:textId="77777777" w:rsidR="00520EE7" w:rsidRPr="00E81281" w:rsidRDefault="00520EE7" w:rsidP="00520EE7">
      <w:pPr>
        <w:pStyle w:val="a9"/>
        <w:spacing w:after="0" w:line="240" w:lineRule="auto"/>
        <w:ind w:left="0"/>
        <w:jc w:val="both"/>
        <w:rPr>
          <w:rFonts w:ascii="Times New Roman" w:hAnsi="Times New Roman" w:cs="Times New Roman"/>
          <w:sz w:val="28"/>
          <w:szCs w:val="24"/>
          <w:lang w:val="ru-RU"/>
        </w:rPr>
      </w:pPr>
      <w:r w:rsidRPr="00E81281">
        <w:rPr>
          <w:rFonts w:ascii="Times New Roman" w:hAnsi="Times New Roman" w:cs="Times New Roman"/>
          <w:sz w:val="28"/>
          <w:szCs w:val="24"/>
          <w:lang w:val="ru-RU"/>
        </w:rPr>
        <w:t xml:space="preserve">* </w:t>
      </w:r>
      <w:r w:rsidRPr="00E81281">
        <w:rPr>
          <w:rFonts w:ascii="Times New Roman" w:hAnsi="Times New Roman" w:cs="Times New Roman"/>
          <w:sz w:val="28"/>
          <w:szCs w:val="24"/>
        </w:rPr>
        <w:t>H</w:t>
      </w:r>
      <w:r w:rsidRPr="00E81281">
        <w:rPr>
          <w:rFonts w:ascii="Times New Roman" w:hAnsi="Times New Roman" w:cs="Times New Roman"/>
          <w:sz w:val="28"/>
          <w:szCs w:val="24"/>
          <w:lang w:val="ru-RU"/>
        </w:rPr>
        <w:t xml:space="preserve">45, </w:t>
      </w:r>
      <w:r w:rsidRPr="00E81281">
        <w:rPr>
          <w:rFonts w:ascii="Times New Roman" w:hAnsi="Times New Roman" w:cs="Times New Roman"/>
          <w:sz w:val="28"/>
          <w:szCs w:val="24"/>
        </w:rPr>
        <w:t>H</w:t>
      </w:r>
      <w:r w:rsidRPr="00E81281">
        <w:rPr>
          <w:rFonts w:ascii="Times New Roman" w:hAnsi="Times New Roman" w:cs="Times New Roman"/>
          <w:sz w:val="28"/>
          <w:szCs w:val="24"/>
          <w:lang w:val="ru-RU"/>
        </w:rPr>
        <w:t xml:space="preserve">46, </w:t>
      </w:r>
      <w:r w:rsidRPr="00E81281">
        <w:rPr>
          <w:rFonts w:ascii="Times New Roman" w:hAnsi="Times New Roman" w:cs="Times New Roman"/>
          <w:sz w:val="28"/>
          <w:szCs w:val="24"/>
        </w:rPr>
        <w:t>H</w:t>
      </w:r>
      <w:r w:rsidRPr="00E81281">
        <w:rPr>
          <w:rFonts w:ascii="Times New Roman" w:hAnsi="Times New Roman" w:cs="Times New Roman"/>
          <w:sz w:val="28"/>
          <w:szCs w:val="24"/>
          <w:lang w:val="ru-RU"/>
        </w:rPr>
        <w:t>47 – новые гаплотипы, полученные в результате наших исследований</w:t>
      </w:r>
    </w:p>
    <w:p w14:paraId="04821BE0" w14:textId="77777777" w:rsidR="00520EE7" w:rsidRDefault="00520EE7" w:rsidP="00D77256">
      <w:pPr>
        <w:pStyle w:val="ab"/>
        <w:spacing w:before="0" w:beforeAutospacing="0" w:after="0" w:afterAutospacing="0"/>
        <w:jc w:val="both"/>
        <w:rPr>
          <w:sz w:val="28"/>
          <w:szCs w:val="28"/>
          <w:lang w:eastAsia="kk-KZ"/>
        </w:rPr>
      </w:pPr>
    </w:p>
    <w:p w14:paraId="1F51F23B" w14:textId="4CEAF501" w:rsidR="00D3124F" w:rsidRPr="00095D9D" w:rsidRDefault="000C4E19" w:rsidP="005212CB">
      <w:pPr>
        <w:pStyle w:val="ab"/>
        <w:spacing w:before="0" w:beforeAutospacing="0" w:after="0" w:afterAutospacing="0"/>
        <w:ind w:firstLine="567"/>
        <w:jc w:val="both"/>
        <w:rPr>
          <w:sz w:val="28"/>
          <w:lang w:eastAsia="kk-KZ"/>
        </w:rPr>
      </w:pPr>
      <w:r>
        <w:rPr>
          <w:sz w:val="28"/>
          <w:lang w:eastAsia="kk-KZ"/>
        </w:rPr>
        <w:t>Таблица Г.</w:t>
      </w:r>
      <w:r w:rsidR="003A4FAD">
        <w:rPr>
          <w:sz w:val="28"/>
          <w:lang w:eastAsia="kk-KZ"/>
        </w:rPr>
        <w:t>5</w:t>
      </w:r>
      <w:r w:rsidRPr="00DD4A3B">
        <w:rPr>
          <w:sz w:val="28"/>
          <w:lang w:eastAsia="kk-KZ"/>
        </w:rPr>
        <w:t xml:space="preserve"> – </w:t>
      </w:r>
      <w:r>
        <w:rPr>
          <w:sz w:val="28"/>
          <w:lang w:eastAsia="kk-KZ"/>
        </w:rPr>
        <w:t>Нагрузки главных компонент</w:t>
      </w:r>
      <w:r w:rsidR="00095D9D" w:rsidRPr="00095D9D">
        <w:rPr>
          <w:sz w:val="28"/>
          <w:lang w:eastAsia="kk-KZ"/>
        </w:rPr>
        <w:t xml:space="preserve"> </w:t>
      </w:r>
      <w:r w:rsidR="00095D9D">
        <w:rPr>
          <w:sz w:val="28"/>
          <w:lang w:eastAsia="kk-KZ"/>
        </w:rPr>
        <w:t>для черепа</w:t>
      </w:r>
      <w:r w:rsidR="002D296A">
        <w:rPr>
          <w:sz w:val="28"/>
          <w:lang w:eastAsia="kk-KZ"/>
        </w:rPr>
        <w:t>, выборки из Алтая и Северного Тянь-Шаня</w:t>
      </w:r>
    </w:p>
    <w:tbl>
      <w:tblPr>
        <w:tblStyle w:val="aa"/>
        <w:tblW w:w="9322" w:type="dxa"/>
        <w:tblLayout w:type="fixed"/>
        <w:tblLook w:val="04A0" w:firstRow="1" w:lastRow="0" w:firstColumn="1" w:lastColumn="0" w:noHBand="0" w:noVBand="1"/>
      </w:tblPr>
      <w:tblGrid>
        <w:gridCol w:w="1384"/>
        <w:gridCol w:w="1276"/>
        <w:gridCol w:w="1276"/>
        <w:gridCol w:w="1417"/>
        <w:gridCol w:w="1274"/>
        <w:gridCol w:w="1302"/>
        <w:gridCol w:w="1393"/>
      </w:tblGrid>
      <w:tr w:rsidR="000C4E19" w:rsidRPr="009726F1" w14:paraId="6984B5B4" w14:textId="77777777" w:rsidTr="00095D9D">
        <w:trPr>
          <w:trHeight w:val="288"/>
        </w:trPr>
        <w:tc>
          <w:tcPr>
            <w:tcW w:w="9322" w:type="dxa"/>
            <w:gridSpan w:val="7"/>
            <w:noWrap/>
            <w:hideMark/>
          </w:tcPr>
          <w:p w14:paraId="568FE659" w14:textId="77777777" w:rsidR="000C4E19" w:rsidRPr="009726F1" w:rsidRDefault="000C4E19" w:rsidP="00095D9D">
            <w:pPr>
              <w:jc w:val="center"/>
              <w:rPr>
                <w:rFonts w:ascii="Times New Roman" w:eastAsia="Times New Roman" w:hAnsi="Times New Roman" w:cs="Times New Roman"/>
                <w:color w:val="000000"/>
              </w:rPr>
            </w:pPr>
            <w:r w:rsidRPr="00512F77">
              <w:rPr>
                <w:rFonts w:ascii="Times New Roman" w:eastAsia="Times New Roman" w:hAnsi="Times New Roman" w:cs="Times New Roman"/>
                <w:color w:val="000000"/>
              </w:rPr>
              <w:t>Факторные координаты переменных на основе корреляций (</w:t>
            </w:r>
            <w:r w:rsidRPr="00512F77">
              <w:rPr>
                <w:rFonts w:ascii="Times New Roman" w:eastAsia="Times New Roman" w:hAnsi="Times New Roman" w:cs="Times New Roman"/>
                <w:i/>
                <w:color w:val="000000"/>
              </w:rPr>
              <w:t>Lynx</w:t>
            </w:r>
            <w:r w:rsidRPr="00512F77">
              <w:rPr>
                <w:rFonts w:ascii="Times New Roman" w:eastAsia="Times New Roman" w:hAnsi="Times New Roman" w:cs="Times New Roman"/>
                <w:color w:val="000000"/>
              </w:rPr>
              <w:t>-skull-ad-ln)</w:t>
            </w:r>
          </w:p>
        </w:tc>
      </w:tr>
      <w:tr w:rsidR="00375AD2" w:rsidRPr="00512F77" w14:paraId="3CB833EC" w14:textId="77777777" w:rsidTr="00095D9D">
        <w:trPr>
          <w:trHeight w:val="288"/>
        </w:trPr>
        <w:tc>
          <w:tcPr>
            <w:tcW w:w="1384" w:type="dxa"/>
            <w:vMerge w:val="restart"/>
          </w:tcPr>
          <w:p w14:paraId="233B9E46" w14:textId="18ED2F6D" w:rsidR="00375AD2" w:rsidRPr="00512F77" w:rsidRDefault="008708DB" w:rsidP="008708DB">
            <w:pPr>
              <w:ind w:right="-108"/>
              <w:rPr>
                <w:rFonts w:ascii="Times New Roman" w:eastAsia="Times New Roman" w:hAnsi="Times New Roman" w:cs="Times New Roman"/>
                <w:color w:val="000000"/>
              </w:rPr>
            </w:pPr>
            <w:r>
              <w:rPr>
                <w:rFonts w:ascii="Times New Roman" w:eastAsia="Times New Roman" w:hAnsi="Times New Roman" w:cs="Times New Roman"/>
                <w:color w:val="000000"/>
              </w:rPr>
              <w:t>Переменная</w:t>
            </w:r>
          </w:p>
        </w:tc>
        <w:tc>
          <w:tcPr>
            <w:tcW w:w="3969" w:type="dxa"/>
            <w:gridSpan w:val="3"/>
          </w:tcPr>
          <w:p w14:paraId="41339BC7" w14:textId="3893DA63" w:rsidR="00375AD2" w:rsidRPr="00375AD2" w:rsidRDefault="00375AD2" w:rsidP="00095D9D">
            <w:pPr>
              <w:jc w:val="center"/>
              <w:rPr>
                <w:rFonts w:ascii="Times New Roman" w:eastAsia="Times New Roman" w:hAnsi="Times New Roman" w:cs="Times New Roman"/>
                <w:color w:val="000000"/>
              </w:rPr>
            </w:pPr>
            <w:r w:rsidRPr="00375AD2">
              <w:rPr>
                <w:rFonts w:ascii="Times New Roman" w:hAnsi="Times New Roman" w:cs="Times New Roman"/>
              </w:rPr>
              <w:t>Череп, логарифмированные данные</w:t>
            </w:r>
          </w:p>
        </w:tc>
        <w:tc>
          <w:tcPr>
            <w:tcW w:w="3969" w:type="dxa"/>
            <w:gridSpan w:val="3"/>
          </w:tcPr>
          <w:p w14:paraId="73EBEB8B" w14:textId="489300A6" w:rsidR="00375AD2" w:rsidRPr="00375AD2" w:rsidRDefault="00375AD2" w:rsidP="00095D9D">
            <w:pPr>
              <w:jc w:val="center"/>
              <w:rPr>
                <w:rFonts w:ascii="Times New Roman" w:eastAsia="Times New Roman" w:hAnsi="Times New Roman" w:cs="Times New Roman"/>
                <w:color w:val="000000"/>
              </w:rPr>
            </w:pPr>
            <w:r w:rsidRPr="00375AD2">
              <w:rPr>
                <w:rFonts w:ascii="Times New Roman" w:hAnsi="Times New Roman" w:cs="Times New Roman"/>
              </w:rPr>
              <w:t>Череп, данные, корретированные на размер с помощью метода Бурнабе</w:t>
            </w:r>
          </w:p>
        </w:tc>
      </w:tr>
      <w:tr w:rsidR="000C4E19" w:rsidRPr="00512F77" w14:paraId="054819D2" w14:textId="77777777" w:rsidTr="00095D9D">
        <w:trPr>
          <w:trHeight w:val="288"/>
        </w:trPr>
        <w:tc>
          <w:tcPr>
            <w:tcW w:w="1384" w:type="dxa"/>
            <w:vMerge/>
            <w:hideMark/>
          </w:tcPr>
          <w:p w14:paraId="01ACCB77" w14:textId="77777777" w:rsidR="000C4E19" w:rsidRPr="009E6001" w:rsidRDefault="000C4E19" w:rsidP="00095D9D">
            <w:pPr>
              <w:rPr>
                <w:rFonts w:ascii="Times New Roman" w:eastAsia="Times New Roman" w:hAnsi="Times New Roman" w:cs="Times New Roman"/>
                <w:color w:val="000000"/>
              </w:rPr>
            </w:pPr>
          </w:p>
        </w:tc>
        <w:tc>
          <w:tcPr>
            <w:tcW w:w="1276" w:type="dxa"/>
            <w:hideMark/>
          </w:tcPr>
          <w:p w14:paraId="5D0648D4" w14:textId="77777777" w:rsidR="000C4E19" w:rsidRPr="009E6001" w:rsidRDefault="000C4E19" w:rsidP="00095D9D">
            <w:pPr>
              <w:jc w:val="center"/>
              <w:rPr>
                <w:rFonts w:ascii="Times New Roman" w:eastAsia="Times New Roman" w:hAnsi="Times New Roman" w:cs="Times New Roman"/>
                <w:color w:val="000000"/>
              </w:rPr>
            </w:pPr>
            <w:r w:rsidRPr="00512F77">
              <w:rPr>
                <w:rFonts w:ascii="Times New Roman" w:eastAsia="Times New Roman" w:hAnsi="Times New Roman" w:cs="Times New Roman"/>
                <w:color w:val="000000"/>
              </w:rPr>
              <w:t>PC</w:t>
            </w:r>
            <w:r w:rsidRPr="009E6001">
              <w:rPr>
                <w:rFonts w:ascii="Times New Roman" w:eastAsia="Times New Roman" w:hAnsi="Times New Roman" w:cs="Times New Roman"/>
                <w:color w:val="000000"/>
              </w:rPr>
              <w:t xml:space="preserve"> 1</w:t>
            </w:r>
          </w:p>
        </w:tc>
        <w:tc>
          <w:tcPr>
            <w:tcW w:w="1276" w:type="dxa"/>
            <w:hideMark/>
          </w:tcPr>
          <w:p w14:paraId="5524DA7D" w14:textId="77777777" w:rsidR="000C4E19" w:rsidRPr="009E6001" w:rsidRDefault="000C4E19" w:rsidP="00095D9D">
            <w:pPr>
              <w:jc w:val="center"/>
              <w:rPr>
                <w:rFonts w:ascii="Times New Roman" w:eastAsia="Times New Roman" w:hAnsi="Times New Roman" w:cs="Times New Roman"/>
                <w:color w:val="000000"/>
              </w:rPr>
            </w:pPr>
            <w:r w:rsidRPr="00512F77">
              <w:rPr>
                <w:rFonts w:ascii="Times New Roman" w:eastAsia="Times New Roman" w:hAnsi="Times New Roman" w:cs="Times New Roman"/>
                <w:color w:val="000000"/>
              </w:rPr>
              <w:t>PC</w:t>
            </w:r>
            <w:r w:rsidRPr="009E6001">
              <w:rPr>
                <w:rFonts w:ascii="Times New Roman" w:eastAsia="Times New Roman" w:hAnsi="Times New Roman" w:cs="Times New Roman"/>
                <w:color w:val="000000"/>
              </w:rPr>
              <w:t xml:space="preserve"> 2</w:t>
            </w:r>
          </w:p>
        </w:tc>
        <w:tc>
          <w:tcPr>
            <w:tcW w:w="1417" w:type="dxa"/>
            <w:hideMark/>
          </w:tcPr>
          <w:p w14:paraId="01DEC65B" w14:textId="77777777" w:rsidR="000C4E19" w:rsidRPr="009E6001" w:rsidRDefault="000C4E19" w:rsidP="00095D9D">
            <w:pPr>
              <w:jc w:val="center"/>
              <w:rPr>
                <w:rFonts w:ascii="Times New Roman" w:eastAsia="Times New Roman" w:hAnsi="Times New Roman" w:cs="Times New Roman"/>
                <w:color w:val="000000"/>
              </w:rPr>
            </w:pPr>
            <w:r w:rsidRPr="00512F77">
              <w:rPr>
                <w:rFonts w:ascii="Times New Roman" w:eastAsia="Times New Roman" w:hAnsi="Times New Roman" w:cs="Times New Roman"/>
                <w:color w:val="000000"/>
              </w:rPr>
              <w:t>PC</w:t>
            </w:r>
            <w:r w:rsidRPr="009E6001">
              <w:rPr>
                <w:rFonts w:ascii="Times New Roman" w:eastAsia="Times New Roman" w:hAnsi="Times New Roman" w:cs="Times New Roman"/>
                <w:color w:val="000000"/>
              </w:rPr>
              <w:t xml:space="preserve"> 3</w:t>
            </w:r>
          </w:p>
        </w:tc>
        <w:tc>
          <w:tcPr>
            <w:tcW w:w="1274" w:type="dxa"/>
          </w:tcPr>
          <w:p w14:paraId="5A6C3579" w14:textId="77777777" w:rsidR="000C4E19" w:rsidRPr="009E6001" w:rsidRDefault="000C4E19" w:rsidP="00095D9D">
            <w:pPr>
              <w:jc w:val="center"/>
              <w:rPr>
                <w:rFonts w:ascii="Times New Roman" w:eastAsia="Times New Roman" w:hAnsi="Times New Roman" w:cs="Times New Roman"/>
                <w:color w:val="000000"/>
              </w:rPr>
            </w:pPr>
            <w:r w:rsidRPr="00512F77">
              <w:rPr>
                <w:rFonts w:ascii="Times New Roman" w:eastAsia="Times New Roman" w:hAnsi="Times New Roman" w:cs="Times New Roman"/>
                <w:color w:val="000000"/>
              </w:rPr>
              <w:t>PC</w:t>
            </w:r>
            <w:r w:rsidRPr="009E6001">
              <w:rPr>
                <w:rFonts w:ascii="Times New Roman" w:eastAsia="Times New Roman" w:hAnsi="Times New Roman" w:cs="Times New Roman"/>
                <w:color w:val="000000"/>
              </w:rPr>
              <w:t xml:space="preserve"> 1</w:t>
            </w:r>
          </w:p>
        </w:tc>
        <w:tc>
          <w:tcPr>
            <w:tcW w:w="1302" w:type="dxa"/>
          </w:tcPr>
          <w:p w14:paraId="044C4771" w14:textId="77777777" w:rsidR="000C4E19" w:rsidRPr="009E6001" w:rsidRDefault="000C4E19" w:rsidP="00095D9D">
            <w:pPr>
              <w:jc w:val="center"/>
              <w:rPr>
                <w:rFonts w:ascii="Times New Roman" w:eastAsia="Times New Roman" w:hAnsi="Times New Roman" w:cs="Times New Roman"/>
                <w:color w:val="000000"/>
              </w:rPr>
            </w:pPr>
            <w:r w:rsidRPr="00512F77">
              <w:rPr>
                <w:rFonts w:ascii="Times New Roman" w:eastAsia="Times New Roman" w:hAnsi="Times New Roman" w:cs="Times New Roman"/>
                <w:color w:val="000000"/>
              </w:rPr>
              <w:t>PC</w:t>
            </w:r>
            <w:r w:rsidRPr="009E6001">
              <w:rPr>
                <w:rFonts w:ascii="Times New Roman" w:eastAsia="Times New Roman" w:hAnsi="Times New Roman" w:cs="Times New Roman"/>
                <w:color w:val="000000"/>
              </w:rPr>
              <w:t xml:space="preserve"> 2</w:t>
            </w:r>
          </w:p>
        </w:tc>
        <w:tc>
          <w:tcPr>
            <w:tcW w:w="1393" w:type="dxa"/>
          </w:tcPr>
          <w:p w14:paraId="7D5D746B" w14:textId="77777777" w:rsidR="000C4E19" w:rsidRPr="009E6001" w:rsidRDefault="000C4E19" w:rsidP="00095D9D">
            <w:pPr>
              <w:jc w:val="center"/>
              <w:rPr>
                <w:rFonts w:ascii="Times New Roman" w:eastAsia="Times New Roman" w:hAnsi="Times New Roman" w:cs="Times New Roman"/>
                <w:color w:val="000000"/>
              </w:rPr>
            </w:pPr>
            <w:r w:rsidRPr="00512F77">
              <w:rPr>
                <w:rFonts w:ascii="Times New Roman" w:eastAsia="Times New Roman" w:hAnsi="Times New Roman" w:cs="Times New Roman"/>
                <w:color w:val="000000"/>
              </w:rPr>
              <w:t>PC</w:t>
            </w:r>
            <w:r w:rsidRPr="009E6001">
              <w:rPr>
                <w:rFonts w:ascii="Times New Roman" w:eastAsia="Times New Roman" w:hAnsi="Times New Roman" w:cs="Times New Roman"/>
                <w:color w:val="000000"/>
              </w:rPr>
              <w:t xml:space="preserve"> 3</w:t>
            </w:r>
          </w:p>
        </w:tc>
      </w:tr>
      <w:tr w:rsidR="000C4E19" w:rsidRPr="00512F77" w14:paraId="3FEECD2E" w14:textId="77777777" w:rsidTr="00095D9D">
        <w:trPr>
          <w:trHeight w:val="288"/>
        </w:trPr>
        <w:tc>
          <w:tcPr>
            <w:tcW w:w="1384" w:type="dxa"/>
            <w:noWrap/>
            <w:hideMark/>
          </w:tcPr>
          <w:p w14:paraId="3A1344F6" w14:textId="77777777" w:rsidR="000C4E19" w:rsidRPr="00512F77" w:rsidRDefault="000C4E19" w:rsidP="00095D9D">
            <w:pPr>
              <w:spacing w:line="85" w:lineRule="atLeast"/>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ОДЧ</w:t>
            </w:r>
          </w:p>
        </w:tc>
        <w:tc>
          <w:tcPr>
            <w:tcW w:w="1276" w:type="dxa"/>
            <w:noWrap/>
            <w:hideMark/>
          </w:tcPr>
          <w:p w14:paraId="104969A3"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-0.933173</w:t>
            </w:r>
          </w:p>
        </w:tc>
        <w:tc>
          <w:tcPr>
            <w:tcW w:w="1276" w:type="dxa"/>
            <w:noWrap/>
            <w:hideMark/>
          </w:tcPr>
          <w:p w14:paraId="6B6644A4"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-0.149198</w:t>
            </w:r>
          </w:p>
        </w:tc>
        <w:tc>
          <w:tcPr>
            <w:tcW w:w="1417" w:type="dxa"/>
            <w:noWrap/>
            <w:hideMark/>
          </w:tcPr>
          <w:p w14:paraId="4D642AC8"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-0.178911</w:t>
            </w:r>
          </w:p>
        </w:tc>
        <w:tc>
          <w:tcPr>
            <w:tcW w:w="1274" w:type="dxa"/>
          </w:tcPr>
          <w:p w14:paraId="16CA2761"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-0.787902</w:t>
            </w:r>
          </w:p>
        </w:tc>
        <w:tc>
          <w:tcPr>
            <w:tcW w:w="1302" w:type="dxa"/>
          </w:tcPr>
          <w:p w14:paraId="64557D37"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-0.258040</w:t>
            </w:r>
          </w:p>
        </w:tc>
        <w:tc>
          <w:tcPr>
            <w:tcW w:w="1393" w:type="dxa"/>
            <w:vAlign w:val="center"/>
          </w:tcPr>
          <w:p w14:paraId="3EB1A409"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0.355306</w:t>
            </w:r>
          </w:p>
        </w:tc>
      </w:tr>
      <w:tr w:rsidR="000C4E19" w:rsidRPr="00512F77" w14:paraId="6D5652A8" w14:textId="77777777" w:rsidTr="00095D9D">
        <w:trPr>
          <w:trHeight w:val="288"/>
        </w:trPr>
        <w:tc>
          <w:tcPr>
            <w:tcW w:w="1384" w:type="dxa"/>
            <w:noWrap/>
            <w:hideMark/>
          </w:tcPr>
          <w:p w14:paraId="4742245E" w14:textId="77777777" w:rsidR="000C4E19" w:rsidRPr="00512F77" w:rsidRDefault="000C4E19" w:rsidP="00095D9D">
            <w:pPr>
              <w:spacing w:line="85" w:lineRule="atLeast"/>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КБД</w:t>
            </w:r>
          </w:p>
        </w:tc>
        <w:tc>
          <w:tcPr>
            <w:tcW w:w="1276" w:type="dxa"/>
            <w:noWrap/>
            <w:hideMark/>
          </w:tcPr>
          <w:p w14:paraId="4F7A0F00"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-0.888607</w:t>
            </w:r>
          </w:p>
        </w:tc>
        <w:tc>
          <w:tcPr>
            <w:tcW w:w="1276" w:type="dxa"/>
            <w:noWrap/>
            <w:hideMark/>
          </w:tcPr>
          <w:p w14:paraId="189E5F93"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-0.140593</w:t>
            </w:r>
          </w:p>
        </w:tc>
        <w:tc>
          <w:tcPr>
            <w:tcW w:w="1417" w:type="dxa"/>
            <w:noWrap/>
            <w:hideMark/>
          </w:tcPr>
          <w:p w14:paraId="0EC54573"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-0.073008</w:t>
            </w:r>
          </w:p>
        </w:tc>
        <w:tc>
          <w:tcPr>
            <w:tcW w:w="1274" w:type="dxa"/>
          </w:tcPr>
          <w:p w14:paraId="41060559"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-0.715350</w:t>
            </w:r>
          </w:p>
        </w:tc>
        <w:tc>
          <w:tcPr>
            <w:tcW w:w="1302" w:type="dxa"/>
          </w:tcPr>
          <w:p w14:paraId="1F08067E"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-0.181785</w:t>
            </w:r>
          </w:p>
        </w:tc>
        <w:tc>
          <w:tcPr>
            <w:tcW w:w="1393" w:type="dxa"/>
            <w:vAlign w:val="center"/>
          </w:tcPr>
          <w:p w14:paraId="11EDDD7A"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0.179765</w:t>
            </w:r>
          </w:p>
        </w:tc>
      </w:tr>
      <w:tr w:rsidR="000C4E19" w:rsidRPr="00512F77" w14:paraId="307AF97A" w14:textId="77777777" w:rsidTr="00095D9D">
        <w:trPr>
          <w:trHeight w:val="288"/>
        </w:trPr>
        <w:tc>
          <w:tcPr>
            <w:tcW w:w="1384" w:type="dxa"/>
            <w:noWrap/>
            <w:hideMark/>
          </w:tcPr>
          <w:p w14:paraId="23ADDFDC" w14:textId="77777777" w:rsidR="000C4E19" w:rsidRPr="00512F77" w:rsidRDefault="000C4E19" w:rsidP="00095D9D">
            <w:pPr>
              <w:spacing w:line="85" w:lineRule="atLeast"/>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СНД</w:t>
            </w:r>
          </w:p>
        </w:tc>
        <w:tc>
          <w:tcPr>
            <w:tcW w:w="1276" w:type="dxa"/>
            <w:noWrap/>
            <w:hideMark/>
          </w:tcPr>
          <w:p w14:paraId="6071B2E4"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-0.745249</w:t>
            </w:r>
          </w:p>
        </w:tc>
        <w:tc>
          <w:tcPr>
            <w:tcW w:w="1276" w:type="dxa"/>
            <w:noWrap/>
            <w:hideMark/>
          </w:tcPr>
          <w:p w14:paraId="04E8C8F9"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-0.192124</w:t>
            </w:r>
          </w:p>
        </w:tc>
        <w:tc>
          <w:tcPr>
            <w:tcW w:w="1417" w:type="dxa"/>
            <w:noWrap/>
            <w:hideMark/>
          </w:tcPr>
          <w:p w14:paraId="71729A66"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-0.203162</w:t>
            </w:r>
          </w:p>
        </w:tc>
        <w:tc>
          <w:tcPr>
            <w:tcW w:w="1274" w:type="dxa"/>
          </w:tcPr>
          <w:p w14:paraId="549A1FC2"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-0.396736</w:t>
            </w:r>
          </w:p>
        </w:tc>
        <w:tc>
          <w:tcPr>
            <w:tcW w:w="1302" w:type="dxa"/>
          </w:tcPr>
          <w:p w14:paraId="37C1341D"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-0.410171</w:t>
            </w:r>
          </w:p>
        </w:tc>
        <w:tc>
          <w:tcPr>
            <w:tcW w:w="1393" w:type="dxa"/>
            <w:vAlign w:val="center"/>
          </w:tcPr>
          <w:p w14:paraId="09F8FFD3"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0.244037</w:t>
            </w:r>
          </w:p>
        </w:tc>
      </w:tr>
      <w:tr w:rsidR="000C4E19" w:rsidRPr="00512F77" w14:paraId="1D648340" w14:textId="77777777" w:rsidTr="00095D9D">
        <w:trPr>
          <w:trHeight w:val="288"/>
        </w:trPr>
        <w:tc>
          <w:tcPr>
            <w:tcW w:w="1384" w:type="dxa"/>
            <w:noWrap/>
            <w:hideMark/>
          </w:tcPr>
          <w:p w14:paraId="78C17D28" w14:textId="77777777" w:rsidR="000C4E19" w:rsidRPr="00512F77" w:rsidRDefault="000C4E19" w:rsidP="00095D9D">
            <w:pPr>
              <w:spacing w:line="272" w:lineRule="atLeast"/>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ДОА</w:t>
            </w:r>
          </w:p>
        </w:tc>
        <w:tc>
          <w:tcPr>
            <w:tcW w:w="1276" w:type="dxa"/>
            <w:noWrap/>
            <w:hideMark/>
          </w:tcPr>
          <w:p w14:paraId="31EB5E72"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-0.854342</w:t>
            </w:r>
          </w:p>
        </w:tc>
        <w:tc>
          <w:tcPr>
            <w:tcW w:w="1276" w:type="dxa"/>
            <w:noWrap/>
            <w:hideMark/>
          </w:tcPr>
          <w:p w14:paraId="2D92F915"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-0.098795</w:t>
            </w:r>
          </w:p>
        </w:tc>
        <w:tc>
          <w:tcPr>
            <w:tcW w:w="1417" w:type="dxa"/>
            <w:noWrap/>
            <w:hideMark/>
          </w:tcPr>
          <w:p w14:paraId="7A6A60E9"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-0.239453</w:t>
            </w:r>
          </w:p>
        </w:tc>
        <w:tc>
          <w:tcPr>
            <w:tcW w:w="1274" w:type="dxa"/>
          </w:tcPr>
          <w:p w14:paraId="5E14B305"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-0.750426</w:t>
            </w:r>
          </w:p>
        </w:tc>
        <w:tc>
          <w:tcPr>
            <w:tcW w:w="1302" w:type="dxa"/>
          </w:tcPr>
          <w:p w14:paraId="5B24A1B4"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0.140515</w:t>
            </w:r>
          </w:p>
        </w:tc>
        <w:tc>
          <w:tcPr>
            <w:tcW w:w="1393" w:type="dxa"/>
            <w:vAlign w:val="center"/>
          </w:tcPr>
          <w:p w14:paraId="275C5CE5"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0.268415</w:t>
            </w:r>
          </w:p>
        </w:tc>
      </w:tr>
      <w:tr w:rsidR="000C4E19" w:rsidRPr="00512F77" w14:paraId="270995C6" w14:textId="77777777" w:rsidTr="00095D9D">
        <w:trPr>
          <w:trHeight w:val="288"/>
        </w:trPr>
        <w:tc>
          <w:tcPr>
            <w:tcW w:w="1384" w:type="dxa"/>
            <w:noWrap/>
            <w:hideMark/>
          </w:tcPr>
          <w:p w14:paraId="340C01B9" w14:textId="77777777" w:rsidR="000C4E19" w:rsidRPr="00512F77" w:rsidRDefault="000C4E19" w:rsidP="00095D9D">
            <w:pPr>
              <w:spacing w:line="85" w:lineRule="atLeast"/>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ДВРЗ</w:t>
            </w:r>
          </w:p>
        </w:tc>
        <w:tc>
          <w:tcPr>
            <w:tcW w:w="1276" w:type="dxa"/>
            <w:noWrap/>
            <w:hideMark/>
          </w:tcPr>
          <w:p w14:paraId="4BAAD705"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-0.927990</w:t>
            </w:r>
          </w:p>
        </w:tc>
        <w:tc>
          <w:tcPr>
            <w:tcW w:w="1276" w:type="dxa"/>
            <w:noWrap/>
            <w:hideMark/>
          </w:tcPr>
          <w:p w14:paraId="7407B939"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-0.098071</w:t>
            </w:r>
          </w:p>
        </w:tc>
        <w:tc>
          <w:tcPr>
            <w:tcW w:w="1417" w:type="dxa"/>
            <w:noWrap/>
            <w:hideMark/>
          </w:tcPr>
          <w:p w14:paraId="6759BAD0"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0.038151</w:t>
            </w:r>
          </w:p>
        </w:tc>
        <w:tc>
          <w:tcPr>
            <w:tcW w:w="1274" w:type="dxa"/>
          </w:tcPr>
          <w:p w14:paraId="7860A82F"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0.062975</w:t>
            </w:r>
          </w:p>
        </w:tc>
        <w:tc>
          <w:tcPr>
            <w:tcW w:w="1302" w:type="dxa"/>
          </w:tcPr>
          <w:p w14:paraId="2F20FF1F"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-0.644242</w:t>
            </w:r>
          </w:p>
        </w:tc>
        <w:tc>
          <w:tcPr>
            <w:tcW w:w="1393" w:type="dxa"/>
            <w:vAlign w:val="center"/>
          </w:tcPr>
          <w:p w14:paraId="1FE81F68"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0.404635</w:t>
            </w:r>
          </w:p>
        </w:tc>
      </w:tr>
      <w:tr w:rsidR="000C4E19" w:rsidRPr="00512F77" w14:paraId="4EB21425" w14:textId="77777777" w:rsidTr="00095D9D">
        <w:trPr>
          <w:trHeight w:val="288"/>
        </w:trPr>
        <w:tc>
          <w:tcPr>
            <w:tcW w:w="1384" w:type="dxa"/>
            <w:noWrap/>
            <w:hideMark/>
          </w:tcPr>
          <w:p w14:paraId="35C3A13A" w14:textId="77777777" w:rsidR="000C4E19" w:rsidRPr="00512F77" w:rsidRDefault="000C4E19" w:rsidP="00095D9D">
            <w:pPr>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ДC</w:t>
            </w:r>
            <w:r w:rsidRPr="00512F77">
              <w:rPr>
                <w:rFonts w:ascii="Times New Roman" w:eastAsia="Arial Unicode MS" w:hAnsi="Times New Roman" w:cs="Times New Roman"/>
                <w:color w:val="000000"/>
                <w:kern w:val="24"/>
                <w:vertAlign w:val="superscript"/>
              </w:rPr>
              <w:t>1</w:t>
            </w:r>
            <w:r w:rsidRPr="00512F77">
              <w:rPr>
                <w:rFonts w:ascii="Times New Roman" w:eastAsia="Arial Unicode MS" w:hAnsi="Times New Roman" w:cs="Times New Roman"/>
                <w:color w:val="000000"/>
                <w:kern w:val="24"/>
              </w:rPr>
              <w:t>P</w:t>
            </w:r>
            <w:r w:rsidRPr="00512F77">
              <w:rPr>
                <w:rFonts w:ascii="Times New Roman" w:eastAsia="Arial Unicode MS" w:hAnsi="Times New Roman" w:cs="Times New Roman"/>
                <w:color w:val="000000"/>
                <w:kern w:val="24"/>
                <w:vertAlign w:val="superscript"/>
              </w:rPr>
              <w:t>3</w:t>
            </w:r>
          </w:p>
        </w:tc>
        <w:tc>
          <w:tcPr>
            <w:tcW w:w="1276" w:type="dxa"/>
            <w:noWrap/>
            <w:hideMark/>
          </w:tcPr>
          <w:p w14:paraId="2D0CEECF"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-0.563552</w:t>
            </w:r>
          </w:p>
        </w:tc>
        <w:tc>
          <w:tcPr>
            <w:tcW w:w="1276" w:type="dxa"/>
            <w:noWrap/>
            <w:hideMark/>
          </w:tcPr>
          <w:p w14:paraId="643252A3"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-0.277402</w:t>
            </w:r>
          </w:p>
        </w:tc>
        <w:tc>
          <w:tcPr>
            <w:tcW w:w="1417" w:type="dxa"/>
            <w:noWrap/>
            <w:hideMark/>
          </w:tcPr>
          <w:p w14:paraId="79993671"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-0.012033</w:t>
            </w:r>
          </w:p>
        </w:tc>
        <w:tc>
          <w:tcPr>
            <w:tcW w:w="1274" w:type="dxa"/>
          </w:tcPr>
          <w:p w14:paraId="05CA773A"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0.006037</w:t>
            </w:r>
          </w:p>
        </w:tc>
        <w:tc>
          <w:tcPr>
            <w:tcW w:w="1302" w:type="dxa"/>
          </w:tcPr>
          <w:p w14:paraId="434CAE62"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-0.382920</w:t>
            </w:r>
          </w:p>
        </w:tc>
        <w:tc>
          <w:tcPr>
            <w:tcW w:w="1393" w:type="dxa"/>
            <w:vAlign w:val="center"/>
          </w:tcPr>
          <w:p w14:paraId="6FCAB5EC"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0.218517</w:t>
            </w:r>
          </w:p>
        </w:tc>
      </w:tr>
      <w:tr w:rsidR="000C4E19" w:rsidRPr="00512F77" w14:paraId="1E69237A" w14:textId="77777777" w:rsidTr="00B13767">
        <w:trPr>
          <w:trHeight w:val="288"/>
        </w:trPr>
        <w:tc>
          <w:tcPr>
            <w:tcW w:w="1384" w:type="dxa"/>
            <w:shd w:val="clear" w:color="auto" w:fill="FFF2CC" w:themeFill="accent4" w:themeFillTint="33"/>
            <w:noWrap/>
            <w:hideMark/>
          </w:tcPr>
          <w:p w14:paraId="20BBC18F" w14:textId="77777777" w:rsidR="000C4E19" w:rsidRPr="00512F77" w:rsidRDefault="000C4E19" w:rsidP="00095D9D">
            <w:pPr>
              <w:spacing w:line="85" w:lineRule="atLeast"/>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СШЧ</w:t>
            </w:r>
          </w:p>
        </w:tc>
        <w:tc>
          <w:tcPr>
            <w:tcW w:w="1276" w:type="dxa"/>
            <w:shd w:val="clear" w:color="auto" w:fill="FFF2CC" w:themeFill="accent4" w:themeFillTint="33"/>
            <w:noWrap/>
            <w:hideMark/>
          </w:tcPr>
          <w:p w14:paraId="5DFD56ED"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-0.919987</w:t>
            </w:r>
          </w:p>
        </w:tc>
        <w:tc>
          <w:tcPr>
            <w:tcW w:w="1276" w:type="dxa"/>
            <w:shd w:val="clear" w:color="auto" w:fill="FFF2CC" w:themeFill="accent4" w:themeFillTint="33"/>
            <w:noWrap/>
            <w:hideMark/>
          </w:tcPr>
          <w:p w14:paraId="5AFCA2FB"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-0.169992</w:t>
            </w:r>
          </w:p>
        </w:tc>
        <w:tc>
          <w:tcPr>
            <w:tcW w:w="1417" w:type="dxa"/>
            <w:shd w:val="clear" w:color="auto" w:fill="FFF2CC" w:themeFill="accent4" w:themeFillTint="33"/>
            <w:noWrap/>
            <w:hideMark/>
          </w:tcPr>
          <w:p w14:paraId="29054BB4"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0.143664</w:t>
            </w:r>
          </w:p>
        </w:tc>
        <w:tc>
          <w:tcPr>
            <w:tcW w:w="1274" w:type="dxa"/>
            <w:shd w:val="clear" w:color="auto" w:fill="FFF2CC" w:themeFill="accent4" w:themeFillTint="33"/>
          </w:tcPr>
          <w:p w14:paraId="4B360E09"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0.123699</w:t>
            </w:r>
          </w:p>
        </w:tc>
        <w:tc>
          <w:tcPr>
            <w:tcW w:w="1302" w:type="dxa"/>
            <w:shd w:val="clear" w:color="auto" w:fill="FFF2CC" w:themeFill="accent4" w:themeFillTint="33"/>
          </w:tcPr>
          <w:p w14:paraId="73C53A58"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-0.489238</w:t>
            </w:r>
          </w:p>
        </w:tc>
        <w:tc>
          <w:tcPr>
            <w:tcW w:w="1393" w:type="dxa"/>
            <w:shd w:val="clear" w:color="auto" w:fill="FFF2CC" w:themeFill="accent4" w:themeFillTint="33"/>
            <w:vAlign w:val="center"/>
          </w:tcPr>
          <w:p w14:paraId="705C4251"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-0.386186</w:t>
            </w:r>
          </w:p>
        </w:tc>
      </w:tr>
      <w:tr w:rsidR="000C4E19" w:rsidRPr="00512F77" w14:paraId="4915903D" w14:textId="77777777" w:rsidTr="00095D9D">
        <w:trPr>
          <w:trHeight w:val="288"/>
        </w:trPr>
        <w:tc>
          <w:tcPr>
            <w:tcW w:w="1384" w:type="dxa"/>
            <w:noWrap/>
            <w:hideMark/>
          </w:tcPr>
          <w:p w14:paraId="4282B126" w14:textId="77777777" w:rsidR="000C4E19" w:rsidRPr="00512F77" w:rsidRDefault="000C4E19" w:rsidP="00095D9D">
            <w:pPr>
              <w:spacing w:line="85" w:lineRule="atLeast"/>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ПОС</w:t>
            </w:r>
          </w:p>
        </w:tc>
        <w:tc>
          <w:tcPr>
            <w:tcW w:w="1276" w:type="dxa"/>
            <w:noWrap/>
            <w:hideMark/>
          </w:tcPr>
          <w:p w14:paraId="2AD2D0A1"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-0.162743</w:t>
            </w:r>
          </w:p>
        </w:tc>
        <w:tc>
          <w:tcPr>
            <w:tcW w:w="1276" w:type="dxa"/>
            <w:noWrap/>
            <w:hideMark/>
          </w:tcPr>
          <w:p w14:paraId="749A7173"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-0.407922</w:t>
            </w:r>
          </w:p>
        </w:tc>
        <w:tc>
          <w:tcPr>
            <w:tcW w:w="1417" w:type="dxa"/>
            <w:noWrap/>
            <w:hideMark/>
          </w:tcPr>
          <w:p w14:paraId="63FF351F"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0.527030</w:t>
            </w:r>
          </w:p>
        </w:tc>
        <w:tc>
          <w:tcPr>
            <w:tcW w:w="1274" w:type="dxa"/>
          </w:tcPr>
          <w:p w14:paraId="50A5D947"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0.571489</w:t>
            </w:r>
          </w:p>
        </w:tc>
        <w:tc>
          <w:tcPr>
            <w:tcW w:w="1302" w:type="dxa"/>
          </w:tcPr>
          <w:p w14:paraId="058D4BAB"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-0.277299</w:t>
            </w:r>
          </w:p>
        </w:tc>
        <w:tc>
          <w:tcPr>
            <w:tcW w:w="1393" w:type="dxa"/>
            <w:vAlign w:val="center"/>
          </w:tcPr>
          <w:p w14:paraId="189C8E8E"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-0.201358</w:t>
            </w:r>
          </w:p>
        </w:tc>
      </w:tr>
      <w:tr w:rsidR="000C4E19" w:rsidRPr="00512F77" w14:paraId="70337714" w14:textId="77777777" w:rsidTr="00095D9D">
        <w:trPr>
          <w:trHeight w:val="288"/>
        </w:trPr>
        <w:tc>
          <w:tcPr>
            <w:tcW w:w="1384" w:type="dxa"/>
            <w:noWrap/>
            <w:hideMark/>
          </w:tcPr>
          <w:p w14:paraId="5B4B45E8" w14:textId="77777777" w:rsidR="000C4E19" w:rsidRPr="00512F77" w:rsidRDefault="000C4E19" w:rsidP="00095D9D">
            <w:pPr>
              <w:spacing w:line="91" w:lineRule="atLeast"/>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МГС</w:t>
            </w:r>
          </w:p>
        </w:tc>
        <w:tc>
          <w:tcPr>
            <w:tcW w:w="1276" w:type="dxa"/>
            <w:noWrap/>
            <w:hideMark/>
          </w:tcPr>
          <w:p w14:paraId="71C5B5A3"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-0.790626</w:t>
            </w:r>
          </w:p>
        </w:tc>
        <w:tc>
          <w:tcPr>
            <w:tcW w:w="1276" w:type="dxa"/>
            <w:noWrap/>
            <w:hideMark/>
          </w:tcPr>
          <w:p w14:paraId="48D61EAF"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0.021986</w:t>
            </w:r>
          </w:p>
        </w:tc>
        <w:tc>
          <w:tcPr>
            <w:tcW w:w="1417" w:type="dxa"/>
            <w:noWrap/>
            <w:hideMark/>
          </w:tcPr>
          <w:p w14:paraId="5963EBC6"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0.249870</w:t>
            </w:r>
          </w:p>
        </w:tc>
        <w:tc>
          <w:tcPr>
            <w:tcW w:w="1274" w:type="dxa"/>
          </w:tcPr>
          <w:p w14:paraId="695900B7"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0.279918</w:t>
            </w:r>
          </w:p>
        </w:tc>
        <w:tc>
          <w:tcPr>
            <w:tcW w:w="1302" w:type="dxa"/>
          </w:tcPr>
          <w:p w14:paraId="167D5B01"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-0.286722</w:t>
            </w:r>
          </w:p>
        </w:tc>
        <w:tc>
          <w:tcPr>
            <w:tcW w:w="1393" w:type="dxa"/>
            <w:vAlign w:val="center"/>
          </w:tcPr>
          <w:p w14:paraId="6218E5C4"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0.104361</w:t>
            </w:r>
          </w:p>
        </w:tc>
      </w:tr>
      <w:tr w:rsidR="000C4E19" w:rsidRPr="00512F77" w14:paraId="5CE83968" w14:textId="77777777" w:rsidTr="00095D9D">
        <w:trPr>
          <w:trHeight w:val="288"/>
        </w:trPr>
        <w:tc>
          <w:tcPr>
            <w:tcW w:w="1384" w:type="dxa"/>
            <w:noWrap/>
            <w:hideMark/>
          </w:tcPr>
          <w:p w14:paraId="016C232B" w14:textId="77777777" w:rsidR="000C4E19" w:rsidRPr="00512F77" w:rsidRDefault="000C4E19" w:rsidP="00095D9D">
            <w:pPr>
              <w:spacing w:line="85" w:lineRule="atLeast"/>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ШСО</w:t>
            </w:r>
          </w:p>
        </w:tc>
        <w:tc>
          <w:tcPr>
            <w:tcW w:w="1276" w:type="dxa"/>
            <w:noWrap/>
            <w:hideMark/>
          </w:tcPr>
          <w:p w14:paraId="2C8DE77D"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-0.789959</w:t>
            </w:r>
          </w:p>
        </w:tc>
        <w:tc>
          <w:tcPr>
            <w:tcW w:w="1276" w:type="dxa"/>
            <w:noWrap/>
            <w:hideMark/>
          </w:tcPr>
          <w:p w14:paraId="5AF66919"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-0.147886</w:t>
            </w:r>
          </w:p>
        </w:tc>
        <w:tc>
          <w:tcPr>
            <w:tcW w:w="1417" w:type="dxa"/>
            <w:noWrap/>
            <w:hideMark/>
          </w:tcPr>
          <w:p w14:paraId="3A2ABC63"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-0.245170</w:t>
            </w:r>
          </w:p>
        </w:tc>
        <w:tc>
          <w:tcPr>
            <w:tcW w:w="1274" w:type="dxa"/>
          </w:tcPr>
          <w:p w14:paraId="1489EB19"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-0.286753</w:t>
            </w:r>
          </w:p>
        </w:tc>
        <w:tc>
          <w:tcPr>
            <w:tcW w:w="1302" w:type="dxa"/>
          </w:tcPr>
          <w:p w14:paraId="0A0CDC5A"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0.147145</w:t>
            </w:r>
          </w:p>
        </w:tc>
        <w:tc>
          <w:tcPr>
            <w:tcW w:w="1393" w:type="dxa"/>
            <w:vAlign w:val="center"/>
          </w:tcPr>
          <w:p w14:paraId="2A6E1A00"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-0.400800</w:t>
            </w:r>
          </w:p>
        </w:tc>
      </w:tr>
      <w:tr w:rsidR="000C4E19" w:rsidRPr="00512F77" w14:paraId="599A0C86" w14:textId="77777777" w:rsidTr="00095D9D">
        <w:trPr>
          <w:trHeight w:val="288"/>
        </w:trPr>
        <w:tc>
          <w:tcPr>
            <w:tcW w:w="1384" w:type="dxa"/>
            <w:noWrap/>
            <w:hideMark/>
          </w:tcPr>
          <w:p w14:paraId="53EF2897" w14:textId="77777777" w:rsidR="000C4E19" w:rsidRPr="00512F77" w:rsidRDefault="000C4E19" w:rsidP="00095D9D">
            <w:pPr>
              <w:spacing w:line="85" w:lineRule="atLeast"/>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ШНО</w:t>
            </w:r>
          </w:p>
        </w:tc>
        <w:tc>
          <w:tcPr>
            <w:tcW w:w="1276" w:type="dxa"/>
            <w:noWrap/>
            <w:hideMark/>
          </w:tcPr>
          <w:p w14:paraId="18F51295"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-0.904090</w:t>
            </w:r>
          </w:p>
        </w:tc>
        <w:tc>
          <w:tcPr>
            <w:tcW w:w="1276" w:type="dxa"/>
            <w:noWrap/>
            <w:hideMark/>
          </w:tcPr>
          <w:p w14:paraId="0CD69CEC"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-0.075982</w:t>
            </w:r>
          </w:p>
        </w:tc>
        <w:tc>
          <w:tcPr>
            <w:tcW w:w="1417" w:type="dxa"/>
            <w:noWrap/>
            <w:hideMark/>
          </w:tcPr>
          <w:p w14:paraId="204EC574"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0.136066</w:t>
            </w:r>
          </w:p>
        </w:tc>
        <w:tc>
          <w:tcPr>
            <w:tcW w:w="1274" w:type="dxa"/>
          </w:tcPr>
          <w:p w14:paraId="08F9C411"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0.102139</w:t>
            </w:r>
          </w:p>
        </w:tc>
        <w:tc>
          <w:tcPr>
            <w:tcW w:w="1302" w:type="dxa"/>
          </w:tcPr>
          <w:p w14:paraId="70E37A3E"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-0.642265</w:t>
            </w:r>
          </w:p>
        </w:tc>
        <w:tc>
          <w:tcPr>
            <w:tcW w:w="1393" w:type="dxa"/>
            <w:vAlign w:val="center"/>
          </w:tcPr>
          <w:p w14:paraId="61D593F5"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-0.021747</w:t>
            </w:r>
          </w:p>
        </w:tc>
      </w:tr>
      <w:tr w:rsidR="000C4E19" w:rsidRPr="00512F77" w14:paraId="473DA378" w14:textId="77777777" w:rsidTr="00095D9D">
        <w:trPr>
          <w:trHeight w:val="288"/>
        </w:trPr>
        <w:tc>
          <w:tcPr>
            <w:tcW w:w="1384" w:type="dxa"/>
            <w:noWrap/>
            <w:hideMark/>
          </w:tcPr>
          <w:p w14:paraId="05DF4773" w14:textId="77777777" w:rsidR="000C4E19" w:rsidRPr="00512F77" w:rsidRDefault="000C4E19" w:rsidP="00095D9D">
            <w:pPr>
              <w:spacing w:line="182" w:lineRule="atLeast"/>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РШP</w:t>
            </w:r>
            <w:r w:rsidRPr="00512F77">
              <w:rPr>
                <w:rFonts w:ascii="Times New Roman" w:eastAsia="Arial Unicode MS" w:hAnsi="Times New Roman" w:cs="Times New Roman"/>
                <w:color w:val="000000"/>
                <w:kern w:val="24"/>
                <w:vertAlign w:val="superscript"/>
              </w:rPr>
              <w:t>2</w:t>
            </w:r>
          </w:p>
        </w:tc>
        <w:tc>
          <w:tcPr>
            <w:tcW w:w="1276" w:type="dxa"/>
            <w:noWrap/>
            <w:hideMark/>
          </w:tcPr>
          <w:p w14:paraId="61C4C74A"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-0.859920</w:t>
            </w:r>
          </w:p>
        </w:tc>
        <w:tc>
          <w:tcPr>
            <w:tcW w:w="1276" w:type="dxa"/>
            <w:noWrap/>
            <w:hideMark/>
          </w:tcPr>
          <w:p w14:paraId="551E4AC8"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-0.149139</w:t>
            </w:r>
          </w:p>
        </w:tc>
        <w:tc>
          <w:tcPr>
            <w:tcW w:w="1417" w:type="dxa"/>
            <w:noWrap/>
            <w:hideMark/>
          </w:tcPr>
          <w:p w14:paraId="0627BFE3"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0.030246</w:t>
            </w:r>
          </w:p>
        </w:tc>
        <w:tc>
          <w:tcPr>
            <w:tcW w:w="1274" w:type="dxa"/>
          </w:tcPr>
          <w:p w14:paraId="3DF92A27"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0.256390</w:t>
            </w:r>
          </w:p>
        </w:tc>
        <w:tc>
          <w:tcPr>
            <w:tcW w:w="1302" w:type="dxa"/>
          </w:tcPr>
          <w:p w14:paraId="1AD2E6F9"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-0.162182</w:t>
            </w:r>
          </w:p>
        </w:tc>
        <w:tc>
          <w:tcPr>
            <w:tcW w:w="1393" w:type="dxa"/>
            <w:vAlign w:val="center"/>
          </w:tcPr>
          <w:p w14:paraId="27F398E7"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-0.004893</w:t>
            </w:r>
          </w:p>
        </w:tc>
      </w:tr>
      <w:tr w:rsidR="000C4E19" w:rsidRPr="00512F77" w14:paraId="4513A675" w14:textId="77777777" w:rsidTr="00095D9D">
        <w:trPr>
          <w:trHeight w:val="288"/>
        </w:trPr>
        <w:tc>
          <w:tcPr>
            <w:tcW w:w="1384" w:type="dxa"/>
            <w:noWrap/>
            <w:hideMark/>
          </w:tcPr>
          <w:p w14:paraId="22B50C5C" w14:textId="77777777" w:rsidR="000C4E19" w:rsidRPr="00512F77" w:rsidRDefault="000C4E19" w:rsidP="00095D9D">
            <w:pPr>
              <w:spacing w:line="85" w:lineRule="atLeast"/>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ШЧК</w:t>
            </w:r>
          </w:p>
        </w:tc>
        <w:tc>
          <w:tcPr>
            <w:tcW w:w="1276" w:type="dxa"/>
            <w:noWrap/>
            <w:hideMark/>
          </w:tcPr>
          <w:p w14:paraId="16A7F021"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-0.570088</w:t>
            </w:r>
          </w:p>
        </w:tc>
        <w:tc>
          <w:tcPr>
            <w:tcW w:w="1276" w:type="dxa"/>
            <w:noWrap/>
            <w:hideMark/>
          </w:tcPr>
          <w:p w14:paraId="43B3D923"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-0.411282</w:t>
            </w:r>
          </w:p>
        </w:tc>
        <w:tc>
          <w:tcPr>
            <w:tcW w:w="1417" w:type="dxa"/>
            <w:noWrap/>
            <w:hideMark/>
          </w:tcPr>
          <w:p w14:paraId="659DE190"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-0.025805</w:t>
            </w:r>
          </w:p>
        </w:tc>
        <w:tc>
          <w:tcPr>
            <w:tcW w:w="1274" w:type="dxa"/>
          </w:tcPr>
          <w:p w14:paraId="74E346F2"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0.306435</w:t>
            </w:r>
          </w:p>
        </w:tc>
        <w:tc>
          <w:tcPr>
            <w:tcW w:w="1302" w:type="dxa"/>
          </w:tcPr>
          <w:p w14:paraId="4E25B8DC"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-0.002582</w:t>
            </w:r>
          </w:p>
        </w:tc>
        <w:tc>
          <w:tcPr>
            <w:tcW w:w="1393" w:type="dxa"/>
            <w:vAlign w:val="center"/>
          </w:tcPr>
          <w:p w14:paraId="1831AF02"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-0.477880</w:t>
            </w:r>
          </w:p>
        </w:tc>
      </w:tr>
      <w:tr w:rsidR="000C4E19" w:rsidRPr="00512F77" w14:paraId="402B540F" w14:textId="77777777" w:rsidTr="00095D9D">
        <w:trPr>
          <w:trHeight w:val="288"/>
        </w:trPr>
        <w:tc>
          <w:tcPr>
            <w:tcW w:w="1384" w:type="dxa"/>
            <w:noWrap/>
            <w:hideMark/>
          </w:tcPr>
          <w:p w14:paraId="1DE5C254" w14:textId="77777777" w:rsidR="000C4E19" w:rsidRPr="00512F77" w:rsidRDefault="000C4E19" w:rsidP="00095D9D">
            <w:pPr>
              <w:spacing w:line="272" w:lineRule="atLeast"/>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РШC</w:t>
            </w:r>
            <w:r w:rsidRPr="00512F77">
              <w:rPr>
                <w:rFonts w:ascii="Times New Roman" w:eastAsia="Arial Unicode MS" w:hAnsi="Times New Roman" w:cs="Times New Roman"/>
                <w:color w:val="000000"/>
                <w:kern w:val="24"/>
                <w:vertAlign w:val="superscript"/>
              </w:rPr>
              <w:t>1</w:t>
            </w:r>
          </w:p>
        </w:tc>
        <w:tc>
          <w:tcPr>
            <w:tcW w:w="1276" w:type="dxa"/>
            <w:noWrap/>
            <w:hideMark/>
          </w:tcPr>
          <w:p w14:paraId="125CD29B"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-0.897784</w:t>
            </w:r>
          </w:p>
        </w:tc>
        <w:tc>
          <w:tcPr>
            <w:tcW w:w="1276" w:type="dxa"/>
            <w:noWrap/>
            <w:hideMark/>
          </w:tcPr>
          <w:p w14:paraId="0E083FBB"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-0.130248</w:t>
            </w:r>
          </w:p>
        </w:tc>
        <w:tc>
          <w:tcPr>
            <w:tcW w:w="1417" w:type="dxa"/>
            <w:noWrap/>
            <w:hideMark/>
          </w:tcPr>
          <w:p w14:paraId="6D819DFB"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0.228897</w:t>
            </w:r>
          </w:p>
        </w:tc>
        <w:tc>
          <w:tcPr>
            <w:tcW w:w="1274" w:type="dxa"/>
          </w:tcPr>
          <w:p w14:paraId="2096971A"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0.326252</w:t>
            </w:r>
          </w:p>
        </w:tc>
        <w:tc>
          <w:tcPr>
            <w:tcW w:w="1302" w:type="dxa"/>
          </w:tcPr>
          <w:p w14:paraId="4C2F9018"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-0.502708</w:t>
            </w:r>
          </w:p>
        </w:tc>
        <w:tc>
          <w:tcPr>
            <w:tcW w:w="1393" w:type="dxa"/>
            <w:vAlign w:val="center"/>
          </w:tcPr>
          <w:p w14:paraId="57B7C5C7"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-0.085034</w:t>
            </w:r>
          </w:p>
        </w:tc>
      </w:tr>
      <w:tr w:rsidR="000C4E19" w:rsidRPr="00512F77" w14:paraId="42AD94F1" w14:textId="77777777" w:rsidTr="00095D9D">
        <w:trPr>
          <w:trHeight w:val="288"/>
        </w:trPr>
        <w:tc>
          <w:tcPr>
            <w:tcW w:w="1384" w:type="dxa"/>
            <w:noWrap/>
            <w:hideMark/>
          </w:tcPr>
          <w:p w14:paraId="5944AB73" w14:textId="77777777" w:rsidR="000C4E19" w:rsidRPr="00512F77" w:rsidRDefault="000C4E19" w:rsidP="00095D9D">
            <w:pPr>
              <w:spacing w:line="272" w:lineRule="atLeast"/>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ШВРЗ</w:t>
            </w:r>
          </w:p>
        </w:tc>
        <w:tc>
          <w:tcPr>
            <w:tcW w:w="1276" w:type="dxa"/>
            <w:noWrap/>
            <w:hideMark/>
          </w:tcPr>
          <w:p w14:paraId="3A72391D"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-0.850973</w:t>
            </w:r>
          </w:p>
        </w:tc>
        <w:tc>
          <w:tcPr>
            <w:tcW w:w="1276" w:type="dxa"/>
            <w:noWrap/>
            <w:hideMark/>
          </w:tcPr>
          <w:p w14:paraId="4B05DB4F"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-0.037405</w:t>
            </w:r>
          </w:p>
        </w:tc>
        <w:tc>
          <w:tcPr>
            <w:tcW w:w="1417" w:type="dxa"/>
            <w:noWrap/>
            <w:hideMark/>
          </w:tcPr>
          <w:p w14:paraId="3ABB545E"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0.187619</w:t>
            </w:r>
          </w:p>
        </w:tc>
        <w:tc>
          <w:tcPr>
            <w:tcW w:w="1274" w:type="dxa"/>
          </w:tcPr>
          <w:p w14:paraId="3FA07EDA"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0.386801</w:t>
            </w:r>
          </w:p>
        </w:tc>
        <w:tc>
          <w:tcPr>
            <w:tcW w:w="1302" w:type="dxa"/>
          </w:tcPr>
          <w:p w14:paraId="0B2F4FD5"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-0.126968</w:t>
            </w:r>
          </w:p>
        </w:tc>
        <w:tc>
          <w:tcPr>
            <w:tcW w:w="1393" w:type="dxa"/>
            <w:vAlign w:val="center"/>
          </w:tcPr>
          <w:p w14:paraId="311661AA"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-0.168603</w:t>
            </w:r>
          </w:p>
        </w:tc>
      </w:tr>
      <w:tr w:rsidR="000C4E19" w:rsidRPr="00512F77" w14:paraId="2070DCEC" w14:textId="77777777" w:rsidTr="00095D9D">
        <w:trPr>
          <w:trHeight w:val="288"/>
        </w:trPr>
        <w:tc>
          <w:tcPr>
            <w:tcW w:w="1384" w:type="dxa"/>
            <w:noWrap/>
            <w:hideMark/>
          </w:tcPr>
          <w:p w14:paraId="1837C7C1" w14:textId="77777777" w:rsidR="000C4E19" w:rsidRPr="00512F77" w:rsidRDefault="000C4E19" w:rsidP="00095D9D">
            <w:pPr>
              <w:spacing w:line="182" w:lineRule="atLeast"/>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ДСД</w:t>
            </w:r>
          </w:p>
        </w:tc>
        <w:tc>
          <w:tcPr>
            <w:tcW w:w="1276" w:type="dxa"/>
            <w:noWrap/>
            <w:hideMark/>
          </w:tcPr>
          <w:p w14:paraId="2EF707AA"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-0.832330</w:t>
            </w:r>
          </w:p>
        </w:tc>
        <w:tc>
          <w:tcPr>
            <w:tcW w:w="1276" w:type="dxa"/>
            <w:noWrap/>
            <w:hideMark/>
          </w:tcPr>
          <w:p w14:paraId="55EDC259"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-0.193426</w:t>
            </w:r>
          </w:p>
        </w:tc>
        <w:tc>
          <w:tcPr>
            <w:tcW w:w="1417" w:type="dxa"/>
            <w:noWrap/>
            <w:hideMark/>
          </w:tcPr>
          <w:p w14:paraId="1D45B603"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-0.128642</w:t>
            </w:r>
          </w:p>
        </w:tc>
        <w:tc>
          <w:tcPr>
            <w:tcW w:w="1274" w:type="dxa"/>
          </w:tcPr>
          <w:p w14:paraId="1664573A"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-0.665659</w:t>
            </w:r>
          </w:p>
        </w:tc>
        <w:tc>
          <w:tcPr>
            <w:tcW w:w="1302" w:type="dxa"/>
          </w:tcPr>
          <w:p w14:paraId="22730026"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0.087931</w:t>
            </w:r>
          </w:p>
        </w:tc>
        <w:tc>
          <w:tcPr>
            <w:tcW w:w="1393" w:type="dxa"/>
            <w:vAlign w:val="center"/>
          </w:tcPr>
          <w:p w14:paraId="30D96E7F"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0.039038</w:t>
            </w:r>
          </w:p>
        </w:tc>
      </w:tr>
      <w:tr w:rsidR="00590630" w:rsidRPr="00B13767" w14:paraId="4061FC73" w14:textId="77777777" w:rsidTr="004D6F20">
        <w:trPr>
          <w:trHeight w:val="288"/>
        </w:trPr>
        <w:tc>
          <w:tcPr>
            <w:tcW w:w="9322" w:type="dxa"/>
            <w:gridSpan w:val="7"/>
            <w:tcBorders>
              <w:top w:val="nil"/>
              <w:left w:val="nil"/>
              <w:right w:val="nil"/>
            </w:tcBorders>
            <w:noWrap/>
          </w:tcPr>
          <w:p w14:paraId="0B2C5FC0" w14:textId="77777777" w:rsidR="00590630" w:rsidRPr="00B13767" w:rsidRDefault="00590630" w:rsidP="004D6F20">
            <w:pPr>
              <w:rPr>
                <w:rFonts w:ascii="Times New Roman" w:hAnsi="Times New Roman" w:cs="Times New Roman"/>
                <w:color w:val="000000"/>
                <w:sz w:val="28"/>
              </w:rPr>
            </w:pPr>
            <w:r>
              <w:rPr>
                <w:rFonts w:ascii="Times New Roman" w:hAnsi="Times New Roman" w:cs="Times New Roman"/>
                <w:color w:val="000000"/>
                <w:sz w:val="28"/>
              </w:rPr>
              <w:t>Продолжение таблицы Г.5</w:t>
            </w:r>
          </w:p>
        </w:tc>
      </w:tr>
      <w:tr w:rsidR="00590630" w:rsidRPr="009726F1" w14:paraId="5613A615" w14:textId="77777777" w:rsidTr="004D6F20">
        <w:trPr>
          <w:trHeight w:val="288"/>
        </w:trPr>
        <w:tc>
          <w:tcPr>
            <w:tcW w:w="9322" w:type="dxa"/>
            <w:gridSpan w:val="7"/>
            <w:noWrap/>
            <w:hideMark/>
          </w:tcPr>
          <w:p w14:paraId="0A1EAE5C" w14:textId="77777777" w:rsidR="00590630" w:rsidRPr="009726F1" w:rsidRDefault="00590630" w:rsidP="004D6F20">
            <w:pPr>
              <w:jc w:val="center"/>
              <w:rPr>
                <w:rFonts w:ascii="Times New Roman" w:eastAsia="Times New Roman" w:hAnsi="Times New Roman" w:cs="Times New Roman"/>
                <w:color w:val="000000"/>
              </w:rPr>
            </w:pPr>
            <w:r w:rsidRPr="00512F77">
              <w:rPr>
                <w:rFonts w:ascii="Times New Roman" w:eastAsia="Times New Roman" w:hAnsi="Times New Roman" w:cs="Times New Roman"/>
                <w:color w:val="000000"/>
              </w:rPr>
              <w:t>Факторные координаты переменных на основе корреляций (</w:t>
            </w:r>
            <w:r w:rsidRPr="00512F77">
              <w:rPr>
                <w:rFonts w:ascii="Times New Roman" w:eastAsia="Times New Roman" w:hAnsi="Times New Roman" w:cs="Times New Roman"/>
                <w:i/>
                <w:color w:val="000000"/>
              </w:rPr>
              <w:t>Lynx</w:t>
            </w:r>
            <w:r w:rsidRPr="00512F77">
              <w:rPr>
                <w:rFonts w:ascii="Times New Roman" w:eastAsia="Times New Roman" w:hAnsi="Times New Roman" w:cs="Times New Roman"/>
                <w:color w:val="000000"/>
              </w:rPr>
              <w:t>-skull-ad-ln)</w:t>
            </w:r>
          </w:p>
        </w:tc>
      </w:tr>
      <w:tr w:rsidR="00590630" w:rsidRPr="00512F77" w14:paraId="45B40A5F" w14:textId="77777777" w:rsidTr="004D6F20">
        <w:trPr>
          <w:trHeight w:val="288"/>
        </w:trPr>
        <w:tc>
          <w:tcPr>
            <w:tcW w:w="1384" w:type="dxa"/>
            <w:vMerge w:val="restart"/>
          </w:tcPr>
          <w:p w14:paraId="4AD76957" w14:textId="77777777" w:rsidR="00590630" w:rsidRPr="00512F77" w:rsidRDefault="00590630" w:rsidP="004D6F20">
            <w:pPr>
              <w:ind w:right="-108"/>
              <w:rPr>
                <w:rFonts w:ascii="Times New Roman" w:eastAsia="Times New Roman" w:hAnsi="Times New Roman" w:cs="Times New Roman"/>
                <w:color w:val="000000"/>
              </w:rPr>
            </w:pPr>
            <w:r>
              <w:rPr>
                <w:rFonts w:ascii="Times New Roman" w:eastAsia="Times New Roman" w:hAnsi="Times New Roman" w:cs="Times New Roman"/>
                <w:color w:val="000000"/>
              </w:rPr>
              <w:t>Переменная</w:t>
            </w:r>
          </w:p>
        </w:tc>
        <w:tc>
          <w:tcPr>
            <w:tcW w:w="3969" w:type="dxa"/>
            <w:gridSpan w:val="3"/>
          </w:tcPr>
          <w:p w14:paraId="44F11628" w14:textId="77777777" w:rsidR="00590630" w:rsidRPr="00375AD2" w:rsidRDefault="00590630" w:rsidP="004D6F20">
            <w:pPr>
              <w:jc w:val="center"/>
              <w:rPr>
                <w:rFonts w:ascii="Times New Roman" w:eastAsia="Times New Roman" w:hAnsi="Times New Roman" w:cs="Times New Roman"/>
                <w:color w:val="000000"/>
              </w:rPr>
            </w:pPr>
            <w:r w:rsidRPr="00375AD2">
              <w:rPr>
                <w:rFonts w:ascii="Times New Roman" w:hAnsi="Times New Roman" w:cs="Times New Roman"/>
              </w:rPr>
              <w:t>Череп, логарифмированные данные</w:t>
            </w:r>
          </w:p>
        </w:tc>
        <w:tc>
          <w:tcPr>
            <w:tcW w:w="3969" w:type="dxa"/>
            <w:gridSpan w:val="3"/>
          </w:tcPr>
          <w:p w14:paraId="6FEBD76B" w14:textId="77777777" w:rsidR="00590630" w:rsidRPr="00375AD2" w:rsidRDefault="00590630" w:rsidP="004D6F20">
            <w:pPr>
              <w:jc w:val="center"/>
              <w:rPr>
                <w:rFonts w:ascii="Times New Roman" w:eastAsia="Times New Roman" w:hAnsi="Times New Roman" w:cs="Times New Roman"/>
                <w:color w:val="000000"/>
              </w:rPr>
            </w:pPr>
            <w:r w:rsidRPr="00375AD2">
              <w:rPr>
                <w:rFonts w:ascii="Times New Roman" w:hAnsi="Times New Roman" w:cs="Times New Roman"/>
              </w:rPr>
              <w:t>Череп, данные, корретированные на размер с помощью метода Бурнабе</w:t>
            </w:r>
          </w:p>
        </w:tc>
      </w:tr>
      <w:tr w:rsidR="00590630" w:rsidRPr="00512F77" w14:paraId="642F019B" w14:textId="77777777" w:rsidTr="004D6F20">
        <w:trPr>
          <w:trHeight w:val="288"/>
        </w:trPr>
        <w:tc>
          <w:tcPr>
            <w:tcW w:w="1384" w:type="dxa"/>
            <w:vMerge/>
            <w:hideMark/>
          </w:tcPr>
          <w:p w14:paraId="26FECAEF" w14:textId="77777777" w:rsidR="00590630" w:rsidRPr="009E6001" w:rsidRDefault="00590630" w:rsidP="004D6F20">
            <w:pPr>
              <w:rPr>
                <w:rFonts w:ascii="Times New Roman" w:eastAsia="Times New Roman" w:hAnsi="Times New Roman" w:cs="Times New Roman"/>
                <w:color w:val="000000"/>
              </w:rPr>
            </w:pPr>
          </w:p>
        </w:tc>
        <w:tc>
          <w:tcPr>
            <w:tcW w:w="1276" w:type="dxa"/>
            <w:hideMark/>
          </w:tcPr>
          <w:p w14:paraId="17BC064C" w14:textId="77777777" w:rsidR="00590630" w:rsidRPr="009E6001" w:rsidRDefault="00590630" w:rsidP="004D6F20">
            <w:pPr>
              <w:jc w:val="center"/>
              <w:rPr>
                <w:rFonts w:ascii="Times New Roman" w:eastAsia="Times New Roman" w:hAnsi="Times New Roman" w:cs="Times New Roman"/>
                <w:color w:val="000000"/>
              </w:rPr>
            </w:pPr>
            <w:r w:rsidRPr="00512F77">
              <w:rPr>
                <w:rFonts w:ascii="Times New Roman" w:eastAsia="Times New Roman" w:hAnsi="Times New Roman" w:cs="Times New Roman"/>
                <w:color w:val="000000"/>
              </w:rPr>
              <w:t>PC</w:t>
            </w:r>
            <w:r w:rsidRPr="009E6001">
              <w:rPr>
                <w:rFonts w:ascii="Times New Roman" w:eastAsia="Times New Roman" w:hAnsi="Times New Roman" w:cs="Times New Roman"/>
                <w:color w:val="000000"/>
              </w:rPr>
              <w:t xml:space="preserve"> 1</w:t>
            </w:r>
          </w:p>
        </w:tc>
        <w:tc>
          <w:tcPr>
            <w:tcW w:w="1276" w:type="dxa"/>
            <w:hideMark/>
          </w:tcPr>
          <w:p w14:paraId="234A526D" w14:textId="77777777" w:rsidR="00590630" w:rsidRPr="009E6001" w:rsidRDefault="00590630" w:rsidP="004D6F20">
            <w:pPr>
              <w:jc w:val="center"/>
              <w:rPr>
                <w:rFonts w:ascii="Times New Roman" w:eastAsia="Times New Roman" w:hAnsi="Times New Roman" w:cs="Times New Roman"/>
                <w:color w:val="000000"/>
              </w:rPr>
            </w:pPr>
            <w:r w:rsidRPr="00512F77">
              <w:rPr>
                <w:rFonts w:ascii="Times New Roman" w:eastAsia="Times New Roman" w:hAnsi="Times New Roman" w:cs="Times New Roman"/>
                <w:color w:val="000000"/>
              </w:rPr>
              <w:t>PC</w:t>
            </w:r>
            <w:r w:rsidRPr="009E6001">
              <w:rPr>
                <w:rFonts w:ascii="Times New Roman" w:eastAsia="Times New Roman" w:hAnsi="Times New Roman" w:cs="Times New Roman"/>
                <w:color w:val="000000"/>
              </w:rPr>
              <w:t xml:space="preserve"> 2</w:t>
            </w:r>
          </w:p>
        </w:tc>
        <w:tc>
          <w:tcPr>
            <w:tcW w:w="1417" w:type="dxa"/>
            <w:hideMark/>
          </w:tcPr>
          <w:p w14:paraId="7548D7A4" w14:textId="77777777" w:rsidR="00590630" w:rsidRPr="009E6001" w:rsidRDefault="00590630" w:rsidP="004D6F20">
            <w:pPr>
              <w:jc w:val="center"/>
              <w:rPr>
                <w:rFonts w:ascii="Times New Roman" w:eastAsia="Times New Roman" w:hAnsi="Times New Roman" w:cs="Times New Roman"/>
                <w:color w:val="000000"/>
              </w:rPr>
            </w:pPr>
            <w:r w:rsidRPr="00512F77">
              <w:rPr>
                <w:rFonts w:ascii="Times New Roman" w:eastAsia="Times New Roman" w:hAnsi="Times New Roman" w:cs="Times New Roman"/>
                <w:color w:val="000000"/>
              </w:rPr>
              <w:t>PC</w:t>
            </w:r>
            <w:r w:rsidRPr="009E6001">
              <w:rPr>
                <w:rFonts w:ascii="Times New Roman" w:eastAsia="Times New Roman" w:hAnsi="Times New Roman" w:cs="Times New Roman"/>
                <w:color w:val="000000"/>
              </w:rPr>
              <w:t xml:space="preserve"> 3</w:t>
            </w:r>
          </w:p>
        </w:tc>
        <w:tc>
          <w:tcPr>
            <w:tcW w:w="1274" w:type="dxa"/>
          </w:tcPr>
          <w:p w14:paraId="0685A9B0" w14:textId="77777777" w:rsidR="00590630" w:rsidRPr="009E6001" w:rsidRDefault="00590630" w:rsidP="004D6F20">
            <w:pPr>
              <w:jc w:val="center"/>
              <w:rPr>
                <w:rFonts w:ascii="Times New Roman" w:eastAsia="Times New Roman" w:hAnsi="Times New Roman" w:cs="Times New Roman"/>
                <w:color w:val="000000"/>
              </w:rPr>
            </w:pPr>
            <w:r w:rsidRPr="00512F77">
              <w:rPr>
                <w:rFonts w:ascii="Times New Roman" w:eastAsia="Times New Roman" w:hAnsi="Times New Roman" w:cs="Times New Roman"/>
                <w:color w:val="000000"/>
              </w:rPr>
              <w:t>PC</w:t>
            </w:r>
            <w:r w:rsidRPr="009E6001">
              <w:rPr>
                <w:rFonts w:ascii="Times New Roman" w:eastAsia="Times New Roman" w:hAnsi="Times New Roman" w:cs="Times New Roman"/>
                <w:color w:val="000000"/>
              </w:rPr>
              <w:t xml:space="preserve"> 1</w:t>
            </w:r>
          </w:p>
        </w:tc>
        <w:tc>
          <w:tcPr>
            <w:tcW w:w="1302" w:type="dxa"/>
          </w:tcPr>
          <w:p w14:paraId="50CB8932" w14:textId="77777777" w:rsidR="00590630" w:rsidRPr="009E6001" w:rsidRDefault="00590630" w:rsidP="004D6F20">
            <w:pPr>
              <w:jc w:val="center"/>
              <w:rPr>
                <w:rFonts w:ascii="Times New Roman" w:eastAsia="Times New Roman" w:hAnsi="Times New Roman" w:cs="Times New Roman"/>
                <w:color w:val="000000"/>
              </w:rPr>
            </w:pPr>
            <w:r w:rsidRPr="00512F77">
              <w:rPr>
                <w:rFonts w:ascii="Times New Roman" w:eastAsia="Times New Roman" w:hAnsi="Times New Roman" w:cs="Times New Roman"/>
                <w:color w:val="000000"/>
              </w:rPr>
              <w:t>PC</w:t>
            </w:r>
            <w:r w:rsidRPr="009E6001">
              <w:rPr>
                <w:rFonts w:ascii="Times New Roman" w:eastAsia="Times New Roman" w:hAnsi="Times New Roman" w:cs="Times New Roman"/>
                <w:color w:val="000000"/>
              </w:rPr>
              <w:t xml:space="preserve"> 2</w:t>
            </w:r>
          </w:p>
        </w:tc>
        <w:tc>
          <w:tcPr>
            <w:tcW w:w="1393" w:type="dxa"/>
          </w:tcPr>
          <w:p w14:paraId="2B5B2F36" w14:textId="77777777" w:rsidR="00590630" w:rsidRPr="009E6001" w:rsidRDefault="00590630" w:rsidP="004D6F20">
            <w:pPr>
              <w:jc w:val="center"/>
              <w:rPr>
                <w:rFonts w:ascii="Times New Roman" w:eastAsia="Times New Roman" w:hAnsi="Times New Roman" w:cs="Times New Roman"/>
                <w:color w:val="000000"/>
              </w:rPr>
            </w:pPr>
            <w:r w:rsidRPr="00512F77">
              <w:rPr>
                <w:rFonts w:ascii="Times New Roman" w:eastAsia="Times New Roman" w:hAnsi="Times New Roman" w:cs="Times New Roman"/>
                <w:color w:val="000000"/>
              </w:rPr>
              <w:t>PC</w:t>
            </w:r>
            <w:r w:rsidRPr="009E6001">
              <w:rPr>
                <w:rFonts w:ascii="Times New Roman" w:eastAsia="Times New Roman" w:hAnsi="Times New Roman" w:cs="Times New Roman"/>
                <w:color w:val="000000"/>
              </w:rPr>
              <w:t xml:space="preserve"> 3</w:t>
            </w:r>
          </w:p>
        </w:tc>
      </w:tr>
      <w:tr w:rsidR="000C4E19" w:rsidRPr="00512F77" w14:paraId="2F1AC74F" w14:textId="77777777" w:rsidTr="00095D9D">
        <w:trPr>
          <w:trHeight w:val="288"/>
        </w:trPr>
        <w:tc>
          <w:tcPr>
            <w:tcW w:w="1384" w:type="dxa"/>
            <w:noWrap/>
            <w:hideMark/>
          </w:tcPr>
          <w:p w14:paraId="24D81AF5" w14:textId="77777777" w:rsidR="000C4E19" w:rsidRPr="00512F77" w:rsidRDefault="000C4E19" w:rsidP="00095D9D">
            <w:pPr>
              <w:textAlignment w:val="bottom"/>
              <w:rPr>
                <w:rFonts w:ascii="Times New Roman" w:eastAsia="Times New Roman" w:hAnsi="Times New Roman" w:cs="Times New Roman"/>
              </w:rPr>
            </w:pPr>
            <w:r w:rsidRPr="00512F77">
              <w:rPr>
                <w:rFonts w:ascii="Times New Roman" w:eastAsia="Arial Unicode MS" w:hAnsi="Times New Roman" w:cs="Times New Roman"/>
                <w:color w:val="000000"/>
                <w:kern w:val="24"/>
              </w:rPr>
              <w:t>ДP</w:t>
            </w:r>
            <w:r w:rsidRPr="00512F77">
              <w:rPr>
                <w:rFonts w:ascii="Times New Roman" w:eastAsia="Arial Unicode MS" w:hAnsi="Times New Roman" w:cs="Times New Roman"/>
                <w:color w:val="000000"/>
                <w:kern w:val="24"/>
                <w:vertAlign w:val="superscript"/>
              </w:rPr>
              <w:t>3</w:t>
            </w:r>
            <w:r w:rsidRPr="00512F77">
              <w:rPr>
                <w:rFonts w:ascii="Times New Roman" w:eastAsia="Arial Unicode MS" w:hAnsi="Times New Roman" w:cs="Times New Roman"/>
                <w:color w:val="000000"/>
                <w:kern w:val="24"/>
              </w:rPr>
              <w:t>P</w:t>
            </w:r>
            <w:r w:rsidRPr="00512F77">
              <w:rPr>
                <w:rFonts w:ascii="Times New Roman" w:eastAsia="Arial Unicode MS" w:hAnsi="Times New Roman" w:cs="Times New Roman"/>
                <w:color w:val="000000"/>
                <w:kern w:val="24"/>
                <w:vertAlign w:val="superscript"/>
              </w:rPr>
              <w:t>4</w:t>
            </w:r>
          </w:p>
        </w:tc>
        <w:tc>
          <w:tcPr>
            <w:tcW w:w="1276" w:type="dxa"/>
            <w:noWrap/>
            <w:hideMark/>
          </w:tcPr>
          <w:p w14:paraId="118EFEF3"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-0.859716</w:t>
            </w:r>
          </w:p>
        </w:tc>
        <w:tc>
          <w:tcPr>
            <w:tcW w:w="1276" w:type="dxa"/>
            <w:noWrap/>
            <w:hideMark/>
          </w:tcPr>
          <w:p w14:paraId="35D770DE"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0.367772</w:t>
            </w:r>
          </w:p>
        </w:tc>
        <w:tc>
          <w:tcPr>
            <w:tcW w:w="1417" w:type="dxa"/>
            <w:noWrap/>
            <w:hideMark/>
          </w:tcPr>
          <w:p w14:paraId="2511BE28"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-0.033456</w:t>
            </w:r>
          </w:p>
        </w:tc>
        <w:tc>
          <w:tcPr>
            <w:tcW w:w="1274" w:type="dxa"/>
          </w:tcPr>
          <w:p w14:paraId="34B8BF47"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0.466078</w:t>
            </w:r>
          </w:p>
        </w:tc>
        <w:tc>
          <w:tcPr>
            <w:tcW w:w="1302" w:type="dxa"/>
          </w:tcPr>
          <w:p w14:paraId="2E8EC9DB"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0.302053</w:t>
            </w:r>
          </w:p>
        </w:tc>
        <w:tc>
          <w:tcPr>
            <w:tcW w:w="1393" w:type="dxa"/>
            <w:vAlign w:val="center"/>
          </w:tcPr>
          <w:p w14:paraId="36E29FD7"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0.576125</w:t>
            </w:r>
          </w:p>
        </w:tc>
      </w:tr>
      <w:tr w:rsidR="000C4E19" w:rsidRPr="00512F77" w14:paraId="35AD816A" w14:textId="77777777" w:rsidTr="00B13767">
        <w:trPr>
          <w:trHeight w:val="288"/>
        </w:trPr>
        <w:tc>
          <w:tcPr>
            <w:tcW w:w="1384" w:type="dxa"/>
            <w:tcBorders>
              <w:bottom w:val="single" w:sz="4" w:space="0" w:color="auto"/>
            </w:tcBorders>
            <w:noWrap/>
          </w:tcPr>
          <w:p w14:paraId="315CF120" w14:textId="77777777" w:rsidR="000C4E19" w:rsidRPr="00512F77" w:rsidRDefault="000C4E19" w:rsidP="00095D9D">
            <w:pPr>
              <w:textAlignment w:val="bottom"/>
              <w:rPr>
                <w:rFonts w:ascii="Times New Roman" w:eastAsia="Arial Unicode MS" w:hAnsi="Times New Roman" w:cs="Times New Roman"/>
                <w:color w:val="000000"/>
                <w:kern w:val="24"/>
              </w:rPr>
            </w:pPr>
            <w:r w:rsidRPr="00512F77">
              <w:rPr>
                <w:rFonts w:ascii="Times New Roman" w:eastAsia="Arial Unicode MS" w:hAnsi="Times New Roman" w:cs="Times New Roman"/>
                <w:color w:val="000000"/>
                <w:kern w:val="24"/>
              </w:rPr>
              <w:t>ДЖР</w:t>
            </w:r>
          </w:p>
        </w:tc>
        <w:tc>
          <w:tcPr>
            <w:tcW w:w="1276" w:type="dxa"/>
            <w:tcBorders>
              <w:bottom w:val="single" w:sz="4" w:space="0" w:color="auto"/>
            </w:tcBorders>
            <w:noWrap/>
          </w:tcPr>
          <w:p w14:paraId="559B20C8"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-0.786466</w:t>
            </w:r>
          </w:p>
        </w:tc>
        <w:tc>
          <w:tcPr>
            <w:tcW w:w="1276" w:type="dxa"/>
            <w:tcBorders>
              <w:bottom w:val="single" w:sz="4" w:space="0" w:color="auto"/>
            </w:tcBorders>
            <w:noWrap/>
          </w:tcPr>
          <w:p w14:paraId="3B456F6C"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-0.168483</w:t>
            </w:r>
          </w:p>
        </w:tc>
        <w:tc>
          <w:tcPr>
            <w:tcW w:w="1417" w:type="dxa"/>
            <w:tcBorders>
              <w:bottom w:val="single" w:sz="4" w:space="0" w:color="auto"/>
            </w:tcBorders>
            <w:noWrap/>
          </w:tcPr>
          <w:p w14:paraId="71D0691C"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-0.238998</w:t>
            </w:r>
          </w:p>
        </w:tc>
        <w:tc>
          <w:tcPr>
            <w:tcW w:w="1274" w:type="dxa"/>
            <w:tcBorders>
              <w:bottom w:val="single" w:sz="4" w:space="0" w:color="auto"/>
            </w:tcBorders>
          </w:tcPr>
          <w:p w14:paraId="635D4012"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-0.321281</w:t>
            </w:r>
          </w:p>
        </w:tc>
        <w:tc>
          <w:tcPr>
            <w:tcW w:w="1302" w:type="dxa"/>
            <w:tcBorders>
              <w:bottom w:val="single" w:sz="4" w:space="0" w:color="auto"/>
            </w:tcBorders>
          </w:tcPr>
          <w:p w14:paraId="0B6FD7C5"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-0.051579</w:t>
            </w:r>
          </w:p>
        </w:tc>
        <w:tc>
          <w:tcPr>
            <w:tcW w:w="1393" w:type="dxa"/>
            <w:tcBorders>
              <w:bottom w:val="single" w:sz="4" w:space="0" w:color="auto"/>
            </w:tcBorders>
            <w:vAlign w:val="center"/>
          </w:tcPr>
          <w:p w14:paraId="5CB56340"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-0.053541</w:t>
            </w:r>
          </w:p>
        </w:tc>
      </w:tr>
      <w:tr w:rsidR="000C4E19" w:rsidRPr="00512F77" w14:paraId="23930A8F" w14:textId="77777777" w:rsidTr="00B13767">
        <w:trPr>
          <w:trHeight w:val="288"/>
        </w:trPr>
        <w:tc>
          <w:tcPr>
            <w:tcW w:w="1384" w:type="dxa"/>
            <w:tcBorders>
              <w:bottom w:val="single" w:sz="4" w:space="0" w:color="auto"/>
            </w:tcBorders>
            <w:noWrap/>
          </w:tcPr>
          <w:p w14:paraId="5C4AA050" w14:textId="77777777" w:rsidR="000C4E19" w:rsidRPr="00512F77" w:rsidRDefault="000C4E19" w:rsidP="00095D9D">
            <w:pPr>
              <w:textAlignment w:val="bottom"/>
              <w:rPr>
                <w:rFonts w:ascii="Times New Roman" w:eastAsia="Arial Unicode MS" w:hAnsi="Times New Roman" w:cs="Times New Roman"/>
                <w:color w:val="000000"/>
                <w:kern w:val="24"/>
              </w:rPr>
            </w:pPr>
            <w:r w:rsidRPr="00512F77">
              <w:rPr>
                <w:rFonts w:ascii="Times New Roman" w:eastAsia="Arial Unicode MS" w:hAnsi="Times New Roman" w:cs="Times New Roman"/>
                <w:color w:val="000000"/>
                <w:kern w:val="24"/>
              </w:rPr>
              <w:t>ШЖР</w:t>
            </w:r>
          </w:p>
        </w:tc>
        <w:tc>
          <w:tcPr>
            <w:tcW w:w="1276" w:type="dxa"/>
            <w:tcBorders>
              <w:bottom w:val="single" w:sz="4" w:space="0" w:color="auto"/>
            </w:tcBorders>
            <w:noWrap/>
          </w:tcPr>
          <w:p w14:paraId="35F510FA"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-0.316811</w:t>
            </w:r>
          </w:p>
        </w:tc>
        <w:tc>
          <w:tcPr>
            <w:tcW w:w="1276" w:type="dxa"/>
            <w:tcBorders>
              <w:bottom w:val="single" w:sz="4" w:space="0" w:color="auto"/>
            </w:tcBorders>
            <w:noWrap/>
          </w:tcPr>
          <w:p w14:paraId="15992096"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-0.098215</w:t>
            </w:r>
          </w:p>
        </w:tc>
        <w:tc>
          <w:tcPr>
            <w:tcW w:w="1417" w:type="dxa"/>
            <w:tcBorders>
              <w:bottom w:val="single" w:sz="4" w:space="0" w:color="auto"/>
            </w:tcBorders>
            <w:noWrap/>
          </w:tcPr>
          <w:p w14:paraId="2E83E532"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-0.582963</w:t>
            </w:r>
          </w:p>
        </w:tc>
        <w:tc>
          <w:tcPr>
            <w:tcW w:w="1274" w:type="dxa"/>
            <w:tcBorders>
              <w:bottom w:val="single" w:sz="4" w:space="0" w:color="auto"/>
            </w:tcBorders>
          </w:tcPr>
          <w:p w14:paraId="14FC8CAD"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-0.627216</w:t>
            </w:r>
          </w:p>
        </w:tc>
        <w:tc>
          <w:tcPr>
            <w:tcW w:w="1302" w:type="dxa"/>
            <w:tcBorders>
              <w:bottom w:val="single" w:sz="4" w:space="0" w:color="auto"/>
            </w:tcBorders>
          </w:tcPr>
          <w:p w14:paraId="37AD96B3"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0.355758</w:t>
            </w:r>
          </w:p>
        </w:tc>
        <w:tc>
          <w:tcPr>
            <w:tcW w:w="1393" w:type="dxa"/>
            <w:tcBorders>
              <w:bottom w:val="single" w:sz="4" w:space="0" w:color="auto"/>
            </w:tcBorders>
            <w:vAlign w:val="center"/>
          </w:tcPr>
          <w:p w14:paraId="197B204E"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-0.348202</w:t>
            </w:r>
          </w:p>
        </w:tc>
      </w:tr>
      <w:tr w:rsidR="000C4E19" w:rsidRPr="00512F77" w14:paraId="7D3E730E" w14:textId="77777777" w:rsidTr="00095D9D">
        <w:trPr>
          <w:trHeight w:val="288"/>
        </w:trPr>
        <w:tc>
          <w:tcPr>
            <w:tcW w:w="1384" w:type="dxa"/>
            <w:noWrap/>
          </w:tcPr>
          <w:p w14:paraId="5B08C898" w14:textId="77777777" w:rsidR="000C4E19" w:rsidRPr="00512F77" w:rsidRDefault="000C4E19" w:rsidP="00095D9D">
            <w:pPr>
              <w:spacing w:line="91" w:lineRule="atLeast"/>
              <w:textAlignment w:val="bottom"/>
              <w:rPr>
                <w:rFonts w:ascii="Times New Roman" w:eastAsia="Times New Roman" w:hAnsi="Times New Roman" w:cs="Times New Roman"/>
              </w:rPr>
            </w:pPr>
            <w:r w:rsidRPr="00512F77">
              <w:rPr>
                <w:rFonts w:ascii="Times New Roman" w:eastAsia="Times New Roman" w:hAnsi="Times New Roman" w:cs="Times New Roman"/>
              </w:rPr>
              <w:t>C</w:t>
            </w:r>
            <w:r w:rsidRPr="00512F77">
              <w:rPr>
                <w:rFonts w:ascii="Times New Roman" w:eastAsia="Times New Roman" w:hAnsi="Times New Roman" w:cs="Times New Roman"/>
                <w:vertAlign w:val="superscript"/>
              </w:rPr>
              <w:t>1</w:t>
            </w:r>
            <w:r w:rsidRPr="00512F77">
              <w:rPr>
                <w:rFonts w:ascii="Times New Roman" w:eastAsia="Arial Unicode MS" w:hAnsi="Times New Roman" w:cs="Times New Roman"/>
                <w:color w:val="000000"/>
                <w:kern w:val="24"/>
              </w:rPr>
              <w:t>a</w:t>
            </w:r>
          </w:p>
        </w:tc>
        <w:tc>
          <w:tcPr>
            <w:tcW w:w="1276" w:type="dxa"/>
            <w:noWrap/>
          </w:tcPr>
          <w:p w14:paraId="7B045558"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-0.746151</w:t>
            </w:r>
          </w:p>
        </w:tc>
        <w:tc>
          <w:tcPr>
            <w:tcW w:w="1276" w:type="dxa"/>
            <w:noWrap/>
          </w:tcPr>
          <w:p w14:paraId="704B00E9"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0.464885</w:t>
            </w:r>
          </w:p>
        </w:tc>
        <w:tc>
          <w:tcPr>
            <w:tcW w:w="1417" w:type="dxa"/>
            <w:noWrap/>
          </w:tcPr>
          <w:p w14:paraId="086ED2E0"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0.226158</w:t>
            </w:r>
          </w:p>
        </w:tc>
        <w:tc>
          <w:tcPr>
            <w:tcW w:w="1274" w:type="dxa"/>
          </w:tcPr>
          <w:p w14:paraId="1E9C81F7"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0.256995</w:t>
            </w:r>
          </w:p>
        </w:tc>
        <w:tc>
          <w:tcPr>
            <w:tcW w:w="1302" w:type="dxa"/>
          </w:tcPr>
          <w:p w14:paraId="7532A91C"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0.097360</w:t>
            </w:r>
          </w:p>
        </w:tc>
        <w:tc>
          <w:tcPr>
            <w:tcW w:w="1393" w:type="dxa"/>
            <w:vAlign w:val="center"/>
          </w:tcPr>
          <w:p w14:paraId="338E82D8"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0.571025</w:t>
            </w:r>
          </w:p>
        </w:tc>
      </w:tr>
      <w:tr w:rsidR="000C4E19" w:rsidRPr="00512F77" w14:paraId="24DB4A17" w14:textId="77777777" w:rsidTr="00095D9D">
        <w:trPr>
          <w:trHeight w:val="288"/>
        </w:trPr>
        <w:tc>
          <w:tcPr>
            <w:tcW w:w="1384" w:type="dxa"/>
            <w:noWrap/>
          </w:tcPr>
          <w:p w14:paraId="5FD0D114" w14:textId="77777777" w:rsidR="000C4E19" w:rsidRPr="00512F77" w:rsidRDefault="000C4E19" w:rsidP="00095D9D">
            <w:pPr>
              <w:spacing w:line="91" w:lineRule="atLeast"/>
              <w:textAlignment w:val="bottom"/>
              <w:rPr>
                <w:rFonts w:ascii="Times New Roman" w:eastAsia="Times New Roman" w:hAnsi="Times New Roman" w:cs="Times New Roman"/>
              </w:rPr>
            </w:pPr>
            <w:r w:rsidRPr="00512F77">
              <w:rPr>
                <w:rFonts w:ascii="Times New Roman" w:eastAsia="Times New Roman" w:hAnsi="Times New Roman" w:cs="Times New Roman"/>
              </w:rPr>
              <w:t>C</w:t>
            </w:r>
            <w:r w:rsidRPr="00512F77">
              <w:rPr>
                <w:rFonts w:ascii="Times New Roman" w:eastAsia="Times New Roman" w:hAnsi="Times New Roman" w:cs="Times New Roman"/>
                <w:vertAlign w:val="superscript"/>
              </w:rPr>
              <w:t>1</w:t>
            </w:r>
            <w:r w:rsidRPr="00512F77">
              <w:rPr>
                <w:rFonts w:ascii="Times New Roman" w:eastAsia="Arial Unicode MS" w:hAnsi="Times New Roman" w:cs="Times New Roman"/>
                <w:color w:val="000000"/>
                <w:kern w:val="24"/>
              </w:rPr>
              <w:t>b</w:t>
            </w:r>
          </w:p>
        </w:tc>
        <w:tc>
          <w:tcPr>
            <w:tcW w:w="1276" w:type="dxa"/>
            <w:noWrap/>
          </w:tcPr>
          <w:p w14:paraId="68F1C2CE"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-0.733406</w:t>
            </w:r>
          </w:p>
        </w:tc>
        <w:tc>
          <w:tcPr>
            <w:tcW w:w="1276" w:type="dxa"/>
            <w:noWrap/>
          </w:tcPr>
          <w:p w14:paraId="1DCB512C"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0.362674</w:t>
            </w:r>
          </w:p>
        </w:tc>
        <w:tc>
          <w:tcPr>
            <w:tcW w:w="1417" w:type="dxa"/>
            <w:noWrap/>
          </w:tcPr>
          <w:p w14:paraId="1BF5D3E3"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0.203479</w:t>
            </w:r>
          </w:p>
        </w:tc>
        <w:tc>
          <w:tcPr>
            <w:tcW w:w="1274" w:type="dxa"/>
          </w:tcPr>
          <w:p w14:paraId="40CE6935"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0.249198</w:t>
            </w:r>
          </w:p>
        </w:tc>
        <w:tc>
          <w:tcPr>
            <w:tcW w:w="1302" w:type="dxa"/>
          </w:tcPr>
          <w:p w14:paraId="49A6E381"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0.091188</w:t>
            </w:r>
          </w:p>
        </w:tc>
        <w:tc>
          <w:tcPr>
            <w:tcW w:w="1393" w:type="dxa"/>
            <w:vAlign w:val="center"/>
          </w:tcPr>
          <w:p w14:paraId="2272B01F"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0.339380</w:t>
            </w:r>
          </w:p>
        </w:tc>
      </w:tr>
      <w:tr w:rsidR="000C4E19" w:rsidRPr="00512F77" w14:paraId="049023CD" w14:textId="77777777" w:rsidTr="00095D9D">
        <w:trPr>
          <w:trHeight w:val="288"/>
        </w:trPr>
        <w:tc>
          <w:tcPr>
            <w:tcW w:w="1384" w:type="dxa"/>
            <w:noWrap/>
          </w:tcPr>
          <w:p w14:paraId="0BB60A02" w14:textId="77777777" w:rsidR="000C4E19" w:rsidRPr="00512F77" w:rsidRDefault="000C4E19" w:rsidP="00095D9D">
            <w:pPr>
              <w:spacing w:line="91" w:lineRule="atLeast"/>
              <w:textAlignment w:val="bottom"/>
              <w:rPr>
                <w:rFonts w:ascii="Times New Roman" w:eastAsia="Times New Roman" w:hAnsi="Times New Roman" w:cs="Times New Roman"/>
              </w:rPr>
            </w:pPr>
            <w:r w:rsidRPr="00512F77">
              <w:rPr>
                <w:rFonts w:ascii="Times New Roman" w:eastAsia="Times New Roman" w:hAnsi="Times New Roman" w:cs="Times New Roman"/>
              </w:rPr>
              <w:t>P</w:t>
            </w:r>
            <w:r w:rsidRPr="00512F77">
              <w:rPr>
                <w:rFonts w:ascii="Times New Roman" w:eastAsia="Times New Roman" w:hAnsi="Times New Roman" w:cs="Times New Roman"/>
                <w:vertAlign w:val="superscript"/>
              </w:rPr>
              <w:t>3</w:t>
            </w:r>
            <w:r w:rsidRPr="00512F77">
              <w:rPr>
                <w:rFonts w:ascii="Times New Roman" w:eastAsia="Arial Unicode MS" w:hAnsi="Times New Roman" w:cs="Times New Roman"/>
                <w:color w:val="000000"/>
                <w:kern w:val="24"/>
              </w:rPr>
              <w:t>a</w:t>
            </w:r>
          </w:p>
        </w:tc>
        <w:tc>
          <w:tcPr>
            <w:tcW w:w="1276" w:type="dxa"/>
            <w:noWrap/>
          </w:tcPr>
          <w:p w14:paraId="61AAA44C"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-0.093691</w:t>
            </w:r>
          </w:p>
        </w:tc>
        <w:tc>
          <w:tcPr>
            <w:tcW w:w="1276" w:type="dxa"/>
            <w:noWrap/>
          </w:tcPr>
          <w:p w14:paraId="6A6DF2F0"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0.221105</w:t>
            </w:r>
          </w:p>
        </w:tc>
        <w:tc>
          <w:tcPr>
            <w:tcW w:w="1417" w:type="dxa"/>
            <w:noWrap/>
          </w:tcPr>
          <w:p w14:paraId="170DE0A5"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-0.379608</w:t>
            </w:r>
          </w:p>
        </w:tc>
        <w:tc>
          <w:tcPr>
            <w:tcW w:w="1274" w:type="dxa"/>
          </w:tcPr>
          <w:p w14:paraId="0A6FCC4C"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0.236693</w:t>
            </w:r>
          </w:p>
        </w:tc>
        <w:tc>
          <w:tcPr>
            <w:tcW w:w="1302" w:type="dxa"/>
          </w:tcPr>
          <w:p w14:paraId="7DFD357B"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0.281262</w:t>
            </w:r>
          </w:p>
        </w:tc>
        <w:tc>
          <w:tcPr>
            <w:tcW w:w="1393" w:type="dxa"/>
            <w:vAlign w:val="center"/>
          </w:tcPr>
          <w:p w14:paraId="75F9A086"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0.041395</w:t>
            </w:r>
          </w:p>
        </w:tc>
      </w:tr>
      <w:tr w:rsidR="000C4E19" w:rsidRPr="00512F77" w14:paraId="523FB993" w14:textId="77777777" w:rsidTr="00095D9D">
        <w:trPr>
          <w:trHeight w:val="288"/>
        </w:trPr>
        <w:tc>
          <w:tcPr>
            <w:tcW w:w="1384" w:type="dxa"/>
            <w:noWrap/>
          </w:tcPr>
          <w:p w14:paraId="28BA3156" w14:textId="77777777" w:rsidR="000C4E19" w:rsidRPr="00512F77" w:rsidRDefault="000C4E19" w:rsidP="00095D9D">
            <w:pPr>
              <w:spacing w:line="91" w:lineRule="atLeast"/>
              <w:textAlignment w:val="bottom"/>
              <w:rPr>
                <w:rFonts w:ascii="Times New Roman" w:eastAsia="Times New Roman" w:hAnsi="Times New Roman" w:cs="Times New Roman"/>
              </w:rPr>
            </w:pPr>
            <w:r w:rsidRPr="00512F77">
              <w:rPr>
                <w:rFonts w:ascii="Times New Roman" w:eastAsia="Times New Roman" w:hAnsi="Times New Roman" w:cs="Times New Roman"/>
              </w:rPr>
              <w:t>P</w:t>
            </w:r>
            <w:r w:rsidRPr="00512F77">
              <w:rPr>
                <w:rFonts w:ascii="Times New Roman" w:eastAsia="Times New Roman" w:hAnsi="Times New Roman" w:cs="Times New Roman"/>
                <w:vertAlign w:val="superscript"/>
              </w:rPr>
              <w:t>3</w:t>
            </w:r>
            <w:r w:rsidRPr="00512F77">
              <w:rPr>
                <w:rFonts w:ascii="Times New Roman" w:eastAsia="Arial Unicode MS" w:hAnsi="Times New Roman" w:cs="Times New Roman"/>
                <w:color w:val="000000"/>
                <w:kern w:val="24"/>
              </w:rPr>
              <w:t>b</w:t>
            </w:r>
          </w:p>
        </w:tc>
        <w:tc>
          <w:tcPr>
            <w:tcW w:w="1276" w:type="dxa"/>
            <w:noWrap/>
          </w:tcPr>
          <w:p w14:paraId="0A037D1F"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-0.497105</w:t>
            </w:r>
          </w:p>
        </w:tc>
        <w:tc>
          <w:tcPr>
            <w:tcW w:w="1276" w:type="dxa"/>
            <w:noWrap/>
          </w:tcPr>
          <w:p w14:paraId="42E3CFAD"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0.532756</w:t>
            </w:r>
          </w:p>
        </w:tc>
        <w:tc>
          <w:tcPr>
            <w:tcW w:w="1417" w:type="dxa"/>
            <w:noWrap/>
          </w:tcPr>
          <w:p w14:paraId="38A2E947"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-0.278391</w:t>
            </w:r>
          </w:p>
        </w:tc>
        <w:tc>
          <w:tcPr>
            <w:tcW w:w="1274" w:type="dxa"/>
          </w:tcPr>
          <w:p w14:paraId="5CDC22EE"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0.188552</w:t>
            </w:r>
          </w:p>
        </w:tc>
        <w:tc>
          <w:tcPr>
            <w:tcW w:w="1302" w:type="dxa"/>
          </w:tcPr>
          <w:p w14:paraId="0434F203"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0.627394</w:t>
            </w:r>
          </w:p>
        </w:tc>
        <w:tc>
          <w:tcPr>
            <w:tcW w:w="1393" w:type="dxa"/>
            <w:vAlign w:val="center"/>
          </w:tcPr>
          <w:p w14:paraId="7E34FFA1"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0.523200</w:t>
            </w:r>
          </w:p>
        </w:tc>
      </w:tr>
      <w:tr w:rsidR="000C4E19" w:rsidRPr="00512F77" w14:paraId="249A85D9" w14:textId="77777777" w:rsidTr="00095D9D">
        <w:trPr>
          <w:trHeight w:val="288"/>
        </w:trPr>
        <w:tc>
          <w:tcPr>
            <w:tcW w:w="1384" w:type="dxa"/>
            <w:noWrap/>
          </w:tcPr>
          <w:p w14:paraId="71BF206E" w14:textId="77777777" w:rsidR="000C4E19" w:rsidRPr="00512F77" w:rsidRDefault="000C4E19" w:rsidP="00095D9D">
            <w:pPr>
              <w:spacing w:line="182" w:lineRule="atLeast"/>
              <w:textAlignment w:val="bottom"/>
              <w:rPr>
                <w:rFonts w:ascii="Times New Roman" w:eastAsia="Times New Roman" w:hAnsi="Times New Roman" w:cs="Times New Roman"/>
              </w:rPr>
            </w:pPr>
            <w:r w:rsidRPr="00512F77">
              <w:rPr>
                <w:rFonts w:ascii="Times New Roman" w:eastAsia="Times New Roman" w:hAnsi="Times New Roman" w:cs="Times New Roman"/>
              </w:rPr>
              <w:t>P</w:t>
            </w:r>
            <w:r w:rsidRPr="00512F77">
              <w:rPr>
                <w:rFonts w:ascii="Times New Roman" w:eastAsia="Times New Roman" w:hAnsi="Times New Roman" w:cs="Times New Roman"/>
                <w:vertAlign w:val="superscript"/>
              </w:rPr>
              <w:t>4</w:t>
            </w:r>
            <w:r w:rsidRPr="00512F77">
              <w:rPr>
                <w:rFonts w:ascii="Times New Roman" w:eastAsia="Arial Unicode MS" w:hAnsi="Times New Roman" w:cs="Times New Roman"/>
                <w:color w:val="000000"/>
                <w:kern w:val="24"/>
              </w:rPr>
              <w:t>a</w:t>
            </w:r>
          </w:p>
        </w:tc>
        <w:tc>
          <w:tcPr>
            <w:tcW w:w="1276" w:type="dxa"/>
            <w:noWrap/>
          </w:tcPr>
          <w:p w14:paraId="4C4C089B"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-0.561072</w:t>
            </w:r>
          </w:p>
        </w:tc>
        <w:tc>
          <w:tcPr>
            <w:tcW w:w="1276" w:type="dxa"/>
            <w:noWrap/>
          </w:tcPr>
          <w:p w14:paraId="1BF30AD6"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0.368813</w:t>
            </w:r>
          </w:p>
        </w:tc>
        <w:tc>
          <w:tcPr>
            <w:tcW w:w="1417" w:type="dxa"/>
            <w:noWrap/>
          </w:tcPr>
          <w:p w14:paraId="55F37621"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0.099307</w:t>
            </w:r>
          </w:p>
        </w:tc>
        <w:tc>
          <w:tcPr>
            <w:tcW w:w="1274" w:type="dxa"/>
          </w:tcPr>
          <w:p w14:paraId="7807A747"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0.573101</w:t>
            </w:r>
          </w:p>
        </w:tc>
        <w:tc>
          <w:tcPr>
            <w:tcW w:w="1302" w:type="dxa"/>
          </w:tcPr>
          <w:p w14:paraId="58A94015"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0.123967</w:t>
            </w:r>
          </w:p>
        </w:tc>
        <w:tc>
          <w:tcPr>
            <w:tcW w:w="1393" w:type="dxa"/>
            <w:vAlign w:val="center"/>
          </w:tcPr>
          <w:p w14:paraId="700C580B"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0.196658</w:t>
            </w:r>
          </w:p>
        </w:tc>
      </w:tr>
      <w:tr w:rsidR="000C4E19" w:rsidRPr="00512F77" w14:paraId="2BF451F1" w14:textId="77777777" w:rsidTr="00095D9D">
        <w:trPr>
          <w:trHeight w:val="288"/>
        </w:trPr>
        <w:tc>
          <w:tcPr>
            <w:tcW w:w="1384" w:type="dxa"/>
            <w:noWrap/>
          </w:tcPr>
          <w:p w14:paraId="570DA661" w14:textId="77777777" w:rsidR="000C4E19" w:rsidRPr="00512F77" w:rsidRDefault="000C4E19" w:rsidP="00095D9D">
            <w:pPr>
              <w:spacing w:line="182" w:lineRule="atLeast"/>
              <w:textAlignment w:val="bottom"/>
              <w:rPr>
                <w:rFonts w:ascii="Times New Roman" w:eastAsia="Times New Roman" w:hAnsi="Times New Roman" w:cs="Times New Roman"/>
              </w:rPr>
            </w:pPr>
            <w:r w:rsidRPr="00512F77">
              <w:rPr>
                <w:rFonts w:ascii="Times New Roman" w:eastAsia="Times New Roman" w:hAnsi="Times New Roman" w:cs="Times New Roman"/>
              </w:rPr>
              <w:t>P</w:t>
            </w:r>
            <w:r w:rsidRPr="00512F77">
              <w:rPr>
                <w:rFonts w:ascii="Times New Roman" w:eastAsia="Times New Roman" w:hAnsi="Times New Roman" w:cs="Times New Roman"/>
                <w:vertAlign w:val="superscript"/>
              </w:rPr>
              <w:t>4</w:t>
            </w:r>
            <w:r w:rsidRPr="00512F77">
              <w:rPr>
                <w:rFonts w:ascii="Times New Roman" w:eastAsia="Arial Unicode MS" w:hAnsi="Times New Roman" w:cs="Times New Roman"/>
                <w:color w:val="000000"/>
                <w:kern w:val="24"/>
              </w:rPr>
              <w:t>b</w:t>
            </w:r>
          </w:p>
        </w:tc>
        <w:tc>
          <w:tcPr>
            <w:tcW w:w="1276" w:type="dxa"/>
            <w:noWrap/>
          </w:tcPr>
          <w:p w14:paraId="41B4BB31"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-0.673283</w:t>
            </w:r>
          </w:p>
        </w:tc>
        <w:tc>
          <w:tcPr>
            <w:tcW w:w="1276" w:type="dxa"/>
            <w:noWrap/>
          </w:tcPr>
          <w:p w14:paraId="4D7E2C7A"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0.367070</w:t>
            </w:r>
          </w:p>
        </w:tc>
        <w:tc>
          <w:tcPr>
            <w:tcW w:w="1417" w:type="dxa"/>
            <w:noWrap/>
          </w:tcPr>
          <w:p w14:paraId="7C7D30D0"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0.123926</w:t>
            </w:r>
          </w:p>
        </w:tc>
        <w:tc>
          <w:tcPr>
            <w:tcW w:w="1274" w:type="dxa"/>
          </w:tcPr>
          <w:p w14:paraId="69C69C5D"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0.515601</w:t>
            </w:r>
          </w:p>
        </w:tc>
        <w:tc>
          <w:tcPr>
            <w:tcW w:w="1302" w:type="dxa"/>
          </w:tcPr>
          <w:p w14:paraId="03697EEB"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0.506355</w:t>
            </w:r>
          </w:p>
        </w:tc>
        <w:tc>
          <w:tcPr>
            <w:tcW w:w="1393" w:type="dxa"/>
            <w:vAlign w:val="center"/>
          </w:tcPr>
          <w:p w14:paraId="0136BCC4"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-0.410333</w:t>
            </w:r>
          </w:p>
        </w:tc>
      </w:tr>
      <w:tr w:rsidR="000C4E19" w:rsidRPr="00512F77" w14:paraId="028EDF64" w14:textId="77777777" w:rsidTr="00095D9D">
        <w:trPr>
          <w:trHeight w:val="288"/>
        </w:trPr>
        <w:tc>
          <w:tcPr>
            <w:tcW w:w="1384" w:type="dxa"/>
            <w:noWrap/>
          </w:tcPr>
          <w:p w14:paraId="56F860DE" w14:textId="77777777" w:rsidR="000C4E19" w:rsidRPr="00512F77" w:rsidRDefault="000C4E19" w:rsidP="00095D9D">
            <w:pPr>
              <w:spacing w:line="182" w:lineRule="atLeast"/>
              <w:textAlignment w:val="bottom"/>
              <w:rPr>
                <w:rFonts w:ascii="Times New Roman" w:eastAsia="Times New Roman" w:hAnsi="Times New Roman" w:cs="Times New Roman"/>
              </w:rPr>
            </w:pPr>
            <w:r w:rsidRPr="00512F77">
              <w:rPr>
                <w:rFonts w:ascii="Times New Roman" w:eastAsia="Times New Roman" w:hAnsi="Times New Roman" w:cs="Times New Roman"/>
              </w:rPr>
              <w:t>P</w:t>
            </w:r>
            <w:r w:rsidRPr="00512F77">
              <w:rPr>
                <w:rFonts w:ascii="Times New Roman" w:eastAsia="Times New Roman" w:hAnsi="Times New Roman" w:cs="Times New Roman"/>
                <w:vertAlign w:val="superscript"/>
              </w:rPr>
              <w:t>4</w:t>
            </w:r>
            <w:r w:rsidRPr="00512F77">
              <w:rPr>
                <w:rFonts w:ascii="Times New Roman" w:eastAsia="Arial Unicode MS" w:hAnsi="Times New Roman" w:cs="Times New Roman"/>
                <w:color w:val="000000"/>
                <w:kern w:val="24"/>
              </w:rPr>
              <w:t>c</w:t>
            </w:r>
          </w:p>
        </w:tc>
        <w:tc>
          <w:tcPr>
            <w:tcW w:w="1276" w:type="dxa"/>
            <w:noWrap/>
          </w:tcPr>
          <w:p w14:paraId="11A91395"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-0.465949</w:t>
            </w:r>
          </w:p>
        </w:tc>
        <w:tc>
          <w:tcPr>
            <w:tcW w:w="1276" w:type="dxa"/>
            <w:noWrap/>
          </w:tcPr>
          <w:p w14:paraId="1E60FEB7"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0.622787</w:t>
            </w:r>
          </w:p>
        </w:tc>
        <w:tc>
          <w:tcPr>
            <w:tcW w:w="1417" w:type="dxa"/>
            <w:noWrap/>
          </w:tcPr>
          <w:p w14:paraId="0A18862E"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-0.062313</w:t>
            </w:r>
          </w:p>
        </w:tc>
        <w:tc>
          <w:tcPr>
            <w:tcW w:w="1274" w:type="dxa"/>
          </w:tcPr>
          <w:p w14:paraId="69E04210"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0.428670</w:t>
            </w:r>
          </w:p>
        </w:tc>
        <w:tc>
          <w:tcPr>
            <w:tcW w:w="1302" w:type="dxa"/>
          </w:tcPr>
          <w:p w14:paraId="5B535839"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0.009798</w:t>
            </w:r>
          </w:p>
        </w:tc>
        <w:tc>
          <w:tcPr>
            <w:tcW w:w="1393" w:type="dxa"/>
            <w:vAlign w:val="center"/>
          </w:tcPr>
          <w:p w14:paraId="276C5894"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0.473097</w:t>
            </w:r>
          </w:p>
        </w:tc>
      </w:tr>
      <w:tr w:rsidR="000C4E19" w:rsidRPr="00512F77" w14:paraId="28D5ACC2" w14:textId="77777777" w:rsidTr="00095D9D">
        <w:trPr>
          <w:trHeight w:val="288"/>
        </w:trPr>
        <w:tc>
          <w:tcPr>
            <w:tcW w:w="1384" w:type="dxa"/>
            <w:noWrap/>
          </w:tcPr>
          <w:p w14:paraId="3E1CA697" w14:textId="77777777" w:rsidR="000C4E19" w:rsidRPr="009E6001" w:rsidRDefault="000C4E19" w:rsidP="00095D9D">
            <w:pPr>
              <w:rPr>
                <w:rFonts w:ascii="Times New Roman" w:eastAsia="Times New Roman" w:hAnsi="Times New Roman" w:cs="Times New Roman"/>
                <w:color w:val="000000"/>
              </w:rPr>
            </w:pPr>
            <w:r w:rsidRPr="00512F77">
              <w:rPr>
                <w:rFonts w:ascii="Times New Roman" w:eastAsia="Times New Roman" w:hAnsi="Times New Roman" w:cs="Times New Roman"/>
              </w:rPr>
              <w:t>P</w:t>
            </w:r>
            <w:r w:rsidRPr="00512F77">
              <w:rPr>
                <w:rFonts w:ascii="Times New Roman" w:eastAsia="Times New Roman" w:hAnsi="Times New Roman" w:cs="Times New Roman"/>
                <w:vertAlign w:val="superscript"/>
              </w:rPr>
              <w:t>4</w:t>
            </w:r>
            <w:r w:rsidRPr="009E6001">
              <w:rPr>
                <w:rFonts w:ascii="Times New Roman" w:eastAsia="Times New Roman" w:hAnsi="Times New Roman" w:cs="Times New Roman"/>
                <w:color w:val="000000"/>
              </w:rPr>
              <w:t>d</w:t>
            </w:r>
          </w:p>
        </w:tc>
        <w:tc>
          <w:tcPr>
            <w:tcW w:w="1276" w:type="dxa"/>
            <w:noWrap/>
          </w:tcPr>
          <w:p w14:paraId="6C2FCF96"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-0.130224</w:t>
            </w:r>
          </w:p>
        </w:tc>
        <w:tc>
          <w:tcPr>
            <w:tcW w:w="1276" w:type="dxa"/>
            <w:noWrap/>
          </w:tcPr>
          <w:p w14:paraId="013BB172"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0.055607</w:t>
            </w:r>
          </w:p>
        </w:tc>
        <w:tc>
          <w:tcPr>
            <w:tcW w:w="1417" w:type="dxa"/>
            <w:noWrap/>
          </w:tcPr>
          <w:p w14:paraId="6A1310F1" w14:textId="77777777" w:rsidR="000C4E19" w:rsidRPr="009E6001" w:rsidRDefault="000C4E19" w:rsidP="00095D9D">
            <w:pPr>
              <w:jc w:val="right"/>
              <w:rPr>
                <w:rFonts w:ascii="Times New Roman" w:eastAsia="Times New Roman" w:hAnsi="Times New Roman" w:cs="Times New Roman"/>
                <w:color w:val="000000"/>
              </w:rPr>
            </w:pPr>
            <w:r w:rsidRPr="009E6001">
              <w:rPr>
                <w:rFonts w:ascii="Times New Roman" w:eastAsia="Times New Roman" w:hAnsi="Times New Roman" w:cs="Times New Roman"/>
                <w:color w:val="000000"/>
              </w:rPr>
              <w:t>0.708318</w:t>
            </w:r>
          </w:p>
        </w:tc>
        <w:tc>
          <w:tcPr>
            <w:tcW w:w="1274" w:type="dxa"/>
          </w:tcPr>
          <w:p w14:paraId="787DE609" w14:textId="77777777" w:rsidR="000C4E19" w:rsidRPr="00512F77" w:rsidRDefault="000C4E19" w:rsidP="00095D9D">
            <w:pPr>
              <w:jc w:val="right"/>
              <w:rPr>
                <w:rFonts w:ascii="Times New Roman" w:eastAsia="Times New Roman" w:hAnsi="Times New Roman" w:cs="Times New Roman"/>
                <w:color w:val="000000"/>
              </w:rPr>
            </w:pPr>
            <w:r w:rsidRPr="00512F77">
              <w:rPr>
                <w:rFonts w:ascii="Times New Roman" w:eastAsia="Times New Roman" w:hAnsi="Times New Roman" w:cs="Times New Roman"/>
                <w:color w:val="000000"/>
              </w:rPr>
              <w:t>0.535057</w:t>
            </w:r>
          </w:p>
        </w:tc>
        <w:tc>
          <w:tcPr>
            <w:tcW w:w="1302" w:type="dxa"/>
          </w:tcPr>
          <w:p w14:paraId="10EECF93"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-0.242653</w:t>
            </w:r>
          </w:p>
        </w:tc>
        <w:tc>
          <w:tcPr>
            <w:tcW w:w="1393" w:type="dxa"/>
            <w:vAlign w:val="center"/>
          </w:tcPr>
          <w:p w14:paraId="349DE7E3" w14:textId="77777777" w:rsidR="000C4E19" w:rsidRPr="00512F77" w:rsidRDefault="000C4E19" w:rsidP="00095D9D">
            <w:pPr>
              <w:jc w:val="right"/>
              <w:rPr>
                <w:rFonts w:ascii="Times New Roman" w:hAnsi="Times New Roman" w:cs="Times New Roman"/>
                <w:color w:val="000000"/>
              </w:rPr>
            </w:pPr>
            <w:r w:rsidRPr="00512F77">
              <w:rPr>
                <w:rFonts w:ascii="Times New Roman" w:hAnsi="Times New Roman" w:cs="Times New Roman"/>
                <w:color w:val="000000"/>
              </w:rPr>
              <w:t>0.036848</w:t>
            </w:r>
          </w:p>
        </w:tc>
      </w:tr>
    </w:tbl>
    <w:p w14:paraId="31ABE88A" w14:textId="556CFCB2" w:rsidR="00D3124F" w:rsidRDefault="00B13767" w:rsidP="00D77256">
      <w:pPr>
        <w:pStyle w:val="ab"/>
        <w:spacing w:before="0" w:beforeAutospacing="0" w:after="0" w:afterAutospacing="0"/>
        <w:jc w:val="both"/>
        <w:rPr>
          <w:sz w:val="28"/>
          <w:szCs w:val="28"/>
          <w:lang w:eastAsia="kk-KZ"/>
        </w:rPr>
      </w:pPr>
      <w:r>
        <w:rPr>
          <w:sz w:val="28"/>
          <w:szCs w:val="28"/>
          <w:lang w:eastAsia="kk-KZ"/>
        </w:rPr>
        <w:t xml:space="preserve">Примечание: </w:t>
      </w:r>
      <w:r w:rsidR="00375AD2">
        <w:rPr>
          <w:sz w:val="28"/>
          <w:szCs w:val="28"/>
          <w:lang w:eastAsia="kk-KZ"/>
        </w:rPr>
        <w:t xml:space="preserve">Выборки отличаются по </w:t>
      </w:r>
      <w:r>
        <w:rPr>
          <w:sz w:val="28"/>
          <w:szCs w:val="28"/>
          <w:lang w:eastAsia="kk-KZ"/>
        </w:rPr>
        <w:t>СШЧ –</w:t>
      </w:r>
      <w:r w:rsidR="00375AD2">
        <w:rPr>
          <w:sz w:val="28"/>
          <w:szCs w:val="28"/>
          <w:lang w:eastAsia="kk-KZ"/>
        </w:rPr>
        <w:t xml:space="preserve"> скуловой</w:t>
      </w:r>
      <w:r>
        <w:rPr>
          <w:sz w:val="28"/>
          <w:szCs w:val="28"/>
          <w:lang w:eastAsia="kk-KZ"/>
        </w:rPr>
        <w:t xml:space="preserve"> </w:t>
      </w:r>
      <w:r w:rsidR="00375AD2">
        <w:rPr>
          <w:sz w:val="28"/>
          <w:szCs w:val="28"/>
          <w:lang w:eastAsia="kk-KZ"/>
        </w:rPr>
        <w:t>ширине</w:t>
      </w:r>
      <w:r>
        <w:rPr>
          <w:sz w:val="28"/>
          <w:szCs w:val="28"/>
          <w:lang w:eastAsia="kk-KZ"/>
        </w:rPr>
        <w:t xml:space="preserve"> черепа</w:t>
      </w:r>
      <w:r w:rsidR="00375AD2">
        <w:rPr>
          <w:sz w:val="28"/>
          <w:szCs w:val="28"/>
          <w:lang w:eastAsia="kk-KZ"/>
        </w:rPr>
        <w:t>.</w:t>
      </w:r>
      <w:r>
        <w:rPr>
          <w:sz w:val="28"/>
          <w:szCs w:val="28"/>
          <w:lang w:eastAsia="kk-KZ"/>
        </w:rPr>
        <w:t xml:space="preserve"> </w:t>
      </w:r>
    </w:p>
    <w:p w14:paraId="564D3F53" w14:textId="1E7FBCAF" w:rsidR="00375AD2" w:rsidRDefault="00375AD2" w:rsidP="00D77256">
      <w:pPr>
        <w:pStyle w:val="ab"/>
        <w:spacing w:before="0" w:beforeAutospacing="0" w:after="0" w:afterAutospacing="0"/>
        <w:jc w:val="both"/>
        <w:rPr>
          <w:sz w:val="28"/>
          <w:szCs w:val="28"/>
          <w:lang w:eastAsia="kk-KZ"/>
        </w:rPr>
      </w:pPr>
      <w:r>
        <w:rPr>
          <w:sz w:val="28"/>
          <w:szCs w:val="28"/>
          <w:lang w:eastAsia="kk-KZ"/>
        </w:rPr>
        <w:t>Данные представлены для первых 3 главных компонент (РС1, РС2, РС3).</w:t>
      </w:r>
    </w:p>
    <w:p w14:paraId="7083FB39" w14:textId="77777777" w:rsidR="00B13767" w:rsidRPr="00D3124F" w:rsidRDefault="00B13767" w:rsidP="00D77256">
      <w:pPr>
        <w:pStyle w:val="ab"/>
        <w:spacing w:before="0" w:beforeAutospacing="0" w:after="0" w:afterAutospacing="0"/>
        <w:jc w:val="both"/>
        <w:rPr>
          <w:sz w:val="28"/>
          <w:szCs w:val="28"/>
          <w:lang w:eastAsia="kk-KZ"/>
        </w:rPr>
      </w:pPr>
    </w:p>
    <w:p w14:paraId="201536B6" w14:textId="69044BFE" w:rsidR="00E15EBE" w:rsidRPr="00DD4A3B" w:rsidRDefault="00E15EBE" w:rsidP="00895FF8">
      <w:pPr>
        <w:pStyle w:val="ab"/>
        <w:spacing w:before="0" w:beforeAutospacing="0" w:after="0" w:afterAutospacing="0"/>
        <w:ind w:firstLine="567"/>
        <w:jc w:val="both"/>
        <w:rPr>
          <w:sz w:val="28"/>
          <w:lang w:eastAsia="kk-KZ"/>
        </w:rPr>
      </w:pPr>
      <w:r w:rsidRPr="00DD4A3B">
        <w:rPr>
          <w:sz w:val="28"/>
          <w:lang w:eastAsia="kk-KZ"/>
        </w:rPr>
        <w:t xml:space="preserve">Таблица </w:t>
      </w:r>
      <w:r w:rsidR="002636E8">
        <w:rPr>
          <w:sz w:val="28"/>
          <w:lang w:eastAsia="kk-KZ"/>
        </w:rPr>
        <w:t>Г</w:t>
      </w:r>
      <w:r w:rsidR="003A4FAD">
        <w:rPr>
          <w:sz w:val="28"/>
          <w:lang w:eastAsia="kk-KZ"/>
        </w:rPr>
        <w:t>.6</w:t>
      </w:r>
      <w:r w:rsidRPr="00DD4A3B">
        <w:rPr>
          <w:sz w:val="28"/>
          <w:lang w:eastAsia="kk-KZ"/>
        </w:rPr>
        <w:t xml:space="preserve"> – Матрица квадратичных дистанций Махаланобиса для черепа</w:t>
      </w:r>
    </w:p>
    <w:tbl>
      <w:tblPr>
        <w:tblStyle w:val="aa"/>
        <w:tblW w:w="0" w:type="auto"/>
        <w:tblInd w:w="558" w:type="dxa"/>
        <w:tblLook w:val="04A0" w:firstRow="1" w:lastRow="0" w:firstColumn="1" w:lastColumn="0" w:noHBand="0" w:noVBand="1"/>
      </w:tblPr>
      <w:tblGrid>
        <w:gridCol w:w="810"/>
        <w:gridCol w:w="1080"/>
        <w:gridCol w:w="1080"/>
        <w:gridCol w:w="1080"/>
        <w:gridCol w:w="1170"/>
        <w:gridCol w:w="1080"/>
        <w:gridCol w:w="1080"/>
        <w:gridCol w:w="1080"/>
      </w:tblGrid>
      <w:tr w:rsidR="00E15EBE" w:rsidRPr="00DD4A3B" w14:paraId="23C1EE12" w14:textId="77777777" w:rsidTr="000B1406">
        <w:trPr>
          <w:trHeight w:val="288"/>
        </w:trPr>
        <w:tc>
          <w:tcPr>
            <w:tcW w:w="810" w:type="dxa"/>
            <w:vMerge w:val="restart"/>
            <w:noWrap/>
            <w:hideMark/>
          </w:tcPr>
          <w:p w14:paraId="68E0A8D3"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Класс</w:t>
            </w:r>
          </w:p>
        </w:tc>
        <w:tc>
          <w:tcPr>
            <w:tcW w:w="7650" w:type="dxa"/>
            <w:gridSpan w:val="7"/>
            <w:noWrap/>
            <w:hideMark/>
          </w:tcPr>
          <w:p w14:paraId="0DB99626" w14:textId="77777777" w:rsidR="00E15EBE" w:rsidRPr="00DD4A3B" w:rsidRDefault="00E15EBE" w:rsidP="000B1406">
            <w:pPr>
              <w:pStyle w:val="ab"/>
              <w:spacing w:after="0" w:line="360" w:lineRule="auto"/>
              <w:jc w:val="center"/>
              <w:rPr>
                <w:sz w:val="22"/>
                <w:szCs w:val="22"/>
                <w:lang w:eastAsia="kk-KZ"/>
              </w:rPr>
            </w:pPr>
            <w:r w:rsidRPr="00DD4A3B">
              <w:rPr>
                <w:sz w:val="22"/>
                <w:szCs w:val="22"/>
                <w:lang w:eastAsia="kk-KZ"/>
              </w:rPr>
              <w:t>Квадратичные дистанции Махаланобиса (</w:t>
            </w:r>
            <w:r w:rsidRPr="00DD4A3B">
              <w:rPr>
                <w:sz w:val="22"/>
                <w:szCs w:val="22"/>
                <w:lang w:val="en-US" w:eastAsia="kk-KZ"/>
              </w:rPr>
              <w:t>BURNABY</w:t>
            </w:r>
            <w:r w:rsidRPr="00DD4A3B">
              <w:rPr>
                <w:sz w:val="22"/>
                <w:szCs w:val="22"/>
                <w:lang w:eastAsia="kk-KZ"/>
              </w:rPr>
              <w:t>-</w:t>
            </w:r>
            <w:r w:rsidRPr="00DD4A3B">
              <w:rPr>
                <w:sz w:val="22"/>
                <w:szCs w:val="22"/>
                <w:lang w:val="en-US" w:eastAsia="kk-KZ"/>
              </w:rPr>
              <w:t>Lynx</w:t>
            </w:r>
            <w:r w:rsidRPr="00DD4A3B">
              <w:rPr>
                <w:sz w:val="22"/>
                <w:szCs w:val="22"/>
                <w:lang w:eastAsia="kk-KZ"/>
              </w:rPr>
              <w:t>-</w:t>
            </w:r>
            <w:r w:rsidRPr="00DD4A3B">
              <w:rPr>
                <w:sz w:val="22"/>
                <w:szCs w:val="22"/>
                <w:lang w:val="en-US" w:eastAsia="kk-KZ"/>
              </w:rPr>
              <w:t>skull</w:t>
            </w:r>
            <w:r w:rsidRPr="00DD4A3B">
              <w:rPr>
                <w:sz w:val="22"/>
                <w:szCs w:val="22"/>
                <w:lang w:eastAsia="kk-KZ"/>
              </w:rPr>
              <w:t>-</w:t>
            </w:r>
            <w:r w:rsidRPr="00DD4A3B">
              <w:rPr>
                <w:sz w:val="22"/>
                <w:szCs w:val="22"/>
                <w:lang w:val="en-US" w:eastAsia="kk-KZ"/>
              </w:rPr>
              <w:t>ad</w:t>
            </w:r>
            <w:r w:rsidRPr="00DD4A3B">
              <w:rPr>
                <w:sz w:val="22"/>
                <w:szCs w:val="22"/>
                <w:lang w:eastAsia="kk-KZ"/>
              </w:rPr>
              <w:t>-</w:t>
            </w:r>
            <w:r w:rsidRPr="00DD4A3B">
              <w:rPr>
                <w:sz w:val="22"/>
                <w:szCs w:val="22"/>
                <w:lang w:val="en-US" w:eastAsia="kk-KZ"/>
              </w:rPr>
              <w:t>sad</w:t>
            </w:r>
            <w:r w:rsidRPr="00DD4A3B">
              <w:rPr>
                <w:sz w:val="22"/>
                <w:szCs w:val="22"/>
                <w:lang w:eastAsia="kk-KZ"/>
              </w:rPr>
              <w:t>-</w:t>
            </w:r>
            <w:r w:rsidRPr="00DD4A3B">
              <w:rPr>
                <w:sz w:val="22"/>
                <w:szCs w:val="22"/>
                <w:lang w:val="en-US" w:eastAsia="kk-KZ"/>
              </w:rPr>
              <w:t>ln</w:t>
            </w:r>
            <w:r w:rsidRPr="00DD4A3B">
              <w:rPr>
                <w:sz w:val="22"/>
                <w:szCs w:val="22"/>
                <w:lang w:eastAsia="kk-KZ"/>
              </w:rPr>
              <w:t>-</w:t>
            </w:r>
            <w:r w:rsidRPr="00DD4A3B">
              <w:rPr>
                <w:sz w:val="22"/>
                <w:szCs w:val="22"/>
                <w:lang w:val="en-US" w:eastAsia="kk-KZ"/>
              </w:rPr>
              <w:t>sort</w:t>
            </w:r>
            <w:r w:rsidRPr="00DD4A3B">
              <w:rPr>
                <w:sz w:val="22"/>
                <w:szCs w:val="22"/>
                <w:lang w:eastAsia="kk-KZ"/>
              </w:rPr>
              <w:t>-10)</w:t>
            </w:r>
            <w:r w:rsidRPr="00DD4A3B">
              <w:rPr>
                <w:sz w:val="22"/>
                <w:szCs w:val="22"/>
                <w:lang w:eastAsia="kk-KZ"/>
              </w:rPr>
              <w:br/>
              <w:t>Сигма-ограниченная параметризация</w:t>
            </w:r>
          </w:p>
        </w:tc>
      </w:tr>
      <w:tr w:rsidR="00E15EBE" w:rsidRPr="00DD4A3B" w14:paraId="3078134B" w14:textId="77777777" w:rsidTr="000B1406">
        <w:trPr>
          <w:trHeight w:val="288"/>
        </w:trPr>
        <w:tc>
          <w:tcPr>
            <w:tcW w:w="810" w:type="dxa"/>
            <w:vMerge/>
            <w:hideMark/>
          </w:tcPr>
          <w:p w14:paraId="61D70034" w14:textId="77777777" w:rsidR="00E15EBE" w:rsidRPr="00DD4A3B" w:rsidRDefault="00E15EBE" w:rsidP="000B1406">
            <w:pPr>
              <w:pStyle w:val="ab"/>
              <w:spacing w:after="0" w:line="360" w:lineRule="auto"/>
              <w:jc w:val="both"/>
              <w:rPr>
                <w:sz w:val="22"/>
                <w:szCs w:val="22"/>
                <w:lang w:eastAsia="kk-KZ"/>
              </w:rPr>
            </w:pPr>
          </w:p>
        </w:tc>
        <w:tc>
          <w:tcPr>
            <w:tcW w:w="1080" w:type="dxa"/>
            <w:hideMark/>
          </w:tcPr>
          <w:p w14:paraId="102FB8AA"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2</w:t>
            </w:r>
          </w:p>
        </w:tc>
        <w:tc>
          <w:tcPr>
            <w:tcW w:w="1080" w:type="dxa"/>
            <w:hideMark/>
          </w:tcPr>
          <w:p w14:paraId="11CC0935"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3</w:t>
            </w:r>
          </w:p>
        </w:tc>
        <w:tc>
          <w:tcPr>
            <w:tcW w:w="1080" w:type="dxa"/>
            <w:hideMark/>
          </w:tcPr>
          <w:p w14:paraId="5B89F99D"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5</w:t>
            </w:r>
          </w:p>
        </w:tc>
        <w:tc>
          <w:tcPr>
            <w:tcW w:w="1170" w:type="dxa"/>
            <w:hideMark/>
          </w:tcPr>
          <w:p w14:paraId="5739E130"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6</w:t>
            </w:r>
          </w:p>
        </w:tc>
        <w:tc>
          <w:tcPr>
            <w:tcW w:w="1080" w:type="dxa"/>
            <w:hideMark/>
          </w:tcPr>
          <w:p w14:paraId="6280D084"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7</w:t>
            </w:r>
          </w:p>
        </w:tc>
        <w:tc>
          <w:tcPr>
            <w:tcW w:w="1080" w:type="dxa"/>
            <w:hideMark/>
          </w:tcPr>
          <w:p w14:paraId="02CC4F3E"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8</w:t>
            </w:r>
          </w:p>
        </w:tc>
        <w:tc>
          <w:tcPr>
            <w:tcW w:w="1080" w:type="dxa"/>
            <w:hideMark/>
          </w:tcPr>
          <w:p w14:paraId="7308B797"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9</w:t>
            </w:r>
          </w:p>
        </w:tc>
      </w:tr>
      <w:tr w:rsidR="00E15EBE" w:rsidRPr="00DD4A3B" w14:paraId="2CA1F61C" w14:textId="77777777" w:rsidTr="000B1406">
        <w:trPr>
          <w:trHeight w:val="291"/>
        </w:trPr>
        <w:tc>
          <w:tcPr>
            <w:tcW w:w="810" w:type="dxa"/>
            <w:noWrap/>
            <w:hideMark/>
          </w:tcPr>
          <w:p w14:paraId="09890355"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2</w:t>
            </w:r>
          </w:p>
        </w:tc>
        <w:tc>
          <w:tcPr>
            <w:tcW w:w="1080" w:type="dxa"/>
            <w:noWrap/>
            <w:hideMark/>
          </w:tcPr>
          <w:p w14:paraId="68519A9C"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0.0000</w:t>
            </w:r>
          </w:p>
        </w:tc>
        <w:tc>
          <w:tcPr>
            <w:tcW w:w="1080" w:type="dxa"/>
            <w:noWrap/>
            <w:hideMark/>
          </w:tcPr>
          <w:p w14:paraId="1DA53E7F"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180.8823</w:t>
            </w:r>
          </w:p>
        </w:tc>
        <w:tc>
          <w:tcPr>
            <w:tcW w:w="1080" w:type="dxa"/>
            <w:noWrap/>
            <w:hideMark/>
          </w:tcPr>
          <w:p w14:paraId="675B5039"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81.86151</w:t>
            </w:r>
          </w:p>
        </w:tc>
        <w:tc>
          <w:tcPr>
            <w:tcW w:w="1170" w:type="dxa"/>
            <w:noWrap/>
            <w:hideMark/>
          </w:tcPr>
          <w:p w14:paraId="35217C7D"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172.6797</w:t>
            </w:r>
          </w:p>
        </w:tc>
        <w:tc>
          <w:tcPr>
            <w:tcW w:w="1080" w:type="dxa"/>
            <w:noWrap/>
            <w:hideMark/>
          </w:tcPr>
          <w:p w14:paraId="60B1A2D2"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103.4370</w:t>
            </w:r>
          </w:p>
        </w:tc>
        <w:tc>
          <w:tcPr>
            <w:tcW w:w="1080" w:type="dxa"/>
            <w:noWrap/>
            <w:hideMark/>
          </w:tcPr>
          <w:p w14:paraId="19C04335"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137.2024</w:t>
            </w:r>
          </w:p>
        </w:tc>
        <w:tc>
          <w:tcPr>
            <w:tcW w:w="1080" w:type="dxa"/>
            <w:noWrap/>
            <w:hideMark/>
          </w:tcPr>
          <w:p w14:paraId="7FDF17D3"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151.4999</w:t>
            </w:r>
          </w:p>
        </w:tc>
      </w:tr>
      <w:tr w:rsidR="00E15EBE" w:rsidRPr="00DD4A3B" w14:paraId="20A752A4" w14:textId="77777777" w:rsidTr="000B1406">
        <w:trPr>
          <w:trHeight w:val="291"/>
        </w:trPr>
        <w:tc>
          <w:tcPr>
            <w:tcW w:w="810" w:type="dxa"/>
            <w:noWrap/>
            <w:hideMark/>
          </w:tcPr>
          <w:p w14:paraId="5C6B5EC5" w14:textId="77777777" w:rsidR="00E15EBE" w:rsidRPr="00DD4A3B" w:rsidRDefault="00E15EBE" w:rsidP="000B1406">
            <w:pPr>
              <w:pStyle w:val="ab"/>
              <w:spacing w:after="0" w:line="360" w:lineRule="auto"/>
              <w:jc w:val="center"/>
              <w:rPr>
                <w:sz w:val="22"/>
                <w:szCs w:val="22"/>
                <w:lang w:eastAsia="kk-KZ"/>
              </w:rPr>
            </w:pPr>
            <w:r w:rsidRPr="00DD4A3B">
              <w:rPr>
                <w:sz w:val="22"/>
                <w:szCs w:val="22"/>
                <w:lang w:eastAsia="kk-KZ"/>
              </w:rPr>
              <w:t>3</w:t>
            </w:r>
          </w:p>
        </w:tc>
        <w:tc>
          <w:tcPr>
            <w:tcW w:w="1080" w:type="dxa"/>
            <w:noWrap/>
            <w:hideMark/>
          </w:tcPr>
          <w:p w14:paraId="1E1F9A2A"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180.8823</w:t>
            </w:r>
          </w:p>
        </w:tc>
        <w:tc>
          <w:tcPr>
            <w:tcW w:w="1080" w:type="dxa"/>
            <w:noWrap/>
            <w:hideMark/>
          </w:tcPr>
          <w:p w14:paraId="3D69F4A1"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0.0000</w:t>
            </w:r>
          </w:p>
        </w:tc>
        <w:tc>
          <w:tcPr>
            <w:tcW w:w="1080" w:type="dxa"/>
            <w:noWrap/>
            <w:hideMark/>
          </w:tcPr>
          <w:p w14:paraId="24DAA73F"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87.55312</w:t>
            </w:r>
          </w:p>
        </w:tc>
        <w:tc>
          <w:tcPr>
            <w:tcW w:w="1170" w:type="dxa"/>
            <w:noWrap/>
            <w:hideMark/>
          </w:tcPr>
          <w:p w14:paraId="734EDECB"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159.8432</w:t>
            </w:r>
          </w:p>
        </w:tc>
        <w:tc>
          <w:tcPr>
            <w:tcW w:w="1080" w:type="dxa"/>
            <w:noWrap/>
            <w:hideMark/>
          </w:tcPr>
          <w:p w14:paraId="33C619D1"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116.1688</w:t>
            </w:r>
          </w:p>
        </w:tc>
        <w:tc>
          <w:tcPr>
            <w:tcW w:w="1080" w:type="dxa"/>
            <w:noWrap/>
            <w:hideMark/>
          </w:tcPr>
          <w:p w14:paraId="51D93B5F"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220.3194</w:t>
            </w:r>
          </w:p>
        </w:tc>
        <w:tc>
          <w:tcPr>
            <w:tcW w:w="1080" w:type="dxa"/>
            <w:noWrap/>
            <w:hideMark/>
          </w:tcPr>
          <w:p w14:paraId="15C77A30"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56.7928</w:t>
            </w:r>
          </w:p>
        </w:tc>
      </w:tr>
      <w:tr w:rsidR="00E15EBE" w:rsidRPr="00DD4A3B" w14:paraId="619A9CD5" w14:textId="77777777" w:rsidTr="00444A15">
        <w:trPr>
          <w:trHeight w:val="291"/>
        </w:trPr>
        <w:tc>
          <w:tcPr>
            <w:tcW w:w="810" w:type="dxa"/>
            <w:tcBorders>
              <w:bottom w:val="single" w:sz="4" w:space="0" w:color="auto"/>
            </w:tcBorders>
            <w:noWrap/>
            <w:hideMark/>
          </w:tcPr>
          <w:p w14:paraId="4E1A10D4" w14:textId="77777777" w:rsidR="00E15EBE" w:rsidRPr="00DD4A3B" w:rsidRDefault="00E15EBE" w:rsidP="000B1406">
            <w:pPr>
              <w:pStyle w:val="ab"/>
              <w:spacing w:after="0" w:line="360" w:lineRule="auto"/>
              <w:jc w:val="center"/>
              <w:rPr>
                <w:sz w:val="22"/>
                <w:szCs w:val="22"/>
                <w:lang w:eastAsia="kk-KZ"/>
              </w:rPr>
            </w:pPr>
            <w:r w:rsidRPr="00DD4A3B">
              <w:rPr>
                <w:sz w:val="22"/>
                <w:szCs w:val="22"/>
                <w:lang w:eastAsia="kk-KZ"/>
              </w:rPr>
              <w:t>5</w:t>
            </w:r>
          </w:p>
        </w:tc>
        <w:tc>
          <w:tcPr>
            <w:tcW w:w="1080" w:type="dxa"/>
            <w:tcBorders>
              <w:bottom w:val="single" w:sz="4" w:space="0" w:color="auto"/>
            </w:tcBorders>
            <w:noWrap/>
            <w:hideMark/>
          </w:tcPr>
          <w:p w14:paraId="59047825"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81.8615</w:t>
            </w:r>
          </w:p>
        </w:tc>
        <w:tc>
          <w:tcPr>
            <w:tcW w:w="1080" w:type="dxa"/>
            <w:tcBorders>
              <w:bottom w:val="single" w:sz="4" w:space="0" w:color="auto"/>
            </w:tcBorders>
            <w:noWrap/>
            <w:hideMark/>
          </w:tcPr>
          <w:p w14:paraId="1B820932"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87.5531</w:t>
            </w:r>
          </w:p>
        </w:tc>
        <w:tc>
          <w:tcPr>
            <w:tcW w:w="1080" w:type="dxa"/>
            <w:tcBorders>
              <w:bottom w:val="single" w:sz="4" w:space="0" w:color="auto"/>
            </w:tcBorders>
            <w:noWrap/>
            <w:hideMark/>
          </w:tcPr>
          <w:p w14:paraId="66A79043"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0.00000</w:t>
            </w:r>
          </w:p>
        </w:tc>
        <w:tc>
          <w:tcPr>
            <w:tcW w:w="1170" w:type="dxa"/>
            <w:tcBorders>
              <w:bottom w:val="single" w:sz="4" w:space="0" w:color="auto"/>
            </w:tcBorders>
            <w:noWrap/>
            <w:hideMark/>
          </w:tcPr>
          <w:p w14:paraId="45565705"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69.8807</w:t>
            </w:r>
          </w:p>
        </w:tc>
        <w:tc>
          <w:tcPr>
            <w:tcW w:w="1080" w:type="dxa"/>
            <w:tcBorders>
              <w:bottom w:val="single" w:sz="4" w:space="0" w:color="auto"/>
            </w:tcBorders>
            <w:noWrap/>
            <w:hideMark/>
          </w:tcPr>
          <w:p w14:paraId="1C553E40"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21.9684</w:t>
            </w:r>
          </w:p>
        </w:tc>
        <w:tc>
          <w:tcPr>
            <w:tcW w:w="1080" w:type="dxa"/>
            <w:tcBorders>
              <w:bottom w:val="single" w:sz="4" w:space="0" w:color="auto"/>
            </w:tcBorders>
            <w:noWrap/>
            <w:hideMark/>
          </w:tcPr>
          <w:p w14:paraId="0D41D227"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66.8917</w:t>
            </w:r>
          </w:p>
        </w:tc>
        <w:tc>
          <w:tcPr>
            <w:tcW w:w="1080" w:type="dxa"/>
            <w:tcBorders>
              <w:bottom w:val="single" w:sz="4" w:space="0" w:color="auto"/>
            </w:tcBorders>
            <w:noWrap/>
            <w:hideMark/>
          </w:tcPr>
          <w:p w14:paraId="3127DEC9"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41.9056</w:t>
            </w:r>
          </w:p>
        </w:tc>
      </w:tr>
      <w:tr w:rsidR="00E15EBE" w:rsidRPr="00DD4A3B" w14:paraId="2DC2C90B" w14:textId="77777777" w:rsidTr="00444A15">
        <w:trPr>
          <w:trHeight w:val="291"/>
        </w:trPr>
        <w:tc>
          <w:tcPr>
            <w:tcW w:w="810" w:type="dxa"/>
            <w:tcBorders>
              <w:top w:val="single" w:sz="4" w:space="0" w:color="auto"/>
            </w:tcBorders>
            <w:noWrap/>
            <w:hideMark/>
          </w:tcPr>
          <w:p w14:paraId="037F9317" w14:textId="77777777" w:rsidR="00E15EBE" w:rsidRPr="00DD4A3B" w:rsidRDefault="00E15EBE" w:rsidP="000B1406">
            <w:pPr>
              <w:pStyle w:val="ab"/>
              <w:spacing w:after="0" w:line="360" w:lineRule="auto"/>
              <w:jc w:val="center"/>
              <w:rPr>
                <w:sz w:val="22"/>
                <w:szCs w:val="22"/>
                <w:lang w:eastAsia="kk-KZ"/>
              </w:rPr>
            </w:pPr>
            <w:r w:rsidRPr="00DD4A3B">
              <w:rPr>
                <w:sz w:val="22"/>
                <w:szCs w:val="22"/>
                <w:lang w:eastAsia="kk-KZ"/>
              </w:rPr>
              <w:t>6</w:t>
            </w:r>
          </w:p>
        </w:tc>
        <w:tc>
          <w:tcPr>
            <w:tcW w:w="1080" w:type="dxa"/>
            <w:tcBorders>
              <w:top w:val="single" w:sz="4" w:space="0" w:color="auto"/>
            </w:tcBorders>
            <w:noWrap/>
            <w:hideMark/>
          </w:tcPr>
          <w:p w14:paraId="503A888F"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172.6797</w:t>
            </w:r>
          </w:p>
        </w:tc>
        <w:tc>
          <w:tcPr>
            <w:tcW w:w="1080" w:type="dxa"/>
            <w:tcBorders>
              <w:top w:val="single" w:sz="4" w:space="0" w:color="auto"/>
            </w:tcBorders>
            <w:noWrap/>
            <w:hideMark/>
          </w:tcPr>
          <w:p w14:paraId="7095C06B"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159.8432</w:t>
            </w:r>
          </w:p>
        </w:tc>
        <w:tc>
          <w:tcPr>
            <w:tcW w:w="1080" w:type="dxa"/>
            <w:tcBorders>
              <w:top w:val="single" w:sz="4" w:space="0" w:color="auto"/>
            </w:tcBorders>
            <w:noWrap/>
            <w:hideMark/>
          </w:tcPr>
          <w:p w14:paraId="3C03CD58"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69.88067</w:t>
            </w:r>
          </w:p>
        </w:tc>
        <w:tc>
          <w:tcPr>
            <w:tcW w:w="1170" w:type="dxa"/>
            <w:tcBorders>
              <w:top w:val="single" w:sz="4" w:space="0" w:color="auto"/>
            </w:tcBorders>
            <w:noWrap/>
            <w:hideMark/>
          </w:tcPr>
          <w:p w14:paraId="78E98833"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0.0000</w:t>
            </w:r>
          </w:p>
        </w:tc>
        <w:tc>
          <w:tcPr>
            <w:tcW w:w="1080" w:type="dxa"/>
            <w:tcBorders>
              <w:top w:val="single" w:sz="4" w:space="0" w:color="auto"/>
            </w:tcBorders>
            <w:noWrap/>
            <w:hideMark/>
          </w:tcPr>
          <w:p w14:paraId="321B0790"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79.1246</w:t>
            </w:r>
          </w:p>
        </w:tc>
        <w:tc>
          <w:tcPr>
            <w:tcW w:w="1080" w:type="dxa"/>
            <w:tcBorders>
              <w:top w:val="single" w:sz="4" w:space="0" w:color="auto"/>
            </w:tcBorders>
            <w:noWrap/>
            <w:hideMark/>
          </w:tcPr>
          <w:p w14:paraId="51FDDCAE"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81.8215</w:t>
            </w:r>
          </w:p>
        </w:tc>
        <w:tc>
          <w:tcPr>
            <w:tcW w:w="1080" w:type="dxa"/>
            <w:tcBorders>
              <w:top w:val="single" w:sz="4" w:space="0" w:color="auto"/>
            </w:tcBorders>
            <w:noWrap/>
            <w:hideMark/>
          </w:tcPr>
          <w:p w14:paraId="1307CFFD"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66.0180</w:t>
            </w:r>
          </w:p>
        </w:tc>
      </w:tr>
      <w:tr w:rsidR="00E15EBE" w:rsidRPr="00DD4A3B" w14:paraId="415B562B" w14:textId="77777777" w:rsidTr="000B1406">
        <w:trPr>
          <w:trHeight w:val="291"/>
        </w:trPr>
        <w:tc>
          <w:tcPr>
            <w:tcW w:w="810" w:type="dxa"/>
            <w:noWrap/>
            <w:hideMark/>
          </w:tcPr>
          <w:p w14:paraId="24A78450" w14:textId="77777777" w:rsidR="00E15EBE" w:rsidRPr="00DD4A3B" w:rsidRDefault="00E15EBE" w:rsidP="000B1406">
            <w:pPr>
              <w:pStyle w:val="ab"/>
              <w:spacing w:after="0" w:line="360" w:lineRule="auto"/>
              <w:jc w:val="center"/>
              <w:rPr>
                <w:sz w:val="22"/>
                <w:szCs w:val="22"/>
                <w:lang w:eastAsia="kk-KZ"/>
              </w:rPr>
            </w:pPr>
            <w:r w:rsidRPr="00DD4A3B">
              <w:rPr>
                <w:sz w:val="22"/>
                <w:szCs w:val="22"/>
                <w:lang w:eastAsia="kk-KZ"/>
              </w:rPr>
              <w:t>7</w:t>
            </w:r>
          </w:p>
        </w:tc>
        <w:tc>
          <w:tcPr>
            <w:tcW w:w="1080" w:type="dxa"/>
            <w:noWrap/>
            <w:hideMark/>
          </w:tcPr>
          <w:p w14:paraId="498BB852"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103.4370</w:t>
            </w:r>
          </w:p>
        </w:tc>
        <w:tc>
          <w:tcPr>
            <w:tcW w:w="1080" w:type="dxa"/>
            <w:noWrap/>
            <w:hideMark/>
          </w:tcPr>
          <w:p w14:paraId="102AF1AA"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116.1688</w:t>
            </w:r>
          </w:p>
        </w:tc>
        <w:tc>
          <w:tcPr>
            <w:tcW w:w="1080" w:type="dxa"/>
            <w:noWrap/>
            <w:hideMark/>
          </w:tcPr>
          <w:p w14:paraId="5A85D25C"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21.96844</w:t>
            </w:r>
          </w:p>
        </w:tc>
        <w:tc>
          <w:tcPr>
            <w:tcW w:w="1170" w:type="dxa"/>
            <w:noWrap/>
            <w:hideMark/>
          </w:tcPr>
          <w:p w14:paraId="5AE3F7D3"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79.1246</w:t>
            </w:r>
          </w:p>
        </w:tc>
        <w:tc>
          <w:tcPr>
            <w:tcW w:w="1080" w:type="dxa"/>
            <w:noWrap/>
            <w:hideMark/>
          </w:tcPr>
          <w:p w14:paraId="76A742C6"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0.0000</w:t>
            </w:r>
          </w:p>
        </w:tc>
        <w:tc>
          <w:tcPr>
            <w:tcW w:w="1080" w:type="dxa"/>
            <w:noWrap/>
            <w:hideMark/>
          </w:tcPr>
          <w:p w14:paraId="09B9A011"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50.0913</w:t>
            </w:r>
          </w:p>
        </w:tc>
        <w:tc>
          <w:tcPr>
            <w:tcW w:w="1080" w:type="dxa"/>
            <w:noWrap/>
            <w:hideMark/>
          </w:tcPr>
          <w:p w14:paraId="313E62A6"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57.6232</w:t>
            </w:r>
          </w:p>
        </w:tc>
      </w:tr>
      <w:tr w:rsidR="00E15EBE" w:rsidRPr="00DD4A3B" w14:paraId="137E43C9" w14:textId="77777777" w:rsidTr="000B1406">
        <w:trPr>
          <w:trHeight w:val="291"/>
        </w:trPr>
        <w:tc>
          <w:tcPr>
            <w:tcW w:w="810" w:type="dxa"/>
            <w:noWrap/>
            <w:hideMark/>
          </w:tcPr>
          <w:p w14:paraId="68057D9F" w14:textId="77777777" w:rsidR="00E15EBE" w:rsidRPr="00DD4A3B" w:rsidRDefault="00E15EBE" w:rsidP="000B1406">
            <w:pPr>
              <w:pStyle w:val="ab"/>
              <w:spacing w:after="0" w:line="360" w:lineRule="auto"/>
              <w:jc w:val="center"/>
              <w:rPr>
                <w:sz w:val="22"/>
                <w:szCs w:val="22"/>
                <w:lang w:eastAsia="kk-KZ"/>
              </w:rPr>
            </w:pPr>
            <w:r w:rsidRPr="00DD4A3B">
              <w:rPr>
                <w:sz w:val="22"/>
                <w:szCs w:val="22"/>
                <w:lang w:eastAsia="kk-KZ"/>
              </w:rPr>
              <w:t>8</w:t>
            </w:r>
          </w:p>
        </w:tc>
        <w:tc>
          <w:tcPr>
            <w:tcW w:w="1080" w:type="dxa"/>
            <w:noWrap/>
            <w:hideMark/>
          </w:tcPr>
          <w:p w14:paraId="35B119F9"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137.2024</w:t>
            </w:r>
          </w:p>
        </w:tc>
        <w:tc>
          <w:tcPr>
            <w:tcW w:w="1080" w:type="dxa"/>
            <w:noWrap/>
            <w:hideMark/>
          </w:tcPr>
          <w:p w14:paraId="663E3DCC"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220.3194</w:t>
            </w:r>
          </w:p>
        </w:tc>
        <w:tc>
          <w:tcPr>
            <w:tcW w:w="1080" w:type="dxa"/>
            <w:noWrap/>
            <w:hideMark/>
          </w:tcPr>
          <w:p w14:paraId="7CD59ADD"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66.89172</w:t>
            </w:r>
          </w:p>
        </w:tc>
        <w:tc>
          <w:tcPr>
            <w:tcW w:w="1170" w:type="dxa"/>
            <w:noWrap/>
            <w:hideMark/>
          </w:tcPr>
          <w:p w14:paraId="29A315BC"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81.8215</w:t>
            </w:r>
          </w:p>
        </w:tc>
        <w:tc>
          <w:tcPr>
            <w:tcW w:w="1080" w:type="dxa"/>
            <w:noWrap/>
            <w:hideMark/>
          </w:tcPr>
          <w:p w14:paraId="7085941A"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50.0913</w:t>
            </w:r>
          </w:p>
        </w:tc>
        <w:tc>
          <w:tcPr>
            <w:tcW w:w="1080" w:type="dxa"/>
            <w:noWrap/>
            <w:hideMark/>
          </w:tcPr>
          <w:p w14:paraId="4F8F9C3C"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0.0000</w:t>
            </w:r>
          </w:p>
        </w:tc>
        <w:tc>
          <w:tcPr>
            <w:tcW w:w="1080" w:type="dxa"/>
            <w:noWrap/>
            <w:hideMark/>
          </w:tcPr>
          <w:p w14:paraId="53698E20"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108.6408</w:t>
            </w:r>
          </w:p>
        </w:tc>
      </w:tr>
      <w:tr w:rsidR="00E15EBE" w:rsidRPr="00DD4A3B" w14:paraId="58BAAE8D" w14:textId="77777777" w:rsidTr="000B1406">
        <w:trPr>
          <w:trHeight w:val="291"/>
        </w:trPr>
        <w:tc>
          <w:tcPr>
            <w:tcW w:w="810" w:type="dxa"/>
            <w:noWrap/>
            <w:hideMark/>
          </w:tcPr>
          <w:p w14:paraId="6DFB278B" w14:textId="77777777" w:rsidR="00E15EBE" w:rsidRPr="00DD4A3B" w:rsidRDefault="00E15EBE" w:rsidP="000B1406">
            <w:pPr>
              <w:pStyle w:val="ab"/>
              <w:spacing w:after="0" w:line="360" w:lineRule="auto"/>
              <w:jc w:val="center"/>
              <w:rPr>
                <w:sz w:val="22"/>
                <w:szCs w:val="22"/>
                <w:lang w:eastAsia="kk-KZ"/>
              </w:rPr>
            </w:pPr>
            <w:r w:rsidRPr="00DD4A3B">
              <w:rPr>
                <w:sz w:val="22"/>
                <w:szCs w:val="22"/>
                <w:lang w:eastAsia="kk-KZ"/>
              </w:rPr>
              <w:t>9</w:t>
            </w:r>
          </w:p>
        </w:tc>
        <w:tc>
          <w:tcPr>
            <w:tcW w:w="1080" w:type="dxa"/>
            <w:noWrap/>
            <w:hideMark/>
          </w:tcPr>
          <w:p w14:paraId="5729022C"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151.4999</w:t>
            </w:r>
          </w:p>
        </w:tc>
        <w:tc>
          <w:tcPr>
            <w:tcW w:w="1080" w:type="dxa"/>
            <w:noWrap/>
            <w:hideMark/>
          </w:tcPr>
          <w:p w14:paraId="5B45236E"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56.7928</w:t>
            </w:r>
          </w:p>
        </w:tc>
        <w:tc>
          <w:tcPr>
            <w:tcW w:w="1080" w:type="dxa"/>
            <w:noWrap/>
            <w:hideMark/>
          </w:tcPr>
          <w:p w14:paraId="066D1DD0"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41.90563</w:t>
            </w:r>
          </w:p>
        </w:tc>
        <w:tc>
          <w:tcPr>
            <w:tcW w:w="1170" w:type="dxa"/>
            <w:noWrap/>
            <w:hideMark/>
          </w:tcPr>
          <w:p w14:paraId="231D68CA"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66.0180</w:t>
            </w:r>
          </w:p>
        </w:tc>
        <w:tc>
          <w:tcPr>
            <w:tcW w:w="1080" w:type="dxa"/>
            <w:noWrap/>
            <w:hideMark/>
          </w:tcPr>
          <w:p w14:paraId="3A49D803"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57.6232</w:t>
            </w:r>
          </w:p>
        </w:tc>
        <w:tc>
          <w:tcPr>
            <w:tcW w:w="1080" w:type="dxa"/>
            <w:noWrap/>
            <w:hideMark/>
          </w:tcPr>
          <w:p w14:paraId="3DF0C1A2"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108.6408</w:t>
            </w:r>
          </w:p>
        </w:tc>
        <w:tc>
          <w:tcPr>
            <w:tcW w:w="1080" w:type="dxa"/>
            <w:noWrap/>
            <w:hideMark/>
          </w:tcPr>
          <w:p w14:paraId="584135D2"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0.0000</w:t>
            </w:r>
          </w:p>
        </w:tc>
      </w:tr>
    </w:tbl>
    <w:p w14:paraId="5B713227" w14:textId="77777777" w:rsidR="00D3124F" w:rsidRDefault="00D3124F" w:rsidP="00E15EBE">
      <w:pPr>
        <w:pStyle w:val="ab"/>
        <w:spacing w:before="0" w:beforeAutospacing="0" w:after="0" w:afterAutospacing="0" w:line="360" w:lineRule="auto"/>
        <w:jc w:val="both"/>
        <w:rPr>
          <w:lang w:eastAsia="kk-KZ"/>
        </w:rPr>
      </w:pPr>
    </w:p>
    <w:p w14:paraId="63681383" w14:textId="77777777" w:rsidR="00D3124F" w:rsidRDefault="00D3124F" w:rsidP="00E15EBE">
      <w:pPr>
        <w:pStyle w:val="ab"/>
        <w:spacing w:before="0" w:beforeAutospacing="0" w:after="0" w:afterAutospacing="0" w:line="360" w:lineRule="auto"/>
        <w:jc w:val="both"/>
        <w:rPr>
          <w:lang w:eastAsia="kk-KZ"/>
        </w:rPr>
      </w:pPr>
    </w:p>
    <w:p w14:paraId="0E23B30F" w14:textId="77777777" w:rsidR="00D3124F" w:rsidRDefault="00D3124F" w:rsidP="00E15EBE">
      <w:pPr>
        <w:pStyle w:val="ab"/>
        <w:spacing w:before="0" w:beforeAutospacing="0" w:after="0" w:afterAutospacing="0" w:line="360" w:lineRule="auto"/>
        <w:jc w:val="both"/>
        <w:rPr>
          <w:lang w:eastAsia="kk-KZ"/>
        </w:rPr>
      </w:pPr>
    </w:p>
    <w:p w14:paraId="17D8DEA4" w14:textId="77777777" w:rsidR="00895FF8" w:rsidRDefault="00895FF8" w:rsidP="00E15EBE">
      <w:pPr>
        <w:pStyle w:val="ab"/>
        <w:spacing w:before="0" w:beforeAutospacing="0" w:after="0" w:afterAutospacing="0" w:line="360" w:lineRule="auto"/>
        <w:jc w:val="both"/>
        <w:rPr>
          <w:lang w:eastAsia="kk-KZ"/>
        </w:rPr>
      </w:pPr>
    </w:p>
    <w:p w14:paraId="43F3DB1B" w14:textId="77777777" w:rsidR="00B13767" w:rsidRDefault="00B13767" w:rsidP="00E15EBE">
      <w:pPr>
        <w:pStyle w:val="ab"/>
        <w:spacing w:before="0" w:beforeAutospacing="0" w:after="0" w:afterAutospacing="0" w:line="360" w:lineRule="auto"/>
        <w:jc w:val="both"/>
        <w:rPr>
          <w:lang w:eastAsia="kk-KZ"/>
        </w:rPr>
      </w:pPr>
    </w:p>
    <w:p w14:paraId="0A9911FB" w14:textId="77777777" w:rsidR="00D3124F" w:rsidRDefault="00D3124F" w:rsidP="00E15EBE">
      <w:pPr>
        <w:pStyle w:val="ab"/>
        <w:spacing w:before="0" w:beforeAutospacing="0" w:after="0" w:afterAutospacing="0" w:line="360" w:lineRule="auto"/>
        <w:jc w:val="both"/>
        <w:rPr>
          <w:lang w:eastAsia="kk-KZ"/>
        </w:rPr>
      </w:pPr>
    </w:p>
    <w:p w14:paraId="2D538142" w14:textId="77777777" w:rsidR="00D3124F" w:rsidRDefault="00D3124F" w:rsidP="00E15EBE">
      <w:pPr>
        <w:pStyle w:val="ab"/>
        <w:spacing w:before="0" w:beforeAutospacing="0" w:after="0" w:afterAutospacing="0" w:line="360" w:lineRule="auto"/>
        <w:jc w:val="both"/>
        <w:rPr>
          <w:lang w:eastAsia="kk-KZ"/>
        </w:rPr>
      </w:pPr>
    </w:p>
    <w:p w14:paraId="779287DB" w14:textId="77777777" w:rsidR="00D3124F" w:rsidRPr="00D3124F" w:rsidRDefault="00D3124F" w:rsidP="00E15EBE">
      <w:pPr>
        <w:pStyle w:val="ab"/>
        <w:spacing w:before="0" w:beforeAutospacing="0" w:after="0" w:afterAutospacing="0" w:line="360" w:lineRule="auto"/>
        <w:jc w:val="both"/>
        <w:rPr>
          <w:lang w:eastAsia="kk-KZ"/>
        </w:rPr>
      </w:pPr>
    </w:p>
    <w:p w14:paraId="1085DC34" w14:textId="77777777" w:rsidR="00E15EBE" w:rsidRDefault="00E15EBE" w:rsidP="00E15EBE">
      <w:pPr>
        <w:pStyle w:val="ab"/>
        <w:spacing w:before="0" w:beforeAutospacing="0" w:after="0" w:afterAutospacing="0" w:line="360" w:lineRule="auto"/>
        <w:jc w:val="both"/>
        <w:rPr>
          <w:lang w:eastAsia="kk-KZ"/>
        </w:rPr>
      </w:pPr>
    </w:p>
    <w:p w14:paraId="17FC9175" w14:textId="77777777" w:rsidR="009E0D9C" w:rsidRDefault="009E0D9C" w:rsidP="00E15EBE">
      <w:pPr>
        <w:pStyle w:val="ab"/>
        <w:spacing w:before="0" w:beforeAutospacing="0" w:after="0" w:afterAutospacing="0" w:line="360" w:lineRule="auto"/>
        <w:jc w:val="both"/>
        <w:rPr>
          <w:lang w:eastAsia="kk-KZ"/>
        </w:rPr>
      </w:pPr>
    </w:p>
    <w:p w14:paraId="70080450" w14:textId="77777777" w:rsidR="00E15EBE" w:rsidRDefault="00E15EBE" w:rsidP="00E15EBE">
      <w:pPr>
        <w:pStyle w:val="ab"/>
        <w:spacing w:before="0" w:beforeAutospacing="0" w:after="0" w:afterAutospacing="0" w:line="360" w:lineRule="auto"/>
        <w:jc w:val="both"/>
        <w:rPr>
          <w:lang w:eastAsia="kk-KZ"/>
        </w:rPr>
      </w:pPr>
    </w:p>
    <w:p w14:paraId="5D5B8C54" w14:textId="77777777" w:rsidR="00AA5E9B" w:rsidRPr="00DD4A3B" w:rsidRDefault="00AA5E9B" w:rsidP="00E15EBE">
      <w:pPr>
        <w:pStyle w:val="ab"/>
        <w:spacing w:before="0" w:beforeAutospacing="0" w:after="0" w:afterAutospacing="0" w:line="360" w:lineRule="auto"/>
        <w:jc w:val="both"/>
        <w:rPr>
          <w:lang w:eastAsia="kk-KZ"/>
        </w:rPr>
      </w:pPr>
    </w:p>
    <w:p w14:paraId="7E9A6AF8" w14:textId="77777777" w:rsidR="00E15EBE" w:rsidRPr="00DD4A3B" w:rsidRDefault="00E15EBE" w:rsidP="00E15EBE">
      <w:pPr>
        <w:pStyle w:val="ab"/>
        <w:spacing w:before="0" w:beforeAutospacing="0" w:after="0" w:afterAutospacing="0" w:line="360" w:lineRule="auto"/>
        <w:jc w:val="both"/>
        <w:rPr>
          <w:lang w:eastAsia="kk-KZ"/>
        </w:rPr>
      </w:pPr>
    </w:p>
    <w:p w14:paraId="05069A51" w14:textId="77777777" w:rsidR="00E15EBE" w:rsidRPr="00DD4A3B" w:rsidRDefault="00E15EBE" w:rsidP="00E15EBE">
      <w:pPr>
        <w:pStyle w:val="ab"/>
        <w:spacing w:before="0" w:beforeAutospacing="0" w:after="0" w:afterAutospacing="0" w:line="360" w:lineRule="auto"/>
        <w:jc w:val="center"/>
        <w:rPr>
          <w:b/>
          <w:lang w:val="en-US" w:eastAsia="kk-KZ"/>
        </w:rPr>
      </w:pPr>
    </w:p>
    <w:p w14:paraId="695AD064" w14:textId="77777777" w:rsidR="00E15EBE" w:rsidRPr="00DD4A3B" w:rsidRDefault="00E15EBE" w:rsidP="00E15EBE">
      <w:pPr>
        <w:pStyle w:val="ab"/>
        <w:spacing w:before="0" w:beforeAutospacing="0" w:after="0" w:afterAutospacing="0" w:line="360" w:lineRule="auto"/>
        <w:jc w:val="center"/>
        <w:rPr>
          <w:b/>
          <w:lang w:val="en-US" w:eastAsia="kk-KZ"/>
        </w:rPr>
      </w:pPr>
    </w:p>
    <w:p w14:paraId="5BF98AA8" w14:textId="77777777" w:rsidR="00E15EBE" w:rsidRPr="00DD4A3B" w:rsidRDefault="00E15EBE" w:rsidP="00E15EBE">
      <w:pPr>
        <w:pStyle w:val="ab"/>
        <w:spacing w:before="0" w:beforeAutospacing="0" w:after="0" w:afterAutospacing="0" w:line="360" w:lineRule="auto"/>
        <w:jc w:val="center"/>
        <w:rPr>
          <w:b/>
          <w:lang w:val="en-US" w:eastAsia="kk-KZ"/>
        </w:rPr>
      </w:pPr>
    </w:p>
    <w:p w14:paraId="0F493251" w14:textId="77777777" w:rsidR="00E15EBE" w:rsidRPr="00DD4A3B" w:rsidRDefault="00E15EBE" w:rsidP="00E15EBE">
      <w:pPr>
        <w:pStyle w:val="ab"/>
        <w:spacing w:before="0" w:beforeAutospacing="0" w:after="0" w:afterAutospacing="0" w:line="360" w:lineRule="auto"/>
        <w:jc w:val="center"/>
        <w:rPr>
          <w:b/>
          <w:lang w:eastAsia="kk-KZ"/>
        </w:rPr>
      </w:pPr>
    </w:p>
    <w:p w14:paraId="061BF464" w14:textId="33DFA65D" w:rsidR="00E15EBE" w:rsidRPr="00DD4A3B" w:rsidRDefault="00E15EBE" w:rsidP="00E15EBE">
      <w:pPr>
        <w:pStyle w:val="ab"/>
        <w:spacing w:before="0" w:beforeAutospacing="0" w:after="0" w:afterAutospacing="0" w:line="360" w:lineRule="auto"/>
        <w:jc w:val="center"/>
        <w:rPr>
          <w:b/>
          <w:lang w:eastAsia="kk-KZ"/>
        </w:rPr>
      </w:pPr>
    </w:p>
    <w:p w14:paraId="797B652F" w14:textId="77777777" w:rsidR="00E15EBE" w:rsidRPr="00DD4A3B" w:rsidRDefault="00E15EBE" w:rsidP="00E15EBE">
      <w:pPr>
        <w:pStyle w:val="ab"/>
        <w:spacing w:before="0" w:beforeAutospacing="0" w:after="0" w:afterAutospacing="0" w:line="360" w:lineRule="auto"/>
        <w:jc w:val="center"/>
        <w:rPr>
          <w:b/>
          <w:lang w:eastAsia="kk-KZ"/>
        </w:rPr>
      </w:pPr>
    </w:p>
    <w:p w14:paraId="0DE5B982" w14:textId="5655C473" w:rsidR="00E15EBE" w:rsidRPr="00DD4A3B" w:rsidRDefault="00E15EBE" w:rsidP="00E15EBE">
      <w:pPr>
        <w:pStyle w:val="ab"/>
        <w:spacing w:before="0" w:beforeAutospacing="0" w:after="0" w:afterAutospacing="0" w:line="360" w:lineRule="auto"/>
        <w:jc w:val="center"/>
        <w:rPr>
          <w:b/>
          <w:lang w:eastAsia="kk-KZ"/>
        </w:rPr>
      </w:pPr>
    </w:p>
    <w:p w14:paraId="410A6666" w14:textId="45389EE6" w:rsidR="00E15EBE" w:rsidRPr="00DD4A3B" w:rsidRDefault="00E15EBE" w:rsidP="00E15EBE">
      <w:pPr>
        <w:pStyle w:val="ab"/>
        <w:spacing w:before="0" w:beforeAutospacing="0" w:after="0" w:afterAutospacing="0" w:line="360" w:lineRule="auto"/>
        <w:jc w:val="center"/>
        <w:rPr>
          <w:b/>
          <w:lang w:eastAsia="kk-KZ"/>
        </w:rPr>
      </w:pPr>
    </w:p>
    <w:p w14:paraId="47073D68" w14:textId="77777777" w:rsidR="00E15EBE" w:rsidRPr="00DD4A3B" w:rsidRDefault="00E15EBE" w:rsidP="00E15EBE">
      <w:pPr>
        <w:pStyle w:val="ab"/>
        <w:spacing w:before="0" w:beforeAutospacing="0" w:after="0" w:afterAutospacing="0" w:line="360" w:lineRule="auto"/>
        <w:jc w:val="center"/>
        <w:rPr>
          <w:b/>
          <w:lang w:eastAsia="kk-KZ"/>
        </w:rPr>
      </w:pPr>
    </w:p>
    <w:p w14:paraId="7BCB9D43" w14:textId="38A3BC0A" w:rsidR="00E15EBE" w:rsidRPr="00DD4A3B" w:rsidRDefault="00E15EBE" w:rsidP="00E15EBE">
      <w:pPr>
        <w:pStyle w:val="ab"/>
        <w:spacing w:before="0" w:beforeAutospacing="0" w:after="0" w:afterAutospacing="0" w:line="360" w:lineRule="auto"/>
        <w:jc w:val="center"/>
        <w:rPr>
          <w:b/>
          <w:lang w:eastAsia="kk-KZ"/>
        </w:rPr>
      </w:pPr>
    </w:p>
    <w:p w14:paraId="4D5D156A" w14:textId="2DFAA2F9" w:rsidR="00E15EBE" w:rsidRPr="00DD4A3B" w:rsidRDefault="00E15EBE" w:rsidP="00E15EBE">
      <w:pPr>
        <w:pStyle w:val="ab"/>
        <w:spacing w:before="0" w:beforeAutospacing="0" w:after="0" w:afterAutospacing="0" w:line="360" w:lineRule="auto"/>
        <w:jc w:val="center"/>
        <w:rPr>
          <w:b/>
          <w:lang w:eastAsia="kk-KZ"/>
        </w:rPr>
      </w:pPr>
    </w:p>
    <w:p w14:paraId="070B69F0" w14:textId="25FE08B7" w:rsidR="00E15EBE" w:rsidRPr="00DD4A3B" w:rsidRDefault="001872E7" w:rsidP="00E15EBE">
      <w:pPr>
        <w:pStyle w:val="ab"/>
        <w:spacing w:before="0" w:beforeAutospacing="0" w:after="0" w:afterAutospacing="0" w:line="360" w:lineRule="auto"/>
        <w:jc w:val="center"/>
        <w:rPr>
          <w:b/>
          <w:lang w:eastAsia="kk-KZ"/>
        </w:rPr>
      </w:pPr>
      <w:r w:rsidRPr="00DD4A3B">
        <w:rPr>
          <w:noProof/>
        </w:rPr>
        <mc:AlternateContent>
          <mc:Choice Requires="wps">
            <w:drawing>
              <wp:anchor distT="0" distB="0" distL="114300" distR="114300" simplePos="0" relativeHeight="251759616" behindDoc="0" locked="0" layoutInCell="1" allowOverlap="1" wp14:anchorId="4B786F90" wp14:editId="0B22F730">
                <wp:simplePos x="0" y="0"/>
                <wp:positionH relativeFrom="column">
                  <wp:posOffset>-2760345</wp:posOffset>
                </wp:positionH>
                <wp:positionV relativeFrom="paragraph">
                  <wp:posOffset>12065</wp:posOffset>
                </wp:positionV>
                <wp:extent cx="9291955" cy="1403985"/>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291955" cy="1403985"/>
                        </a:xfrm>
                        <a:prstGeom prst="rect">
                          <a:avLst/>
                        </a:prstGeom>
                        <a:noFill/>
                        <a:ln w="9525">
                          <a:noFill/>
                          <a:miter lim="800000"/>
                          <a:headEnd/>
                          <a:tailEnd/>
                        </a:ln>
                      </wps:spPr>
                      <wps:txbx>
                        <w:txbxContent>
                          <w:p w14:paraId="48D3268E" w14:textId="657289C6" w:rsidR="00A4043F" w:rsidRPr="008F14E9" w:rsidRDefault="00A4043F" w:rsidP="00E15EBE">
                            <w:pPr>
                              <w:rPr>
                                <w:rFonts w:ascii="Times New Roman" w:hAnsi="Times New Roman" w:cs="Times New Roman"/>
                                <w:sz w:val="28"/>
                                <w:szCs w:val="24"/>
                              </w:rPr>
                            </w:pPr>
                            <w:r>
                              <w:rPr>
                                <w:rFonts w:ascii="Times New Roman" w:hAnsi="Times New Roman" w:cs="Times New Roman"/>
                                <w:sz w:val="28"/>
                                <w:szCs w:val="24"/>
                                <w:lang w:val="ru-RU"/>
                              </w:rPr>
                              <w:t xml:space="preserve">Таблица Г.7 </w:t>
                            </w:r>
                            <w:r w:rsidRPr="008F14E9">
                              <w:rPr>
                                <w:rFonts w:ascii="Times New Roman" w:hAnsi="Times New Roman" w:cs="Times New Roman"/>
                                <w:sz w:val="28"/>
                                <w:szCs w:val="24"/>
                              </w:rPr>
                              <w:t xml:space="preserve">– Достоверность квадратичных </w:t>
                            </w:r>
                            <w:r w:rsidRPr="008F14E9">
                              <w:rPr>
                                <w:rFonts w:ascii="Times New Roman" w:hAnsi="Times New Roman" w:cs="Times New Roman"/>
                                <w:sz w:val="28"/>
                                <w:szCs w:val="24"/>
                                <w:lang w:val="ru-RU"/>
                              </w:rPr>
                              <w:t>дистанций</w:t>
                            </w:r>
                            <w:r w:rsidRPr="008F14E9">
                              <w:rPr>
                                <w:rFonts w:ascii="Times New Roman" w:hAnsi="Times New Roman" w:cs="Times New Roman"/>
                                <w:sz w:val="28"/>
                                <w:szCs w:val="24"/>
                              </w:rPr>
                              <w:t xml:space="preserve"> Махаланобиса, череп, n&gt;=2</w:t>
                            </w:r>
                          </w:p>
                          <w:p w14:paraId="677AFD22" w14:textId="77777777" w:rsidR="00A4043F" w:rsidRPr="00F47F33" w:rsidRDefault="00A4043F" w:rsidP="00E15EBE">
                            <w:pPr>
                              <w:rPr>
                                <w:rFonts w:ascii="Times New Roman" w:hAnsi="Times New Roman" w:cs="Times New Roman"/>
                              </w:rPr>
                            </w:pPr>
                          </w:p>
                          <w:tbl>
                            <w:tblPr>
                              <w:tblStyle w:val="aa"/>
                              <w:tblW w:w="9456" w:type="dxa"/>
                              <w:tblLook w:val="04A0" w:firstRow="1" w:lastRow="0" w:firstColumn="1" w:lastColumn="0" w:noHBand="0" w:noVBand="1"/>
                            </w:tblPr>
                            <w:tblGrid>
                              <w:gridCol w:w="828"/>
                              <w:gridCol w:w="966"/>
                              <w:gridCol w:w="966"/>
                              <w:gridCol w:w="966"/>
                              <w:gridCol w:w="966"/>
                              <w:gridCol w:w="966"/>
                              <w:gridCol w:w="966"/>
                              <w:gridCol w:w="966"/>
                              <w:gridCol w:w="966"/>
                              <w:gridCol w:w="966"/>
                              <w:gridCol w:w="966"/>
                              <w:gridCol w:w="966"/>
                              <w:gridCol w:w="966"/>
                              <w:gridCol w:w="966"/>
                              <w:gridCol w:w="966"/>
                            </w:tblGrid>
                            <w:tr w:rsidR="00A4043F" w:rsidRPr="00F47F33" w14:paraId="1C325CAB" w14:textId="77777777" w:rsidTr="00E61BFD">
                              <w:trPr>
                                <w:trHeight w:val="288"/>
                              </w:trPr>
                              <w:tc>
                                <w:tcPr>
                                  <w:tcW w:w="828" w:type="dxa"/>
                                  <w:vMerge w:val="restart"/>
                                  <w:noWrap/>
                                  <w:hideMark/>
                                </w:tcPr>
                                <w:p w14:paraId="744E029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Class</w:t>
                                  </w:r>
                                </w:p>
                              </w:tc>
                              <w:tc>
                                <w:tcPr>
                                  <w:tcW w:w="8628" w:type="dxa"/>
                                  <w:gridSpan w:val="14"/>
                                  <w:noWrap/>
                                  <w:hideMark/>
                                </w:tcPr>
                                <w:p w14:paraId="6FC6B472" w14:textId="77777777" w:rsidR="00A4043F" w:rsidRPr="0087301A" w:rsidRDefault="00A4043F" w:rsidP="0087301A">
                                  <w:pPr>
                                    <w:pStyle w:val="ab"/>
                                    <w:spacing w:before="0" w:beforeAutospacing="0" w:after="0" w:afterAutospacing="0" w:line="360" w:lineRule="auto"/>
                                    <w:jc w:val="both"/>
                                    <w:rPr>
                                      <w:sz w:val="20"/>
                                      <w:szCs w:val="20"/>
                                      <w:lang w:eastAsia="kk-KZ"/>
                                    </w:rPr>
                                  </w:pPr>
                                  <w:r>
                                    <w:rPr>
                                      <w:sz w:val="20"/>
                                      <w:szCs w:val="20"/>
                                      <w:lang w:eastAsia="kk-KZ"/>
                                    </w:rPr>
                                    <w:t xml:space="preserve">Тесты достоверности квадратичных дистанций </w:t>
                                  </w:r>
                                  <w:r w:rsidRPr="0087301A">
                                    <w:rPr>
                                      <w:sz w:val="20"/>
                                      <w:szCs w:val="20"/>
                                      <w:lang w:eastAsia="kk-KZ"/>
                                    </w:rPr>
                                    <w:t>Махаланобиса (</w:t>
                                  </w:r>
                                  <w:r w:rsidRPr="0087301A">
                                    <w:rPr>
                                      <w:sz w:val="20"/>
                                      <w:szCs w:val="20"/>
                                      <w:lang w:val="en-US" w:eastAsia="kk-KZ"/>
                                    </w:rPr>
                                    <w:t>BURNABY</w:t>
                                  </w:r>
                                  <w:r w:rsidRPr="0087301A">
                                    <w:rPr>
                                      <w:sz w:val="20"/>
                                      <w:szCs w:val="20"/>
                                      <w:lang w:eastAsia="kk-KZ"/>
                                    </w:rPr>
                                    <w:t>-</w:t>
                                  </w:r>
                                  <w:r w:rsidRPr="0087301A">
                                    <w:rPr>
                                      <w:sz w:val="20"/>
                                      <w:szCs w:val="20"/>
                                      <w:lang w:val="en-US" w:eastAsia="kk-KZ"/>
                                    </w:rPr>
                                    <w:t>Lynx</w:t>
                                  </w:r>
                                  <w:r w:rsidRPr="0087301A">
                                    <w:rPr>
                                      <w:sz w:val="20"/>
                                      <w:szCs w:val="20"/>
                                      <w:lang w:eastAsia="kk-KZ"/>
                                    </w:rPr>
                                    <w:t>-</w:t>
                                  </w:r>
                                  <w:r w:rsidRPr="0087301A">
                                    <w:rPr>
                                      <w:sz w:val="20"/>
                                      <w:szCs w:val="20"/>
                                      <w:lang w:val="en-US" w:eastAsia="kk-KZ"/>
                                    </w:rPr>
                                    <w:t>skull</w:t>
                                  </w:r>
                                  <w:r w:rsidRPr="0087301A">
                                    <w:rPr>
                                      <w:sz w:val="20"/>
                                      <w:szCs w:val="20"/>
                                      <w:lang w:eastAsia="kk-KZ"/>
                                    </w:rPr>
                                    <w:t>-</w:t>
                                  </w:r>
                                  <w:r w:rsidRPr="0087301A">
                                    <w:rPr>
                                      <w:sz w:val="20"/>
                                      <w:szCs w:val="20"/>
                                      <w:lang w:val="en-US" w:eastAsia="kk-KZ"/>
                                    </w:rPr>
                                    <w:t>ad</w:t>
                                  </w:r>
                                  <w:r w:rsidRPr="0087301A">
                                    <w:rPr>
                                      <w:sz w:val="20"/>
                                      <w:szCs w:val="20"/>
                                      <w:lang w:eastAsia="kk-KZ"/>
                                    </w:rPr>
                                    <w:t>-</w:t>
                                  </w:r>
                                  <w:r w:rsidRPr="0087301A">
                                    <w:rPr>
                                      <w:sz w:val="20"/>
                                      <w:szCs w:val="20"/>
                                      <w:lang w:val="en-US" w:eastAsia="kk-KZ"/>
                                    </w:rPr>
                                    <w:t>sad</w:t>
                                  </w:r>
                                  <w:r w:rsidRPr="0087301A">
                                    <w:rPr>
                                      <w:sz w:val="20"/>
                                      <w:szCs w:val="20"/>
                                      <w:lang w:eastAsia="kk-KZ"/>
                                    </w:rPr>
                                    <w:t>-</w:t>
                                  </w:r>
                                  <w:r w:rsidRPr="0087301A">
                                    <w:rPr>
                                      <w:sz w:val="20"/>
                                      <w:szCs w:val="20"/>
                                      <w:lang w:val="en-US" w:eastAsia="kk-KZ"/>
                                    </w:rPr>
                                    <w:t>ln</w:t>
                                  </w:r>
                                  <w:r w:rsidRPr="0087301A">
                                    <w:rPr>
                                      <w:sz w:val="20"/>
                                      <w:szCs w:val="20"/>
                                      <w:lang w:eastAsia="kk-KZ"/>
                                    </w:rPr>
                                    <w:t>-</w:t>
                                  </w:r>
                                  <w:r w:rsidRPr="0087301A">
                                    <w:rPr>
                                      <w:sz w:val="20"/>
                                      <w:szCs w:val="20"/>
                                      <w:lang w:val="en-US" w:eastAsia="kk-KZ"/>
                                    </w:rPr>
                                    <w:t>sort</w:t>
                                  </w:r>
                                  <w:r w:rsidRPr="0087301A">
                                    <w:rPr>
                                      <w:sz w:val="20"/>
                                      <w:szCs w:val="20"/>
                                      <w:lang w:eastAsia="kk-KZ"/>
                                    </w:rPr>
                                    <w:t>-10)</w:t>
                                  </w:r>
                                </w:p>
                                <w:p w14:paraId="350565D6" w14:textId="77777777" w:rsidR="00A4043F" w:rsidRPr="0087301A" w:rsidRDefault="00A4043F" w:rsidP="0087301A">
                                  <w:pPr>
                                    <w:pStyle w:val="ab"/>
                                    <w:spacing w:before="0" w:beforeAutospacing="0" w:after="0" w:afterAutospacing="0" w:line="360" w:lineRule="auto"/>
                                    <w:jc w:val="both"/>
                                    <w:rPr>
                                      <w:sz w:val="20"/>
                                      <w:szCs w:val="20"/>
                                      <w:lang w:eastAsia="kk-KZ"/>
                                    </w:rPr>
                                  </w:pPr>
                                  <w:r w:rsidRPr="0087301A">
                                    <w:rPr>
                                      <w:sz w:val="20"/>
                                      <w:szCs w:val="20"/>
                                      <w:lang w:val="en-US" w:eastAsia="kk-KZ"/>
                                    </w:rPr>
                                    <w:t>F</w:t>
                                  </w:r>
                                  <w:r w:rsidRPr="0087301A">
                                    <w:rPr>
                                      <w:sz w:val="20"/>
                                      <w:szCs w:val="20"/>
                                      <w:lang w:eastAsia="kk-KZ"/>
                                    </w:rPr>
                                    <w:t>-тесты с 25 и 6. степенями свободы</w:t>
                                  </w:r>
                                </w:p>
                                <w:p w14:paraId="2B20964A" w14:textId="77777777" w:rsidR="00A4043F" w:rsidRPr="00F47F33" w:rsidRDefault="00A4043F" w:rsidP="0087301A">
                                  <w:pPr>
                                    <w:pStyle w:val="ab"/>
                                    <w:spacing w:before="0" w:beforeAutospacing="0" w:after="0" w:afterAutospacing="0" w:line="360" w:lineRule="auto"/>
                                    <w:jc w:val="both"/>
                                    <w:rPr>
                                      <w:sz w:val="20"/>
                                      <w:szCs w:val="20"/>
                                      <w:lang w:val="en-US" w:eastAsia="kk-KZ"/>
                                    </w:rPr>
                                  </w:pPr>
                                  <w:r w:rsidRPr="0087301A">
                                    <w:rPr>
                                      <w:sz w:val="20"/>
                                      <w:szCs w:val="20"/>
                                      <w:lang w:val="en-US" w:eastAsia="kk-KZ"/>
                                    </w:rPr>
                                    <w:t>Сигма-ограниченная параметризация</w:t>
                                  </w:r>
                                </w:p>
                              </w:tc>
                            </w:tr>
                            <w:tr w:rsidR="00A4043F" w:rsidRPr="00F47F33" w14:paraId="1F94DAC2" w14:textId="77777777" w:rsidTr="00E61BFD">
                              <w:trPr>
                                <w:trHeight w:val="288"/>
                              </w:trPr>
                              <w:tc>
                                <w:tcPr>
                                  <w:tcW w:w="828" w:type="dxa"/>
                                  <w:vMerge/>
                                  <w:hideMark/>
                                </w:tcPr>
                                <w:p w14:paraId="5319C00C" w14:textId="77777777" w:rsidR="00A4043F" w:rsidRPr="00F47F33" w:rsidRDefault="00A4043F" w:rsidP="00E61BFD">
                                  <w:pPr>
                                    <w:pStyle w:val="ab"/>
                                    <w:spacing w:after="0" w:line="360" w:lineRule="auto"/>
                                    <w:jc w:val="both"/>
                                    <w:rPr>
                                      <w:sz w:val="20"/>
                                      <w:szCs w:val="20"/>
                                      <w:lang w:val="en-US" w:eastAsia="kk-KZ"/>
                                    </w:rPr>
                                  </w:pPr>
                                </w:p>
                              </w:tc>
                              <w:tc>
                                <w:tcPr>
                                  <w:tcW w:w="617" w:type="dxa"/>
                                  <w:hideMark/>
                                </w:tcPr>
                                <w:p w14:paraId="1DE9617B"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2</w:t>
                                  </w:r>
                                </w:p>
                              </w:tc>
                              <w:tc>
                                <w:tcPr>
                                  <w:tcW w:w="617" w:type="dxa"/>
                                  <w:hideMark/>
                                </w:tcPr>
                                <w:p w14:paraId="1D4D6C59"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2</w:t>
                                  </w:r>
                                </w:p>
                              </w:tc>
                              <w:tc>
                                <w:tcPr>
                                  <w:tcW w:w="617" w:type="dxa"/>
                                  <w:hideMark/>
                                </w:tcPr>
                                <w:p w14:paraId="3E4262CE"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3</w:t>
                                  </w:r>
                                </w:p>
                              </w:tc>
                              <w:tc>
                                <w:tcPr>
                                  <w:tcW w:w="617" w:type="dxa"/>
                                  <w:hideMark/>
                                </w:tcPr>
                                <w:p w14:paraId="13D555D3"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3</w:t>
                                  </w:r>
                                </w:p>
                              </w:tc>
                              <w:tc>
                                <w:tcPr>
                                  <w:tcW w:w="616" w:type="dxa"/>
                                  <w:hideMark/>
                                </w:tcPr>
                                <w:p w14:paraId="7A4A431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5</w:t>
                                  </w:r>
                                </w:p>
                              </w:tc>
                              <w:tc>
                                <w:tcPr>
                                  <w:tcW w:w="616" w:type="dxa"/>
                                  <w:hideMark/>
                                </w:tcPr>
                                <w:p w14:paraId="0DFC8F1E"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5</w:t>
                                  </w:r>
                                </w:p>
                              </w:tc>
                              <w:tc>
                                <w:tcPr>
                                  <w:tcW w:w="616" w:type="dxa"/>
                                  <w:hideMark/>
                                </w:tcPr>
                                <w:p w14:paraId="2D0B2992"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6</w:t>
                                  </w:r>
                                </w:p>
                              </w:tc>
                              <w:tc>
                                <w:tcPr>
                                  <w:tcW w:w="616" w:type="dxa"/>
                                  <w:hideMark/>
                                </w:tcPr>
                                <w:p w14:paraId="20469E4F"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6</w:t>
                                  </w:r>
                                </w:p>
                              </w:tc>
                              <w:tc>
                                <w:tcPr>
                                  <w:tcW w:w="616" w:type="dxa"/>
                                  <w:hideMark/>
                                </w:tcPr>
                                <w:p w14:paraId="5033EF2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7</w:t>
                                  </w:r>
                                </w:p>
                              </w:tc>
                              <w:tc>
                                <w:tcPr>
                                  <w:tcW w:w="616" w:type="dxa"/>
                                  <w:hideMark/>
                                </w:tcPr>
                                <w:p w14:paraId="736981D4"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7</w:t>
                                  </w:r>
                                </w:p>
                              </w:tc>
                              <w:tc>
                                <w:tcPr>
                                  <w:tcW w:w="616" w:type="dxa"/>
                                  <w:hideMark/>
                                </w:tcPr>
                                <w:p w14:paraId="31A68EB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8</w:t>
                                  </w:r>
                                </w:p>
                              </w:tc>
                              <w:tc>
                                <w:tcPr>
                                  <w:tcW w:w="616" w:type="dxa"/>
                                  <w:hideMark/>
                                </w:tcPr>
                                <w:p w14:paraId="5DBEB1B7"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8</w:t>
                                  </w:r>
                                </w:p>
                              </w:tc>
                              <w:tc>
                                <w:tcPr>
                                  <w:tcW w:w="616" w:type="dxa"/>
                                  <w:hideMark/>
                                </w:tcPr>
                                <w:p w14:paraId="77B49723"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9</w:t>
                                  </w:r>
                                </w:p>
                              </w:tc>
                              <w:tc>
                                <w:tcPr>
                                  <w:tcW w:w="616" w:type="dxa"/>
                                  <w:hideMark/>
                                </w:tcPr>
                                <w:p w14:paraId="66171BD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9</w:t>
                                  </w:r>
                                </w:p>
                              </w:tc>
                            </w:tr>
                            <w:tr w:rsidR="00A4043F" w:rsidRPr="00F47F33" w14:paraId="73B881C8" w14:textId="77777777" w:rsidTr="00E61BFD">
                              <w:trPr>
                                <w:trHeight w:val="291"/>
                              </w:trPr>
                              <w:tc>
                                <w:tcPr>
                                  <w:tcW w:w="828" w:type="dxa"/>
                                  <w:noWrap/>
                                  <w:hideMark/>
                                </w:tcPr>
                                <w:p w14:paraId="2C99066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2</w:t>
                                  </w:r>
                                </w:p>
                              </w:tc>
                              <w:tc>
                                <w:tcPr>
                                  <w:tcW w:w="617" w:type="dxa"/>
                                  <w:noWrap/>
                                  <w:hideMark/>
                                </w:tcPr>
                                <w:p w14:paraId="0597E45B" w14:textId="77777777" w:rsidR="00A4043F" w:rsidRPr="00F47F33" w:rsidRDefault="00A4043F" w:rsidP="00E61BFD">
                                  <w:pPr>
                                    <w:pStyle w:val="ab"/>
                                    <w:spacing w:after="0" w:line="360" w:lineRule="auto"/>
                                    <w:jc w:val="both"/>
                                    <w:rPr>
                                      <w:sz w:val="20"/>
                                      <w:szCs w:val="20"/>
                                      <w:lang w:eastAsia="kk-KZ"/>
                                    </w:rPr>
                                  </w:pPr>
                                </w:p>
                              </w:tc>
                              <w:tc>
                                <w:tcPr>
                                  <w:tcW w:w="617" w:type="dxa"/>
                                  <w:noWrap/>
                                  <w:hideMark/>
                                </w:tcPr>
                                <w:p w14:paraId="2F20345A" w14:textId="77777777" w:rsidR="00A4043F" w:rsidRPr="00F47F33" w:rsidRDefault="00A4043F" w:rsidP="00E61BFD">
                                  <w:pPr>
                                    <w:pStyle w:val="ab"/>
                                    <w:spacing w:after="0" w:line="360" w:lineRule="auto"/>
                                    <w:jc w:val="both"/>
                                    <w:rPr>
                                      <w:sz w:val="20"/>
                                      <w:szCs w:val="20"/>
                                      <w:lang w:eastAsia="kk-KZ"/>
                                    </w:rPr>
                                  </w:pPr>
                                </w:p>
                              </w:tc>
                              <w:tc>
                                <w:tcPr>
                                  <w:tcW w:w="617" w:type="dxa"/>
                                  <w:noWrap/>
                                  <w:hideMark/>
                                </w:tcPr>
                                <w:p w14:paraId="01852A81"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1.447058</w:t>
                                  </w:r>
                                </w:p>
                              </w:tc>
                              <w:tc>
                                <w:tcPr>
                                  <w:tcW w:w="617" w:type="dxa"/>
                                  <w:noWrap/>
                                  <w:hideMark/>
                                </w:tcPr>
                                <w:p w14:paraId="6CBC471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0.341146</w:t>
                                  </w:r>
                                </w:p>
                              </w:tc>
                              <w:tc>
                                <w:tcPr>
                                  <w:tcW w:w="616" w:type="dxa"/>
                                  <w:noWrap/>
                                  <w:hideMark/>
                                </w:tcPr>
                                <w:p w14:paraId="0E0122D8"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0.654892</w:t>
                                  </w:r>
                                </w:p>
                              </w:tc>
                              <w:tc>
                                <w:tcPr>
                                  <w:tcW w:w="616" w:type="dxa"/>
                                  <w:noWrap/>
                                  <w:hideMark/>
                                </w:tcPr>
                                <w:p w14:paraId="5CA2687F"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0.789671</w:t>
                                  </w:r>
                                </w:p>
                              </w:tc>
                              <w:tc>
                                <w:tcPr>
                                  <w:tcW w:w="616" w:type="dxa"/>
                                  <w:noWrap/>
                                  <w:hideMark/>
                                </w:tcPr>
                                <w:p w14:paraId="5D8FBA89"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1.381438</w:t>
                                  </w:r>
                                </w:p>
                              </w:tc>
                              <w:tc>
                                <w:tcPr>
                                  <w:tcW w:w="616" w:type="dxa"/>
                                  <w:noWrap/>
                                  <w:hideMark/>
                                </w:tcPr>
                                <w:p w14:paraId="6DF3F0E9"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0.365586</w:t>
                                  </w:r>
                                </w:p>
                              </w:tc>
                              <w:tc>
                                <w:tcPr>
                                  <w:tcW w:w="616" w:type="dxa"/>
                                  <w:noWrap/>
                                  <w:hideMark/>
                                </w:tcPr>
                                <w:p w14:paraId="426DFE0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1.354085</w:t>
                                  </w:r>
                                </w:p>
                              </w:tc>
                              <w:tc>
                                <w:tcPr>
                                  <w:tcW w:w="616" w:type="dxa"/>
                                  <w:noWrap/>
                                  <w:hideMark/>
                                </w:tcPr>
                                <w:p w14:paraId="10B61A73"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0.376373</w:t>
                                  </w:r>
                                </w:p>
                              </w:tc>
                              <w:tc>
                                <w:tcPr>
                                  <w:tcW w:w="616" w:type="dxa"/>
                                  <w:noWrap/>
                                  <w:hideMark/>
                                </w:tcPr>
                                <w:p w14:paraId="35215617"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1.097619</w:t>
                                  </w:r>
                                </w:p>
                              </w:tc>
                              <w:tc>
                                <w:tcPr>
                                  <w:tcW w:w="616" w:type="dxa"/>
                                  <w:noWrap/>
                                  <w:hideMark/>
                                </w:tcPr>
                                <w:p w14:paraId="5AF07F8E"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0.496885</w:t>
                                  </w:r>
                                </w:p>
                              </w:tc>
                              <w:tc>
                                <w:tcPr>
                                  <w:tcW w:w="616" w:type="dxa"/>
                                  <w:noWrap/>
                                  <w:hideMark/>
                                </w:tcPr>
                                <w:p w14:paraId="575A4433"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2.181598</w:t>
                                  </w:r>
                                </w:p>
                              </w:tc>
                              <w:tc>
                                <w:tcPr>
                                  <w:tcW w:w="616" w:type="dxa"/>
                                  <w:noWrap/>
                                  <w:hideMark/>
                                </w:tcPr>
                                <w:p w14:paraId="3CF73BA8"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0.167834</w:t>
                                  </w:r>
                                </w:p>
                              </w:tc>
                            </w:tr>
                            <w:tr w:rsidR="00A4043F" w:rsidRPr="00F47F33" w14:paraId="7535B663" w14:textId="77777777" w:rsidTr="00E61BFD">
                              <w:trPr>
                                <w:trHeight w:val="291"/>
                              </w:trPr>
                              <w:tc>
                                <w:tcPr>
                                  <w:tcW w:w="828" w:type="dxa"/>
                                  <w:noWrap/>
                                  <w:hideMark/>
                                </w:tcPr>
                                <w:p w14:paraId="0857C92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3</w:t>
                                  </w:r>
                                </w:p>
                              </w:tc>
                              <w:tc>
                                <w:tcPr>
                                  <w:tcW w:w="617" w:type="dxa"/>
                                  <w:noWrap/>
                                  <w:hideMark/>
                                </w:tcPr>
                                <w:p w14:paraId="2ACB80A8"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1.447058</w:t>
                                  </w:r>
                                </w:p>
                              </w:tc>
                              <w:tc>
                                <w:tcPr>
                                  <w:tcW w:w="617" w:type="dxa"/>
                                  <w:noWrap/>
                                  <w:hideMark/>
                                </w:tcPr>
                                <w:p w14:paraId="5C137111"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0.341146</w:t>
                                  </w:r>
                                </w:p>
                              </w:tc>
                              <w:tc>
                                <w:tcPr>
                                  <w:tcW w:w="617" w:type="dxa"/>
                                  <w:noWrap/>
                                  <w:hideMark/>
                                </w:tcPr>
                                <w:p w14:paraId="70E57051" w14:textId="77777777" w:rsidR="00A4043F" w:rsidRPr="00F47F33" w:rsidRDefault="00A4043F" w:rsidP="00E61BFD">
                                  <w:pPr>
                                    <w:pStyle w:val="ab"/>
                                    <w:spacing w:after="0" w:line="360" w:lineRule="auto"/>
                                    <w:jc w:val="both"/>
                                    <w:rPr>
                                      <w:sz w:val="20"/>
                                      <w:szCs w:val="20"/>
                                      <w:lang w:eastAsia="kk-KZ"/>
                                    </w:rPr>
                                  </w:pPr>
                                </w:p>
                              </w:tc>
                              <w:tc>
                                <w:tcPr>
                                  <w:tcW w:w="617" w:type="dxa"/>
                                  <w:noWrap/>
                                  <w:hideMark/>
                                </w:tcPr>
                                <w:p w14:paraId="2D12B6C8"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41FAEB1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0.700425</w:t>
                                  </w:r>
                                </w:p>
                              </w:tc>
                              <w:tc>
                                <w:tcPr>
                                  <w:tcW w:w="616" w:type="dxa"/>
                                  <w:noWrap/>
                                  <w:hideMark/>
                                </w:tcPr>
                                <w:p w14:paraId="521A131F"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0.756454</w:t>
                                  </w:r>
                                </w:p>
                              </w:tc>
                              <w:tc>
                                <w:tcPr>
                                  <w:tcW w:w="616" w:type="dxa"/>
                                  <w:noWrap/>
                                  <w:hideMark/>
                                </w:tcPr>
                                <w:p w14:paraId="4D5C5B7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1.278745</w:t>
                                  </w:r>
                                </w:p>
                              </w:tc>
                              <w:tc>
                                <w:tcPr>
                                  <w:tcW w:w="616" w:type="dxa"/>
                                  <w:noWrap/>
                                  <w:hideMark/>
                                </w:tcPr>
                                <w:p w14:paraId="6B2D977B"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0.408028</w:t>
                                  </w:r>
                                </w:p>
                              </w:tc>
                              <w:tc>
                                <w:tcPr>
                                  <w:tcW w:w="616" w:type="dxa"/>
                                  <w:noWrap/>
                                  <w:hideMark/>
                                </w:tcPr>
                                <w:p w14:paraId="4F192CD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1.520755</w:t>
                                  </w:r>
                                </w:p>
                              </w:tc>
                              <w:tc>
                                <w:tcPr>
                                  <w:tcW w:w="616" w:type="dxa"/>
                                  <w:noWrap/>
                                  <w:hideMark/>
                                </w:tcPr>
                                <w:p w14:paraId="13D90D65"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0.315967</w:t>
                                  </w:r>
                                </w:p>
                              </w:tc>
                              <w:tc>
                                <w:tcPr>
                                  <w:tcW w:w="616" w:type="dxa"/>
                                  <w:noWrap/>
                                  <w:hideMark/>
                                </w:tcPr>
                                <w:p w14:paraId="08E38967"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1.762555</w:t>
                                  </w:r>
                                </w:p>
                              </w:tc>
                              <w:tc>
                                <w:tcPr>
                                  <w:tcW w:w="616" w:type="dxa"/>
                                  <w:noWrap/>
                                  <w:hideMark/>
                                </w:tcPr>
                                <w:p w14:paraId="1C1AE041"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0.247771</w:t>
                                  </w:r>
                                </w:p>
                              </w:tc>
                              <w:tc>
                                <w:tcPr>
                                  <w:tcW w:w="616" w:type="dxa"/>
                                  <w:noWrap/>
                                  <w:hideMark/>
                                </w:tcPr>
                                <w:p w14:paraId="4E19DB0E"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0.817816</w:t>
                                  </w:r>
                                </w:p>
                              </w:tc>
                              <w:tc>
                                <w:tcPr>
                                  <w:tcW w:w="616" w:type="dxa"/>
                                  <w:noWrap/>
                                  <w:hideMark/>
                                </w:tcPr>
                                <w:p w14:paraId="50F57FD4"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0.672068</w:t>
                                  </w:r>
                                </w:p>
                              </w:tc>
                            </w:tr>
                            <w:tr w:rsidR="00A4043F" w:rsidRPr="00F47F33" w14:paraId="39052BC2" w14:textId="77777777" w:rsidTr="00E61BFD">
                              <w:trPr>
                                <w:trHeight w:val="291"/>
                              </w:trPr>
                              <w:tc>
                                <w:tcPr>
                                  <w:tcW w:w="828" w:type="dxa"/>
                                  <w:noWrap/>
                                  <w:hideMark/>
                                </w:tcPr>
                                <w:p w14:paraId="28A2F405"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5</w:t>
                                  </w:r>
                                </w:p>
                              </w:tc>
                              <w:tc>
                                <w:tcPr>
                                  <w:tcW w:w="617" w:type="dxa"/>
                                  <w:noWrap/>
                                  <w:hideMark/>
                                </w:tcPr>
                                <w:p w14:paraId="0E7827A1"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0.654892</w:t>
                                  </w:r>
                                </w:p>
                              </w:tc>
                              <w:tc>
                                <w:tcPr>
                                  <w:tcW w:w="617" w:type="dxa"/>
                                  <w:noWrap/>
                                  <w:hideMark/>
                                </w:tcPr>
                                <w:p w14:paraId="32950DB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0.789671</w:t>
                                  </w:r>
                                </w:p>
                              </w:tc>
                              <w:tc>
                                <w:tcPr>
                                  <w:tcW w:w="617" w:type="dxa"/>
                                  <w:noWrap/>
                                  <w:hideMark/>
                                </w:tcPr>
                                <w:p w14:paraId="1B3C61E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0.700425</w:t>
                                  </w:r>
                                </w:p>
                              </w:tc>
                              <w:tc>
                                <w:tcPr>
                                  <w:tcW w:w="617" w:type="dxa"/>
                                  <w:noWrap/>
                                  <w:hideMark/>
                                </w:tcPr>
                                <w:p w14:paraId="76859444"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0.756454</w:t>
                                  </w:r>
                                </w:p>
                              </w:tc>
                              <w:tc>
                                <w:tcPr>
                                  <w:tcW w:w="616" w:type="dxa"/>
                                  <w:noWrap/>
                                  <w:hideMark/>
                                </w:tcPr>
                                <w:p w14:paraId="7D95E65E"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7AB3931D"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561FC03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0.559045</w:t>
                                  </w:r>
                                </w:p>
                              </w:tc>
                              <w:tc>
                                <w:tcPr>
                                  <w:tcW w:w="616" w:type="dxa"/>
                                  <w:noWrap/>
                                  <w:hideMark/>
                                </w:tcPr>
                                <w:p w14:paraId="1B1CC6A2"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0.857706</w:t>
                                  </w:r>
                                </w:p>
                              </w:tc>
                              <w:tc>
                                <w:tcPr>
                                  <w:tcW w:w="616" w:type="dxa"/>
                                  <w:noWrap/>
                                  <w:hideMark/>
                                </w:tcPr>
                                <w:p w14:paraId="39FCFC7C"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0.287587</w:t>
                                  </w:r>
                                </w:p>
                              </w:tc>
                              <w:tc>
                                <w:tcPr>
                                  <w:tcW w:w="616" w:type="dxa"/>
                                  <w:noWrap/>
                                  <w:hideMark/>
                                </w:tcPr>
                                <w:p w14:paraId="396EED6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0.987731</w:t>
                                  </w:r>
                                </w:p>
                              </w:tc>
                              <w:tc>
                                <w:tcPr>
                                  <w:tcW w:w="616" w:type="dxa"/>
                                  <w:noWrap/>
                                  <w:hideMark/>
                                </w:tcPr>
                                <w:p w14:paraId="6F963F6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0.535134</w:t>
                                  </w:r>
                                </w:p>
                              </w:tc>
                              <w:tc>
                                <w:tcPr>
                                  <w:tcW w:w="616" w:type="dxa"/>
                                  <w:noWrap/>
                                  <w:hideMark/>
                                </w:tcPr>
                                <w:p w14:paraId="720BABC8"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0.873775</w:t>
                                  </w:r>
                                </w:p>
                              </w:tc>
                              <w:tc>
                                <w:tcPr>
                                  <w:tcW w:w="616" w:type="dxa"/>
                                  <w:noWrap/>
                                  <w:hideMark/>
                                </w:tcPr>
                                <w:p w14:paraId="44CA159C"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0.603441</w:t>
                                  </w:r>
                                </w:p>
                              </w:tc>
                              <w:tc>
                                <w:tcPr>
                                  <w:tcW w:w="616" w:type="dxa"/>
                                  <w:noWrap/>
                                  <w:hideMark/>
                                </w:tcPr>
                                <w:p w14:paraId="17ABE88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0.826732</w:t>
                                  </w:r>
                                </w:p>
                              </w:tc>
                            </w:tr>
                            <w:tr w:rsidR="00A4043F" w:rsidRPr="00F47F33" w14:paraId="57F4C993" w14:textId="77777777" w:rsidTr="00E61BFD">
                              <w:trPr>
                                <w:trHeight w:val="291"/>
                              </w:trPr>
                              <w:tc>
                                <w:tcPr>
                                  <w:tcW w:w="828" w:type="dxa"/>
                                  <w:noWrap/>
                                  <w:hideMark/>
                                </w:tcPr>
                                <w:p w14:paraId="166C96B5"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6</w:t>
                                  </w:r>
                                </w:p>
                              </w:tc>
                              <w:tc>
                                <w:tcPr>
                                  <w:tcW w:w="617" w:type="dxa"/>
                                  <w:noWrap/>
                                  <w:hideMark/>
                                </w:tcPr>
                                <w:p w14:paraId="5EDE607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1.381438</w:t>
                                  </w:r>
                                </w:p>
                              </w:tc>
                              <w:tc>
                                <w:tcPr>
                                  <w:tcW w:w="617" w:type="dxa"/>
                                  <w:noWrap/>
                                  <w:hideMark/>
                                </w:tcPr>
                                <w:p w14:paraId="14269BDB"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0.365586</w:t>
                                  </w:r>
                                </w:p>
                              </w:tc>
                              <w:tc>
                                <w:tcPr>
                                  <w:tcW w:w="617" w:type="dxa"/>
                                  <w:noWrap/>
                                  <w:hideMark/>
                                </w:tcPr>
                                <w:p w14:paraId="2835DB01"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1.278745</w:t>
                                  </w:r>
                                </w:p>
                              </w:tc>
                              <w:tc>
                                <w:tcPr>
                                  <w:tcW w:w="617" w:type="dxa"/>
                                  <w:noWrap/>
                                  <w:hideMark/>
                                </w:tcPr>
                                <w:p w14:paraId="351F82E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0.408028</w:t>
                                  </w:r>
                                </w:p>
                              </w:tc>
                              <w:tc>
                                <w:tcPr>
                                  <w:tcW w:w="616" w:type="dxa"/>
                                  <w:noWrap/>
                                  <w:hideMark/>
                                </w:tcPr>
                                <w:p w14:paraId="14EE24C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0.559045</w:t>
                                  </w:r>
                                </w:p>
                              </w:tc>
                              <w:tc>
                                <w:tcPr>
                                  <w:tcW w:w="616" w:type="dxa"/>
                                  <w:noWrap/>
                                  <w:hideMark/>
                                </w:tcPr>
                                <w:p w14:paraId="0F058AA3"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0.857706</w:t>
                                  </w:r>
                                </w:p>
                              </w:tc>
                              <w:tc>
                                <w:tcPr>
                                  <w:tcW w:w="616" w:type="dxa"/>
                                  <w:noWrap/>
                                  <w:hideMark/>
                                </w:tcPr>
                                <w:p w14:paraId="62A4465C"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532C2BA3"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6092DB7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1.035813</w:t>
                                  </w:r>
                                </w:p>
                              </w:tc>
                              <w:tc>
                                <w:tcPr>
                                  <w:tcW w:w="616" w:type="dxa"/>
                                  <w:noWrap/>
                                  <w:hideMark/>
                                </w:tcPr>
                                <w:p w14:paraId="7CFB2AF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0.531640</w:t>
                                  </w:r>
                                </w:p>
                              </w:tc>
                              <w:tc>
                                <w:tcPr>
                                  <w:tcW w:w="616" w:type="dxa"/>
                                  <w:noWrap/>
                                  <w:hideMark/>
                                </w:tcPr>
                                <w:p w14:paraId="4AAD3148"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0.654572</w:t>
                                  </w:r>
                                </w:p>
                              </w:tc>
                              <w:tc>
                                <w:tcPr>
                                  <w:tcW w:w="616" w:type="dxa"/>
                                  <w:noWrap/>
                                  <w:hideMark/>
                                </w:tcPr>
                                <w:p w14:paraId="71487D48"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0.789903</w:t>
                                  </w:r>
                                </w:p>
                              </w:tc>
                              <w:tc>
                                <w:tcPr>
                                  <w:tcW w:w="616" w:type="dxa"/>
                                  <w:noWrap/>
                                  <w:hideMark/>
                                </w:tcPr>
                                <w:p w14:paraId="04FB231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0.950659</w:t>
                                  </w:r>
                                </w:p>
                              </w:tc>
                              <w:tc>
                                <w:tcPr>
                                  <w:tcW w:w="616" w:type="dxa"/>
                                  <w:noWrap/>
                                  <w:hideMark/>
                                </w:tcPr>
                                <w:p w14:paraId="317E5E4F"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0.583310</w:t>
                                  </w:r>
                                </w:p>
                              </w:tc>
                            </w:tr>
                            <w:tr w:rsidR="00A4043F" w:rsidRPr="00F47F33" w14:paraId="7776FD51" w14:textId="77777777" w:rsidTr="00E61BFD">
                              <w:trPr>
                                <w:trHeight w:val="291"/>
                              </w:trPr>
                              <w:tc>
                                <w:tcPr>
                                  <w:tcW w:w="828" w:type="dxa"/>
                                  <w:noWrap/>
                                  <w:hideMark/>
                                </w:tcPr>
                                <w:p w14:paraId="64E5F42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7</w:t>
                                  </w:r>
                                </w:p>
                              </w:tc>
                              <w:tc>
                                <w:tcPr>
                                  <w:tcW w:w="617" w:type="dxa"/>
                                  <w:noWrap/>
                                  <w:hideMark/>
                                </w:tcPr>
                                <w:p w14:paraId="64D55224"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1.354085</w:t>
                                  </w:r>
                                </w:p>
                              </w:tc>
                              <w:tc>
                                <w:tcPr>
                                  <w:tcW w:w="617" w:type="dxa"/>
                                  <w:noWrap/>
                                  <w:hideMark/>
                                </w:tcPr>
                                <w:p w14:paraId="66BD0937"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0.376373</w:t>
                                  </w:r>
                                </w:p>
                              </w:tc>
                              <w:tc>
                                <w:tcPr>
                                  <w:tcW w:w="617" w:type="dxa"/>
                                  <w:noWrap/>
                                  <w:hideMark/>
                                </w:tcPr>
                                <w:p w14:paraId="7D17708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1.520755</w:t>
                                  </w:r>
                                </w:p>
                              </w:tc>
                              <w:tc>
                                <w:tcPr>
                                  <w:tcW w:w="617" w:type="dxa"/>
                                  <w:noWrap/>
                                  <w:hideMark/>
                                </w:tcPr>
                                <w:p w14:paraId="0744B3F4"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0.315967</w:t>
                                  </w:r>
                                </w:p>
                              </w:tc>
                              <w:tc>
                                <w:tcPr>
                                  <w:tcW w:w="616" w:type="dxa"/>
                                  <w:noWrap/>
                                  <w:hideMark/>
                                </w:tcPr>
                                <w:p w14:paraId="71B84113"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0.287587</w:t>
                                  </w:r>
                                </w:p>
                              </w:tc>
                              <w:tc>
                                <w:tcPr>
                                  <w:tcW w:w="616" w:type="dxa"/>
                                  <w:noWrap/>
                                  <w:hideMark/>
                                </w:tcPr>
                                <w:p w14:paraId="44A560E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0.987731</w:t>
                                  </w:r>
                                </w:p>
                              </w:tc>
                              <w:tc>
                                <w:tcPr>
                                  <w:tcW w:w="616" w:type="dxa"/>
                                  <w:noWrap/>
                                  <w:hideMark/>
                                </w:tcPr>
                                <w:p w14:paraId="17834015"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1.035813</w:t>
                                  </w:r>
                                </w:p>
                              </w:tc>
                              <w:tc>
                                <w:tcPr>
                                  <w:tcW w:w="616" w:type="dxa"/>
                                  <w:noWrap/>
                                  <w:hideMark/>
                                </w:tcPr>
                                <w:p w14:paraId="213E2805"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0.531640</w:t>
                                  </w:r>
                                </w:p>
                              </w:tc>
                              <w:tc>
                                <w:tcPr>
                                  <w:tcW w:w="616" w:type="dxa"/>
                                  <w:noWrap/>
                                  <w:hideMark/>
                                </w:tcPr>
                                <w:p w14:paraId="6891F8BE"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43008251"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0594297B"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0.655740</w:t>
                                  </w:r>
                                </w:p>
                              </w:tc>
                              <w:tc>
                                <w:tcPr>
                                  <w:tcW w:w="616" w:type="dxa"/>
                                  <w:noWrap/>
                                  <w:hideMark/>
                                </w:tcPr>
                                <w:p w14:paraId="2008152C"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0.789054</w:t>
                                  </w:r>
                                </w:p>
                              </w:tc>
                              <w:tc>
                                <w:tcPr>
                                  <w:tcW w:w="616" w:type="dxa"/>
                                  <w:noWrap/>
                                  <w:hideMark/>
                                </w:tcPr>
                                <w:p w14:paraId="71210961"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2.765912</w:t>
                                  </w:r>
                                </w:p>
                              </w:tc>
                              <w:tc>
                                <w:tcPr>
                                  <w:tcW w:w="616" w:type="dxa"/>
                                  <w:noWrap/>
                                  <w:hideMark/>
                                </w:tcPr>
                                <w:p w14:paraId="1B71CA9F"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0.103789</w:t>
                                  </w:r>
                                </w:p>
                              </w:tc>
                            </w:tr>
                            <w:tr w:rsidR="00A4043F" w:rsidRPr="00F47F33" w14:paraId="79466D5B" w14:textId="77777777" w:rsidTr="00E61BFD">
                              <w:trPr>
                                <w:trHeight w:val="291"/>
                              </w:trPr>
                              <w:tc>
                                <w:tcPr>
                                  <w:tcW w:w="828" w:type="dxa"/>
                                  <w:noWrap/>
                                  <w:hideMark/>
                                </w:tcPr>
                                <w:p w14:paraId="2AE0F82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8</w:t>
                                  </w:r>
                                </w:p>
                              </w:tc>
                              <w:tc>
                                <w:tcPr>
                                  <w:tcW w:w="617" w:type="dxa"/>
                                  <w:noWrap/>
                                  <w:hideMark/>
                                </w:tcPr>
                                <w:p w14:paraId="139D919E"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1.097619</w:t>
                                  </w:r>
                                </w:p>
                              </w:tc>
                              <w:tc>
                                <w:tcPr>
                                  <w:tcW w:w="617" w:type="dxa"/>
                                  <w:noWrap/>
                                  <w:hideMark/>
                                </w:tcPr>
                                <w:p w14:paraId="1EE827E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0.496885</w:t>
                                  </w:r>
                                </w:p>
                              </w:tc>
                              <w:tc>
                                <w:tcPr>
                                  <w:tcW w:w="617" w:type="dxa"/>
                                  <w:noWrap/>
                                  <w:hideMark/>
                                </w:tcPr>
                                <w:p w14:paraId="4B4E8F2C"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1.762555</w:t>
                                  </w:r>
                                </w:p>
                              </w:tc>
                              <w:tc>
                                <w:tcPr>
                                  <w:tcW w:w="617" w:type="dxa"/>
                                  <w:noWrap/>
                                  <w:hideMark/>
                                </w:tcPr>
                                <w:p w14:paraId="1FD759D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0.247771</w:t>
                                  </w:r>
                                </w:p>
                              </w:tc>
                              <w:tc>
                                <w:tcPr>
                                  <w:tcW w:w="616" w:type="dxa"/>
                                  <w:noWrap/>
                                  <w:hideMark/>
                                </w:tcPr>
                                <w:p w14:paraId="239D375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0.535134</w:t>
                                  </w:r>
                                </w:p>
                              </w:tc>
                              <w:tc>
                                <w:tcPr>
                                  <w:tcW w:w="616" w:type="dxa"/>
                                  <w:noWrap/>
                                  <w:hideMark/>
                                </w:tcPr>
                                <w:p w14:paraId="6160AF9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0.873775</w:t>
                                  </w:r>
                                </w:p>
                              </w:tc>
                              <w:tc>
                                <w:tcPr>
                                  <w:tcW w:w="616" w:type="dxa"/>
                                  <w:noWrap/>
                                  <w:hideMark/>
                                </w:tcPr>
                                <w:p w14:paraId="553DFDE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0.654572</w:t>
                                  </w:r>
                                </w:p>
                              </w:tc>
                              <w:tc>
                                <w:tcPr>
                                  <w:tcW w:w="616" w:type="dxa"/>
                                  <w:noWrap/>
                                  <w:hideMark/>
                                </w:tcPr>
                                <w:p w14:paraId="4642D8B8"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0.789903</w:t>
                                  </w:r>
                                </w:p>
                              </w:tc>
                              <w:tc>
                                <w:tcPr>
                                  <w:tcW w:w="616" w:type="dxa"/>
                                  <w:noWrap/>
                                  <w:hideMark/>
                                </w:tcPr>
                                <w:p w14:paraId="0D80D51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0.655740</w:t>
                                  </w:r>
                                </w:p>
                              </w:tc>
                              <w:tc>
                                <w:tcPr>
                                  <w:tcW w:w="616" w:type="dxa"/>
                                  <w:noWrap/>
                                  <w:hideMark/>
                                </w:tcPr>
                                <w:p w14:paraId="227BFA2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0.789054</w:t>
                                  </w:r>
                                </w:p>
                              </w:tc>
                              <w:tc>
                                <w:tcPr>
                                  <w:tcW w:w="616" w:type="dxa"/>
                                  <w:noWrap/>
                                  <w:hideMark/>
                                </w:tcPr>
                                <w:p w14:paraId="09384406"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4E9640D8"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75426DD1"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1.564428</w:t>
                                  </w:r>
                                </w:p>
                              </w:tc>
                              <w:tc>
                                <w:tcPr>
                                  <w:tcW w:w="616" w:type="dxa"/>
                                  <w:noWrap/>
                                  <w:hideMark/>
                                </w:tcPr>
                                <w:p w14:paraId="107BD27B"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0.302098</w:t>
                                  </w:r>
                                </w:p>
                              </w:tc>
                            </w:tr>
                            <w:tr w:rsidR="00A4043F" w:rsidRPr="00F47F33" w14:paraId="1604EDAB" w14:textId="77777777" w:rsidTr="00E61BFD">
                              <w:trPr>
                                <w:trHeight w:val="291"/>
                              </w:trPr>
                              <w:tc>
                                <w:tcPr>
                                  <w:tcW w:w="828" w:type="dxa"/>
                                  <w:noWrap/>
                                  <w:hideMark/>
                                </w:tcPr>
                                <w:p w14:paraId="1DDE308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9</w:t>
                                  </w:r>
                                </w:p>
                              </w:tc>
                              <w:tc>
                                <w:tcPr>
                                  <w:tcW w:w="617" w:type="dxa"/>
                                  <w:noWrap/>
                                  <w:hideMark/>
                                </w:tcPr>
                                <w:p w14:paraId="6FF75C77"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2.181598</w:t>
                                  </w:r>
                                </w:p>
                              </w:tc>
                              <w:tc>
                                <w:tcPr>
                                  <w:tcW w:w="617" w:type="dxa"/>
                                  <w:noWrap/>
                                  <w:hideMark/>
                                </w:tcPr>
                                <w:p w14:paraId="7FA32362"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0.167834</w:t>
                                  </w:r>
                                </w:p>
                              </w:tc>
                              <w:tc>
                                <w:tcPr>
                                  <w:tcW w:w="617" w:type="dxa"/>
                                  <w:noWrap/>
                                  <w:hideMark/>
                                </w:tcPr>
                                <w:p w14:paraId="30916502"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0.817816</w:t>
                                  </w:r>
                                </w:p>
                              </w:tc>
                              <w:tc>
                                <w:tcPr>
                                  <w:tcW w:w="617" w:type="dxa"/>
                                  <w:noWrap/>
                                  <w:hideMark/>
                                </w:tcPr>
                                <w:p w14:paraId="54DCC1B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0.672068</w:t>
                                  </w:r>
                                </w:p>
                              </w:tc>
                              <w:tc>
                                <w:tcPr>
                                  <w:tcW w:w="616" w:type="dxa"/>
                                  <w:noWrap/>
                                  <w:hideMark/>
                                </w:tcPr>
                                <w:p w14:paraId="33FF4D1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0.603441</w:t>
                                  </w:r>
                                </w:p>
                              </w:tc>
                              <w:tc>
                                <w:tcPr>
                                  <w:tcW w:w="616" w:type="dxa"/>
                                  <w:noWrap/>
                                  <w:hideMark/>
                                </w:tcPr>
                                <w:p w14:paraId="643E12A5"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0.826732</w:t>
                                  </w:r>
                                </w:p>
                              </w:tc>
                              <w:tc>
                                <w:tcPr>
                                  <w:tcW w:w="616" w:type="dxa"/>
                                  <w:noWrap/>
                                  <w:hideMark/>
                                </w:tcPr>
                                <w:p w14:paraId="3C5E3E3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0.950659</w:t>
                                  </w:r>
                                </w:p>
                              </w:tc>
                              <w:tc>
                                <w:tcPr>
                                  <w:tcW w:w="616" w:type="dxa"/>
                                  <w:noWrap/>
                                  <w:hideMark/>
                                </w:tcPr>
                                <w:p w14:paraId="0685FB55"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0.583310</w:t>
                                  </w:r>
                                </w:p>
                              </w:tc>
                              <w:tc>
                                <w:tcPr>
                                  <w:tcW w:w="616" w:type="dxa"/>
                                  <w:noWrap/>
                                  <w:hideMark/>
                                </w:tcPr>
                                <w:p w14:paraId="5D07B19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2.765912</w:t>
                                  </w:r>
                                </w:p>
                              </w:tc>
                              <w:tc>
                                <w:tcPr>
                                  <w:tcW w:w="616" w:type="dxa"/>
                                  <w:noWrap/>
                                  <w:hideMark/>
                                </w:tcPr>
                                <w:p w14:paraId="0B33B84F"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0.103789</w:t>
                                  </w:r>
                                </w:p>
                              </w:tc>
                              <w:tc>
                                <w:tcPr>
                                  <w:tcW w:w="616" w:type="dxa"/>
                                  <w:noWrap/>
                                  <w:hideMark/>
                                </w:tcPr>
                                <w:p w14:paraId="5A325DC1"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1.564428</w:t>
                                  </w:r>
                                </w:p>
                              </w:tc>
                              <w:tc>
                                <w:tcPr>
                                  <w:tcW w:w="616" w:type="dxa"/>
                                  <w:noWrap/>
                                  <w:hideMark/>
                                </w:tcPr>
                                <w:p w14:paraId="594391A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0.302098</w:t>
                                  </w:r>
                                </w:p>
                              </w:tc>
                              <w:tc>
                                <w:tcPr>
                                  <w:tcW w:w="616" w:type="dxa"/>
                                  <w:noWrap/>
                                  <w:hideMark/>
                                </w:tcPr>
                                <w:p w14:paraId="103773A9"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3A5CD284" w14:textId="77777777" w:rsidR="00A4043F" w:rsidRPr="00F47F33" w:rsidRDefault="00A4043F" w:rsidP="00E61BFD">
                                  <w:pPr>
                                    <w:pStyle w:val="ab"/>
                                    <w:spacing w:after="0" w:line="360" w:lineRule="auto"/>
                                    <w:jc w:val="both"/>
                                    <w:rPr>
                                      <w:sz w:val="20"/>
                                      <w:szCs w:val="20"/>
                                      <w:lang w:eastAsia="kk-KZ"/>
                                    </w:rPr>
                                  </w:pPr>
                                </w:p>
                              </w:tc>
                            </w:tr>
                          </w:tbl>
                          <w:p w14:paraId="561E792F" w14:textId="77777777" w:rsidR="00A4043F" w:rsidRPr="00F47F33" w:rsidRDefault="00A4043F" w:rsidP="00E15EBE">
                            <w:pPr>
                              <w:rPr>
                                <w:rFonts w:ascii="Times New Roman" w:hAnsi="Times New Roman" w:cs="Times New Roman"/>
                                <w:lang w:val="ru-RU"/>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146" type="#_x0000_t202" style="position:absolute;left:0;text-align:left;margin-left:-217.35pt;margin-top:.95pt;width:731.65pt;height:110.55pt;rotation:-90;z-index:251759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" filled="f" stroked="f">
                <v:textbox style="mso-fit-shape-to-text:t">
                  <w:txbxContent>
                    <w:p w14:paraId="48D3268E" w14:textId="657289C6" w:rsidR="00A4043F" w:rsidRPr="008F14E9" w:rsidRDefault="00A4043F" w:rsidP="00E15EBE">
                      <w:pPr>
                        <w:rPr>
                          <w:rFonts w:ascii="Times New Roman" w:hAnsi="Times New Roman" w:cs="Times New Roman"/>
                          <w:sz w:val="28"/>
                          <w:szCs w:val="24"/>
                        </w:rPr>
                      </w:pPr>
                      <w:r>
                        <w:rPr>
                          <w:rFonts w:ascii="Times New Roman" w:hAnsi="Times New Roman" w:cs="Times New Roman"/>
                          <w:sz w:val="28"/>
                          <w:szCs w:val="24"/>
                          <w:lang w:val="ru-RU"/>
                        </w:rPr>
                        <w:t xml:space="preserve">Таблица Г.7 </w:t>
                      </w:r>
                      <w:r w:rsidRPr="008F14E9">
                        <w:rPr>
                          <w:rFonts w:ascii="Times New Roman" w:hAnsi="Times New Roman" w:cs="Times New Roman"/>
                          <w:sz w:val="28"/>
                          <w:szCs w:val="24"/>
                        </w:rPr>
                        <w:t xml:space="preserve">– Достоверность квадратичных </w:t>
                      </w:r>
                      <w:r w:rsidRPr="008F14E9">
                        <w:rPr>
                          <w:rFonts w:ascii="Times New Roman" w:hAnsi="Times New Roman" w:cs="Times New Roman"/>
                          <w:sz w:val="28"/>
                          <w:szCs w:val="24"/>
                          <w:lang w:val="ru-RU"/>
                        </w:rPr>
                        <w:t>дистанций</w:t>
                      </w:r>
                      <w:r w:rsidRPr="008F14E9">
                        <w:rPr>
                          <w:rFonts w:ascii="Times New Roman" w:hAnsi="Times New Roman" w:cs="Times New Roman"/>
                          <w:sz w:val="28"/>
                          <w:szCs w:val="24"/>
                        </w:rPr>
                        <w:t xml:space="preserve"> Махаланобиса, череп, n&gt;=2</w:t>
                      </w:r>
                    </w:p>
                    <w:p w14:paraId="677AFD22" w14:textId="77777777" w:rsidR="00A4043F" w:rsidRPr="00F47F33" w:rsidRDefault="00A4043F" w:rsidP="00E15EBE">
                      <w:pPr>
                        <w:rPr>
                          <w:rFonts w:ascii="Times New Roman" w:hAnsi="Times New Roman" w:cs="Times New Roman"/>
                        </w:rPr>
                      </w:pPr>
                    </w:p>
                    <w:tbl>
                      <w:tblPr>
                        <w:tblStyle w:val="aa"/>
                        <w:tblW w:w="9456" w:type="dxa"/>
                        <w:tblLook w:val="04A0" w:firstRow="1" w:lastRow="0" w:firstColumn="1" w:lastColumn="0" w:noHBand="0" w:noVBand="1"/>
                      </w:tblPr>
                      <w:tblGrid>
                        <w:gridCol w:w="828"/>
                        <w:gridCol w:w="966"/>
                        <w:gridCol w:w="966"/>
                        <w:gridCol w:w="966"/>
                        <w:gridCol w:w="966"/>
                        <w:gridCol w:w="966"/>
                        <w:gridCol w:w="966"/>
                        <w:gridCol w:w="966"/>
                        <w:gridCol w:w="966"/>
                        <w:gridCol w:w="966"/>
                        <w:gridCol w:w="966"/>
                        <w:gridCol w:w="966"/>
                        <w:gridCol w:w="966"/>
                        <w:gridCol w:w="966"/>
                        <w:gridCol w:w="966"/>
                      </w:tblGrid>
                      <w:tr w:rsidR="00A4043F" w:rsidRPr="00F47F33" w14:paraId="1C325CAB" w14:textId="77777777" w:rsidTr="00E61BFD">
                        <w:trPr>
                          <w:trHeight w:val="288"/>
                        </w:trPr>
                        <w:tc>
                          <w:tcPr>
                            <w:tcW w:w="828" w:type="dxa"/>
                            <w:vMerge w:val="restart"/>
                            <w:noWrap/>
                            <w:hideMark/>
                          </w:tcPr>
                          <w:p w14:paraId="744E029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Class</w:t>
                            </w:r>
                          </w:p>
                        </w:tc>
                        <w:tc>
                          <w:tcPr>
                            <w:tcW w:w="8628" w:type="dxa"/>
                            <w:gridSpan w:val="14"/>
                            <w:noWrap/>
                            <w:hideMark/>
                          </w:tcPr>
                          <w:p w14:paraId="6FC6B472" w14:textId="77777777" w:rsidR="00A4043F" w:rsidRPr="0087301A" w:rsidRDefault="00A4043F" w:rsidP="0087301A">
                            <w:pPr>
                              <w:pStyle w:val="ab"/>
                              <w:spacing w:before="0" w:beforeAutospacing="0" w:after="0" w:afterAutospacing="0" w:line="360" w:lineRule="auto"/>
                              <w:jc w:val="both"/>
                              <w:rPr>
                                <w:sz w:val="20"/>
                                <w:szCs w:val="20"/>
                                <w:lang w:eastAsia="kk-KZ"/>
                              </w:rPr>
                            </w:pPr>
                            <w:r>
                              <w:rPr>
                                <w:sz w:val="20"/>
                                <w:szCs w:val="20"/>
                                <w:lang w:eastAsia="kk-KZ"/>
                              </w:rPr>
                              <w:t xml:space="preserve">Тесты достоверности квадратичных дистанций </w:t>
                            </w:r>
                            <w:r w:rsidRPr="0087301A">
                              <w:rPr>
                                <w:sz w:val="20"/>
                                <w:szCs w:val="20"/>
                                <w:lang w:eastAsia="kk-KZ"/>
                              </w:rPr>
                              <w:t>Махаланобиса (</w:t>
                            </w:r>
                            <w:r w:rsidRPr="0087301A">
                              <w:rPr>
                                <w:sz w:val="20"/>
                                <w:szCs w:val="20"/>
                                <w:lang w:val="en-US" w:eastAsia="kk-KZ"/>
                              </w:rPr>
                              <w:t>BURNABY</w:t>
                            </w:r>
                            <w:r w:rsidRPr="0087301A">
                              <w:rPr>
                                <w:sz w:val="20"/>
                                <w:szCs w:val="20"/>
                                <w:lang w:eastAsia="kk-KZ"/>
                              </w:rPr>
                              <w:t>-</w:t>
                            </w:r>
                            <w:r w:rsidRPr="0087301A">
                              <w:rPr>
                                <w:sz w:val="20"/>
                                <w:szCs w:val="20"/>
                                <w:lang w:val="en-US" w:eastAsia="kk-KZ"/>
                              </w:rPr>
                              <w:t>Lynx</w:t>
                            </w:r>
                            <w:r w:rsidRPr="0087301A">
                              <w:rPr>
                                <w:sz w:val="20"/>
                                <w:szCs w:val="20"/>
                                <w:lang w:eastAsia="kk-KZ"/>
                              </w:rPr>
                              <w:t>-</w:t>
                            </w:r>
                            <w:r w:rsidRPr="0087301A">
                              <w:rPr>
                                <w:sz w:val="20"/>
                                <w:szCs w:val="20"/>
                                <w:lang w:val="en-US" w:eastAsia="kk-KZ"/>
                              </w:rPr>
                              <w:t>skull</w:t>
                            </w:r>
                            <w:r w:rsidRPr="0087301A">
                              <w:rPr>
                                <w:sz w:val="20"/>
                                <w:szCs w:val="20"/>
                                <w:lang w:eastAsia="kk-KZ"/>
                              </w:rPr>
                              <w:t>-</w:t>
                            </w:r>
                            <w:r w:rsidRPr="0087301A">
                              <w:rPr>
                                <w:sz w:val="20"/>
                                <w:szCs w:val="20"/>
                                <w:lang w:val="en-US" w:eastAsia="kk-KZ"/>
                              </w:rPr>
                              <w:t>ad</w:t>
                            </w:r>
                            <w:r w:rsidRPr="0087301A">
                              <w:rPr>
                                <w:sz w:val="20"/>
                                <w:szCs w:val="20"/>
                                <w:lang w:eastAsia="kk-KZ"/>
                              </w:rPr>
                              <w:t>-</w:t>
                            </w:r>
                            <w:r w:rsidRPr="0087301A">
                              <w:rPr>
                                <w:sz w:val="20"/>
                                <w:szCs w:val="20"/>
                                <w:lang w:val="en-US" w:eastAsia="kk-KZ"/>
                              </w:rPr>
                              <w:t>sad</w:t>
                            </w:r>
                            <w:r w:rsidRPr="0087301A">
                              <w:rPr>
                                <w:sz w:val="20"/>
                                <w:szCs w:val="20"/>
                                <w:lang w:eastAsia="kk-KZ"/>
                              </w:rPr>
                              <w:t>-</w:t>
                            </w:r>
                            <w:r w:rsidRPr="0087301A">
                              <w:rPr>
                                <w:sz w:val="20"/>
                                <w:szCs w:val="20"/>
                                <w:lang w:val="en-US" w:eastAsia="kk-KZ"/>
                              </w:rPr>
                              <w:t>ln</w:t>
                            </w:r>
                            <w:r w:rsidRPr="0087301A">
                              <w:rPr>
                                <w:sz w:val="20"/>
                                <w:szCs w:val="20"/>
                                <w:lang w:eastAsia="kk-KZ"/>
                              </w:rPr>
                              <w:t>-</w:t>
                            </w:r>
                            <w:r w:rsidRPr="0087301A">
                              <w:rPr>
                                <w:sz w:val="20"/>
                                <w:szCs w:val="20"/>
                                <w:lang w:val="en-US" w:eastAsia="kk-KZ"/>
                              </w:rPr>
                              <w:t>sort</w:t>
                            </w:r>
                            <w:r w:rsidRPr="0087301A">
                              <w:rPr>
                                <w:sz w:val="20"/>
                                <w:szCs w:val="20"/>
                                <w:lang w:eastAsia="kk-KZ"/>
                              </w:rPr>
                              <w:t>-10)</w:t>
                            </w:r>
                          </w:p>
                          <w:p w14:paraId="350565D6" w14:textId="77777777" w:rsidR="00A4043F" w:rsidRPr="0087301A" w:rsidRDefault="00A4043F" w:rsidP="0087301A">
                            <w:pPr>
                              <w:pStyle w:val="ab"/>
                              <w:spacing w:before="0" w:beforeAutospacing="0" w:after="0" w:afterAutospacing="0" w:line="360" w:lineRule="auto"/>
                              <w:jc w:val="both"/>
                              <w:rPr>
                                <w:sz w:val="20"/>
                                <w:szCs w:val="20"/>
                                <w:lang w:eastAsia="kk-KZ"/>
                              </w:rPr>
                            </w:pPr>
                            <w:r w:rsidRPr="0087301A">
                              <w:rPr>
                                <w:sz w:val="20"/>
                                <w:szCs w:val="20"/>
                                <w:lang w:val="en-US" w:eastAsia="kk-KZ"/>
                              </w:rPr>
                              <w:t>F</w:t>
                            </w:r>
                            <w:r w:rsidRPr="0087301A">
                              <w:rPr>
                                <w:sz w:val="20"/>
                                <w:szCs w:val="20"/>
                                <w:lang w:eastAsia="kk-KZ"/>
                              </w:rPr>
                              <w:t>-тесты с 25 и 6. степенями свободы</w:t>
                            </w:r>
                          </w:p>
                          <w:p w14:paraId="2B20964A" w14:textId="77777777" w:rsidR="00A4043F" w:rsidRPr="00F47F33" w:rsidRDefault="00A4043F" w:rsidP="0087301A">
                            <w:pPr>
                              <w:pStyle w:val="ab"/>
                              <w:spacing w:before="0" w:beforeAutospacing="0" w:after="0" w:afterAutospacing="0" w:line="360" w:lineRule="auto"/>
                              <w:jc w:val="both"/>
                              <w:rPr>
                                <w:sz w:val="20"/>
                                <w:szCs w:val="20"/>
                                <w:lang w:val="en-US" w:eastAsia="kk-KZ"/>
                              </w:rPr>
                            </w:pPr>
                            <w:r w:rsidRPr="0087301A">
                              <w:rPr>
                                <w:sz w:val="20"/>
                                <w:szCs w:val="20"/>
                                <w:lang w:val="en-US" w:eastAsia="kk-KZ"/>
                              </w:rPr>
                              <w:t>Сигма-ограниченная параметризация</w:t>
                            </w:r>
                          </w:p>
                        </w:tc>
                      </w:tr>
                      <w:tr w:rsidR="00A4043F" w:rsidRPr="00F47F33" w14:paraId="1F94DAC2" w14:textId="77777777" w:rsidTr="00E61BFD">
                        <w:trPr>
                          <w:trHeight w:val="288"/>
                        </w:trPr>
                        <w:tc>
                          <w:tcPr>
                            <w:tcW w:w="828" w:type="dxa"/>
                            <w:vMerge/>
                            <w:hideMark/>
                          </w:tcPr>
                          <w:p w14:paraId="5319C00C" w14:textId="77777777" w:rsidR="00A4043F" w:rsidRPr="00F47F33" w:rsidRDefault="00A4043F" w:rsidP="00E61BFD">
                            <w:pPr>
                              <w:pStyle w:val="ab"/>
                              <w:spacing w:after="0" w:line="360" w:lineRule="auto"/>
                              <w:jc w:val="both"/>
                              <w:rPr>
                                <w:sz w:val="20"/>
                                <w:szCs w:val="20"/>
                                <w:lang w:val="en-US" w:eastAsia="kk-KZ"/>
                              </w:rPr>
                            </w:pPr>
                          </w:p>
                        </w:tc>
                        <w:tc>
                          <w:tcPr>
                            <w:tcW w:w="617" w:type="dxa"/>
                            <w:hideMark/>
                          </w:tcPr>
                          <w:p w14:paraId="1DE9617B"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2</w:t>
                            </w:r>
                          </w:p>
                        </w:tc>
                        <w:tc>
                          <w:tcPr>
                            <w:tcW w:w="617" w:type="dxa"/>
                            <w:hideMark/>
                          </w:tcPr>
                          <w:p w14:paraId="1D4D6C59"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2</w:t>
                            </w:r>
                          </w:p>
                        </w:tc>
                        <w:tc>
                          <w:tcPr>
                            <w:tcW w:w="617" w:type="dxa"/>
                            <w:hideMark/>
                          </w:tcPr>
                          <w:p w14:paraId="3E4262CE"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3</w:t>
                            </w:r>
                          </w:p>
                        </w:tc>
                        <w:tc>
                          <w:tcPr>
                            <w:tcW w:w="617" w:type="dxa"/>
                            <w:hideMark/>
                          </w:tcPr>
                          <w:p w14:paraId="13D555D3"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3</w:t>
                            </w:r>
                          </w:p>
                        </w:tc>
                        <w:tc>
                          <w:tcPr>
                            <w:tcW w:w="616" w:type="dxa"/>
                            <w:hideMark/>
                          </w:tcPr>
                          <w:p w14:paraId="7A4A431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5</w:t>
                            </w:r>
                          </w:p>
                        </w:tc>
                        <w:tc>
                          <w:tcPr>
                            <w:tcW w:w="616" w:type="dxa"/>
                            <w:hideMark/>
                          </w:tcPr>
                          <w:p w14:paraId="0DFC8F1E"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5</w:t>
                            </w:r>
                          </w:p>
                        </w:tc>
                        <w:tc>
                          <w:tcPr>
                            <w:tcW w:w="616" w:type="dxa"/>
                            <w:hideMark/>
                          </w:tcPr>
                          <w:p w14:paraId="2D0B2992"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6</w:t>
                            </w:r>
                          </w:p>
                        </w:tc>
                        <w:tc>
                          <w:tcPr>
                            <w:tcW w:w="616" w:type="dxa"/>
                            <w:hideMark/>
                          </w:tcPr>
                          <w:p w14:paraId="20469E4F"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6</w:t>
                            </w:r>
                          </w:p>
                        </w:tc>
                        <w:tc>
                          <w:tcPr>
                            <w:tcW w:w="616" w:type="dxa"/>
                            <w:hideMark/>
                          </w:tcPr>
                          <w:p w14:paraId="5033EF2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7</w:t>
                            </w:r>
                          </w:p>
                        </w:tc>
                        <w:tc>
                          <w:tcPr>
                            <w:tcW w:w="616" w:type="dxa"/>
                            <w:hideMark/>
                          </w:tcPr>
                          <w:p w14:paraId="736981D4"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7</w:t>
                            </w:r>
                          </w:p>
                        </w:tc>
                        <w:tc>
                          <w:tcPr>
                            <w:tcW w:w="616" w:type="dxa"/>
                            <w:hideMark/>
                          </w:tcPr>
                          <w:p w14:paraId="31A68EB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8</w:t>
                            </w:r>
                          </w:p>
                        </w:tc>
                        <w:tc>
                          <w:tcPr>
                            <w:tcW w:w="616" w:type="dxa"/>
                            <w:hideMark/>
                          </w:tcPr>
                          <w:p w14:paraId="5DBEB1B7"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8</w:t>
                            </w:r>
                          </w:p>
                        </w:tc>
                        <w:tc>
                          <w:tcPr>
                            <w:tcW w:w="616" w:type="dxa"/>
                            <w:hideMark/>
                          </w:tcPr>
                          <w:p w14:paraId="77B49723"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9</w:t>
                            </w:r>
                          </w:p>
                        </w:tc>
                        <w:tc>
                          <w:tcPr>
                            <w:tcW w:w="616" w:type="dxa"/>
                            <w:hideMark/>
                          </w:tcPr>
                          <w:p w14:paraId="66171BD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9</w:t>
                            </w:r>
                          </w:p>
                        </w:tc>
                      </w:tr>
                      <w:tr w:rsidR="00A4043F" w:rsidRPr="00F47F33" w14:paraId="73B881C8" w14:textId="77777777" w:rsidTr="00E61BFD">
                        <w:trPr>
                          <w:trHeight w:val="291"/>
                        </w:trPr>
                        <w:tc>
                          <w:tcPr>
                            <w:tcW w:w="828" w:type="dxa"/>
                            <w:noWrap/>
                            <w:hideMark/>
                          </w:tcPr>
                          <w:p w14:paraId="2C99066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2</w:t>
                            </w:r>
                          </w:p>
                        </w:tc>
                        <w:tc>
                          <w:tcPr>
                            <w:tcW w:w="617" w:type="dxa"/>
                            <w:noWrap/>
                            <w:hideMark/>
                          </w:tcPr>
                          <w:p w14:paraId="0597E45B" w14:textId="77777777" w:rsidR="00A4043F" w:rsidRPr="00F47F33" w:rsidRDefault="00A4043F" w:rsidP="00E61BFD">
                            <w:pPr>
                              <w:pStyle w:val="ab"/>
                              <w:spacing w:after="0" w:line="360" w:lineRule="auto"/>
                              <w:jc w:val="both"/>
                              <w:rPr>
                                <w:sz w:val="20"/>
                                <w:szCs w:val="20"/>
                                <w:lang w:eastAsia="kk-KZ"/>
                              </w:rPr>
                            </w:pPr>
                          </w:p>
                        </w:tc>
                        <w:tc>
                          <w:tcPr>
                            <w:tcW w:w="617" w:type="dxa"/>
                            <w:noWrap/>
                            <w:hideMark/>
                          </w:tcPr>
                          <w:p w14:paraId="2F20345A" w14:textId="77777777" w:rsidR="00A4043F" w:rsidRPr="00F47F33" w:rsidRDefault="00A4043F" w:rsidP="00E61BFD">
                            <w:pPr>
                              <w:pStyle w:val="ab"/>
                              <w:spacing w:after="0" w:line="360" w:lineRule="auto"/>
                              <w:jc w:val="both"/>
                              <w:rPr>
                                <w:sz w:val="20"/>
                                <w:szCs w:val="20"/>
                                <w:lang w:eastAsia="kk-KZ"/>
                              </w:rPr>
                            </w:pPr>
                          </w:p>
                        </w:tc>
                        <w:tc>
                          <w:tcPr>
                            <w:tcW w:w="617" w:type="dxa"/>
                            <w:noWrap/>
                            <w:hideMark/>
                          </w:tcPr>
                          <w:p w14:paraId="01852A81"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1.447058</w:t>
                            </w:r>
                          </w:p>
                        </w:tc>
                        <w:tc>
                          <w:tcPr>
                            <w:tcW w:w="617" w:type="dxa"/>
                            <w:noWrap/>
                            <w:hideMark/>
                          </w:tcPr>
                          <w:p w14:paraId="6CBC471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0.341146</w:t>
                            </w:r>
                          </w:p>
                        </w:tc>
                        <w:tc>
                          <w:tcPr>
                            <w:tcW w:w="616" w:type="dxa"/>
                            <w:noWrap/>
                            <w:hideMark/>
                          </w:tcPr>
                          <w:p w14:paraId="0E0122D8"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0.654892</w:t>
                            </w:r>
                          </w:p>
                        </w:tc>
                        <w:tc>
                          <w:tcPr>
                            <w:tcW w:w="616" w:type="dxa"/>
                            <w:noWrap/>
                            <w:hideMark/>
                          </w:tcPr>
                          <w:p w14:paraId="5CA2687F"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0.789671</w:t>
                            </w:r>
                          </w:p>
                        </w:tc>
                        <w:tc>
                          <w:tcPr>
                            <w:tcW w:w="616" w:type="dxa"/>
                            <w:noWrap/>
                            <w:hideMark/>
                          </w:tcPr>
                          <w:p w14:paraId="5D8FBA89"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1.381438</w:t>
                            </w:r>
                          </w:p>
                        </w:tc>
                        <w:tc>
                          <w:tcPr>
                            <w:tcW w:w="616" w:type="dxa"/>
                            <w:noWrap/>
                            <w:hideMark/>
                          </w:tcPr>
                          <w:p w14:paraId="6DF3F0E9"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0.365586</w:t>
                            </w:r>
                          </w:p>
                        </w:tc>
                        <w:tc>
                          <w:tcPr>
                            <w:tcW w:w="616" w:type="dxa"/>
                            <w:noWrap/>
                            <w:hideMark/>
                          </w:tcPr>
                          <w:p w14:paraId="426DFE0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1.354085</w:t>
                            </w:r>
                          </w:p>
                        </w:tc>
                        <w:tc>
                          <w:tcPr>
                            <w:tcW w:w="616" w:type="dxa"/>
                            <w:noWrap/>
                            <w:hideMark/>
                          </w:tcPr>
                          <w:p w14:paraId="10B61A73"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0.376373</w:t>
                            </w:r>
                          </w:p>
                        </w:tc>
                        <w:tc>
                          <w:tcPr>
                            <w:tcW w:w="616" w:type="dxa"/>
                            <w:noWrap/>
                            <w:hideMark/>
                          </w:tcPr>
                          <w:p w14:paraId="35215617"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1.097619</w:t>
                            </w:r>
                          </w:p>
                        </w:tc>
                        <w:tc>
                          <w:tcPr>
                            <w:tcW w:w="616" w:type="dxa"/>
                            <w:noWrap/>
                            <w:hideMark/>
                          </w:tcPr>
                          <w:p w14:paraId="5AF07F8E"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0.496885</w:t>
                            </w:r>
                          </w:p>
                        </w:tc>
                        <w:tc>
                          <w:tcPr>
                            <w:tcW w:w="616" w:type="dxa"/>
                            <w:noWrap/>
                            <w:hideMark/>
                          </w:tcPr>
                          <w:p w14:paraId="575A4433"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2.181598</w:t>
                            </w:r>
                          </w:p>
                        </w:tc>
                        <w:tc>
                          <w:tcPr>
                            <w:tcW w:w="616" w:type="dxa"/>
                            <w:noWrap/>
                            <w:hideMark/>
                          </w:tcPr>
                          <w:p w14:paraId="3CF73BA8"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0.167834</w:t>
                            </w:r>
                          </w:p>
                        </w:tc>
                      </w:tr>
                      <w:tr w:rsidR="00A4043F" w:rsidRPr="00F47F33" w14:paraId="7535B663" w14:textId="77777777" w:rsidTr="00E61BFD">
                        <w:trPr>
                          <w:trHeight w:val="291"/>
                        </w:trPr>
                        <w:tc>
                          <w:tcPr>
                            <w:tcW w:w="828" w:type="dxa"/>
                            <w:noWrap/>
                            <w:hideMark/>
                          </w:tcPr>
                          <w:p w14:paraId="0857C92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3</w:t>
                            </w:r>
                          </w:p>
                        </w:tc>
                        <w:tc>
                          <w:tcPr>
                            <w:tcW w:w="617" w:type="dxa"/>
                            <w:noWrap/>
                            <w:hideMark/>
                          </w:tcPr>
                          <w:p w14:paraId="2ACB80A8"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1.447058</w:t>
                            </w:r>
                          </w:p>
                        </w:tc>
                        <w:tc>
                          <w:tcPr>
                            <w:tcW w:w="617" w:type="dxa"/>
                            <w:noWrap/>
                            <w:hideMark/>
                          </w:tcPr>
                          <w:p w14:paraId="5C137111"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0.341146</w:t>
                            </w:r>
                          </w:p>
                        </w:tc>
                        <w:tc>
                          <w:tcPr>
                            <w:tcW w:w="617" w:type="dxa"/>
                            <w:noWrap/>
                            <w:hideMark/>
                          </w:tcPr>
                          <w:p w14:paraId="70E57051" w14:textId="77777777" w:rsidR="00A4043F" w:rsidRPr="00F47F33" w:rsidRDefault="00A4043F" w:rsidP="00E61BFD">
                            <w:pPr>
                              <w:pStyle w:val="ab"/>
                              <w:spacing w:after="0" w:line="360" w:lineRule="auto"/>
                              <w:jc w:val="both"/>
                              <w:rPr>
                                <w:sz w:val="20"/>
                                <w:szCs w:val="20"/>
                                <w:lang w:eastAsia="kk-KZ"/>
                              </w:rPr>
                            </w:pPr>
                          </w:p>
                        </w:tc>
                        <w:tc>
                          <w:tcPr>
                            <w:tcW w:w="617" w:type="dxa"/>
                            <w:noWrap/>
                            <w:hideMark/>
                          </w:tcPr>
                          <w:p w14:paraId="2D12B6C8"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41FAEB1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0.700425</w:t>
                            </w:r>
                          </w:p>
                        </w:tc>
                        <w:tc>
                          <w:tcPr>
                            <w:tcW w:w="616" w:type="dxa"/>
                            <w:noWrap/>
                            <w:hideMark/>
                          </w:tcPr>
                          <w:p w14:paraId="521A131F"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0.756454</w:t>
                            </w:r>
                          </w:p>
                        </w:tc>
                        <w:tc>
                          <w:tcPr>
                            <w:tcW w:w="616" w:type="dxa"/>
                            <w:noWrap/>
                            <w:hideMark/>
                          </w:tcPr>
                          <w:p w14:paraId="4D5C5B7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1.278745</w:t>
                            </w:r>
                          </w:p>
                        </w:tc>
                        <w:tc>
                          <w:tcPr>
                            <w:tcW w:w="616" w:type="dxa"/>
                            <w:noWrap/>
                            <w:hideMark/>
                          </w:tcPr>
                          <w:p w14:paraId="6B2D977B"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0.408028</w:t>
                            </w:r>
                          </w:p>
                        </w:tc>
                        <w:tc>
                          <w:tcPr>
                            <w:tcW w:w="616" w:type="dxa"/>
                            <w:noWrap/>
                            <w:hideMark/>
                          </w:tcPr>
                          <w:p w14:paraId="4F192CD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1.520755</w:t>
                            </w:r>
                          </w:p>
                        </w:tc>
                        <w:tc>
                          <w:tcPr>
                            <w:tcW w:w="616" w:type="dxa"/>
                            <w:noWrap/>
                            <w:hideMark/>
                          </w:tcPr>
                          <w:p w14:paraId="13D90D65"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0.315967</w:t>
                            </w:r>
                          </w:p>
                        </w:tc>
                        <w:tc>
                          <w:tcPr>
                            <w:tcW w:w="616" w:type="dxa"/>
                            <w:noWrap/>
                            <w:hideMark/>
                          </w:tcPr>
                          <w:p w14:paraId="08E38967"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1.762555</w:t>
                            </w:r>
                          </w:p>
                        </w:tc>
                        <w:tc>
                          <w:tcPr>
                            <w:tcW w:w="616" w:type="dxa"/>
                            <w:noWrap/>
                            <w:hideMark/>
                          </w:tcPr>
                          <w:p w14:paraId="1C1AE041"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0.247771</w:t>
                            </w:r>
                          </w:p>
                        </w:tc>
                        <w:tc>
                          <w:tcPr>
                            <w:tcW w:w="616" w:type="dxa"/>
                            <w:noWrap/>
                            <w:hideMark/>
                          </w:tcPr>
                          <w:p w14:paraId="4E19DB0E"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0.817816</w:t>
                            </w:r>
                          </w:p>
                        </w:tc>
                        <w:tc>
                          <w:tcPr>
                            <w:tcW w:w="616" w:type="dxa"/>
                            <w:noWrap/>
                            <w:hideMark/>
                          </w:tcPr>
                          <w:p w14:paraId="50F57FD4"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0.672068</w:t>
                            </w:r>
                          </w:p>
                        </w:tc>
                      </w:tr>
                      <w:tr w:rsidR="00A4043F" w:rsidRPr="00F47F33" w14:paraId="39052BC2" w14:textId="77777777" w:rsidTr="00E61BFD">
                        <w:trPr>
                          <w:trHeight w:val="291"/>
                        </w:trPr>
                        <w:tc>
                          <w:tcPr>
                            <w:tcW w:w="828" w:type="dxa"/>
                            <w:noWrap/>
                            <w:hideMark/>
                          </w:tcPr>
                          <w:p w14:paraId="28A2F405"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5</w:t>
                            </w:r>
                          </w:p>
                        </w:tc>
                        <w:tc>
                          <w:tcPr>
                            <w:tcW w:w="617" w:type="dxa"/>
                            <w:noWrap/>
                            <w:hideMark/>
                          </w:tcPr>
                          <w:p w14:paraId="0E7827A1"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0.654892</w:t>
                            </w:r>
                          </w:p>
                        </w:tc>
                        <w:tc>
                          <w:tcPr>
                            <w:tcW w:w="617" w:type="dxa"/>
                            <w:noWrap/>
                            <w:hideMark/>
                          </w:tcPr>
                          <w:p w14:paraId="32950DB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0.789671</w:t>
                            </w:r>
                          </w:p>
                        </w:tc>
                        <w:tc>
                          <w:tcPr>
                            <w:tcW w:w="617" w:type="dxa"/>
                            <w:noWrap/>
                            <w:hideMark/>
                          </w:tcPr>
                          <w:p w14:paraId="1B3C61E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0.700425</w:t>
                            </w:r>
                          </w:p>
                        </w:tc>
                        <w:tc>
                          <w:tcPr>
                            <w:tcW w:w="617" w:type="dxa"/>
                            <w:noWrap/>
                            <w:hideMark/>
                          </w:tcPr>
                          <w:p w14:paraId="76859444"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0.756454</w:t>
                            </w:r>
                          </w:p>
                        </w:tc>
                        <w:tc>
                          <w:tcPr>
                            <w:tcW w:w="616" w:type="dxa"/>
                            <w:noWrap/>
                            <w:hideMark/>
                          </w:tcPr>
                          <w:p w14:paraId="7D95E65E"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7AB3931D"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561FC03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0.559045</w:t>
                            </w:r>
                          </w:p>
                        </w:tc>
                        <w:tc>
                          <w:tcPr>
                            <w:tcW w:w="616" w:type="dxa"/>
                            <w:noWrap/>
                            <w:hideMark/>
                          </w:tcPr>
                          <w:p w14:paraId="1B1CC6A2"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0.857706</w:t>
                            </w:r>
                          </w:p>
                        </w:tc>
                        <w:tc>
                          <w:tcPr>
                            <w:tcW w:w="616" w:type="dxa"/>
                            <w:noWrap/>
                            <w:hideMark/>
                          </w:tcPr>
                          <w:p w14:paraId="39FCFC7C"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0.287587</w:t>
                            </w:r>
                          </w:p>
                        </w:tc>
                        <w:tc>
                          <w:tcPr>
                            <w:tcW w:w="616" w:type="dxa"/>
                            <w:noWrap/>
                            <w:hideMark/>
                          </w:tcPr>
                          <w:p w14:paraId="396EED6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0.987731</w:t>
                            </w:r>
                          </w:p>
                        </w:tc>
                        <w:tc>
                          <w:tcPr>
                            <w:tcW w:w="616" w:type="dxa"/>
                            <w:noWrap/>
                            <w:hideMark/>
                          </w:tcPr>
                          <w:p w14:paraId="6F963F6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0.535134</w:t>
                            </w:r>
                          </w:p>
                        </w:tc>
                        <w:tc>
                          <w:tcPr>
                            <w:tcW w:w="616" w:type="dxa"/>
                            <w:noWrap/>
                            <w:hideMark/>
                          </w:tcPr>
                          <w:p w14:paraId="720BABC8"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0.873775</w:t>
                            </w:r>
                          </w:p>
                        </w:tc>
                        <w:tc>
                          <w:tcPr>
                            <w:tcW w:w="616" w:type="dxa"/>
                            <w:noWrap/>
                            <w:hideMark/>
                          </w:tcPr>
                          <w:p w14:paraId="44CA159C"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0.603441</w:t>
                            </w:r>
                          </w:p>
                        </w:tc>
                        <w:tc>
                          <w:tcPr>
                            <w:tcW w:w="616" w:type="dxa"/>
                            <w:noWrap/>
                            <w:hideMark/>
                          </w:tcPr>
                          <w:p w14:paraId="17ABE88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0.826732</w:t>
                            </w:r>
                          </w:p>
                        </w:tc>
                      </w:tr>
                      <w:tr w:rsidR="00A4043F" w:rsidRPr="00F47F33" w14:paraId="57F4C993" w14:textId="77777777" w:rsidTr="00E61BFD">
                        <w:trPr>
                          <w:trHeight w:val="291"/>
                        </w:trPr>
                        <w:tc>
                          <w:tcPr>
                            <w:tcW w:w="828" w:type="dxa"/>
                            <w:noWrap/>
                            <w:hideMark/>
                          </w:tcPr>
                          <w:p w14:paraId="166C96B5"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6</w:t>
                            </w:r>
                          </w:p>
                        </w:tc>
                        <w:tc>
                          <w:tcPr>
                            <w:tcW w:w="617" w:type="dxa"/>
                            <w:noWrap/>
                            <w:hideMark/>
                          </w:tcPr>
                          <w:p w14:paraId="5EDE607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1.381438</w:t>
                            </w:r>
                          </w:p>
                        </w:tc>
                        <w:tc>
                          <w:tcPr>
                            <w:tcW w:w="617" w:type="dxa"/>
                            <w:noWrap/>
                            <w:hideMark/>
                          </w:tcPr>
                          <w:p w14:paraId="14269BDB"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0.365586</w:t>
                            </w:r>
                          </w:p>
                        </w:tc>
                        <w:tc>
                          <w:tcPr>
                            <w:tcW w:w="617" w:type="dxa"/>
                            <w:noWrap/>
                            <w:hideMark/>
                          </w:tcPr>
                          <w:p w14:paraId="2835DB01"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1.278745</w:t>
                            </w:r>
                          </w:p>
                        </w:tc>
                        <w:tc>
                          <w:tcPr>
                            <w:tcW w:w="617" w:type="dxa"/>
                            <w:noWrap/>
                            <w:hideMark/>
                          </w:tcPr>
                          <w:p w14:paraId="351F82E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0.408028</w:t>
                            </w:r>
                          </w:p>
                        </w:tc>
                        <w:tc>
                          <w:tcPr>
                            <w:tcW w:w="616" w:type="dxa"/>
                            <w:noWrap/>
                            <w:hideMark/>
                          </w:tcPr>
                          <w:p w14:paraId="14EE24C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0.559045</w:t>
                            </w:r>
                          </w:p>
                        </w:tc>
                        <w:tc>
                          <w:tcPr>
                            <w:tcW w:w="616" w:type="dxa"/>
                            <w:noWrap/>
                            <w:hideMark/>
                          </w:tcPr>
                          <w:p w14:paraId="0F058AA3"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0.857706</w:t>
                            </w:r>
                          </w:p>
                        </w:tc>
                        <w:tc>
                          <w:tcPr>
                            <w:tcW w:w="616" w:type="dxa"/>
                            <w:noWrap/>
                            <w:hideMark/>
                          </w:tcPr>
                          <w:p w14:paraId="62A4465C"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532C2BA3"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6092DB7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1.035813</w:t>
                            </w:r>
                          </w:p>
                        </w:tc>
                        <w:tc>
                          <w:tcPr>
                            <w:tcW w:w="616" w:type="dxa"/>
                            <w:noWrap/>
                            <w:hideMark/>
                          </w:tcPr>
                          <w:p w14:paraId="7CFB2AF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0.531640</w:t>
                            </w:r>
                          </w:p>
                        </w:tc>
                        <w:tc>
                          <w:tcPr>
                            <w:tcW w:w="616" w:type="dxa"/>
                            <w:noWrap/>
                            <w:hideMark/>
                          </w:tcPr>
                          <w:p w14:paraId="4AAD3148"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0.654572</w:t>
                            </w:r>
                          </w:p>
                        </w:tc>
                        <w:tc>
                          <w:tcPr>
                            <w:tcW w:w="616" w:type="dxa"/>
                            <w:noWrap/>
                            <w:hideMark/>
                          </w:tcPr>
                          <w:p w14:paraId="71487D48"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0.789903</w:t>
                            </w:r>
                          </w:p>
                        </w:tc>
                        <w:tc>
                          <w:tcPr>
                            <w:tcW w:w="616" w:type="dxa"/>
                            <w:noWrap/>
                            <w:hideMark/>
                          </w:tcPr>
                          <w:p w14:paraId="04FB231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0.950659</w:t>
                            </w:r>
                          </w:p>
                        </w:tc>
                        <w:tc>
                          <w:tcPr>
                            <w:tcW w:w="616" w:type="dxa"/>
                            <w:noWrap/>
                            <w:hideMark/>
                          </w:tcPr>
                          <w:p w14:paraId="317E5E4F"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0.583310</w:t>
                            </w:r>
                          </w:p>
                        </w:tc>
                      </w:tr>
                      <w:tr w:rsidR="00A4043F" w:rsidRPr="00F47F33" w14:paraId="7776FD51" w14:textId="77777777" w:rsidTr="00E61BFD">
                        <w:trPr>
                          <w:trHeight w:val="291"/>
                        </w:trPr>
                        <w:tc>
                          <w:tcPr>
                            <w:tcW w:w="828" w:type="dxa"/>
                            <w:noWrap/>
                            <w:hideMark/>
                          </w:tcPr>
                          <w:p w14:paraId="64E5F42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7</w:t>
                            </w:r>
                          </w:p>
                        </w:tc>
                        <w:tc>
                          <w:tcPr>
                            <w:tcW w:w="617" w:type="dxa"/>
                            <w:noWrap/>
                            <w:hideMark/>
                          </w:tcPr>
                          <w:p w14:paraId="64D55224"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1.354085</w:t>
                            </w:r>
                          </w:p>
                        </w:tc>
                        <w:tc>
                          <w:tcPr>
                            <w:tcW w:w="617" w:type="dxa"/>
                            <w:noWrap/>
                            <w:hideMark/>
                          </w:tcPr>
                          <w:p w14:paraId="66BD0937"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0.376373</w:t>
                            </w:r>
                          </w:p>
                        </w:tc>
                        <w:tc>
                          <w:tcPr>
                            <w:tcW w:w="617" w:type="dxa"/>
                            <w:noWrap/>
                            <w:hideMark/>
                          </w:tcPr>
                          <w:p w14:paraId="7D17708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1.520755</w:t>
                            </w:r>
                          </w:p>
                        </w:tc>
                        <w:tc>
                          <w:tcPr>
                            <w:tcW w:w="617" w:type="dxa"/>
                            <w:noWrap/>
                            <w:hideMark/>
                          </w:tcPr>
                          <w:p w14:paraId="0744B3F4"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0.315967</w:t>
                            </w:r>
                          </w:p>
                        </w:tc>
                        <w:tc>
                          <w:tcPr>
                            <w:tcW w:w="616" w:type="dxa"/>
                            <w:noWrap/>
                            <w:hideMark/>
                          </w:tcPr>
                          <w:p w14:paraId="71B84113"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0.287587</w:t>
                            </w:r>
                          </w:p>
                        </w:tc>
                        <w:tc>
                          <w:tcPr>
                            <w:tcW w:w="616" w:type="dxa"/>
                            <w:noWrap/>
                            <w:hideMark/>
                          </w:tcPr>
                          <w:p w14:paraId="44A560E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0.987731</w:t>
                            </w:r>
                          </w:p>
                        </w:tc>
                        <w:tc>
                          <w:tcPr>
                            <w:tcW w:w="616" w:type="dxa"/>
                            <w:noWrap/>
                            <w:hideMark/>
                          </w:tcPr>
                          <w:p w14:paraId="17834015"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1.035813</w:t>
                            </w:r>
                          </w:p>
                        </w:tc>
                        <w:tc>
                          <w:tcPr>
                            <w:tcW w:w="616" w:type="dxa"/>
                            <w:noWrap/>
                            <w:hideMark/>
                          </w:tcPr>
                          <w:p w14:paraId="213E2805"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0.531640</w:t>
                            </w:r>
                          </w:p>
                        </w:tc>
                        <w:tc>
                          <w:tcPr>
                            <w:tcW w:w="616" w:type="dxa"/>
                            <w:noWrap/>
                            <w:hideMark/>
                          </w:tcPr>
                          <w:p w14:paraId="6891F8BE"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43008251"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0594297B"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0.655740</w:t>
                            </w:r>
                          </w:p>
                        </w:tc>
                        <w:tc>
                          <w:tcPr>
                            <w:tcW w:w="616" w:type="dxa"/>
                            <w:noWrap/>
                            <w:hideMark/>
                          </w:tcPr>
                          <w:p w14:paraId="2008152C"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0.789054</w:t>
                            </w:r>
                          </w:p>
                        </w:tc>
                        <w:tc>
                          <w:tcPr>
                            <w:tcW w:w="616" w:type="dxa"/>
                            <w:noWrap/>
                            <w:hideMark/>
                          </w:tcPr>
                          <w:p w14:paraId="71210961"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2.765912</w:t>
                            </w:r>
                          </w:p>
                        </w:tc>
                        <w:tc>
                          <w:tcPr>
                            <w:tcW w:w="616" w:type="dxa"/>
                            <w:noWrap/>
                            <w:hideMark/>
                          </w:tcPr>
                          <w:p w14:paraId="1B71CA9F"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0.103789</w:t>
                            </w:r>
                          </w:p>
                        </w:tc>
                      </w:tr>
                      <w:tr w:rsidR="00A4043F" w:rsidRPr="00F47F33" w14:paraId="79466D5B" w14:textId="77777777" w:rsidTr="00E61BFD">
                        <w:trPr>
                          <w:trHeight w:val="291"/>
                        </w:trPr>
                        <w:tc>
                          <w:tcPr>
                            <w:tcW w:w="828" w:type="dxa"/>
                            <w:noWrap/>
                            <w:hideMark/>
                          </w:tcPr>
                          <w:p w14:paraId="2AE0F82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8</w:t>
                            </w:r>
                          </w:p>
                        </w:tc>
                        <w:tc>
                          <w:tcPr>
                            <w:tcW w:w="617" w:type="dxa"/>
                            <w:noWrap/>
                            <w:hideMark/>
                          </w:tcPr>
                          <w:p w14:paraId="139D919E"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1.097619</w:t>
                            </w:r>
                          </w:p>
                        </w:tc>
                        <w:tc>
                          <w:tcPr>
                            <w:tcW w:w="617" w:type="dxa"/>
                            <w:noWrap/>
                            <w:hideMark/>
                          </w:tcPr>
                          <w:p w14:paraId="1EE827E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0.496885</w:t>
                            </w:r>
                          </w:p>
                        </w:tc>
                        <w:tc>
                          <w:tcPr>
                            <w:tcW w:w="617" w:type="dxa"/>
                            <w:noWrap/>
                            <w:hideMark/>
                          </w:tcPr>
                          <w:p w14:paraId="4B4E8F2C"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1.762555</w:t>
                            </w:r>
                          </w:p>
                        </w:tc>
                        <w:tc>
                          <w:tcPr>
                            <w:tcW w:w="617" w:type="dxa"/>
                            <w:noWrap/>
                            <w:hideMark/>
                          </w:tcPr>
                          <w:p w14:paraId="1FD759D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0.247771</w:t>
                            </w:r>
                          </w:p>
                        </w:tc>
                        <w:tc>
                          <w:tcPr>
                            <w:tcW w:w="616" w:type="dxa"/>
                            <w:noWrap/>
                            <w:hideMark/>
                          </w:tcPr>
                          <w:p w14:paraId="239D375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0.535134</w:t>
                            </w:r>
                          </w:p>
                        </w:tc>
                        <w:tc>
                          <w:tcPr>
                            <w:tcW w:w="616" w:type="dxa"/>
                            <w:noWrap/>
                            <w:hideMark/>
                          </w:tcPr>
                          <w:p w14:paraId="6160AF9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0.873775</w:t>
                            </w:r>
                          </w:p>
                        </w:tc>
                        <w:tc>
                          <w:tcPr>
                            <w:tcW w:w="616" w:type="dxa"/>
                            <w:noWrap/>
                            <w:hideMark/>
                          </w:tcPr>
                          <w:p w14:paraId="553DFDE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0.654572</w:t>
                            </w:r>
                          </w:p>
                        </w:tc>
                        <w:tc>
                          <w:tcPr>
                            <w:tcW w:w="616" w:type="dxa"/>
                            <w:noWrap/>
                            <w:hideMark/>
                          </w:tcPr>
                          <w:p w14:paraId="4642D8B8"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0.789903</w:t>
                            </w:r>
                          </w:p>
                        </w:tc>
                        <w:tc>
                          <w:tcPr>
                            <w:tcW w:w="616" w:type="dxa"/>
                            <w:noWrap/>
                            <w:hideMark/>
                          </w:tcPr>
                          <w:p w14:paraId="0D80D51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0.655740</w:t>
                            </w:r>
                          </w:p>
                        </w:tc>
                        <w:tc>
                          <w:tcPr>
                            <w:tcW w:w="616" w:type="dxa"/>
                            <w:noWrap/>
                            <w:hideMark/>
                          </w:tcPr>
                          <w:p w14:paraId="227BFA2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0.789054</w:t>
                            </w:r>
                          </w:p>
                        </w:tc>
                        <w:tc>
                          <w:tcPr>
                            <w:tcW w:w="616" w:type="dxa"/>
                            <w:noWrap/>
                            <w:hideMark/>
                          </w:tcPr>
                          <w:p w14:paraId="09384406"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4E9640D8"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75426DD1"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1.564428</w:t>
                            </w:r>
                          </w:p>
                        </w:tc>
                        <w:tc>
                          <w:tcPr>
                            <w:tcW w:w="616" w:type="dxa"/>
                            <w:noWrap/>
                            <w:hideMark/>
                          </w:tcPr>
                          <w:p w14:paraId="107BD27B"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0.302098</w:t>
                            </w:r>
                          </w:p>
                        </w:tc>
                      </w:tr>
                      <w:tr w:rsidR="00A4043F" w:rsidRPr="00F47F33" w14:paraId="1604EDAB" w14:textId="77777777" w:rsidTr="00E61BFD">
                        <w:trPr>
                          <w:trHeight w:val="291"/>
                        </w:trPr>
                        <w:tc>
                          <w:tcPr>
                            <w:tcW w:w="828" w:type="dxa"/>
                            <w:noWrap/>
                            <w:hideMark/>
                          </w:tcPr>
                          <w:p w14:paraId="1DDE308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9</w:t>
                            </w:r>
                          </w:p>
                        </w:tc>
                        <w:tc>
                          <w:tcPr>
                            <w:tcW w:w="617" w:type="dxa"/>
                            <w:noWrap/>
                            <w:hideMark/>
                          </w:tcPr>
                          <w:p w14:paraId="6FF75C77"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2.181598</w:t>
                            </w:r>
                          </w:p>
                        </w:tc>
                        <w:tc>
                          <w:tcPr>
                            <w:tcW w:w="617" w:type="dxa"/>
                            <w:noWrap/>
                            <w:hideMark/>
                          </w:tcPr>
                          <w:p w14:paraId="7FA32362"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0.167834</w:t>
                            </w:r>
                          </w:p>
                        </w:tc>
                        <w:tc>
                          <w:tcPr>
                            <w:tcW w:w="617" w:type="dxa"/>
                            <w:noWrap/>
                            <w:hideMark/>
                          </w:tcPr>
                          <w:p w14:paraId="30916502"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0.817816</w:t>
                            </w:r>
                          </w:p>
                        </w:tc>
                        <w:tc>
                          <w:tcPr>
                            <w:tcW w:w="617" w:type="dxa"/>
                            <w:noWrap/>
                            <w:hideMark/>
                          </w:tcPr>
                          <w:p w14:paraId="54DCC1B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0.672068</w:t>
                            </w:r>
                          </w:p>
                        </w:tc>
                        <w:tc>
                          <w:tcPr>
                            <w:tcW w:w="616" w:type="dxa"/>
                            <w:noWrap/>
                            <w:hideMark/>
                          </w:tcPr>
                          <w:p w14:paraId="33FF4D1D"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0.603441</w:t>
                            </w:r>
                          </w:p>
                        </w:tc>
                        <w:tc>
                          <w:tcPr>
                            <w:tcW w:w="616" w:type="dxa"/>
                            <w:noWrap/>
                            <w:hideMark/>
                          </w:tcPr>
                          <w:p w14:paraId="643E12A5"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0.826732</w:t>
                            </w:r>
                          </w:p>
                        </w:tc>
                        <w:tc>
                          <w:tcPr>
                            <w:tcW w:w="616" w:type="dxa"/>
                            <w:noWrap/>
                            <w:hideMark/>
                          </w:tcPr>
                          <w:p w14:paraId="3C5E3E3A"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0.950659</w:t>
                            </w:r>
                          </w:p>
                        </w:tc>
                        <w:tc>
                          <w:tcPr>
                            <w:tcW w:w="616" w:type="dxa"/>
                            <w:noWrap/>
                            <w:hideMark/>
                          </w:tcPr>
                          <w:p w14:paraId="0685FB55"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0.583310</w:t>
                            </w:r>
                          </w:p>
                        </w:tc>
                        <w:tc>
                          <w:tcPr>
                            <w:tcW w:w="616" w:type="dxa"/>
                            <w:noWrap/>
                            <w:hideMark/>
                          </w:tcPr>
                          <w:p w14:paraId="5D07B190"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2.765912</w:t>
                            </w:r>
                          </w:p>
                        </w:tc>
                        <w:tc>
                          <w:tcPr>
                            <w:tcW w:w="616" w:type="dxa"/>
                            <w:noWrap/>
                            <w:hideMark/>
                          </w:tcPr>
                          <w:p w14:paraId="0B33B84F"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0.103789</w:t>
                            </w:r>
                          </w:p>
                        </w:tc>
                        <w:tc>
                          <w:tcPr>
                            <w:tcW w:w="616" w:type="dxa"/>
                            <w:noWrap/>
                            <w:hideMark/>
                          </w:tcPr>
                          <w:p w14:paraId="5A325DC1"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1.564428</w:t>
                            </w:r>
                          </w:p>
                        </w:tc>
                        <w:tc>
                          <w:tcPr>
                            <w:tcW w:w="616" w:type="dxa"/>
                            <w:noWrap/>
                            <w:hideMark/>
                          </w:tcPr>
                          <w:p w14:paraId="594391A6" w14:textId="77777777" w:rsidR="00A4043F" w:rsidRPr="00F47F33" w:rsidRDefault="00A4043F" w:rsidP="00E61BFD">
                            <w:pPr>
                              <w:pStyle w:val="ab"/>
                              <w:spacing w:after="0" w:line="360" w:lineRule="auto"/>
                              <w:jc w:val="both"/>
                              <w:rPr>
                                <w:sz w:val="20"/>
                                <w:szCs w:val="20"/>
                                <w:lang w:eastAsia="kk-KZ"/>
                              </w:rPr>
                            </w:pPr>
                            <w:r w:rsidRPr="00F47F33">
                              <w:rPr>
                                <w:sz w:val="20"/>
                                <w:szCs w:val="20"/>
                                <w:lang w:eastAsia="kk-KZ"/>
                              </w:rPr>
                              <w:t>0.302098</w:t>
                            </w:r>
                          </w:p>
                        </w:tc>
                        <w:tc>
                          <w:tcPr>
                            <w:tcW w:w="616" w:type="dxa"/>
                            <w:noWrap/>
                            <w:hideMark/>
                          </w:tcPr>
                          <w:p w14:paraId="103773A9" w14:textId="77777777" w:rsidR="00A4043F" w:rsidRPr="00F47F33" w:rsidRDefault="00A4043F" w:rsidP="00E61BFD">
                            <w:pPr>
                              <w:pStyle w:val="ab"/>
                              <w:spacing w:after="0" w:line="360" w:lineRule="auto"/>
                              <w:jc w:val="both"/>
                              <w:rPr>
                                <w:sz w:val="20"/>
                                <w:szCs w:val="20"/>
                                <w:lang w:eastAsia="kk-KZ"/>
                              </w:rPr>
                            </w:pPr>
                          </w:p>
                        </w:tc>
                        <w:tc>
                          <w:tcPr>
                            <w:tcW w:w="616" w:type="dxa"/>
                            <w:noWrap/>
                            <w:hideMark/>
                          </w:tcPr>
                          <w:p w14:paraId="3A5CD284" w14:textId="77777777" w:rsidR="00A4043F" w:rsidRPr="00F47F33" w:rsidRDefault="00A4043F" w:rsidP="00E61BFD">
                            <w:pPr>
                              <w:pStyle w:val="ab"/>
                              <w:spacing w:after="0" w:line="360" w:lineRule="auto"/>
                              <w:jc w:val="both"/>
                              <w:rPr>
                                <w:sz w:val="20"/>
                                <w:szCs w:val="20"/>
                                <w:lang w:eastAsia="kk-KZ"/>
                              </w:rPr>
                            </w:pPr>
                          </w:p>
                        </w:tc>
                      </w:tr>
                    </w:tbl>
                    <w:p w14:paraId="561E792F" w14:textId="77777777" w:rsidR="00A4043F" w:rsidRPr="00F47F33" w:rsidRDefault="00A4043F" w:rsidP="00E15EBE">
                      <w:pPr>
                        <w:rPr>
                          <w:rFonts w:ascii="Times New Roman" w:hAnsi="Times New Roman" w:cs="Times New Roman"/>
                          <w:lang w:val="ru-RU"/>
                        </w:rPr>
                      </w:pPr>
                    </w:p>
                  </w:txbxContent>
                </v:textbox>
              </v:shape>
            </w:pict>
          </mc:Fallback>
        </mc:AlternateContent>
      </w:r>
    </w:p>
    <w:p w14:paraId="5BEBDB47" w14:textId="77777777" w:rsidR="00E15EBE" w:rsidRPr="00DD4A3B" w:rsidRDefault="00E15EBE" w:rsidP="00E15EBE">
      <w:pPr>
        <w:pStyle w:val="ab"/>
        <w:spacing w:before="0" w:beforeAutospacing="0" w:after="0" w:afterAutospacing="0" w:line="360" w:lineRule="auto"/>
        <w:jc w:val="center"/>
        <w:rPr>
          <w:b/>
          <w:lang w:eastAsia="kk-KZ"/>
        </w:rPr>
      </w:pPr>
    </w:p>
    <w:p w14:paraId="02480A63" w14:textId="77777777" w:rsidR="00E15EBE" w:rsidRPr="00DD4A3B" w:rsidRDefault="00E15EBE" w:rsidP="00E15EBE">
      <w:pPr>
        <w:pStyle w:val="ab"/>
        <w:spacing w:before="0" w:beforeAutospacing="0" w:after="0" w:afterAutospacing="0" w:line="360" w:lineRule="auto"/>
        <w:jc w:val="center"/>
        <w:rPr>
          <w:b/>
          <w:lang w:eastAsia="kk-KZ"/>
        </w:rPr>
      </w:pPr>
    </w:p>
    <w:p w14:paraId="20C33868" w14:textId="77777777" w:rsidR="00E15EBE" w:rsidRPr="00DD4A3B" w:rsidRDefault="00E15EBE" w:rsidP="00E15EBE">
      <w:pPr>
        <w:pStyle w:val="ab"/>
        <w:spacing w:before="0" w:beforeAutospacing="0" w:after="0" w:afterAutospacing="0" w:line="360" w:lineRule="auto"/>
        <w:jc w:val="center"/>
        <w:rPr>
          <w:b/>
          <w:lang w:eastAsia="kk-KZ"/>
        </w:rPr>
      </w:pPr>
    </w:p>
    <w:p w14:paraId="7C57A959" w14:textId="77777777" w:rsidR="00E15EBE" w:rsidRPr="00DD4A3B" w:rsidRDefault="00E15EBE" w:rsidP="00E15EBE">
      <w:pPr>
        <w:pStyle w:val="ab"/>
        <w:spacing w:before="0" w:beforeAutospacing="0" w:after="0" w:afterAutospacing="0" w:line="360" w:lineRule="auto"/>
        <w:jc w:val="center"/>
        <w:rPr>
          <w:b/>
          <w:lang w:eastAsia="kk-KZ"/>
        </w:rPr>
      </w:pPr>
    </w:p>
    <w:p w14:paraId="4A08BBAF" w14:textId="77777777" w:rsidR="00E15EBE" w:rsidRPr="00DD4A3B" w:rsidRDefault="00E15EBE" w:rsidP="00E15EBE">
      <w:pPr>
        <w:pStyle w:val="ab"/>
        <w:spacing w:before="0" w:beforeAutospacing="0" w:after="0" w:afterAutospacing="0" w:line="360" w:lineRule="auto"/>
        <w:jc w:val="center"/>
        <w:rPr>
          <w:b/>
          <w:lang w:eastAsia="kk-KZ"/>
        </w:rPr>
      </w:pPr>
    </w:p>
    <w:p w14:paraId="4C150842" w14:textId="77777777" w:rsidR="00E15EBE" w:rsidRPr="00DD4A3B" w:rsidRDefault="00E15EBE" w:rsidP="00E15EBE">
      <w:pPr>
        <w:pStyle w:val="ab"/>
        <w:spacing w:before="0" w:beforeAutospacing="0" w:after="0" w:afterAutospacing="0" w:line="360" w:lineRule="auto"/>
        <w:jc w:val="center"/>
        <w:rPr>
          <w:b/>
          <w:lang w:eastAsia="kk-KZ"/>
        </w:rPr>
      </w:pPr>
    </w:p>
    <w:p w14:paraId="5DEAA417" w14:textId="77777777" w:rsidR="00E15EBE" w:rsidRPr="00DD4A3B" w:rsidRDefault="00E15EBE" w:rsidP="00E15EBE">
      <w:pPr>
        <w:pStyle w:val="ab"/>
        <w:spacing w:before="0" w:beforeAutospacing="0" w:after="0" w:afterAutospacing="0" w:line="360" w:lineRule="auto"/>
        <w:jc w:val="center"/>
        <w:rPr>
          <w:b/>
          <w:lang w:eastAsia="kk-KZ"/>
        </w:rPr>
      </w:pPr>
    </w:p>
    <w:p w14:paraId="0DA5F793" w14:textId="77777777" w:rsidR="00E15EBE" w:rsidRPr="00DD4A3B" w:rsidRDefault="00E15EBE" w:rsidP="00E15EBE">
      <w:pPr>
        <w:pStyle w:val="ab"/>
        <w:spacing w:before="0" w:beforeAutospacing="0" w:after="0" w:afterAutospacing="0" w:line="360" w:lineRule="auto"/>
        <w:jc w:val="center"/>
        <w:rPr>
          <w:b/>
          <w:lang w:eastAsia="kk-KZ"/>
        </w:rPr>
      </w:pPr>
    </w:p>
    <w:p w14:paraId="3317877D" w14:textId="77777777" w:rsidR="00E15EBE" w:rsidRPr="00DD4A3B" w:rsidRDefault="00E15EBE" w:rsidP="00E15EBE">
      <w:pPr>
        <w:pStyle w:val="ab"/>
        <w:spacing w:before="0" w:beforeAutospacing="0" w:after="0" w:afterAutospacing="0" w:line="360" w:lineRule="auto"/>
        <w:jc w:val="center"/>
        <w:rPr>
          <w:b/>
          <w:lang w:eastAsia="kk-KZ"/>
        </w:rPr>
      </w:pPr>
    </w:p>
    <w:p w14:paraId="28B58C05" w14:textId="77777777" w:rsidR="00E15EBE" w:rsidRPr="00DD4A3B" w:rsidRDefault="00E15EBE" w:rsidP="00E15EBE">
      <w:pPr>
        <w:pStyle w:val="ab"/>
        <w:spacing w:before="0" w:beforeAutospacing="0" w:after="0" w:afterAutospacing="0" w:line="360" w:lineRule="auto"/>
        <w:jc w:val="center"/>
        <w:rPr>
          <w:b/>
          <w:lang w:val="en-US" w:eastAsia="kk-KZ"/>
        </w:rPr>
      </w:pPr>
    </w:p>
    <w:p w14:paraId="57C96BD7" w14:textId="77777777" w:rsidR="00E15EBE" w:rsidRPr="00DD4A3B" w:rsidRDefault="00E15EBE" w:rsidP="00E15EBE">
      <w:pPr>
        <w:pStyle w:val="ab"/>
        <w:spacing w:before="0" w:beforeAutospacing="0" w:after="0" w:afterAutospacing="0" w:line="360" w:lineRule="auto"/>
        <w:rPr>
          <w:b/>
          <w:lang w:eastAsia="kk-KZ"/>
        </w:rPr>
      </w:pPr>
    </w:p>
    <w:p w14:paraId="653AF0A5" w14:textId="77777777" w:rsidR="00E15EBE" w:rsidRPr="00DD4A3B" w:rsidRDefault="00E15EBE" w:rsidP="00E15EBE">
      <w:pPr>
        <w:pStyle w:val="ab"/>
        <w:spacing w:before="0" w:beforeAutospacing="0" w:after="0" w:afterAutospacing="0" w:line="360" w:lineRule="auto"/>
        <w:rPr>
          <w:b/>
          <w:lang w:eastAsia="kk-KZ"/>
        </w:rPr>
      </w:pPr>
    </w:p>
    <w:p w14:paraId="212EC61B" w14:textId="77777777" w:rsidR="00E15EBE" w:rsidRPr="00DD4A3B" w:rsidRDefault="00E15EBE" w:rsidP="00E15EBE">
      <w:pPr>
        <w:pStyle w:val="ab"/>
        <w:spacing w:before="0" w:beforeAutospacing="0" w:after="0" w:afterAutospacing="0" w:line="360" w:lineRule="auto"/>
        <w:jc w:val="both"/>
        <w:rPr>
          <w:lang w:eastAsia="kk-KZ"/>
        </w:rPr>
      </w:pPr>
    </w:p>
    <w:p w14:paraId="1A72BD52" w14:textId="77777777" w:rsidR="00E15EBE" w:rsidRPr="00DD4A3B" w:rsidRDefault="00E15EBE" w:rsidP="00E15EBE">
      <w:pPr>
        <w:pStyle w:val="ab"/>
        <w:spacing w:before="0" w:beforeAutospacing="0" w:after="0" w:afterAutospacing="0"/>
        <w:jc w:val="both"/>
        <w:rPr>
          <w:sz w:val="28"/>
          <w:lang w:eastAsia="kk-KZ"/>
        </w:rPr>
      </w:pPr>
    </w:p>
    <w:p w14:paraId="2111DB65" w14:textId="77777777" w:rsidR="001872E7" w:rsidRDefault="001872E7" w:rsidP="00E15EBE">
      <w:pPr>
        <w:pStyle w:val="ab"/>
        <w:spacing w:before="0" w:beforeAutospacing="0" w:after="0" w:afterAutospacing="0"/>
        <w:jc w:val="both"/>
        <w:rPr>
          <w:sz w:val="28"/>
          <w:lang w:eastAsia="kk-KZ"/>
        </w:rPr>
      </w:pPr>
    </w:p>
    <w:p w14:paraId="451A63AB" w14:textId="77777777" w:rsidR="001872E7" w:rsidRDefault="001872E7" w:rsidP="00E15EBE">
      <w:pPr>
        <w:pStyle w:val="ab"/>
        <w:spacing w:before="0" w:beforeAutospacing="0" w:after="0" w:afterAutospacing="0"/>
        <w:jc w:val="both"/>
        <w:rPr>
          <w:sz w:val="28"/>
          <w:lang w:eastAsia="kk-KZ"/>
        </w:rPr>
      </w:pPr>
    </w:p>
    <w:p w14:paraId="206E76E2" w14:textId="77777777" w:rsidR="001872E7" w:rsidRDefault="001872E7" w:rsidP="00E15EBE">
      <w:pPr>
        <w:pStyle w:val="ab"/>
        <w:spacing w:before="0" w:beforeAutospacing="0" w:after="0" w:afterAutospacing="0"/>
        <w:jc w:val="both"/>
        <w:rPr>
          <w:sz w:val="28"/>
          <w:lang w:eastAsia="kk-KZ"/>
        </w:rPr>
      </w:pPr>
    </w:p>
    <w:p w14:paraId="48D374D2" w14:textId="77777777" w:rsidR="001872E7" w:rsidRDefault="001872E7" w:rsidP="00E15EBE">
      <w:pPr>
        <w:pStyle w:val="ab"/>
        <w:spacing w:before="0" w:beforeAutospacing="0" w:after="0" w:afterAutospacing="0"/>
        <w:jc w:val="both"/>
        <w:rPr>
          <w:sz w:val="28"/>
          <w:lang w:eastAsia="kk-KZ"/>
        </w:rPr>
      </w:pPr>
    </w:p>
    <w:p w14:paraId="73358962" w14:textId="77777777" w:rsidR="001872E7" w:rsidRDefault="001872E7" w:rsidP="00E15EBE">
      <w:pPr>
        <w:pStyle w:val="ab"/>
        <w:spacing w:before="0" w:beforeAutospacing="0" w:after="0" w:afterAutospacing="0"/>
        <w:jc w:val="both"/>
        <w:rPr>
          <w:sz w:val="28"/>
          <w:lang w:eastAsia="kk-KZ"/>
        </w:rPr>
      </w:pPr>
    </w:p>
    <w:p w14:paraId="67E4606C" w14:textId="77777777" w:rsidR="001872E7" w:rsidRDefault="001872E7" w:rsidP="00E15EBE">
      <w:pPr>
        <w:pStyle w:val="ab"/>
        <w:spacing w:before="0" w:beforeAutospacing="0" w:after="0" w:afterAutospacing="0"/>
        <w:jc w:val="both"/>
        <w:rPr>
          <w:sz w:val="28"/>
          <w:lang w:eastAsia="kk-KZ"/>
        </w:rPr>
      </w:pPr>
    </w:p>
    <w:p w14:paraId="7D774246" w14:textId="13EBD312" w:rsidR="002D296A" w:rsidRDefault="00E15EBE" w:rsidP="00895FF8">
      <w:pPr>
        <w:pStyle w:val="ab"/>
        <w:spacing w:before="0" w:beforeAutospacing="0" w:after="0" w:afterAutospacing="0"/>
        <w:ind w:firstLine="567"/>
        <w:jc w:val="both"/>
        <w:rPr>
          <w:sz w:val="28"/>
          <w:lang w:eastAsia="kk-KZ"/>
        </w:rPr>
      </w:pPr>
      <w:r w:rsidRPr="00DD4A3B">
        <w:rPr>
          <w:sz w:val="28"/>
          <w:lang w:eastAsia="kk-KZ"/>
        </w:rPr>
        <w:t xml:space="preserve">Таблица </w:t>
      </w:r>
      <w:r w:rsidR="002636E8">
        <w:rPr>
          <w:sz w:val="28"/>
          <w:lang w:eastAsia="kk-KZ"/>
        </w:rPr>
        <w:t>Г</w:t>
      </w:r>
      <w:r w:rsidR="00B13767">
        <w:rPr>
          <w:sz w:val="28"/>
          <w:lang w:eastAsia="kk-KZ"/>
        </w:rPr>
        <w:t>.</w:t>
      </w:r>
      <w:r w:rsidR="00FE6324">
        <w:rPr>
          <w:sz w:val="28"/>
          <w:lang w:eastAsia="kk-KZ"/>
        </w:rPr>
        <w:t>8</w:t>
      </w:r>
      <w:r w:rsidRPr="00DD4A3B">
        <w:rPr>
          <w:sz w:val="28"/>
          <w:lang w:eastAsia="kk-KZ"/>
        </w:rPr>
        <w:t xml:space="preserve"> – </w:t>
      </w:r>
      <w:r w:rsidR="005F67C7">
        <w:rPr>
          <w:sz w:val="28"/>
          <w:lang w:val="en-US" w:eastAsia="kk-KZ"/>
        </w:rPr>
        <w:t>U</w:t>
      </w:r>
      <w:r w:rsidR="005F67C7" w:rsidRPr="005F67C7">
        <w:rPr>
          <w:sz w:val="28"/>
          <w:lang w:eastAsia="kk-KZ"/>
        </w:rPr>
        <w:t>-</w:t>
      </w:r>
      <w:r w:rsidR="005F67C7">
        <w:rPr>
          <w:sz w:val="28"/>
          <w:lang w:eastAsia="kk-KZ"/>
        </w:rPr>
        <w:t>критерий Манна-Уитни</w:t>
      </w:r>
      <w:r w:rsidRPr="00DD4A3B">
        <w:rPr>
          <w:sz w:val="28"/>
          <w:lang w:eastAsia="kk-KZ"/>
        </w:rPr>
        <w:t xml:space="preserve"> для скорректированных</w:t>
      </w:r>
      <w:r w:rsidR="002D296A">
        <w:rPr>
          <w:sz w:val="28"/>
          <w:lang w:eastAsia="kk-KZ"/>
        </w:rPr>
        <w:t xml:space="preserve"> на размер</w:t>
      </w:r>
      <w:r w:rsidRPr="00DD4A3B">
        <w:rPr>
          <w:sz w:val="28"/>
          <w:lang w:eastAsia="kk-KZ"/>
        </w:rPr>
        <w:t xml:space="preserve"> данных черепа, выборки </w:t>
      </w:r>
      <w:r w:rsidR="002D296A">
        <w:rPr>
          <w:sz w:val="28"/>
          <w:lang w:eastAsia="kk-KZ"/>
        </w:rPr>
        <w:t xml:space="preserve">из Алтая и Северного Тянь-Шаня </w:t>
      </w:r>
    </w:p>
    <w:tbl>
      <w:tblPr>
        <w:tblStyle w:val="aa"/>
        <w:tblW w:w="10069" w:type="dxa"/>
        <w:tblInd w:w="-318" w:type="dxa"/>
        <w:tblLayout w:type="fixed"/>
        <w:tblLook w:val="04A0" w:firstRow="1" w:lastRow="0" w:firstColumn="1" w:lastColumn="0" w:noHBand="0" w:noVBand="1"/>
      </w:tblPr>
      <w:tblGrid>
        <w:gridCol w:w="851"/>
        <w:gridCol w:w="851"/>
        <w:gridCol w:w="850"/>
        <w:gridCol w:w="851"/>
        <w:gridCol w:w="850"/>
        <w:gridCol w:w="851"/>
        <w:gridCol w:w="1100"/>
        <w:gridCol w:w="884"/>
        <w:gridCol w:w="851"/>
        <w:gridCol w:w="567"/>
        <w:gridCol w:w="567"/>
        <w:gridCol w:w="996"/>
      </w:tblGrid>
      <w:tr w:rsidR="002D296A" w:rsidRPr="00955CEB" w14:paraId="109851DC" w14:textId="77777777" w:rsidTr="005F67C7">
        <w:trPr>
          <w:trHeight w:val="288"/>
        </w:trPr>
        <w:tc>
          <w:tcPr>
            <w:tcW w:w="851" w:type="dxa"/>
            <w:vMerge w:val="restart"/>
            <w:noWrap/>
            <w:hideMark/>
          </w:tcPr>
          <w:p w14:paraId="0AAB3277" w14:textId="6B409BA5" w:rsidR="002D296A" w:rsidRPr="00955CEB" w:rsidRDefault="002D296A" w:rsidP="00956F75">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Пере</w:t>
            </w:r>
            <w:r w:rsidR="005F67C7">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менная</w:t>
            </w:r>
          </w:p>
        </w:tc>
        <w:tc>
          <w:tcPr>
            <w:tcW w:w="9218" w:type="dxa"/>
            <w:gridSpan w:val="11"/>
            <w:noWrap/>
            <w:hideMark/>
          </w:tcPr>
          <w:p w14:paraId="64BBB840" w14:textId="77777777" w:rsidR="002D296A" w:rsidRPr="002D296A" w:rsidRDefault="002D296A" w:rsidP="00956F75">
            <w:pPr>
              <w:rPr>
                <w:rFonts w:ascii="Times New Roman" w:eastAsia="Times New Roman" w:hAnsi="Times New Roman" w:cs="Times New Roman"/>
                <w:color w:val="000000"/>
                <w:sz w:val="20"/>
                <w:szCs w:val="20"/>
                <w:lang w:val="en-US"/>
              </w:rPr>
            </w:pPr>
            <w:r w:rsidRPr="002D296A">
              <w:rPr>
                <w:rFonts w:ascii="Times New Roman" w:eastAsia="Times New Roman" w:hAnsi="Times New Roman" w:cs="Times New Roman"/>
                <w:color w:val="000000"/>
                <w:sz w:val="20"/>
                <w:szCs w:val="20"/>
                <w:lang w:val="en-US"/>
              </w:rPr>
              <w:t>Mann-Whitney U Test (w/ continuity correction) (BURNABY-Lynx-skull-ad-sad-ln-sort)</w:t>
            </w:r>
            <w:r w:rsidRPr="002D296A">
              <w:rPr>
                <w:rFonts w:ascii="Times New Roman" w:eastAsia="Times New Roman" w:hAnsi="Times New Roman" w:cs="Times New Roman"/>
                <w:color w:val="000000"/>
                <w:sz w:val="20"/>
                <w:szCs w:val="20"/>
                <w:lang w:val="en-US"/>
              </w:rPr>
              <w:br/>
              <w:t>By variable Region_1</w:t>
            </w:r>
            <w:r w:rsidRPr="002D296A">
              <w:rPr>
                <w:rFonts w:ascii="Times New Roman" w:eastAsia="Times New Roman" w:hAnsi="Times New Roman" w:cs="Times New Roman"/>
                <w:color w:val="000000"/>
                <w:sz w:val="20"/>
                <w:szCs w:val="20"/>
                <w:lang w:val="en-US"/>
              </w:rPr>
              <w:br/>
              <w:t>Marked tests are significant at p &lt;,05000</w:t>
            </w:r>
          </w:p>
        </w:tc>
      </w:tr>
      <w:tr w:rsidR="002D296A" w:rsidRPr="00955CEB" w14:paraId="42CB1797" w14:textId="77777777" w:rsidTr="005F67C7">
        <w:trPr>
          <w:trHeight w:val="1320"/>
        </w:trPr>
        <w:tc>
          <w:tcPr>
            <w:tcW w:w="851" w:type="dxa"/>
            <w:vMerge/>
            <w:hideMark/>
          </w:tcPr>
          <w:p w14:paraId="3E8919E6" w14:textId="77777777" w:rsidR="002D296A" w:rsidRPr="002D296A" w:rsidRDefault="002D296A" w:rsidP="00956F75">
            <w:pPr>
              <w:rPr>
                <w:rFonts w:ascii="Times New Roman" w:eastAsia="Times New Roman" w:hAnsi="Times New Roman" w:cs="Times New Roman"/>
                <w:color w:val="000000"/>
                <w:sz w:val="20"/>
                <w:szCs w:val="20"/>
                <w:lang w:val="en-US"/>
              </w:rPr>
            </w:pPr>
          </w:p>
        </w:tc>
        <w:tc>
          <w:tcPr>
            <w:tcW w:w="851" w:type="dxa"/>
            <w:hideMark/>
          </w:tcPr>
          <w:p w14:paraId="2CB35024" w14:textId="77777777" w:rsidR="002D296A" w:rsidRPr="00955CEB" w:rsidRDefault="002D296A" w:rsidP="00956F75">
            <w:pPr>
              <w:jc w:val="center"/>
              <w:rPr>
                <w:rFonts w:ascii="Times New Roman" w:eastAsia="Times New Roman" w:hAnsi="Times New Roman" w:cs="Times New Roman"/>
                <w:color w:val="000000"/>
                <w:sz w:val="20"/>
                <w:szCs w:val="20"/>
              </w:rPr>
            </w:pPr>
            <w:r w:rsidRPr="00955CEB">
              <w:rPr>
                <w:rFonts w:ascii="Times New Roman" w:eastAsia="Times New Roman" w:hAnsi="Times New Roman" w:cs="Times New Roman"/>
                <w:color w:val="000000"/>
                <w:sz w:val="20"/>
                <w:szCs w:val="20"/>
              </w:rPr>
              <w:t>Rank Sum</w:t>
            </w:r>
          </w:p>
        </w:tc>
        <w:tc>
          <w:tcPr>
            <w:tcW w:w="850" w:type="dxa"/>
            <w:hideMark/>
          </w:tcPr>
          <w:p w14:paraId="761648C5" w14:textId="77777777" w:rsidR="002D296A" w:rsidRPr="00955CEB" w:rsidRDefault="002D296A" w:rsidP="00956F75">
            <w:pPr>
              <w:jc w:val="center"/>
              <w:rPr>
                <w:rFonts w:ascii="Times New Roman" w:eastAsia="Times New Roman" w:hAnsi="Times New Roman" w:cs="Times New Roman"/>
                <w:color w:val="000000"/>
                <w:sz w:val="20"/>
                <w:szCs w:val="20"/>
              </w:rPr>
            </w:pPr>
            <w:r w:rsidRPr="00955CEB">
              <w:rPr>
                <w:rFonts w:ascii="Times New Roman" w:eastAsia="Times New Roman" w:hAnsi="Times New Roman" w:cs="Times New Roman"/>
                <w:color w:val="000000"/>
                <w:sz w:val="20"/>
                <w:szCs w:val="20"/>
              </w:rPr>
              <w:t>Rank Sum</w:t>
            </w:r>
          </w:p>
        </w:tc>
        <w:tc>
          <w:tcPr>
            <w:tcW w:w="851" w:type="dxa"/>
            <w:hideMark/>
          </w:tcPr>
          <w:p w14:paraId="4FF2A9A6" w14:textId="77777777" w:rsidR="002D296A" w:rsidRPr="00955CEB" w:rsidRDefault="002D296A" w:rsidP="00956F75">
            <w:pPr>
              <w:jc w:val="center"/>
              <w:rPr>
                <w:rFonts w:ascii="Times New Roman" w:eastAsia="Times New Roman" w:hAnsi="Times New Roman" w:cs="Times New Roman"/>
                <w:color w:val="000000"/>
                <w:sz w:val="20"/>
                <w:szCs w:val="20"/>
              </w:rPr>
            </w:pPr>
            <w:r w:rsidRPr="00955CEB">
              <w:rPr>
                <w:rFonts w:ascii="Times New Roman" w:eastAsia="Times New Roman" w:hAnsi="Times New Roman" w:cs="Times New Roman"/>
                <w:color w:val="000000"/>
                <w:sz w:val="20"/>
                <w:szCs w:val="20"/>
              </w:rPr>
              <w:t>U</w:t>
            </w:r>
          </w:p>
        </w:tc>
        <w:tc>
          <w:tcPr>
            <w:tcW w:w="850" w:type="dxa"/>
            <w:hideMark/>
          </w:tcPr>
          <w:p w14:paraId="2B63175A" w14:textId="77777777" w:rsidR="002D296A" w:rsidRPr="00955CEB" w:rsidRDefault="002D296A" w:rsidP="00956F75">
            <w:pPr>
              <w:jc w:val="center"/>
              <w:rPr>
                <w:rFonts w:ascii="Times New Roman" w:eastAsia="Times New Roman" w:hAnsi="Times New Roman" w:cs="Times New Roman"/>
                <w:color w:val="000000"/>
                <w:sz w:val="20"/>
                <w:szCs w:val="20"/>
              </w:rPr>
            </w:pPr>
            <w:r w:rsidRPr="00955CEB">
              <w:rPr>
                <w:rFonts w:ascii="Times New Roman" w:eastAsia="Times New Roman" w:hAnsi="Times New Roman" w:cs="Times New Roman"/>
                <w:color w:val="000000"/>
                <w:sz w:val="20"/>
                <w:szCs w:val="20"/>
              </w:rPr>
              <w:t>Z</w:t>
            </w:r>
          </w:p>
        </w:tc>
        <w:tc>
          <w:tcPr>
            <w:tcW w:w="851" w:type="dxa"/>
            <w:hideMark/>
          </w:tcPr>
          <w:p w14:paraId="1383AD91" w14:textId="77777777" w:rsidR="002D296A" w:rsidRPr="00955CEB" w:rsidRDefault="002D296A" w:rsidP="00956F75">
            <w:pPr>
              <w:jc w:val="center"/>
              <w:rPr>
                <w:rFonts w:ascii="Times New Roman" w:eastAsia="Times New Roman" w:hAnsi="Times New Roman" w:cs="Times New Roman"/>
                <w:color w:val="000000"/>
                <w:sz w:val="20"/>
                <w:szCs w:val="20"/>
              </w:rPr>
            </w:pPr>
            <w:r w:rsidRPr="00955CEB">
              <w:rPr>
                <w:rFonts w:ascii="Times New Roman" w:eastAsia="Times New Roman" w:hAnsi="Times New Roman" w:cs="Times New Roman"/>
                <w:i/>
                <w:color w:val="000000"/>
                <w:sz w:val="20"/>
                <w:szCs w:val="20"/>
              </w:rPr>
              <w:t>p</w:t>
            </w:r>
            <w:r w:rsidRPr="00955CEB">
              <w:rPr>
                <w:rFonts w:ascii="Times New Roman" w:eastAsia="Times New Roman" w:hAnsi="Times New Roman" w:cs="Times New Roman"/>
                <w:color w:val="000000"/>
                <w:sz w:val="20"/>
                <w:szCs w:val="20"/>
              </w:rPr>
              <w:t>-value</w:t>
            </w:r>
          </w:p>
        </w:tc>
        <w:tc>
          <w:tcPr>
            <w:tcW w:w="1100" w:type="dxa"/>
            <w:hideMark/>
          </w:tcPr>
          <w:p w14:paraId="3DA64D4C" w14:textId="77777777" w:rsidR="002D296A" w:rsidRPr="00955CEB" w:rsidRDefault="002D296A" w:rsidP="00956F75">
            <w:pPr>
              <w:jc w:val="center"/>
              <w:rPr>
                <w:rFonts w:ascii="Times New Roman" w:eastAsia="Times New Roman" w:hAnsi="Times New Roman" w:cs="Times New Roman"/>
                <w:color w:val="000000"/>
                <w:sz w:val="20"/>
                <w:szCs w:val="20"/>
              </w:rPr>
            </w:pPr>
            <w:r w:rsidRPr="00955CEB">
              <w:rPr>
                <w:rFonts w:ascii="Times New Roman" w:eastAsia="Times New Roman" w:hAnsi="Times New Roman" w:cs="Times New Roman"/>
                <w:i/>
                <w:color w:val="000000"/>
                <w:sz w:val="20"/>
                <w:szCs w:val="20"/>
              </w:rPr>
              <w:t>p</w:t>
            </w:r>
            <w:r w:rsidRPr="00955CEB">
              <w:rPr>
                <w:rFonts w:ascii="Times New Roman" w:eastAsia="Times New Roman" w:hAnsi="Times New Roman" w:cs="Times New Roman"/>
                <w:color w:val="000000"/>
                <w:sz w:val="20"/>
                <w:szCs w:val="20"/>
              </w:rPr>
              <w:t xml:space="preserve"> Bonferroni correction</w:t>
            </w:r>
          </w:p>
        </w:tc>
        <w:tc>
          <w:tcPr>
            <w:tcW w:w="884" w:type="dxa"/>
            <w:hideMark/>
          </w:tcPr>
          <w:p w14:paraId="2FF02A3D" w14:textId="77777777" w:rsidR="002D296A" w:rsidRPr="00955CEB" w:rsidRDefault="002D296A" w:rsidP="00956F75">
            <w:pPr>
              <w:jc w:val="center"/>
              <w:rPr>
                <w:rFonts w:ascii="Times New Roman" w:eastAsia="Times New Roman" w:hAnsi="Times New Roman" w:cs="Times New Roman"/>
                <w:color w:val="000000"/>
                <w:sz w:val="20"/>
                <w:szCs w:val="20"/>
              </w:rPr>
            </w:pPr>
            <w:r w:rsidRPr="00955CEB">
              <w:rPr>
                <w:rFonts w:ascii="Times New Roman" w:eastAsia="Times New Roman" w:hAnsi="Times New Roman" w:cs="Times New Roman"/>
                <w:color w:val="000000"/>
                <w:sz w:val="20"/>
                <w:szCs w:val="20"/>
              </w:rPr>
              <w:t>Z</w:t>
            </w:r>
          </w:p>
        </w:tc>
        <w:tc>
          <w:tcPr>
            <w:tcW w:w="851" w:type="dxa"/>
            <w:hideMark/>
          </w:tcPr>
          <w:p w14:paraId="2B912088" w14:textId="77777777" w:rsidR="002D296A" w:rsidRPr="00955CEB" w:rsidRDefault="002D296A" w:rsidP="00956F75">
            <w:pPr>
              <w:jc w:val="center"/>
              <w:rPr>
                <w:rFonts w:ascii="Times New Roman" w:eastAsia="Times New Roman" w:hAnsi="Times New Roman" w:cs="Times New Roman"/>
                <w:color w:val="000000"/>
                <w:sz w:val="20"/>
                <w:szCs w:val="20"/>
              </w:rPr>
            </w:pPr>
            <w:r w:rsidRPr="00955CEB">
              <w:rPr>
                <w:rFonts w:ascii="Times New Roman" w:eastAsia="Times New Roman" w:hAnsi="Times New Roman" w:cs="Times New Roman"/>
                <w:i/>
                <w:color w:val="000000"/>
                <w:sz w:val="20"/>
                <w:szCs w:val="20"/>
              </w:rPr>
              <w:t>p</w:t>
            </w:r>
            <w:r w:rsidRPr="00955CEB">
              <w:rPr>
                <w:rFonts w:ascii="Times New Roman" w:eastAsia="Times New Roman" w:hAnsi="Times New Roman" w:cs="Times New Roman"/>
                <w:color w:val="000000"/>
                <w:sz w:val="20"/>
                <w:szCs w:val="20"/>
              </w:rPr>
              <w:t>-value</w:t>
            </w:r>
          </w:p>
        </w:tc>
        <w:tc>
          <w:tcPr>
            <w:tcW w:w="567" w:type="dxa"/>
            <w:hideMark/>
          </w:tcPr>
          <w:p w14:paraId="7999C7FC" w14:textId="77777777" w:rsidR="002D296A" w:rsidRPr="00955CEB" w:rsidRDefault="002D296A" w:rsidP="005F67C7">
            <w:pPr>
              <w:ind w:right="-108" w:hanging="108"/>
              <w:jc w:val="center"/>
              <w:rPr>
                <w:rFonts w:ascii="Times New Roman" w:eastAsia="Times New Roman" w:hAnsi="Times New Roman" w:cs="Times New Roman"/>
                <w:color w:val="000000"/>
                <w:sz w:val="20"/>
                <w:szCs w:val="20"/>
              </w:rPr>
            </w:pPr>
            <w:r w:rsidRPr="00955CEB">
              <w:rPr>
                <w:rFonts w:ascii="Times New Roman" w:eastAsia="Times New Roman" w:hAnsi="Times New Roman" w:cs="Times New Roman"/>
                <w:color w:val="000000"/>
                <w:sz w:val="20"/>
                <w:szCs w:val="20"/>
              </w:rPr>
              <w:t>Valid N</w:t>
            </w:r>
          </w:p>
        </w:tc>
        <w:tc>
          <w:tcPr>
            <w:tcW w:w="567" w:type="dxa"/>
            <w:hideMark/>
          </w:tcPr>
          <w:p w14:paraId="1B9A12CC" w14:textId="77777777" w:rsidR="002D296A" w:rsidRPr="00955CEB" w:rsidRDefault="002D296A" w:rsidP="005F67C7">
            <w:pPr>
              <w:ind w:right="-108" w:hanging="108"/>
              <w:jc w:val="center"/>
              <w:rPr>
                <w:rFonts w:ascii="Times New Roman" w:eastAsia="Times New Roman" w:hAnsi="Times New Roman" w:cs="Times New Roman"/>
                <w:color w:val="000000"/>
                <w:sz w:val="20"/>
                <w:szCs w:val="20"/>
              </w:rPr>
            </w:pPr>
            <w:r w:rsidRPr="00955CEB">
              <w:rPr>
                <w:rFonts w:ascii="Times New Roman" w:eastAsia="Times New Roman" w:hAnsi="Times New Roman" w:cs="Times New Roman"/>
                <w:color w:val="000000"/>
                <w:sz w:val="20"/>
                <w:szCs w:val="20"/>
              </w:rPr>
              <w:t>Valid N</w:t>
            </w:r>
          </w:p>
        </w:tc>
        <w:tc>
          <w:tcPr>
            <w:tcW w:w="996" w:type="dxa"/>
            <w:hideMark/>
          </w:tcPr>
          <w:p w14:paraId="00CFE684" w14:textId="77777777" w:rsidR="002D296A" w:rsidRPr="00955CEB" w:rsidRDefault="002D296A" w:rsidP="00956F75">
            <w:pPr>
              <w:jc w:val="center"/>
              <w:rPr>
                <w:rFonts w:ascii="Times New Roman" w:eastAsia="Times New Roman" w:hAnsi="Times New Roman" w:cs="Times New Roman"/>
                <w:color w:val="000000"/>
                <w:sz w:val="20"/>
                <w:szCs w:val="20"/>
              </w:rPr>
            </w:pPr>
            <w:r w:rsidRPr="00955CEB">
              <w:rPr>
                <w:rFonts w:ascii="Times New Roman" w:eastAsia="Times New Roman" w:hAnsi="Times New Roman" w:cs="Times New Roman"/>
                <w:color w:val="000000"/>
                <w:sz w:val="20"/>
                <w:szCs w:val="20"/>
              </w:rPr>
              <w:t>2*1sided</w:t>
            </w:r>
          </w:p>
        </w:tc>
      </w:tr>
      <w:tr w:rsidR="002D296A" w:rsidRPr="00955CEB" w14:paraId="231A8A8B" w14:textId="77777777" w:rsidTr="005F67C7">
        <w:trPr>
          <w:trHeight w:val="288"/>
        </w:trPr>
        <w:tc>
          <w:tcPr>
            <w:tcW w:w="851" w:type="dxa"/>
            <w:noWrap/>
            <w:hideMark/>
          </w:tcPr>
          <w:p w14:paraId="0454DA32" w14:textId="77777777" w:rsidR="002D296A" w:rsidRPr="00955CEB" w:rsidRDefault="002D296A" w:rsidP="00956F75">
            <w:pPr>
              <w:spacing w:line="85" w:lineRule="atLeast"/>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ОДЧ</w:t>
            </w:r>
          </w:p>
        </w:tc>
        <w:tc>
          <w:tcPr>
            <w:tcW w:w="851" w:type="dxa"/>
            <w:noWrap/>
            <w:hideMark/>
          </w:tcPr>
          <w:p w14:paraId="4643630A"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165.0000</w:t>
            </w:r>
          </w:p>
        </w:tc>
        <w:tc>
          <w:tcPr>
            <w:tcW w:w="850" w:type="dxa"/>
            <w:noWrap/>
            <w:hideMark/>
          </w:tcPr>
          <w:p w14:paraId="223B5D4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213.0000</w:t>
            </w:r>
          </w:p>
        </w:tc>
        <w:tc>
          <w:tcPr>
            <w:tcW w:w="851" w:type="dxa"/>
            <w:noWrap/>
            <w:hideMark/>
          </w:tcPr>
          <w:p w14:paraId="5A768D8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42.00000</w:t>
            </w:r>
          </w:p>
        </w:tc>
        <w:tc>
          <w:tcPr>
            <w:tcW w:w="850" w:type="dxa"/>
            <w:noWrap/>
            <w:hideMark/>
          </w:tcPr>
          <w:p w14:paraId="111FCC2F"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1.98023</w:t>
            </w:r>
          </w:p>
        </w:tc>
        <w:tc>
          <w:tcPr>
            <w:tcW w:w="851" w:type="dxa"/>
            <w:noWrap/>
            <w:hideMark/>
          </w:tcPr>
          <w:p w14:paraId="0BE8E8A4"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0.047679</w:t>
            </w:r>
          </w:p>
        </w:tc>
        <w:tc>
          <w:tcPr>
            <w:tcW w:w="1100" w:type="dxa"/>
            <w:noWrap/>
            <w:hideMark/>
          </w:tcPr>
          <w:p w14:paraId="01318C96"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hideMark/>
          </w:tcPr>
          <w:p w14:paraId="64EB0206"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1.98023</w:t>
            </w:r>
          </w:p>
        </w:tc>
        <w:tc>
          <w:tcPr>
            <w:tcW w:w="851" w:type="dxa"/>
            <w:noWrap/>
            <w:hideMark/>
          </w:tcPr>
          <w:p w14:paraId="26B98E7A"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0.047679</w:t>
            </w:r>
          </w:p>
        </w:tc>
        <w:tc>
          <w:tcPr>
            <w:tcW w:w="567" w:type="dxa"/>
            <w:noWrap/>
            <w:hideMark/>
          </w:tcPr>
          <w:p w14:paraId="379BABA6"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6A14C42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39B65653"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0.046198</w:t>
            </w:r>
          </w:p>
        </w:tc>
      </w:tr>
      <w:tr w:rsidR="002D296A" w:rsidRPr="00955CEB" w14:paraId="7181349B" w14:textId="77777777" w:rsidTr="005F67C7">
        <w:trPr>
          <w:trHeight w:val="288"/>
        </w:trPr>
        <w:tc>
          <w:tcPr>
            <w:tcW w:w="851" w:type="dxa"/>
            <w:noWrap/>
            <w:hideMark/>
          </w:tcPr>
          <w:p w14:paraId="4C41A88C" w14:textId="77777777" w:rsidR="002D296A" w:rsidRPr="00955CEB" w:rsidRDefault="002D296A" w:rsidP="00956F75">
            <w:pPr>
              <w:spacing w:line="85" w:lineRule="atLeast"/>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КБД</w:t>
            </w:r>
          </w:p>
        </w:tc>
        <w:tc>
          <w:tcPr>
            <w:tcW w:w="851" w:type="dxa"/>
            <w:noWrap/>
            <w:hideMark/>
          </w:tcPr>
          <w:p w14:paraId="0DEBE997"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168.0000</w:t>
            </w:r>
          </w:p>
        </w:tc>
        <w:tc>
          <w:tcPr>
            <w:tcW w:w="850" w:type="dxa"/>
            <w:noWrap/>
            <w:hideMark/>
          </w:tcPr>
          <w:p w14:paraId="2E6CFA75"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210.0000</w:t>
            </w:r>
          </w:p>
        </w:tc>
        <w:tc>
          <w:tcPr>
            <w:tcW w:w="851" w:type="dxa"/>
            <w:noWrap/>
            <w:hideMark/>
          </w:tcPr>
          <w:p w14:paraId="25D1219D"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39.00000</w:t>
            </w:r>
          </w:p>
        </w:tc>
        <w:tc>
          <w:tcPr>
            <w:tcW w:w="850" w:type="dxa"/>
            <w:noWrap/>
            <w:hideMark/>
          </w:tcPr>
          <w:p w14:paraId="630345F8"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2.13453</w:t>
            </w:r>
          </w:p>
        </w:tc>
        <w:tc>
          <w:tcPr>
            <w:tcW w:w="851" w:type="dxa"/>
            <w:noWrap/>
            <w:hideMark/>
          </w:tcPr>
          <w:p w14:paraId="0FA0354E"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0.032800</w:t>
            </w:r>
          </w:p>
        </w:tc>
        <w:tc>
          <w:tcPr>
            <w:tcW w:w="1100" w:type="dxa"/>
            <w:noWrap/>
            <w:hideMark/>
          </w:tcPr>
          <w:p w14:paraId="1029AEA1"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hideMark/>
          </w:tcPr>
          <w:p w14:paraId="2A1D204B"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2.13453</w:t>
            </w:r>
          </w:p>
        </w:tc>
        <w:tc>
          <w:tcPr>
            <w:tcW w:w="851" w:type="dxa"/>
            <w:noWrap/>
            <w:hideMark/>
          </w:tcPr>
          <w:p w14:paraId="3A6CB3DD"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0.032800</w:t>
            </w:r>
          </w:p>
        </w:tc>
        <w:tc>
          <w:tcPr>
            <w:tcW w:w="567" w:type="dxa"/>
            <w:noWrap/>
            <w:hideMark/>
          </w:tcPr>
          <w:p w14:paraId="773CFE3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79F1C1D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4AA68676"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0.030828</w:t>
            </w:r>
          </w:p>
        </w:tc>
      </w:tr>
      <w:tr w:rsidR="002D296A" w:rsidRPr="00955CEB" w14:paraId="4EE85A89" w14:textId="77777777" w:rsidTr="005F67C7">
        <w:trPr>
          <w:trHeight w:val="288"/>
        </w:trPr>
        <w:tc>
          <w:tcPr>
            <w:tcW w:w="851" w:type="dxa"/>
            <w:noWrap/>
            <w:hideMark/>
          </w:tcPr>
          <w:p w14:paraId="04CC130D" w14:textId="77777777" w:rsidR="002D296A" w:rsidRPr="00955CEB" w:rsidRDefault="002D296A" w:rsidP="00956F75">
            <w:pPr>
              <w:spacing w:line="85" w:lineRule="atLeast"/>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СНД</w:t>
            </w:r>
          </w:p>
        </w:tc>
        <w:tc>
          <w:tcPr>
            <w:tcW w:w="851" w:type="dxa"/>
            <w:noWrap/>
            <w:hideMark/>
          </w:tcPr>
          <w:p w14:paraId="24038D33"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100.0000</w:t>
            </w:r>
          </w:p>
        </w:tc>
        <w:tc>
          <w:tcPr>
            <w:tcW w:w="850" w:type="dxa"/>
            <w:noWrap/>
            <w:hideMark/>
          </w:tcPr>
          <w:p w14:paraId="374CAF3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278.0000</w:t>
            </w:r>
          </w:p>
        </w:tc>
        <w:tc>
          <w:tcPr>
            <w:tcW w:w="851" w:type="dxa"/>
            <w:noWrap/>
            <w:hideMark/>
          </w:tcPr>
          <w:p w14:paraId="13EA10EB"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55.00000</w:t>
            </w:r>
          </w:p>
        </w:tc>
        <w:tc>
          <w:tcPr>
            <w:tcW w:w="850" w:type="dxa"/>
            <w:noWrap/>
            <w:hideMark/>
          </w:tcPr>
          <w:p w14:paraId="1597D59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-1.31158</w:t>
            </w:r>
          </w:p>
        </w:tc>
        <w:tc>
          <w:tcPr>
            <w:tcW w:w="851" w:type="dxa"/>
            <w:noWrap/>
            <w:hideMark/>
          </w:tcPr>
          <w:p w14:paraId="7CEA1A55"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0.189663</w:t>
            </w:r>
          </w:p>
        </w:tc>
        <w:tc>
          <w:tcPr>
            <w:tcW w:w="1100" w:type="dxa"/>
            <w:noWrap/>
            <w:hideMark/>
          </w:tcPr>
          <w:p w14:paraId="3C01213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hideMark/>
          </w:tcPr>
          <w:p w14:paraId="12644261"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-1.31158</w:t>
            </w:r>
          </w:p>
        </w:tc>
        <w:tc>
          <w:tcPr>
            <w:tcW w:w="851" w:type="dxa"/>
            <w:noWrap/>
            <w:hideMark/>
          </w:tcPr>
          <w:p w14:paraId="2B533F55"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0.189663</w:t>
            </w:r>
          </w:p>
        </w:tc>
        <w:tc>
          <w:tcPr>
            <w:tcW w:w="567" w:type="dxa"/>
            <w:noWrap/>
            <w:hideMark/>
          </w:tcPr>
          <w:p w14:paraId="33B16D4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38BA2EF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59A94C7E"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0.193573</w:t>
            </w:r>
          </w:p>
        </w:tc>
      </w:tr>
      <w:tr w:rsidR="002D296A" w:rsidRPr="00955CEB" w14:paraId="3787B5B1" w14:textId="77777777" w:rsidTr="005F67C7">
        <w:trPr>
          <w:trHeight w:val="288"/>
        </w:trPr>
        <w:tc>
          <w:tcPr>
            <w:tcW w:w="851" w:type="dxa"/>
            <w:noWrap/>
            <w:hideMark/>
          </w:tcPr>
          <w:p w14:paraId="42E60EAA" w14:textId="77777777" w:rsidR="002D296A" w:rsidRPr="00955CEB" w:rsidRDefault="002D296A" w:rsidP="00956F75">
            <w:pPr>
              <w:spacing w:line="272" w:lineRule="atLeast"/>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ДОА</w:t>
            </w:r>
          </w:p>
        </w:tc>
        <w:tc>
          <w:tcPr>
            <w:tcW w:w="851" w:type="dxa"/>
            <w:noWrap/>
            <w:hideMark/>
          </w:tcPr>
          <w:p w14:paraId="0ECD61E2"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159.0000</w:t>
            </w:r>
          </w:p>
        </w:tc>
        <w:tc>
          <w:tcPr>
            <w:tcW w:w="850" w:type="dxa"/>
            <w:noWrap/>
            <w:hideMark/>
          </w:tcPr>
          <w:p w14:paraId="7830D192"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219.0000</w:t>
            </w:r>
          </w:p>
        </w:tc>
        <w:tc>
          <w:tcPr>
            <w:tcW w:w="851" w:type="dxa"/>
            <w:noWrap/>
            <w:hideMark/>
          </w:tcPr>
          <w:p w14:paraId="03E4D045"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48.00000</w:t>
            </w:r>
          </w:p>
        </w:tc>
        <w:tc>
          <w:tcPr>
            <w:tcW w:w="850" w:type="dxa"/>
            <w:noWrap/>
            <w:hideMark/>
          </w:tcPr>
          <w:p w14:paraId="7C168ED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1.67162</w:t>
            </w:r>
          </w:p>
        </w:tc>
        <w:tc>
          <w:tcPr>
            <w:tcW w:w="851" w:type="dxa"/>
            <w:noWrap/>
            <w:hideMark/>
          </w:tcPr>
          <w:p w14:paraId="08732C5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0.094600</w:t>
            </w:r>
          </w:p>
        </w:tc>
        <w:tc>
          <w:tcPr>
            <w:tcW w:w="1100" w:type="dxa"/>
            <w:noWrap/>
            <w:hideMark/>
          </w:tcPr>
          <w:p w14:paraId="4578FC3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hideMark/>
          </w:tcPr>
          <w:p w14:paraId="4D70B86D"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1.67162</w:t>
            </w:r>
          </w:p>
        </w:tc>
        <w:tc>
          <w:tcPr>
            <w:tcW w:w="851" w:type="dxa"/>
            <w:noWrap/>
            <w:hideMark/>
          </w:tcPr>
          <w:p w14:paraId="785FFD65"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0.094600</w:t>
            </w:r>
          </w:p>
        </w:tc>
        <w:tc>
          <w:tcPr>
            <w:tcW w:w="567" w:type="dxa"/>
            <w:noWrap/>
            <w:hideMark/>
          </w:tcPr>
          <w:p w14:paraId="1588F6B1"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426CA676"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5D3AE59E"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0.095074</w:t>
            </w:r>
          </w:p>
        </w:tc>
      </w:tr>
      <w:tr w:rsidR="002D296A" w:rsidRPr="00955CEB" w14:paraId="5CEE1D18" w14:textId="77777777" w:rsidTr="005F67C7">
        <w:trPr>
          <w:trHeight w:val="288"/>
        </w:trPr>
        <w:tc>
          <w:tcPr>
            <w:tcW w:w="851" w:type="dxa"/>
            <w:noWrap/>
            <w:hideMark/>
          </w:tcPr>
          <w:p w14:paraId="6C52123A" w14:textId="77777777" w:rsidR="002D296A" w:rsidRPr="00955CEB" w:rsidRDefault="002D296A" w:rsidP="00956F75">
            <w:pPr>
              <w:spacing w:line="85" w:lineRule="atLeast"/>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ДВРЗ</w:t>
            </w:r>
          </w:p>
        </w:tc>
        <w:tc>
          <w:tcPr>
            <w:tcW w:w="851" w:type="dxa"/>
            <w:noWrap/>
            <w:hideMark/>
          </w:tcPr>
          <w:p w14:paraId="23922D7D"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104.0000</w:t>
            </w:r>
          </w:p>
        </w:tc>
        <w:tc>
          <w:tcPr>
            <w:tcW w:w="850" w:type="dxa"/>
            <w:noWrap/>
            <w:hideMark/>
          </w:tcPr>
          <w:p w14:paraId="39E7D5F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274.0000</w:t>
            </w:r>
          </w:p>
        </w:tc>
        <w:tc>
          <w:tcPr>
            <w:tcW w:w="851" w:type="dxa"/>
            <w:noWrap/>
            <w:hideMark/>
          </w:tcPr>
          <w:p w14:paraId="0E0888D4"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59.00000</w:t>
            </w:r>
          </w:p>
        </w:tc>
        <w:tc>
          <w:tcPr>
            <w:tcW w:w="850" w:type="dxa"/>
            <w:noWrap/>
            <w:hideMark/>
          </w:tcPr>
          <w:p w14:paraId="7875D88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-1.10584</w:t>
            </w:r>
          </w:p>
        </w:tc>
        <w:tc>
          <w:tcPr>
            <w:tcW w:w="851" w:type="dxa"/>
            <w:noWrap/>
            <w:hideMark/>
          </w:tcPr>
          <w:p w14:paraId="5C016127"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0.268796</w:t>
            </w:r>
          </w:p>
        </w:tc>
        <w:tc>
          <w:tcPr>
            <w:tcW w:w="1100" w:type="dxa"/>
            <w:noWrap/>
            <w:hideMark/>
          </w:tcPr>
          <w:p w14:paraId="3BF8FD65"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hideMark/>
          </w:tcPr>
          <w:p w14:paraId="5A1DD891"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-1.10584</w:t>
            </w:r>
          </w:p>
        </w:tc>
        <w:tc>
          <w:tcPr>
            <w:tcW w:w="851" w:type="dxa"/>
            <w:noWrap/>
            <w:hideMark/>
          </w:tcPr>
          <w:p w14:paraId="460A1A74"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0.268796</w:t>
            </w:r>
          </w:p>
        </w:tc>
        <w:tc>
          <w:tcPr>
            <w:tcW w:w="567" w:type="dxa"/>
            <w:noWrap/>
            <w:hideMark/>
          </w:tcPr>
          <w:p w14:paraId="0CA59D9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489AC42D"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7464DFE4"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0.274596</w:t>
            </w:r>
          </w:p>
        </w:tc>
      </w:tr>
      <w:tr w:rsidR="002D296A" w:rsidRPr="00955CEB" w14:paraId="54146D65" w14:textId="77777777" w:rsidTr="005F67C7">
        <w:trPr>
          <w:trHeight w:val="288"/>
        </w:trPr>
        <w:tc>
          <w:tcPr>
            <w:tcW w:w="851" w:type="dxa"/>
            <w:noWrap/>
            <w:hideMark/>
          </w:tcPr>
          <w:p w14:paraId="35DF17E2" w14:textId="77777777" w:rsidR="002D296A" w:rsidRPr="00955CEB" w:rsidRDefault="002D296A" w:rsidP="00956F75">
            <w:pPr>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ДC</w:t>
            </w:r>
            <w:r w:rsidRPr="00955CEB">
              <w:rPr>
                <w:rFonts w:ascii="Times New Roman" w:eastAsia="Arial Unicode MS" w:hAnsi="Times New Roman" w:cs="Times New Roman"/>
                <w:color w:val="000000"/>
                <w:kern w:val="24"/>
                <w:sz w:val="20"/>
                <w:szCs w:val="20"/>
                <w:vertAlign w:val="superscript"/>
              </w:rPr>
              <w:t>1</w:t>
            </w:r>
            <w:r w:rsidRPr="00955CEB">
              <w:rPr>
                <w:rFonts w:ascii="Times New Roman" w:eastAsia="Arial Unicode MS" w:hAnsi="Times New Roman" w:cs="Times New Roman"/>
                <w:color w:val="000000"/>
                <w:kern w:val="24"/>
                <w:sz w:val="20"/>
                <w:szCs w:val="20"/>
              </w:rPr>
              <w:t>P</w:t>
            </w:r>
            <w:r w:rsidRPr="00955CEB">
              <w:rPr>
                <w:rFonts w:ascii="Times New Roman" w:eastAsia="Arial Unicode MS" w:hAnsi="Times New Roman" w:cs="Times New Roman"/>
                <w:color w:val="000000"/>
                <w:kern w:val="24"/>
                <w:sz w:val="20"/>
                <w:szCs w:val="20"/>
                <w:vertAlign w:val="superscript"/>
              </w:rPr>
              <w:t>3</w:t>
            </w:r>
          </w:p>
        </w:tc>
        <w:tc>
          <w:tcPr>
            <w:tcW w:w="851" w:type="dxa"/>
            <w:noWrap/>
            <w:hideMark/>
          </w:tcPr>
          <w:p w14:paraId="4AA3FDBC"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112.0000</w:t>
            </w:r>
          </w:p>
        </w:tc>
        <w:tc>
          <w:tcPr>
            <w:tcW w:w="850" w:type="dxa"/>
            <w:noWrap/>
            <w:hideMark/>
          </w:tcPr>
          <w:p w14:paraId="1049FDD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266.0000</w:t>
            </w:r>
          </w:p>
        </w:tc>
        <w:tc>
          <w:tcPr>
            <w:tcW w:w="851" w:type="dxa"/>
            <w:noWrap/>
            <w:hideMark/>
          </w:tcPr>
          <w:p w14:paraId="019B4A0B"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67.00000</w:t>
            </w:r>
          </w:p>
        </w:tc>
        <w:tc>
          <w:tcPr>
            <w:tcW w:w="850" w:type="dxa"/>
            <w:noWrap/>
            <w:hideMark/>
          </w:tcPr>
          <w:p w14:paraId="3D7438ED"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-0.69437</w:t>
            </w:r>
          </w:p>
        </w:tc>
        <w:tc>
          <w:tcPr>
            <w:tcW w:w="851" w:type="dxa"/>
            <w:noWrap/>
            <w:hideMark/>
          </w:tcPr>
          <w:p w14:paraId="2EB8A707"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0.487454</w:t>
            </w:r>
          </w:p>
        </w:tc>
        <w:tc>
          <w:tcPr>
            <w:tcW w:w="1100" w:type="dxa"/>
            <w:noWrap/>
            <w:hideMark/>
          </w:tcPr>
          <w:p w14:paraId="7CEC8F0E"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hideMark/>
          </w:tcPr>
          <w:p w14:paraId="1A39124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-0.69437</w:t>
            </w:r>
          </w:p>
        </w:tc>
        <w:tc>
          <w:tcPr>
            <w:tcW w:w="851" w:type="dxa"/>
            <w:noWrap/>
            <w:hideMark/>
          </w:tcPr>
          <w:p w14:paraId="1A7F3A4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0.487454</w:t>
            </w:r>
          </w:p>
        </w:tc>
        <w:tc>
          <w:tcPr>
            <w:tcW w:w="567" w:type="dxa"/>
            <w:noWrap/>
            <w:hideMark/>
          </w:tcPr>
          <w:p w14:paraId="1DEBCC1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7A01C327"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30A8BAD6"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0.494770</w:t>
            </w:r>
          </w:p>
        </w:tc>
      </w:tr>
      <w:tr w:rsidR="002D296A" w:rsidRPr="00955CEB" w14:paraId="5266CA80" w14:textId="77777777" w:rsidTr="005F67C7">
        <w:trPr>
          <w:trHeight w:val="288"/>
        </w:trPr>
        <w:tc>
          <w:tcPr>
            <w:tcW w:w="851" w:type="dxa"/>
            <w:noWrap/>
            <w:hideMark/>
          </w:tcPr>
          <w:p w14:paraId="2EB5AABD" w14:textId="77777777" w:rsidR="002D296A" w:rsidRPr="00955CEB" w:rsidRDefault="002D296A" w:rsidP="00956F75">
            <w:pPr>
              <w:spacing w:line="85" w:lineRule="atLeast"/>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СШЧ</w:t>
            </w:r>
          </w:p>
        </w:tc>
        <w:tc>
          <w:tcPr>
            <w:tcW w:w="851" w:type="dxa"/>
            <w:noWrap/>
            <w:hideMark/>
          </w:tcPr>
          <w:p w14:paraId="0A63CF7C"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62.0000</w:t>
            </w:r>
          </w:p>
        </w:tc>
        <w:tc>
          <w:tcPr>
            <w:tcW w:w="850" w:type="dxa"/>
            <w:noWrap/>
            <w:hideMark/>
          </w:tcPr>
          <w:p w14:paraId="321B6BB7"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316.0000</w:t>
            </w:r>
          </w:p>
        </w:tc>
        <w:tc>
          <w:tcPr>
            <w:tcW w:w="851" w:type="dxa"/>
            <w:noWrap/>
            <w:hideMark/>
          </w:tcPr>
          <w:p w14:paraId="610010A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17.00000</w:t>
            </w:r>
          </w:p>
        </w:tc>
        <w:tc>
          <w:tcPr>
            <w:tcW w:w="850" w:type="dxa"/>
            <w:noWrap/>
            <w:hideMark/>
          </w:tcPr>
          <w:p w14:paraId="5A8B3027"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-3.26609</w:t>
            </w:r>
          </w:p>
        </w:tc>
        <w:tc>
          <w:tcPr>
            <w:tcW w:w="851" w:type="dxa"/>
            <w:noWrap/>
            <w:hideMark/>
          </w:tcPr>
          <w:p w14:paraId="28C33A6F"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0.001091</w:t>
            </w:r>
          </w:p>
        </w:tc>
        <w:tc>
          <w:tcPr>
            <w:tcW w:w="1100" w:type="dxa"/>
            <w:noWrap/>
            <w:hideMark/>
          </w:tcPr>
          <w:p w14:paraId="64A58E3C"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0.001852</w:t>
            </w:r>
          </w:p>
        </w:tc>
        <w:tc>
          <w:tcPr>
            <w:tcW w:w="884" w:type="dxa"/>
            <w:noWrap/>
            <w:hideMark/>
          </w:tcPr>
          <w:p w14:paraId="3E4E92CD"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-3.26609</w:t>
            </w:r>
          </w:p>
        </w:tc>
        <w:tc>
          <w:tcPr>
            <w:tcW w:w="851" w:type="dxa"/>
            <w:noWrap/>
            <w:hideMark/>
          </w:tcPr>
          <w:p w14:paraId="676297BD"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0.001091</w:t>
            </w:r>
          </w:p>
        </w:tc>
        <w:tc>
          <w:tcPr>
            <w:tcW w:w="567" w:type="dxa"/>
            <w:noWrap/>
            <w:hideMark/>
          </w:tcPr>
          <w:p w14:paraId="4C64229F"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38911C5B"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31F9ACCC"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0.000466</w:t>
            </w:r>
          </w:p>
        </w:tc>
      </w:tr>
      <w:tr w:rsidR="002D296A" w:rsidRPr="00955CEB" w14:paraId="69BDAA5B" w14:textId="77777777" w:rsidTr="005F67C7">
        <w:trPr>
          <w:trHeight w:val="288"/>
        </w:trPr>
        <w:tc>
          <w:tcPr>
            <w:tcW w:w="851" w:type="dxa"/>
            <w:noWrap/>
            <w:hideMark/>
          </w:tcPr>
          <w:p w14:paraId="4C7379C6" w14:textId="77777777" w:rsidR="002D296A" w:rsidRPr="00955CEB" w:rsidRDefault="002D296A" w:rsidP="00956F75">
            <w:pPr>
              <w:spacing w:line="85" w:lineRule="atLeast"/>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ПОС</w:t>
            </w:r>
          </w:p>
        </w:tc>
        <w:tc>
          <w:tcPr>
            <w:tcW w:w="851" w:type="dxa"/>
            <w:noWrap/>
            <w:hideMark/>
          </w:tcPr>
          <w:p w14:paraId="051382A4"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103.0000</w:t>
            </w:r>
          </w:p>
        </w:tc>
        <w:tc>
          <w:tcPr>
            <w:tcW w:w="850" w:type="dxa"/>
            <w:noWrap/>
            <w:hideMark/>
          </w:tcPr>
          <w:p w14:paraId="58877BA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275.0000</w:t>
            </w:r>
          </w:p>
        </w:tc>
        <w:tc>
          <w:tcPr>
            <w:tcW w:w="851" w:type="dxa"/>
            <w:noWrap/>
            <w:hideMark/>
          </w:tcPr>
          <w:p w14:paraId="609FD111"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58.00000</w:t>
            </w:r>
          </w:p>
        </w:tc>
        <w:tc>
          <w:tcPr>
            <w:tcW w:w="850" w:type="dxa"/>
            <w:noWrap/>
            <w:hideMark/>
          </w:tcPr>
          <w:p w14:paraId="6E246EB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-1.15728</w:t>
            </w:r>
          </w:p>
        </w:tc>
        <w:tc>
          <w:tcPr>
            <w:tcW w:w="851" w:type="dxa"/>
            <w:noWrap/>
            <w:hideMark/>
          </w:tcPr>
          <w:p w14:paraId="06B92247"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0.247161</w:t>
            </w:r>
          </w:p>
        </w:tc>
        <w:tc>
          <w:tcPr>
            <w:tcW w:w="1100" w:type="dxa"/>
            <w:noWrap/>
            <w:hideMark/>
          </w:tcPr>
          <w:p w14:paraId="0764BA9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hideMark/>
          </w:tcPr>
          <w:p w14:paraId="3E55E5B4"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-1.15728</w:t>
            </w:r>
          </w:p>
        </w:tc>
        <w:tc>
          <w:tcPr>
            <w:tcW w:w="851" w:type="dxa"/>
            <w:noWrap/>
            <w:hideMark/>
          </w:tcPr>
          <w:p w14:paraId="0059F77F"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0.247161</w:t>
            </w:r>
          </w:p>
        </w:tc>
        <w:tc>
          <w:tcPr>
            <w:tcW w:w="567" w:type="dxa"/>
            <w:noWrap/>
            <w:hideMark/>
          </w:tcPr>
          <w:p w14:paraId="1678731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25E41CC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3B3134A6"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0.252532</w:t>
            </w:r>
          </w:p>
        </w:tc>
      </w:tr>
      <w:tr w:rsidR="002D296A" w:rsidRPr="00955CEB" w14:paraId="17EE68B1" w14:textId="77777777" w:rsidTr="005F67C7">
        <w:trPr>
          <w:trHeight w:val="288"/>
        </w:trPr>
        <w:tc>
          <w:tcPr>
            <w:tcW w:w="851" w:type="dxa"/>
            <w:noWrap/>
            <w:hideMark/>
          </w:tcPr>
          <w:p w14:paraId="2C3D4E09" w14:textId="77777777" w:rsidR="002D296A" w:rsidRPr="00955CEB" w:rsidRDefault="002D296A" w:rsidP="00956F75">
            <w:pPr>
              <w:spacing w:line="91" w:lineRule="atLeast"/>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МГС</w:t>
            </w:r>
          </w:p>
        </w:tc>
        <w:tc>
          <w:tcPr>
            <w:tcW w:w="851" w:type="dxa"/>
            <w:noWrap/>
            <w:hideMark/>
          </w:tcPr>
          <w:p w14:paraId="46E7751A"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117.0000</w:t>
            </w:r>
          </w:p>
        </w:tc>
        <w:tc>
          <w:tcPr>
            <w:tcW w:w="850" w:type="dxa"/>
            <w:noWrap/>
            <w:hideMark/>
          </w:tcPr>
          <w:p w14:paraId="38844B6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261.0000</w:t>
            </w:r>
          </w:p>
        </w:tc>
        <w:tc>
          <w:tcPr>
            <w:tcW w:w="851" w:type="dxa"/>
            <w:noWrap/>
            <w:hideMark/>
          </w:tcPr>
          <w:p w14:paraId="464C6F0D"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72.00000</w:t>
            </w:r>
          </w:p>
        </w:tc>
        <w:tc>
          <w:tcPr>
            <w:tcW w:w="850" w:type="dxa"/>
            <w:noWrap/>
            <w:hideMark/>
          </w:tcPr>
          <w:p w14:paraId="7D4D2301"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-0.43719</w:t>
            </w:r>
          </w:p>
        </w:tc>
        <w:tc>
          <w:tcPr>
            <w:tcW w:w="851" w:type="dxa"/>
            <w:noWrap/>
            <w:hideMark/>
          </w:tcPr>
          <w:p w14:paraId="1344E30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0.661972</w:t>
            </w:r>
          </w:p>
        </w:tc>
        <w:tc>
          <w:tcPr>
            <w:tcW w:w="1100" w:type="dxa"/>
            <w:noWrap/>
            <w:hideMark/>
          </w:tcPr>
          <w:p w14:paraId="54C6ABE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hideMark/>
          </w:tcPr>
          <w:p w14:paraId="64BDC2BD"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-0.43719</w:t>
            </w:r>
          </w:p>
        </w:tc>
        <w:tc>
          <w:tcPr>
            <w:tcW w:w="851" w:type="dxa"/>
            <w:noWrap/>
            <w:hideMark/>
          </w:tcPr>
          <w:p w14:paraId="5EE4B63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0.661972</w:t>
            </w:r>
          </w:p>
        </w:tc>
        <w:tc>
          <w:tcPr>
            <w:tcW w:w="567" w:type="dxa"/>
            <w:noWrap/>
            <w:hideMark/>
          </w:tcPr>
          <w:p w14:paraId="072FF304"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558AA46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42D246AE"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0.667865</w:t>
            </w:r>
          </w:p>
        </w:tc>
      </w:tr>
      <w:tr w:rsidR="002D296A" w:rsidRPr="00955CEB" w14:paraId="567F270D" w14:textId="77777777" w:rsidTr="005F67C7">
        <w:trPr>
          <w:trHeight w:val="288"/>
        </w:trPr>
        <w:tc>
          <w:tcPr>
            <w:tcW w:w="851" w:type="dxa"/>
            <w:noWrap/>
            <w:hideMark/>
          </w:tcPr>
          <w:p w14:paraId="3032FBDC" w14:textId="77777777" w:rsidR="002D296A" w:rsidRPr="00955CEB" w:rsidRDefault="002D296A" w:rsidP="00956F75">
            <w:pPr>
              <w:spacing w:line="85" w:lineRule="atLeast"/>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ШСО</w:t>
            </w:r>
          </w:p>
        </w:tc>
        <w:tc>
          <w:tcPr>
            <w:tcW w:w="851" w:type="dxa"/>
            <w:noWrap/>
            <w:hideMark/>
          </w:tcPr>
          <w:p w14:paraId="2EF4EB2F"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115.0000</w:t>
            </w:r>
          </w:p>
        </w:tc>
        <w:tc>
          <w:tcPr>
            <w:tcW w:w="850" w:type="dxa"/>
            <w:noWrap/>
            <w:hideMark/>
          </w:tcPr>
          <w:p w14:paraId="04EF2FC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263.0000</w:t>
            </w:r>
          </w:p>
        </w:tc>
        <w:tc>
          <w:tcPr>
            <w:tcW w:w="851" w:type="dxa"/>
            <w:noWrap/>
            <w:hideMark/>
          </w:tcPr>
          <w:p w14:paraId="6707FC77"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70.00000</w:t>
            </w:r>
          </w:p>
        </w:tc>
        <w:tc>
          <w:tcPr>
            <w:tcW w:w="850" w:type="dxa"/>
            <w:noWrap/>
            <w:hideMark/>
          </w:tcPr>
          <w:p w14:paraId="386D5D0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-0.54006</w:t>
            </w:r>
          </w:p>
        </w:tc>
        <w:tc>
          <w:tcPr>
            <w:tcW w:w="851" w:type="dxa"/>
            <w:noWrap/>
            <w:hideMark/>
          </w:tcPr>
          <w:p w14:paraId="569618A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0.589155</w:t>
            </w:r>
          </w:p>
        </w:tc>
        <w:tc>
          <w:tcPr>
            <w:tcW w:w="1100" w:type="dxa"/>
            <w:noWrap/>
            <w:hideMark/>
          </w:tcPr>
          <w:p w14:paraId="573B987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hideMark/>
          </w:tcPr>
          <w:p w14:paraId="24555ECF"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-0.54006</w:t>
            </w:r>
          </w:p>
        </w:tc>
        <w:tc>
          <w:tcPr>
            <w:tcW w:w="851" w:type="dxa"/>
            <w:noWrap/>
            <w:hideMark/>
          </w:tcPr>
          <w:p w14:paraId="7A22E08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0.589155</w:t>
            </w:r>
          </w:p>
        </w:tc>
        <w:tc>
          <w:tcPr>
            <w:tcW w:w="567" w:type="dxa"/>
            <w:noWrap/>
            <w:hideMark/>
          </w:tcPr>
          <w:p w14:paraId="270D414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428E730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6DE071EB"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0.595851</w:t>
            </w:r>
          </w:p>
        </w:tc>
      </w:tr>
      <w:tr w:rsidR="002D296A" w:rsidRPr="00955CEB" w14:paraId="2B138976" w14:textId="77777777" w:rsidTr="005F67C7">
        <w:trPr>
          <w:trHeight w:val="288"/>
        </w:trPr>
        <w:tc>
          <w:tcPr>
            <w:tcW w:w="851" w:type="dxa"/>
            <w:noWrap/>
            <w:hideMark/>
          </w:tcPr>
          <w:p w14:paraId="670A001A" w14:textId="77777777" w:rsidR="002D296A" w:rsidRPr="00955CEB" w:rsidRDefault="002D296A" w:rsidP="00956F75">
            <w:pPr>
              <w:spacing w:line="85" w:lineRule="atLeast"/>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ШНО</w:t>
            </w:r>
          </w:p>
        </w:tc>
        <w:tc>
          <w:tcPr>
            <w:tcW w:w="851" w:type="dxa"/>
            <w:noWrap/>
            <w:hideMark/>
          </w:tcPr>
          <w:p w14:paraId="05B2D23F"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99.0000</w:t>
            </w:r>
          </w:p>
        </w:tc>
        <w:tc>
          <w:tcPr>
            <w:tcW w:w="850" w:type="dxa"/>
            <w:noWrap/>
            <w:hideMark/>
          </w:tcPr>
          <w:p w14:paraId="3838647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279.0000</w:t>
            </w:r>
          </w:p>
        </w:tc>
        <w:tc>
          <w:tcPr>
            <w:tcW w:w="851" w:type="dxa"/>
            <w:noWrap/>
            <w:hideMark/>
          </w:tcPr>
          <w:p w14:paraId="66734887"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54.00000</w:t>
            </w:r>
          </w:p>
        </w:tc>
        <w:tc>
          <w:tcPr>
            <w:tcW w:w="850" w:type="dxa"/>
            <w:noWrap/>
            <w:hideMark/>
          </w:tcPr>
          <w:p w14:paraId="6FB2435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-1.36301</w:t>
            </w:r>
          </w:p>
        </w:tc>
        <w:tc>
          <w:tcPr>
            <w:tcW w:w="851" w:type="dxa"/>
            <w:noWrap/>
            <w:hideMark/>
          </w:tcPr>
          <w:p w14:paraId="24CDB0A7"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0.172879</w:t>
            </w:r>
          </w:p>
        </w:tc>
        <w:tc>
          <w:tcPr>
            <w:tcW w:w="1100" w:type="dxa"/>
            <w:noWrap/>
            <w:hideMark/>
          </w:tcPr>
          <w:p w14:paraId="01FEC6E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hideMark/>
          </w:tcPr>
          <w:p w14:paraId="2621ED74"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-1.36301</w:t>
            </w:r>
          </w:p>
        </w:tc>
        <w:tc>
          <w:tcPr>
            <w:tcW w:w="851" w:type="dxa"/>
            <w:noWrap/>
            <w:hideMark/>
          </w:tcPr>
          <w:p w14:paraId="7E9F4AF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0.172879</w:t>
            </w:r>
          </w:p>
        </w:tc>
        <w:tc>
          <w:tcPr>
            <w:tcW w:w="567" w:type="dxa"/>
            <w:noWrap/>
            <w:hideMark/>
          </w:tcPr>
          <w:p w14:paraId="400ADB3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7B879FF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1D10DDA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0.176278</w:t>
            </w:r>
          </w:p>
        </w:tc>
      </w:tr>
      <w:tr w:rsidR="002D296A" w:rsidRPr="00955CEB" w14:paraId="6FF8D9FB" w14:textId="77777777" w:rsidTr="005F67C7">
        <w:trPr>
          <w:trHeight w:val="288"/>
        </w:trPr>
        <w:tc>
          <w:tcPr>
            <w:tcW w:w="851" w:type="dxa"/>
            <w:noWrap/>
            <w:hideMark/>
          </w:tcPr>
          <w:p w14:paraId="278D4624" w14:textId="77777777" w:rsidR="002D296A" w:rsidRPr="00955CEB" w:rsidRDefault="002D296A" w:rsidP="00956F75">
            <w:pPr>
              <w:spacing w:line="182" w:lineRule="atLeast"/>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РШP</w:t>
            </w:r>
            <w:r w:rsidRPr="00955CEB">
              <w:rPr>
                <w:rFonts w:ascii="Times New Roman" w:eastAsia="Arial Unicode MS" w:hAnsi="Times New Roman" w:cs="Times New Roman"/>
                <w:color w:val="000000"/>
                <w:kern w:val="24"/>
                <w:sz w:val="20"/>
                <w:szCs w:val="20"/>
                <w:vertAlign w:val="superscript"/>
              </w:rPr>
              <w:t>2</w:t>
            </w:r>
          </w:p>
        </w:tc>
        <w:tc>
          <w:tcPr>
            <w:tcW w:w="851" w:type="dxa"/>
            <w:noWrap/>
            <w:hideMark/>
          </w:tcPr>
          <w:p w14:paraId="71C8977C"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169.0000</w:t>
            </w:r>
          </w:p>
        </w:tc>
        <w:tc>
          <w:tcPr>
            <w:tcW w:w="850" w:type="dxa"/>
            <w:noWrap/>
            <w:hideMark/>
          </w:tcPr>
          <w:p w14:paraId="37686A0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209.0000</w:t>
            </w:r>
          </w:p>
        </w:tc>
        <w:tc>
          <w:tcPr>
            <w:tcW w:w="851" w:type="dxa"/>
            <w:noWrap/>
            <w:hideMark/>
          </w:tcPr>
          <w:p w14:paraId="3BB883A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38.00000</w:t>
            </w:r>
          </w:p>
        </w:tc>
        <w:tc>
          <w:tcPr>
            <w:tcW w:w="850" w:type="dxa"/>
            <w:noWrap/>
            <w:hideMark/>
          </w:tcPr>
          <w:p w14:paraId="309F9A33"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2.18596</w:t>
            </w:r>
          </w:p>
        </w:tc>
        <w:tc>
          <w:tcPr>
            <w:tcW w:w="851" w:type="dxa"/>
            <w:noWrap/>
            <w:hideMark/>
          </w:tcPr>
          <w:p w14:paraId="75EB6C04"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0.028819</w:t>
            </w:r>
          </w:p>
        </w:tc>
        <w:tc>
          <w:tcPr>
            <w:tcW w:w="1100" w:type="dxa"/>
            <w:noWrap/>
            <w:hideMark/>
          </w:tcPr>
          <w:p w14:paraId="639BDF52"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hideMark/>
          </w:tcPr>
          <w:p w14:paraId="6DD32F05"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2.18596</w:t>
            </w:r>
          </w:p>
        </w:tc>
        <w:tc>
          <w:tcPr>
            <w:tcW w:w="851" w:type="dxa"/>
            <w:noWrap/>
            <w:hideMark/>
          </w:tcPr>
          <w:p w14:paraId="59BFB1AD"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0.028819</w:t>
            </w:r>
          </w:p>
        </w:tc>
        <w:tc>
          <w:tcPr>
            <w:tcW w:w="567" w:type="dxa"/>
            <w:noWrap/>
            <w:hideMark/>
          </w:tcPr>
          <w:p w14:paraId="2A101231"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45969B32"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3DCCAC40"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0.026752</w:t>
            </w:r>
          </w:p>
        </w:tc>
      </w:tr>
      <w:tr w:rsidR="002D296A" w:rsidRPr="00955CEB" w14:paraId="4E2C370D" w14:textId="77777777" w:rsidTr="005F67C7">
        <w:trPr>
          <w:trHeight w:val="288"/>
        </w:trPr>
        <w:tc>
          <w:tcPr>
            <w:tcW w:w="851" w:type="dxa"/>
            <w:noWrap/>
            <w:hideMark/>
          </w:tcPr>
          <w:p w14:paraId="38CF5E02" w14:textId="77777777" w:rsidR="002D296A" w:rsidRPr="00955CEB" w:rsidRDefault="002D296A" w:rsidP="00956F75">
            <w:pPr>
              <w:spacing w:line="85" w:lineRule="atLeast"/>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ШЧК</w:t>
            </w:r>
          </w:p>
        </w:tc>
        <w:tc>
          <w:tcPr>
            <w:tcW w:w="851" w:type="dxa"/>
            <w:noWrap/>
            <w:hideMark/>
          </w:tcPr>
          <w:p w14:paraId="065634E4"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149.0000</w:t>
            </w:r>
          </w:p>
        </w:tc>
        <w:tc>
          <w:tcPr>
            <w:tcW w:w="850" w:type="dxa"/>
            <w:noWrap/>
            <w:hideMark/>
          </w:tcPr>
          <w:p w14:paraId="3437D137"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229.0000</w:t>
            </w:r>
          </w:p>
        </w:tc>
        <w:tc>
          <w:tcPr>
            <w:tcW w:w="851" w:type="dxa"/>
            <w:noWrap/>
            <w:hideMark/>
          </w:tcPr>
          <w:p w14:paraId="5C620245"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58.00000</w:t>
            </w:r>
          </w:p>
        </w:tc>
        <w:tc>
          <w:tcPr>
            <w:tcW w:w="850" w:type="dxa"/>
            <w:noWrap/>
            <w:hideMark/>
          </w:tcPr>
          <w:p w14:paraId="36FE025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1.15728</w:t>
            </w:r>
          </w:p>
        </w:tc>
        <w:tc>
          <w:tcPr>
            <w:tcW w:w="851" w:type="dxa"/>
            <w:noWrap/>
            <w:hideMark/>
          </w:tcPr>
          <w:p w14:paraId="49AD4F7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0.247161</w:t>
            </w:r>
          </w:p>
        </w:tc>
        <w:tc>
          <w:tcPr>
            <w:tcW w:w="1100" w:type="dxa"/>
            <w:noWrap/>
            <w:hideMark/>
          </w:tcPr>
          <w:p w14:paraId="18CEBCCF"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hideMark/>
          </w:tcPr>
          <w:p w14:paraId="4E2E219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1.15728</w:t>
            </w:r>
          </w:p>
        </w:tc>
        <w:tc>
          <w:tcPr>
            <w:tcW w:w="851" w:type="dxa"/>
            <w:noWrap/>
            <w:hideMark/>
          </w:tcPr>
          <w:p w14:paraId="5ACBC09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0.247161</w:t>
            </w:r>
          </w:p>
        </w:tc>
        <w:tc>
          <w:tcPr>
            <w:tcW w:w="567" w:type="dxa"/>
            <w:noWrap/>
            <w:hideMark/>
          </w:tcPr>
          <w:p w14:paraId="55A89B8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4062693F"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1A6C775F"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0.252532</w:t>
            </w:r>
          </w:p>
        </w:tc>
      </w:tr>
      <w:tr w:rsidR="002D296A" w:rsidRPr="00955CEB" w14:paraId="52A1669C" w14:textId="77777777" w:rsidTr="005F67C7">
        <w:trPr>
          <w:trHeight w:val="288"/>
        </w:trPr>
        <w:tc>
          <w:tcPr>
            <w:tcW w:w="851" w:type="dxa"/>
            <w:noWrap/>
            <w:hideMark/>
          </w:tcPr>
          <w:p w14:paraId="1148C8C4" w14:textId="77777777" w:rsidR="002D296A" w:rsidRPr="00955CEB" w:rsidRDefault="002D296A" w:rsidP="00956F75">
            <w:pPr>
              <w:spacing w:line="272" w:lineRule="atLeast"/>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РШC</w:t>
            </w:r>
            <w:r w:rsidRPr="00955CEB">
              <w:rPr>
                <w:rFonts w:ascii="Times New Roman" w:eastAsia="Arial Unicode MS" w:hAnsi="Times New Roman" w:cs="Times New Roman"/>
                <w:color w:val="000000"/>
                <w:kern w:val="24"/>
                <w:sz w:val="20"/>
                <w:szCs w:val="20"/>
                <w:vertAlign w:val="superscript"/>
              </w:rPr>
              <w:t>1</w:t>
            </w:r>
          </w:p>
        </w:tc>
        <w:tc>
          <w:tcPr>
            <w:tcW w:w="851" w:type="dxa"/>
            <w:noWrap/>
            <w:hideMark/>
          </w:tcPr>
          <w:p w14:paraId="304AAEEB"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113.0000</w:t>
            </w:r>
          </w:p>
        </w:tc>
        <w:tc>
          <w:tcPr>
            <w:tcW w:w="850" w:type="dxa"/>
            <w:noWrap/>
            <w:hideMark/>
          </w:tcPr>
          <w:p w14:paraId="3C252B3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265.0000</w:t>
            </w:r>
          </w:p>
        </w:tc>
        <w:tc>
          <w:tcPr>
            <w:tcW w:w="851" w:type="dxa"/>
            <w:noWrap/>
            <w:hideMark/>
          </w:tcPr>
          <w:p w14:paraId="78F6A4A7"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68.00000</w:t>
            </w:r>
          </w:p>
        </w:tc>
        <w:tc>
          <w:tcPr>
            <w:tcW w:w="850" w:type="dxa"/>
            <w:noWrap/>
            <w:hideMark/>
          </w:tcPr>
          <w:p w14:paraId="2917A12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-0.64293</w:t>
            </w:r>
          </w:p>
        </w:tc>
        <w:tc>
          <w:tcPr>
            <w:tcW w:w="851" w:type="dxa"/>
            <w:noWrap/>
            <w:hideMark/>
          </w:tcPr>
          <w:p w14:paraId="0A8EA3E6"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0.520270</w:t>
            </w:r>
          </w:p>
        </w:tc>
        <w:tc>
          <w:tcPr>
            <w:tcW w:w="1100" w:type="dxa"/>
            <w:noWrap/>
            <w:hideMark/>
          </w:tcPr>
          <w:p w14:paraId="1D3267A7"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hideMark/>
          </w:tcPr>
          <w:p w14:paraId="31BF34E1"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-0.64293</w:t>
            </w:r>
          </w:p>
        </w:tc>
        <w:tc>
          <w:tcPr>
            <w:tcW w:w="851" w:type="dxa"/>
            <w:noWrap/>
            <w:hideMark/>
          </w:tcPr>
          <w:p w14:paraId="0F5C72F5"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0.520270</w:t>
            </w:r>
          </w:p>
        </w:tc>
        <w:tc>
          <w:tcPr>
            <w:tcW w:w="567" w:type="dxa"/>
            <w:noWrap/>
            <w:hideMark/>
          </w:tcPr>
          <w:p w14:paraId="68B2E4F6"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3206A7E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44643065"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0.527460</w:t>
            </w:r>
          </w:p>
        </w:tc>
      </w:tr>
      <w:tr w:rsidR="002D296A" w:rsidRPr="00955CEB" w14:paraId="15BDDAFF" w14:textId="77777777" w:rsidTr="005F67C7">
        <w:trPr>
          <w:trHeight w:val="288"/>
        </w:trPr>
        <w:tc>
          <w:tcPr>
            <w:tcW w:w="851" w:type="dxa"/>
            <w:noWrap/>
            <w:hideMark/>
          </w:tcPr>
          <w:p w14:paraId="14EA594C" w14:textId="77777777" w:rsidR="002D296A" w:rsidRPr="00955CEB" w:rsidRDefault="002D296A" w:rsidP="00956F75">
            <w:pPr>
              <w:spacing w:line="272" w:lineRule="atLeast"/>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ШВРЗ</w:t>
            </w:r>
          </w:p>
        </w:tc>
        <w:tc>
          <w:tcPr>
            <w:tcW w:w="851" w:type="dxa"/>
            <w:noWrap/>
            <w:hideMark/>
          </w:tcPr>
          <w:p w14:paraId="7D707E4A"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102.0000</w:t>
            </w:r>
          </w:p>
        </w:tc>
        <w:tc>
          <w:tcPr>
            <w:tcW w:w="850" w:type="dxa"/>
            <w:noWrap/>
            <w:hideMark/>
          </w:tcPr>
          <w:p w14:paraId="5FA9DA3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276.0000</w:t>
            </w:r>
          </w:p>
        </w:tc>
        <w:tc>
          <w:tcPr>
            <w:tcW w:w="851" w:type="dxa"/>
            <w:noWrap/>
            <w:hideMark/>
          </w:tcPr>
          <w:p w14:paraId="12262BA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57.00000</w:t>
            </w:r>
          </w:p>
        </w:tc>
        <w:tc>
          <w:tcPr>
            <w:tcW w:w="850" w:type="dxa"/>
            <w:noWrap/>
            <w:hideMark/>
          </w:tcPr>
          <w:p w14:paraId="5D65892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-1.20871</w:t>
            </w:r>
          </w:p>
        </w:tc>
        <w:tc>
          <w:tcPr>
            <w:tcW w:w="851" w:type="dxa"/>
            <w:noWrap/>
            <w:hideMark/>
          </w:tcPr>
          <w:p w14:paraId="1B4C3F3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0.226775</w:t>
            </w:r>
          </w:p>
        </w:tc>
        <w:tc>
          <w:tcPr>
            <w:tcW w:w="1100" w:type="dxa"/>
            <w:noWrap/>
            <w:hideMark/>
          </w:tcPr>
          <w:p w14:paraId="5721FFD7"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hideMark/>
          </w:tcPr>
          <w:p w14:paraId="4E60B34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-1.20871</w:t>
            </w:r>
          </w:p>
        </w:tc>
        <w:tc>
          <w:tcPr>
            <w:tcW w:w="851" w:type="dxa"/>
            <w:noWrap/>
            <w:hideMark/>
          </w:tcPr>
          <w:p w14:paraId="6ECB3C6E"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0.226775</w:t>
            </w:r>
          </w:p>
        </w:tc>
        <w:tc>
          <w:tcPr>
            <w:tcW w:w="567" w:type="dxa"/>
            <w:noWrap/>
            <w:hideMark/>
          </w:tcPr>
          <w:p w14:paraId="05DA2F4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1E54EFF1"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3B85C406"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0.231679</w:t>
            </w:r>
          </w:p>
        </w:tc>
      </w:tr>
      <w:tr w:rsidR="002D296A" w:rsidRPr="00955CEB" w14:paraId="651768F0" w14:textId="77777777" w:rsidTr="005F67C7">
        <w:trPr>
          <w:trHeight w:val="288"/>
        </w:trPr>
        <w:tc>
          <w:tcPr>
            <w:tcW w:w="851" w:type="dxa"/>
            <w:noWrap/>
            <w:hideMark/>
          </w:tcPr>
          <w:p w14:paraId="2F8720AF" w14:textId="77777777" w:rsidR="002D296A" w:rsidRPr="00955CEB" w:rsidRDefault="002D296A" w:rsidP="00956F75">
            <w:pPr>
              <w:spacing w:line="182" w:lineRule="atLeast"/>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ДСД</w:t>
            </w:r>
          </w:p>
        </w:tc>
        <w:tc>
          <w:tcPr>
            <w:tcW w:w="851" w:type="dxa"/>
            <w:noWrap/>
            <w:hideMark/>
          </w:tcPr>
          <w:p w14:paraId="6DFDAE51"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170.0000</w:t>
            </w:r>
          </w:p>
        </w:tc>
        <w:tc>
          <w:tcPr>
            <w:tcW w:w="850" w:type="dxa"/>
            <w:noWrap/>
            <w:hideMark/>
          </w:tcPr>
          <w:p w14:paraId="381543F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208.0000</w:t>
            </w:r>
          </w:p>
        </w:tc>
        <w:tc>
          <w:tcPr>
            <w:tcW w:w="851" w:type="dxa"/>
            <w:noWrap/>
            <w:hideMark/>
          </w:tcPr>
          <w:p w14:paraId="22DD8CB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37.00000</w:t>
            </w:r>
          </w:p>
        </w:tc>
        <w:tc>
          <w:tcPr>
            <w:tcW w:w="850" w:type="dxa"/>
            <w:noWrap/>
            <w:hideMark/>
          </w:tcPr>
          <w:p w14:paraId="286AFEA0"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2.23740</w:t>
            </w:r>
          </w:p>
        </w:tc>
        <w:tc>
          <w:tcPr>
            <w:tcW w:w="851" w:type="dxa"/>
            <w:noWrap/>
            <w:hideMark/>
          </w:tcPr>
          <w:p w14:paraId="2BB70CEE"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0.025261</w:t>
            </w:r>
          </w:p>
        </w:tc>
        <w:tc>
          <w:tcPr>
            <w:tcW w:w="1100" w:type="dxa"/>
            <w:noWrap/>
            <w:hideMark/>
          </w:tcPr>
          <w:p w14:paraId="2877C0E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hideMark/>
          </w:tcPr>
          <w:p w14:paraId="153051D6"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2.23740</w:t>
            </w:r>
          </w:p>
        </w:tc>
        <w:tc>
          <w:tcPr>
            <w:tcW w:w="851" w:type="dxa"/>
            <w:noWrap/>
            <w:hideMark/>
          </w:tcPr>
          <w:p w14:paraId="79C03224"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0.025261</w:t>
            </w:r>
          </w:p>
        </w:tc>
        <w:tc>
          <w:tcPr>
            <w:tcW w:w="567" w:type="dxa"/>
            <w:noWrap/>
            <w:hideMark/>
          </w:tcPr>
          <w:p w14:paraId="5D508025"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7450E906"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5F08865C" w14:textId="77777777" w:rsidR="002D296A" w:rsidRPr="002D296A" w:rsidRDefault="002D296A" w:rsidP="005F67C7">
            <w:pPr>
              <w:ind w:hanging="108"/>
              <w:jc w:val="right"/>
              <w:rPr>
                <w:rFonts w:ascii="Times New Roman" w:eastAsia="Times New Roman" w:hAnsi="Times New Roman" w:cs="Times New Roman"/>
                <w:color w:val="FF0000"/>
                <w:sz w:val="18"/>
                <w:szCs w:val="18"/>
              </w:rPr>
            </w:pPr>
            <w:r w:rsidRPr="002D296A">
              <w:rPr>
                <w:rFonts w:ascii="Times New Roman" w:eastAsia="Times New Roman" w:hAnsi="Times New Roman" w:cs="Times New Roman"/>
                <w:color w:val="FF0000"/>
                <w:sz w:val="18"/>
                <w:szCs w:val="18"/>
              </w:rPr>
              <w:t>0.023129</w:t>
            </w:r>
          </w:p>
        </w:tc>
      </w:tr>
      <w:tr w:rsidR="002D296A" w:rsidRPr="00955CEB" w14:paraId="3D4017D2" w14:textId="77777777" w:rsidTr="005F67C7">
        <w:trPr>
          <w:trHeight w:val="288"/>
        </w:trPr>
        <w:tc>
          <w:tcPr>
            <w:tcW w:w="851" w:type="dxa"/>
            <w:noWrap/>
            <w:hideMark/>
          </w:tcPr>
          <w:p w14:paraId="4E21A025" w14:textId="77777777" w:rsidR="002D296A" w:rsidRPr="00955CEB" w:rsidRDefault="002D296A" w:rsidP="00956F75">
            <w:pPr>
              <w:textAlignment w:val="bottom"/>
              <w:rPr>
                <w:rFonts w:ascii="Times New Roman" w:eastAsia="Times New Roman" w:hAnsi="Times New Roman" w:cs="Times New Roman"/>
                <w:sz w:val="20"/>
                <w:szCs w:val="20"/>
              </w:rPr>
            </w:pPr>
            <w:r w:rsidRPr="00955CEB">
              <w:rPr>
                <w:rFonts w:ascii="Times New Roman" w:eastAsia="Arial Unicode MS" w:hAnsi="Times New Roman" w:cs="Times New Roman"/>
                <w:color w:val="000000"/>
                <w:kern w:val="24"/>
                <w:sz w:val="20"/>
                <w:szCs w:val="20"/>
              </w:rPr>
              <w:t>ДP</w:t>
            </w:r>
            <w:r w:rsidRPr="00955CEB">
              <w:rPr>
                <w:rFonts w:ascii="Times New Roman" w:eastAsia="Arial Unicode MS" w:hAnsi="Times New Roman" w:cs="Times New Roman"/>
                <w:color w:val="000000"/>
                <w:kern w:val="24"/>
                <w:sz w:val="20"/>
                <w:szCs w:val="20"/>
                <w:vertAlign w:val="superscript"/>
              </w:rPr>
              <w:t>3</w:t>
            </w:r>
            <w:r w:rsidRPr="00955CEB">
              <w:rPr>
                <w:rFonts w:ascii="Times New Roman" w:eastAsia="Arial Unicode MS" w:hAnsi="Times New Roman" w:cs="Times New Roman"/>
                <w:color w:val="000000"/>
                <w:kern w:val="24"/>
                <w:sz w:val="20"/>
                <w:szCs w:val="20"/>
              </w:rPr>
              <w:t>P</w:t>
            </w:r>
            <w:r w:rsidRPr="00955CEB">
              <w:rPr>
                <w:rFonts w:ascii="Times New Roman" w:eastAsia="Arial Unicode MS" w:hAnsi="Times New Roman" w:cs="Times New Roman"/>
                <w:color w:val="000000"/>
                <w:kern w:val="24"/>
                <w:sz w:val="20"/>
                <w:szCs w:val="20"/>
                <w:vertAlign w:val="superscript"/>
              </w:rPr>
              <w:t>4</w:t>
            </w:r>
          </w:p>
        </w:tc>
        <w:tc>
          <w:tcPr>
            <w:tcW w:w="851" w:type="dxa"/>
            <w:noWrap/>
            <w:hideMark/>
          </w:tcPr>
          <w:p w14:paraId="7B0986ED"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125.0000</w:t>
            </w:r>
          </w:p>
        </w:tc>
        <w:tc>
          <w:tcPr>
            <w:tcW w:w="850" w:type="dxa"/>
            <w:noWrap/>
            <w:hideMark/>
          </w:tcPr>
          <w:p w14:paraId="378A29F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253.0000</w:t>
            </w:r>
          </w:p>
        </w:tc>
        <w:tc>
          <w:tcPr>
            <w:tcW w:w="851" w:type="dxa"/>
            <w:noWrap/>
            <w:hideMark/>
          </w:tcPr>
          <w:p w14:paraId="4A79740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80.00000</w:t>
            </w:r>
          </w:p>
        </w:tc>
        <w:tc>
          <w:tcPr>
            <w:tcW w:w="850" w:type="dxa"/>
            <w:noWrap/>
            <w:hideMark/>
          </w:tcPr>
          <w:p w14:paraId="3063FA7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-0.02572</w:t>
            </w:r>
          </w:p>
        </w:tc>
        <w:tc>
          <w:tcPr>
            <w:tcW w:w="851" w:type="dxa"/>
            <w:noWrap/>
            <w:hideMark/>
          </w:tcPr>
          <w:p w14:paraId="068C989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0.979483</w:t>
            </w:r>
          </w:p>
        </w:tc>
        <w:tc>
          <w:tcPr>
            <w:tcW w:w="1100" w:type="dxa"/>
            <w:noWrap/>
            <w:hideMark/>
          </w:tcPr>
          <w:p w14:paraId="5AC6F89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hideMark/>
          </w:tcPr>
          <w:p w14:paraId="1E3C0FAD"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-0.02572</w:t>
            </w:r>
          </w:p>
        </w:tc>
        <w:tc>
          <w:tcPr>
            <w:tcW w:w="851" w:type="dxa"/>
            <w:noWrap/>
            <w:hideMark/>
          </w:tcPr>
          <w:p w14:paraId="013230A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0.979483</w:t>
            </w:r>
          </w:p>
        </w:tc>
        <w:tc>
          <w:tcPr>
            <w:tcW w:w="567" w:type="dxa"/>
            <w:noWrap/>
            <w:hideMark/>
          </w:tcPr>
          <w:p w14:paraId="7D801641"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hideMark/>
          </w:tcPr>
          <w:p w14:paraId="35E2BB4B"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hideMark/>
          </w:tcPr>
          <w:p w14:paraId="5637FF0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0.979889</w:t>
            </w:r>
          </w:p>
        </w:tc>
      </w:tr>
      <w:tr w:rsidR="002D296A" w:rsidRPr="00955CEB" w14:paraId="570F369C" w14:textId="77777777" w:rsidTr="005F67C7">
        <w:trPr>
          <w:trHeight w:val="288"/>
        </w:trPr>
        <w:tc>
          <w:tcPr>
            <w:tcW w:w="851" w:type="dxa"/>
            <w:noWrap/>
          </w:tcPr>
          <w:p w14:paraId="5EDEB06C" w14:textId="77777777" w:rsidR="002D296A" w:rsidRPr="00955CEB" w:rsidRDefault="002D296A" w:rsidP="00956F75">
            <w:pPr>
              <w:textAlignment w:val="bottom"/>
              <w:rPr>
                <w:rFonts w:ascii="Times New Roman" w:eastAsia="Arial Unicode MS" w:hAnsi="Times New Roman" w:cs="Times New Roman"/>
                <w:color w:val="000000"/>
                <w:kern w:val="24"/>
                <w:sz w:val="20"/>
                <w:szCs w:val="20"/>
              </w:rPr>
            </w:pPr>
            <w:r w:rsidRPr="00955CEB">
              <w:rPr>
                <w:rFonts w:ascii="Times New Roman" w:eastAsia="Arial Unicode MS" w:hAnsi="Times New Roman" w:cs="Times New Roman"/>
                <w:color w:val="000000"/>
                <w:kern w:val="24"/>
                <w:sz w:val="20"/>
                <w:szCs w:val="20"/>
              </w:rPr>
              <w:t>ДЖР</w:t>
            </w:r>
          </w:p>
        </w:tc>
        <w:tc>
          <w:tcPr>
            <w:tcW w:w="851" w:type="dxa"/>
            <w:noWrap/>
          </w:tcPr>
          <w:p w14:paraId="202316F9"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140.0000</w:t>
            </w:r>
          </w:p>
        </w:tc>
        <w:tc>
          <w:tcPr>
            <w:tcW w:w="850" w:type="dxa"/>
            <w:noWrap/>
          </w:tcPr>
          <w:p w14:paraId="7D350BF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238.0000</w:t>
            </w:r>
          </w:p>
        </w:tc>
        <w:tc>
          <w:tcPr>
            <w:tcW w:w="851" w:type="dxa"/>
            <w:noWrap/>
          </w:tcPr>
          <w:p w14:paraId="77192E2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67.00000</w:t>
            </w:r>
          </w:p>
        </w:tc>
        <w:tc>
          <w:tcPr>
            <w:tcW w:w="850" w:type="dxa"/>
            <w:noWrap/>
          </w:tcPr>
          <w:p w14:paraId="1C0CF1E1"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0.69437</w:t>
            </w:r>
          </w:p>
        </w:tc>
        <w:tc>
          <w:tcPr>
            <w:tcW w:w="851" w:type="dxa"/>
            <w:noWrap/>
          </w:tcPr>
          <w:p w14:paraId="37A7F884"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0.487454</w:t>
            </w:r>
          </w:p>
        </w:tc>
        <w:tc>
          <w:tcPr>
            <w:tcW w:w="1100" w:type="dxa"/>
            <w:noWrap/>
          </w:tcPr>
          <w:p w14:paraId="41F5A72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tcPr>
          <w:p w14:paraId="0819B2A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0.69437</w:t>
            </w:r>
          </w:p>
        </w:tc>
        <w:tc>
          <w:tcPr>
            <w:tcW w:w="851" w:type="dxa"/>
            <w:noWrap/>
          </w:tcPr>
          <w:p w14:paraId="5CE64D7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0.487454</w:t>
            </w:r>
          </w:p>
        </w:tc>
        <w:tc>
          <w:tcPr>
            <w:tcW w:w="567" w:type="dxa"/>
            <w:noWrap/>
          </w:tcPr>
          <w:p w14:paraId="0A377214"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tcPr>
          <w:p w14:paraId="0C202F8D"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tcPr>
          <w:p w14:paraId="49CCF63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0.494770</w:t>
            </w:r>
          </w:p>
        </w:tc>
      </w:tr>
      <w:tr w:rsidR="002D296A" w:rsidRPr="00955CEB" w14:paraId="0685FB0C" w14:textId="77777777" w:rsidTr="005F67C7">
        <w:trPr>
          <w:trHeight w:val="288"/>
        </w:trPr>
        <w:tc>
          <w:tcPr>
            <w:tcW w:w="851" w:type="dxa"/>
            <w:noWrap/>
          </w:tcPr>
          <w:p w14:paraId="7DAEDE34" w14:textId="77777777" w:rsidR="002D296A" w:rsidRPr="00955CEB" w:rsidRDefault="002D296A" w:rsidP="00956F75">
            <w:pPr>
              <w:textAlignment w:val="bottom"/>
              <w:rPr>
                <w:rFonts w:ascii="Times New Roman" w:eastAsia="Arial Unicode MS" w:hAnsi="Times New Roman" w:cs="Times New Roman"/>
                <w:color w:val="000000"/>
                <w:kern w:val="24"/>
                <w:sz w:val="20"/>
                <w:szCs w:val="20"/>
              </w:rPr>
            </w:pPr>
            <w:r w:rsidRPr="00955CEB">
              <w:rPr>
                <w:rFonts w:ascii="Times New Roman" w:eastAsia="Arial Unicode MS" w:hAnsi="Times New Roman" w:cs="Times New Roman"/>
                <w:color w:val="000000"/>
                <w:kern w:val="24"/>
                <w:sz w:val="20"/>
                <w:szCs w:val="20"/>
              </w:rPr>
              <w:t>ШЖР</w:t>
            </w:r>
          </w:p>
        </w:tc>
        <w:tc>
          <w:tcPr>
            <w:tcW w:w="851" w:type="dxa"/>
            <w:noWrap/>
          </w:tcPr>
          <w:p w14:paraId="388F616F"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150.0000</w:t>
            </w:r>
          </w:p>
        </w:tc>
        <w:tc>
          <w:tcPr>
            <w:tcW w:w="850" w:type="dxa"/>
            <w:noWrap/>
          </w:tcPr>
          <w:p w14:paraId="6F99B291"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228.0000</w:t>
            </w:r>
          </w:p>
        </w:tc>
        <w:tc>
          <w:tcPr>
            <w:tcW w:w="851" w:type="dxa"/>
            <w:noWrap/>
          </w:tcPr>
          <w:p w14:paraId="76645D4F"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57.00000</w:t>
            </w:r>
          </w:p>
        </w:tc>
        <w:tc>
          <w:tcPr>
            <w:tcW w:w="850" w:type="dxa"/>
            <w:noWrap/>
          </w:tcPr>
          <w:p w14:paraId="035C8AA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1.20871</w:t>
            </w:r>
          </w:p>
        </w:tc>
        <w:tc>
          <w:tcPr>
            <w:tcW w:w="851" w:type="dxa"/>
            <w:noWrap/>
          </w:tcPr>
          <w:p w14:paraId="103ED766"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0.226775</w:t>
            </w:r>
          </w:p>
        </w:tc>
        <w:tc>
          <w:tcPr>
            <w:tcW w:w="1100" w:type="dxa"/>
            <w:noWrap/>
          </w:tcPr>
          <w:p w14:paraId="55DA0B2B"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tcPr>
          <w:p w14:paraId="28EB436B"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1.20871</w:t>
            </w:r>
          </w:p>
        </w:tc>
        <w:tc>
          <w:tcPr>
            <w:tcW w:w="851" w:type="dxa"/>
            <w:noWrap/>
          </w:tcPr>
          <w:p w14:paraId="64862EB2"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0.226775</w:t>
            </w:r>
          </w:p>
        </w:tc>
        <w:tc>
          <w:tcPr>
            <w:tcW w:w="567" w:type="dxa"/>
            <w:noWrap/>
          </w:tcPr>
          <w:p w14:paraId="0ABA3FCE"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tcPr>
          <w:p w14:paraId="262E6CD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tcPr>
          <w:p w14:paraId="5E127E5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0.231679</w:t>
            </w:r>
          </w:p>
        </w:tc>
      </w:tr>
      <w:tr w:rsidR="002D296A" w:rsidRPr="00955CEB" w14:paraId="15C353A1" w14:textId="77777777" w:rsidTr="005F67C7">
        <w:trPr>
          <w:trHeight w:val="288"/>
        </w:trPr>
        <w:tc>
          <w:tcPr>
            <w:tcW w:w="851" w:type="dxa"/>
            <w:noWrap/>
          </w:tcPr>
          <w:p w14:paraId="5CFC9F40" w14:textId="77777777" w:rsidR="002D296A" w:rsidRPr="00955CEB" w:rsidRDefault="002D296A" w:rsidP="00956F75">
            <w:pPr>
              <w:spacing w:line="91" w:lineRule="atLeast"/>
              <w:textAlignment w:val="bottom"/>
              <w:rPr>
                <w:rFonts w:ascii="Times New Roman" w:eastAsia="Times New Roman" w:hAnsi="Times New Roman" w:cs="Times New Roman"/>
                <w:sz w:val="20"/>
                <w:szCs w:val="20"/>
              </w:rPr>
            </w:pPr>
            <w:r w:rsidRPr="00955CEB">
              <w:rPr>
                <w:rFonts w:ascii="Times New Roman" w:eastAsia="Times New Roman" w:hAnsi="Times New Roman" w:cs="Times New Roman"/>
                <w:sz w:val="20"/>
                <w:szCs w:val="20"/>
              </w:rPr>
              <w:t>C</w:t>
            </w:r>
            <w:r w:rsidRPr="00955CEB">
              <w:rPr>
                <w:rFonts w:ascii="Times New Roman" w:eastAsia="Times New Roman" w:hAnsi="Times New Roman" w:cs="Times New Roman"/>
                <w:sz w:val="20"/>
                <w:szCs w:val="20"/>
                <w:vertAlign w:val="superscript"/>
              </w:rPr>
              <w:t>1</w:t>
            </w:r>
            <w:r w:rsidRPr="00955CEB">
              <w:rPr>
                <w:rFonts w:ascii="Times New Roman" w:eastAsia="Arial Unicode MS" w:hAnsi="Times New Roman" w:cs="Times New Roman"/>
                <w:color w:val="000000"/>
                <w:kern w:val="24"/>
                <w:sz w:val="20"/>
                <w:szCs w:val="20"/>
              </w:rPr>
              <w:t>a</w:t>
            </w:r>
          </w:p>
        </w:tc>
        <w:tc>
          <w:tcPr>
            <w:tcW w:w="851" w:type="dxa"/>
            <w:noWrap/>
          </w:tcPr>
          <w:p w14:paraId="62763450"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117.0000</w:t>
            </w:r>
          </w:p>
        </w:tc>
        <w:tc>
          <w:tcPr>
            <w:tcW w:w="850" w:type="dxa"/>
            <w:noWrap/>
          </w:tcPr>
          <w:p w14:paraId="6BC1C7A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261.0000</w:t>
            </w:r>
          </w:p>
        </w:tc>
        <w:tc>
          <w:tcPr>
            <w:tcW w:w="851" w:type="dxa"/>
            <w:noWrap/>
          </w:tcPr>
          <w:p w14:paraId="0414AB9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72.00000</w:t>
            </w:r>
          </w:p>
        </w:tc>
        <w:tc>
          <w:tcPr>
            <w:tcW w:w="850" w:type="dxa"/>
            <w:noWrap/>
          </w:tcPr>
          <w:p w14:paraId="280828A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-0.43719</w:t>
            </w:r>
          </w:p>
        </w:tc>
        <w:tc>
          <w:tcPr>
            <w:tcW w:w="851" w:type="dxa"/>
            <w:noWrap/>
          </w:tcPr>
          <w:p w14:paraId="5C0C9C95"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0.661972</w:t>
            </w:r>
          </w:p>
        </w:tc>
        <w:tc>
          <w:tcPr>
            <w:tcW w:w="1100" w:type="dxa"/>
            <w:noWrap/>
          </w:tcPr>
          <w:p w14:paraId="6ADFDB04"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tcPr>
          <w:p w14:paraId="28E20EF5"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-0.43719</w:t>
            </w:r>
          </w:p>
        </w:tc>
        <w:tc>
          <w:tcPr>
            <w:tcW w:w="851" w:type="dxa"/>
            <w:noWrap/>
          </w:tcPr>
          <w:p w14:paraId="03649311"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0.661972</w:t>
            </w:r>
          </w:p>
        </w:tc>
        <w:tc>
          <w:tcPr>
            <w:tcW w:w="567" w:type="dxa"/>
            <w:noWrap/>
          </w:tcPr>
          <w:p w14:paraId="446AA04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tcPr>
          <w:p w14:paraId="4993D155"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tcPr>
          <w:p w14:paraId="46D2884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0.667865</w:t>
            </w:r>
          </w:p>
        </w:tc>
      </w:tr>
      <w:tr w:rsidR="002D296A" w:rsidRPr="00955CEB" w14:paraId="1E332738" w14:textId="77777777" w:rsidTr="005F67C7">
        <w:trPr>
          <w:trHeight w:val="288"/>
        </w:trPr>
        <w:tc>
          <w:tcPr>
            <w:tcW w:w="851" w:type="dxa"/>
            <w:noWrap/>
          </w:tcPr>
          <w:p w14:paraId="016C0BAD" w14:textId="77777777" w:rsidR="002D296A" w:rsidRPr="00955CEB" w:rsidRDefault="002D296A" w:rsidP="00956F75">
            <w:pPr>
              <w:spacing w:line="91" w:lineRule="atLeast"/>
              <w:textAlignment w:val="bottom"/>
              <w:rPr>
                <w:rFonts w:ascii="Times New Roman" w:eastAsia="Times New Roman" w:hAnsi="Times New Roman" w:cs="Times New Roman"/>
                <w:sz w:val="20"/>
                <w:szCs w:val="20"/>
              </w:rPr>
            </w:pPr>
            <w:r w:rsidRPr="00955CEB">
              <w:rPr>
                <w:rFonts w:ascii="Times New Roman" w:eastAsia="Times New Roman" w:hAnsi="Times New Roman" w:cs="Times New Roman"/>
                <w:sz w:val="20"/>
                <w:szCs w:val="20"/>
              </w:rPr>
              <w:t>C</w:t>
            </w:r>
            <w:r w:rsidRPr="00955CEB">
              <w:rPr>
                <w:rFonts w:ascii="Times New Roman" w:eastAsia="Times New Roman" w:hAnsi="Times New Roman" w:cs="Times New Roman"/>
                <w:sz w:val="20"/>
                <w:szCs w:val="20"/>
                <w:vertAlign w:val="superscript"/>
              </w:rPr>
              <w:t>1</w:t>
            </w:r>
            <w:r w:rsidRPr="00955CEB">
              <w:rPr>
                <w:rFonts w:ascii="Times New Roman" w:eastAsia="Arial Unicode MS" w:hAnsi="Times New Roman" w:cs="Times New Roman"/>
                <w:color w:val="000000"/>
                <w:kern w:val="24"/>
                <w:sz w:val="20"/>
                <w:szCs w:val="20"/>
              </w:rPr>
              <w:t>b</w:t>
            </w:r>
          </w:p>
        </w:tc>
        <w:tc>
          <w:tcPr>
            <w:tcW w:w="851" w:type="dxa"/>
            <w:noWrap/>
          </w:tcPr>
          <w:p w14:paraId="2908AA90"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124.0000</w:t>
            </w:r>
          </w:p>
        </w:tc>
        <w:tc>
          <w:tcPr>
            <w:tcW w:w="850" w:type="dxa"/>
            <w:noWrap/>
          </w:tcPr>
          <w:p w14:paraId="4C84316D"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254.0000</w:t>
            </w:r>
          </w:p>
        </w:tc>
        <w:tc>
          <w:tcPr>
            <w:tcW w:w="851" w:type="dxa"/>
            <w:noWrap/>
          </w:tcPr>
          <w:p w14:paraId="06690326"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79.00000</w:t>
            </w:r>
          </w:p>
        </w:tc>
        <w:tc>
          <w:tcPr>
            <w:tcW w:w="850" w:type="dxa"/>
            <w:noWrap/>
          </w:tcPr>
          <w:p w14:paraId="05AA6AD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-0.07715</w:t>
            </w:r>
          </w:p>
        </w:tc>
        <w:tc>
          <w:tcPr>
            <w:tcW w:w="851" w:type="dxa"/>
            <w:noWrap/>
          </w:tcPr>
          <w:p w14:paraId="75D0E5F5"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0.938503</w:t>
            </w:r>
          </w:p>
        </w:tc>
        <w:tc>
          <w:tcPr>
            <w:tcW w:w="1100" w:type="dxa"/>
            <w:noWrap/>
          </w:tcPr>
          <w:p w14:paraId="6A12E8E1"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tcPr>
          <w:p w14:paraId="727CE9C2"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-0.07715</w:t>
            </w:r>
          </w:p>
        </w:tc>
        <w:tc>
          <w:tcPr>
            <w:tcW w:w="851" w:type="dxa"/>
            <w:noWrap/>
          </w:tcPr>
          <w:p w14:paraId="3D20B881"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0.938503</w:t>
            </w:r>
          </w:p>
        </w:tc>
        <w:tc>
          <w:tcPr>
            <w:tcW w:w="567" w:type="dxa"/>
            <w:noWrap/>
          </w:tcPr>
          <w:p w14:paraId="2B52FE9D"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tcPr>
          <w:p w14:paraId="29FE870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tcPr>
          <w:p w14:paraId="248F080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0.939709</w:t>
            </w:r>
          </w:p>
        </w:tc>
      </w:tr>
      <w:tr w:rsidR="002D296A" w:rsidRPr="00955CEB" w14:paraId="412AE1B1" w14:textId="77777777" w:rsidTr="005F67C7">
        <w:trPr>
          <w:trHeight w:val="288"/>
        </w:trPr>
        <w:tc>
          <w:tcPr>
            <w:tcW w:w="851" w:type="dxa"/>
            <w:noWrap/>
          </w:tcPr>
          <w:p w14:paraId="2B7457CD" w14:textId="77777777" w:rsidR="002D296A" w:rsidRPr="00955CEB" w:rsidRDefault="002D296A" w:rsidP="00956F75">
            <w:pPr>
              <w:spacing w:line="91" w:lineRule="atLeast"/>
              <w:textAlignment w:val="bottom"/>
              <w:rPr>
                <w:rFonts w:ascii="Times New Roman" w:eastAsia="Times New Roman" w:hAnsi="Times New Roman" w:cs="Times New Roman"/>
                <w:sz w:val="20"/>
                <w:szCs w:val="20"/>
              </w:rPr>
            </w:pPr>
            <w:r w:rsidRPr="00955CEB">
              <w:rPr>
                <w:rFonts w:ascii="Times New Roman" w:eastAsia="Times New Roman" w:hAnsi="Times New Roman" w:cs="Times New Roman"/>
                <w:sz w:val="20"/>
                <w:szCs w:val="20"/>
              </w:rPr>
              <w:t>P</w:t>
            </w:r>
            <w:r w:rsidRPr="00955CEB">
              <w:rPr>
                <w:rFonts w:ascii="Times New Roman" w:eastAsia="Times New Roman" w:hAnsi="Times New Roman" w:cs="Times New Roman"/>
                <w:sz w:val="20"/>
                <w:szCs w:val="20"/>
                <w:vertAlign w:val="superscript"/>
              </w:rPr>
              <w:t>3</w:t>
            </w:r>
            <w:r w:rsidRPr="00955CEB">
              <w:rPr>
                <w:rFonts w:ascii="Times New Roman" w:eastAsia="Arial Unicode MS" w:hAnsi="Times New Roman" w:cs="Times New Roman"/>
                <w:color w:val="000000"/>
                <w:kern w:val="24"/>
                <w:sz w:val="20"/>
                <w:szCs w:val="20"/>
              </w:rPr>
              <w:t>a</w:t>
            </w:r>
          </w:p>
        </w:tc>
        <w:tc>
          <w:tcPr>
            <w:tcW w:w="851" w:type="dxa"/>
            <w:noWrap/>
          </w:tcPr>
          <w:p w14:paraId="29591FC0"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162.0000</w:t>
            </w:r>
          </w:p>
        </w:tc>
        <w:tc>
          <w:tcPr>
            <w:tcW w:w="850" w:type="dxa"/>
            <w:noWrap/>
          </w:tcPr>
          <w:p w14:paraId="5B23DF24"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216.0000</w:t>
            </w:r>
          </w:p>
        </w:tc>
        <w:tc>
          <w:tcPr>
            <w:tcW w:w="851" w:type="dxa"/>
            <w:noWrap/>
          </w:tcPr>
          <w:p w14:paraId="0A34527B"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45.00000</w:t>
            </w:r>
          </w:p>
        </w:tc>
        <w:tc>
          <w:tcPr>
            <w:tcW w:w="850" w:type="dxa"/>
            <w:noWrap/>
          </w:tcPr>
          <w:p w14:paraId="144CE977"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1.82592</w:t>
            </w:r>
          </w:p>
        </w:tc>
        <w:tc>
          <w:tcPr>
            <w:tcW w:w="851" w:type="dxa"/>
            <w:noWrap/>
          </w:tcPr>
          <w:p w14:paraId="65A5373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0.067863</w:t>
            </w:r>
          </w:p>
        </w:tc>
        <w:tc>
          <w:tcPr>
            <w:tcW w:w="1100" w:type="dxa"/>
            <w:noWrap/>
          </w:tcPr>
          <w:p w14:paraId="0E445A01"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tcPr>
          <w:p w14:paraId="6F3D991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1.82592</w:t>
            </w:r>
          </w:p>
        </w:tc>
        <w:tc>
          <w:tcPr>
            <w:tcW w:w="851" w:type="dxa"/>
            <w:noWrap/>
          </w:tcPr>
          <w:p w14:paraId="292751E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0.067863</w:t>
            </w:r>
          </w:p>
        </w:tc>
        <w:tc>
          <w:tcPr>
            <w:tcW w:w="567" w:type="dxa"/>
            <w:noWrap/>
          </w:tcPr>
          <w:p w14:paraId="647D4A67"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tcPr>
          <w:p w14:paraId="359C429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tcPr>
          <w:p w14:paraId="46B24C6E"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0.067198</w:t>
            </w:r>
          </w:p>
        </w:tc>
      </w:tr>
      <w:tr w:rsidR="002D296A" w:rsidRPr="00955CEB" w14:paraId="2FFBB766" w14:textId="77777777" w:rsidTr="005F67C7">
        <w:trPr>
          <w:trHeight w:val="288"/>
        </w:trPr>
        <w:tc>
          <w:tcPr>
            <w:tcW w:w="851" w:type="dxa"/>
            <w:noWrap/>
          </w:tcPr>
          <w:p w14:paraId="252112F4" w14:textId="77777777" w:rsidR="002D296A" w:rsidRPr="00955CEB" w:rsidRDefault="002D296A" w:rsidP="00956F75">
            <w:pPr>
              <w:spacing w:line="91" w:lineRule="atLeast"/>
              <w:textAlignment w:val="bottom"/>
              <w:rPr>
                <w:rFonts w:ascii="Times New Roman" w:eastAsia="Times New Roman" w:hAnsi="Times New Roman" w:cs="Times New Roman"/>
                <w:sz w:val="20"/>
                <w:szCs w:val="20"/>
              </w:rPr>
            </w:pPr>
            <w:r w:rsidRPr="00955CEB">
              <w:rPr>
                <w:rFonts w:ascii="Times New Roman" w:eastAsia="Times New Roman" w:hAnsi="Times New Roman" w:cs="Times New Roman"/>
                <w:sz w:val="20"/>
                <w:szCs w:val="20"/>
              </w:rPr>
              <w:t>P</w:t>
            </w:r>
            <w:r w:rsidRPr="00955CEB">
              <w:rPr>
                <w:rFonts w:ascii="Times New Roman" w:eastAsia="Times New Roman" w:hAnsi="Times New Roman" w:cs="Times New Roman"/>
                <w:sz w:val="20"/>
                <w:szCs w:val="20"/>
                <w:vertAlign w:val="superscript"/>
              </w:rPr>
              <w:t>3</w:t>
            </w:r>
            <w:r w:rsidRPr="00955CEB">
              <w:rPr>
                <w:rFonts w:ascii="Times New Roman" w:eastAsia="Arial Unicode MS" w:hAnsi="Times New Roman" w:cs="Times New Roman"/>
                <w:color w:val="000000"/>
                <w:kern w:val="24"/>
                <w:sz w:val="20"/>
                <w:szCs w:val="20"/>
              </w:rPr>
              <w:t>b</w:t>
            </w:r>
          </w:p>
        </w:tc>
        <w:tc>
          <w:tcPr>
            <w:tcW w:w="851" w:type="dxa"/>
            <w:noWrap/>
          </w:tcPr>
          <w:p w14:paraId="00E0D158"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155.0000</w:t>
            </w:r>
          </w:p>
        </w:tc>
        <w:tc>
          <w:tcPr>
            <w:tcW w:w="850" w:type="dxa"/>
            <w:noWrap/>
          </w:tcPr>
          <w:p w14:paraId="4BCBC102"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223.0000</w:t>
            </w:r>
          </w:p>
        </w:tc>
        <w:tc>
          <w:tcPr>
            <w:tcW w:w="851" w:type="dxa"/>
            <w:noWrap/>
          </w:tcPr>
          <w:p w14:paraId="62B851B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52.00000</w:t>
            </w:r>
          </w:p>
        </w:tc>
        <w:tc>
          <w:tcPr>
            <w:tcW w:w="850" w:type="dxa"/>
            <w:noWrap/>
          </w:tcPr>
          <w:p w14:paraId="5424365E"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1.46588</w:t>
            </w:r>
          </w:p>
        </w:tc>
        <w:tc>
          <w:tcPr>
            <w:tcW w:w="851" w:type="dxa"/>
            <w:noWrap/>
          </w:tcPr>
          <w:p w14:paraId="0C46A046"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0.142681</w:t>
            </w:r>
          </w:p>
        </w:tc>
        <w:tc>
          <w:tcPr>
            <w:tcW w:w="1100" w:type="dxa"/>
            <w:noWrap/>
          </w:tcPr>
          <w:p w14:paraId="0C7F550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tcPr>
          <w:p w14:paraId="0BEDBED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1.46588</w:t>
            </w:r>
          </w:p>
        </w:tc>
        <w:tc>
          <w:tcPr>
            <w:tcW w:w="851" w:type="dxa"/>
            <w:noWrap/>
          </w:tcPr>
          <w:p w14:paraId="3ABF1B04"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0.142681</w:t>
            </w:r>
          </w:p>
        </w:tc>
        <w:tc>
          <w:tcPr>
            <w:tcW w:w="567" w:type="dxa"/>
            <w:noWrap/>
          </w:tcPr>
          <w:p w14:paraId="507C4B4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tcPr>
          <w:p w14:paraId="4B60F966"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tcPr>
          <w:p w14:paraId="624C9BA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0.145050</w:t>
            </w:r>
          </w:p>
        </w:tc>
      </w:tr>
      <w:tr w:rsidR="002D296A" w:rsidRPr="00955CEB" w14:paraId="58740245" w14:textId="77777777" w:rsidTr="005F67C7">
        <w:trPr>
          <w:trHeight w:val="288"/>
        </w:trPr>
        <w:tc>
          <w:tcPr>
            <w:tcW w:w="851" w:type="dxa"/>
            <w:noWrap/>
          </w:tcPr>
          <w:p w14:paraId="66B78F35" w14:textId="77777777" w:rsidR="002D296A" w:rsidRPr="00955CEB" w:rsidRDefault="002D296A" w:rsidP="00956F75">
            <w:pPr>
              <w:spacing w:line="182" w:lineRule="atLeast"/>
              <w:textAlignment w:val="bottom"/>
              <w:rPr>
                <w:rFonts w:ascii="Times New Roman" w:eastAsia="Times New Roman" w:hAnsi="Times New Roman" w:cs="Times New Roman"/>
                <w:sz w:val="20"/>
                <w:szCs w:val="20"/>
              </w:rPr>
            </w:pPr>
            <w:r w:rsidRPr="00955CEB">
              <w:rPr>
                <w:rFonts w:ascii="Times New Roman" w:eastAsia="Times New Roman" w:hAnsi="Times New Roman" w:cs="Times New Roman"/>
                <w:sz w:val="20"/>
                <w:szCs w:val="20"/>
              </w:rPr>
              <w:t>P</w:t>
            </w:r>
            <w:r w:rsidRPr="00955CEB">
              <w:rPr>
                <w:rFonts w:ascii="Times New Roman" w:eastAsia="Times New Roman" w:hAnsi="Times New Roman" w:cs="Times New Roman"/>
                <w:sz w:val="20"/>
                <w:szCs w:val="20"/>
                <w:vertAlign w:val="superscript"/>
              </w:rPr>
              <w:t>4</w:t>
            </w:r>
            <w:r w:rsidRPr="00955CEB">
              <w:rPr>
                <w:rFonts w:ascii="Times New Roman" w:eastAsia="Arial Unicode MS" w:hAnsi="Times New Roman" w:cs="Times New Roman"/>
                <w:color w:val="000000"/>
                <w:kern w:val="24"/>
                <w:sz w:val="20"/>
                <w:szCs w:val="20"/>
              </w:rPr>
              <w:t>a</w:t>
            </w:r>
          </w:p>
        </w:tc>
        <w:tc>
          <w:tcPr>
            <w:tcW w:w="851" w:type="dxa"/>
            <w:noWrap/>
          </w:tcPr>
          <w:p w14:paraId="2AFDC536"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116.0000</w:t>
            </w:r>
          </w:p>
        </w:tc>
        <w:tc>
          <w:tcPr>
            <w:tcW w:w="850" w:type="dxa"/>
            <w:noWrap/>
          </w:tcPr>
          <w:p w14:paraId="6483841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262.0000</w:t>
            </w:r>
          </w:p>
        </w:tc>
        <w:tc>
          <w:tcPr>
            <w:tcW w:w="851" w:type="dxa"/>
            <w:noWrap/>
          </w:tcPr>
          <w:p w14:paraId="246FD155"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71.00000</w:t>
            </w:r>
          </w:p>
        </w:tc>
        <w:tc>
          <w:tcPr>
            <w:tcW w:w="850" w:type="dxa"/>
            <w:noWrap/>
          </w:tcPr>
          <w:p w14:paraId="70BE7554"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-0.48863</w:t>
            </w:r>
          </w:p>
        </w:tc>
        <w:tc>
          <w:tcPr>
            <w:tcW w:w="851" w:type="dxa"/>
            <w:noWrap/>
          </w:tcPr>
          <w:p w14:paraId="55A8145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0.625106</w:t>
            </w:r>
          </w:p>
        </w:tc>
        <w:tc>
          <w:tcPr>
            <w:tcW w:w="1100" w:type="dxa"/>
            <w:noWrap/>
          </w:tcPr>
          <w:p w14:paraId="2C21657D"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tcPr>
          <w:p w14:paraId="183F2702"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-0.48863</w:t>
            </w:r>
          </w:p>
        </w:tc>
        <w:tc>
          <w:tcPr>
            <w:tcW w:w="851" w:type="dxa"/>
            <w:noWrap/>
          </w:tcPr>
          <w:p w14:paraId="49C82CD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0.625106</w:t>
            </w:r>
          </w:p>
        </w:tc>
        <w:tc>
          <w:tcPr>
            <w:tcW w:w="567" w:type="dxa"/>
            <w:noWrap/>
          </w:tcPr>
          <w:p w14:paraId="1F6D78B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tcPr>
          <w:p w14:paraId="45BCF64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tcPr>
          <w:p w14:paraId="7D41981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0.631433</w:t>
            </w:r>
          </w:p>
        </w:tc>
      </w:tr>
      <w:tr w:rsidR="002D296A" w:rsidRPr="00955CEB" w14:paraId="2FA07EC8" w14:textId="77777777" w:rsidTr="005F67C7">
        <w:trPr>
          <w:trHeight w:val="288"/>
        </w:trPr>
        <w:tc>
          <w:tcPr>
            <w:tcW w:w="851" w:type="dxa"/>
            <w:noWrap/>
          </w:tcPr>
          <w:p w14:paraId="7587E429" w14:textId="77777777" w:rsidR="002D296A" w:rsidRPr="00955CEB" w:rsidRDefault="002D296A" w:rsidP="00956F75">
            <w:pPr>
              <w:spacing w:line="182" w:lineRule="atLeast"/>
              <w:textAlignment w:val="bottom"/>
              <w:rPr>
                <w:rFonts w:ascii="Times New Roman" w:eastAsia="Times New Roman" w:hAnsi="Times New Roman" w:cs="Times New Roman"/>
                <w:sz w:val="20"/>
                <w:szCs w:val="20"/>
              </w:rPr>
            </w:pPr>
            <w:r w:rsidRPr="00955CEB">
              <w:rPr>
                <w:rFonts w:ascii="Times New Roman" w:eastAsia="Times New Roman" w:hAnsi="Times New Roman" w:cs="Times New Roman"/>
                <w:sz w:val="20"/>
                <w:szCs w:val="20"/>
              </w:rPr>
              <w:t>P</w:t>
            </w:r>
            <w:r w:rsidRPr="00955CEB">
              <w:rPr>
                <w:rFonts w:ascii="Times New Roman" w:eastAsia="Times New Roman" w:hAnsi="Times New Roman" w:cs="Times New Roman"/>
                <w:sz w:val="20"/>
                <w:szCs w:val="20"/>
                <w:vertAlign w:val="superscript"/>
              </w:rPr>
              <w:t>4</w:t>
            </w:r>
            <w:r w:rsidRPr="00955CEB">
              <w:rPr>
                <w:rFonts w:ascii="Times New Roman" w:eastAsia="Arial Unicode MS" w:hAnsi="Times New Roman" w:cs="Times New Roman"/>
                <w:color w:val="000000"/>
                <w:kern w:val="24"/>
                <w:sz w:val="20"/>
                <w:szCs w:val="20"/>
              </w:rPr>
              <w:t>b</w:t>
            </w:r>
          </w:p>
        </w:tc>
        <w:tc>
          <w:tcPr>
            <w:tcW w:w="851" w:type="dxa"/>
            <w:noWrap/>
          </w:tcPr>
          <w:p w14:paraId="7948E397"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122.0000</w:t>
            </w:r>
          </w:p>
        </w:tc>
        <w:tc>
          <w:tcPr>
            <w:tcW w:w="850" w:type="dxa"/>
            <w:noWrap/>
          </w:tcPr>
          <w:p w14:paraId="7C500ADE"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256.0000</w:t>
            </w:r>
          </w:p>
        </w:tc>
        <w:tc>
          <w:tcPr>
            <w:tcW w:w="851" w:type="dxa"/>
            <w:noWrap/>
          </w:tcPr>
          <w:p w14:paraId="25BDDFF6"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77.00000</w:t>
            </w:r>
          </w:p>
        </w:tc>
        <w:tc>
          <w:tcPr>
            <w:tcW w:w="850" w:type="dxa"/>
            <w:noWrap/>
          </w:tcPr>
          <w:p w14:paraId="004596D8"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-0.18002</w:t>
            </w:r>
          </w:p>
        </w:tc>
        <w:tc>
          <w:tcPr>
            <w:tcW w:w="851" w:type="dxa"/>
            <w:noWrap/>
          </w:tcPr>
          <w:p w14:paraId="08B891F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0.857137</w:t>
            </w:r>
          </w:p>
        </w:tc>
        <w:tc>
          <w:tcPr>
            <w:tcW w:w="1100" w:type="dxa"/>
            <w:noWrap/>
          </w:tcPr>
          <w:p w14:paraId="2BC4A51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tcPr>
          <w:p w14:paraId="31FE754F"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-0.18002</w:t>
            </w:r>
          </w:p>
        </w:tc>
        <w:tc>
          <w:tcPr>
            <w:tcW w:w="851" w:type="dxa"/>
            <w:noWrap/>
          </w:tcPr>
          <w:p w14:paraId="09E71C0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0.857137</w:t>
            </w:r>
          </w:p>
        </w:tc>
        <w:tc>
          <w:tcPr>
            <w:tcW w:w="567" w:type="dxa"/>
            <w:noWrap/>
          </w:tcPr>
          <w:p w14:paraId="0229E1FD"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tcPr>
          <w:p w14:paraId="1BCF68A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tcPr>
          <w:p w14:paraId="7EEEF10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0.859894</w:t>
            </w:r>
          </w:p>
        </w:tc>
      </w:tr>
      <w:tr w:rsidR="002D296A" w:rsidRPr="00955CEB" w14:paraId="26CD8C8A" w14:textId="77777777" w:rsidTr="005F67C7">
        <w:trPr>
          <w:trHeight w:val="288"/>
        </w:trPr>
        <w:tc>
          <w:tcPr>
            <w:tcW w:w="851" w:type="dxa"/>
            <w:noWrap/>
          </w:tcPr>
          <w:p w14:paraId="3B2C7E92" w14:textId="77777777" w:rsidR="002D296A" w:rsidRPr="00955CEB" w:rsidRDefault="002D296A" w:rsidP="00956F75">
            <w:pPr>
              <w:spacing w:line="182" w:lineRule="atLeast"/>
              <w:textAlignment w:val="bottom"/>
              <w:rPr>
                <w:rFonts w:ascii="Times New Roman" w:eastAsia="Times New Roman" w:hAnsi="Times New Roman" w:cs="Times New Roman"/>
                <w:sz w:val="20"/>
                <w:szCs w:val="20"/>
              </w:rPr>
            </w:pPr>
            <w:r w:rsidRPr="00955CEB">
              <w:rPr>
                <w:rFonts w:ascii="Times New Roman" w:eastAsia="Times New Roman" w:hAnsi="Times New Roman" w:cs="Times New Roman"/>
                <w:sz w:val="20"/>
                <w:szCs w:val="20"/>
              </w:rPr>
              <w:t>P</w:t>
            </w:r>
            <w:r w:rsidRPr="00955CEB">
              <w:rPr>
                <w:rFonts w:ascii="Times New Roman" w:eastAsia="Times New Roman" w:hAnsi="Times New Roman" w:cs="Times New Roman"/>
                <w:sz w:val="20"/>
                <w:szCs w:val="20"/>
                <w:vertAlign w:val="superscript"/>
              </w:rPr>
              <w:t>4</w:t>
            </w:r>
            <w:r w:rsidRPr="00955CEB">
              <w:rPr>
                <w:rFonts w:ascii="Times New Roman" w:eastAsia="Arial Unicode MS" w:hAnsi="Times New Roman" w:cs="Times New Roman"/>
                <w:color w:val="000000"/>
                <w:kern w:val="24"/>
                <w:sz w:val="20"/>
                <w:szCs w:val="20"/>
              </w:rPr>
              <w:t>c</w:t>
            </w:r>
          </w:p>
        </w:tc>
        <w:tc>
          <w:tcPr>
            <w:tcW w:w="851" w:type="dxa"/>
            <w:noWrap/>
          </w:tcPr>
          <w:p w14:paraId="35007E8E"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111.0000</w:t>
            </w:r>
          </w:p>
        </w:tc>
        <w:tc>
          <w:tcPr>
            <w:tcW w:w="850" w:type="dxa"/>
            <w:noWrap/>
          </w:tcPr>
          <w:p w14:paraId="6F03ED6B"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267.0000</w:t>
            </w:r>
          </w:p>
        </w:tc>
        <w:tc>
          <w:tcPr>
            <w:tcW w:w="851" w:type="dxa"/>
            <w:noWrap/>
          </w:tcPr>
          <w:p w14:paraId="04B807ED"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66.00000</w:t>
            </w:r>
          </w:p>
        </w:tc>
        <w:tc>
          <w:tcPr>
            <w:tcW w:w="850" w:type="dxa"/>
            <w:noWrap/>
          </w:tcPr>
          <w:p w14:paraId="2314D1D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-0.74580</w:t>
            </w:r>
          </w:p>
        </w:tc>
        <w:tc>
          <w:tcPr>
            <w:tcW w:w="851" w:type="dxa"/>
            <w:noWrap/>
          </w:tcPr>
          <w:p w14:paraId="70C3B8B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0.455789</w:t>
            </w:r>
          </w:p>
        </w:tc>
        <w:tc>
          <w:tcPr>
            <w:tcW w:w="1100" w:type="dxa"/>
            <w:noWrap/>
          </w:tcPr>
          <w:p w14:paraId="1F913AFD"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tcPr>
          <w:p w14:paraId="2190C9EA"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-0.74580</w:t>
            </w:r>
          </w:p>
        </w:tc>
        <w:tc>
          <w:tcPr>
            <w:tcW w:w="851" w:type="dxa"/>
            <w:noWrap/>
          </w:tcPr>
          <w:p w14:paraId="4A9ECCDB"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0.455789</w:t>
            </w:r>
          </w:p>
        </w:tc>
        <w:tc>
          <w:tcPr>
            <w:tcW w:w="567" w:type="dxa"/>
            <w:noWrap/>
          </w:tcPr>
          <w:p w14:paraId="4925C5E6"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tcPr>
          <w:p w14:paraId="4925E85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tcPr>
          <w:p w14:paraId="4E4E2425"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0.463160</w:t>
            </w:r>
          </w:p>
        </w:tc>
      </w:tr>
      <w:tr w:rsidR="002D296A" w:rsidRPr="00955CEB" w14:paraId="607B34F1" w14:textId="77777777" w:rsidTr="005F67C7">
        <w:trPr>
          <w:trHeight w:val="288"/>
        </w:trPr>
        <w:tc>
          <w:tcPr>
            <w:tcW w:w="851" w:type="dxa"/>
            <w:noWrap/>
          </w:tcPr>
          <w:p w14:paraId="36954F98" w14:textId="77777777" w:rsidR="002D296A" w:rsidRPr="00955CEB" w:rsidRDefault="002D296A" w:rsidP="00956F75">
            <w:pPr>
              <w:rPr>
                <w:rFonts w:ascii="Times New Roman" w:eastAsia="Times New Roman" w:hAnsi="Times New Roman" w:cs="Times New Roman"/>
                <w:color w:val="000000"/>
                <w:sz w:val="20"/>
                <w:szCs w:val="20"/>
              </w:rPr>
            </w:pPr>
            <w:r w:rsidRPr="00955CEB">
              <w:rPr>
                <w:rFonts w:ascii="Times New Roman" w:eastAsia="Times New Roman" w:hAnsi="Times New Roman" w:cs="Times New Roman"/>
                <w:sz w:val="20"/>
                <w:szCs w:val="20"/>
              </w:rPr>
              <w:t>P</w:t>
            </w:r>
            <w:r w:rsidRPr="00955CEB">
              <w:rPr>
                <w:rFonts w:ascii="Times New Roman" w:eastAsia="Times New Roman" w:hAnsi="Times New Roman" w:cs="Times New Roman"/>
                <w:sz w:val="20"/>
                <w:szCs w:val="20"/>
                <w:vertAlign w:val="superscript"/>
              </w:rPr>
              <w:t>4</w:t>
            </w:r>
            <w:r w:rsidRPr="00955CEB">
              <w:rPr>
                <w:rFonts w:ascii="Times New Roman" w:eastAsia="Times New Roman" w:hAnsi="Times New Roman" w:cs="Times New Roman"/>
                <w:color w:val="000000"/>
                <w:sz w:val="20"/>
                <w:szCs w:val="20"/>
              </w:rPr>
              <w:t>d</w:t>
            </w:r>
          </w:p>
        </w:tc>
        <w:tc>
          <w:tcPr>
            <w:tcW w:w="851" w:type="dxa"/>
            <w:noWrap/>
          </w:tcPr>
          <w:p w14:paraId="191B3C4F" w14:textId="77777777" w:rsidR="002D296A" w:rsidRPr="002D296A" w:rsidRDefault="002D296A" w:rsidP="005F67C7">
            <w:pPr>
              <w:ind w:right="-108" w:hanging="108"/>
              <w:jc w:val="center"/>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94.0000</w:t>
            </w:r>
          </w:p>
        </w:tc>
        <w:tc>
          <w:tcPr>
            <w:tcW w:w="850" w:type="dxa"/>
            <w:noWrap/>
          </w:tcPr>
          <w:p w14:paraId="44E55E1E"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284.0000</w:t>
            </w:r>
          </w:p>
        </w:tc>
        <w:tc>
          <w:tcPr>
            <w:tcW w:w="851" w:type="dxa"/>
            <w:noWrap/>
          </w:tcPr>
          <w:p w14:paraId="2E58805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49.00000</w:t>
            </w:r>
          </w:p>
        </w:tc>
        <w:tc>
          <w:tcPr>
            <w:tcW w:w="850" w:type="dxa"/>
            <w:noWrap/>
          </w:tcPr>
          <w:p w14:paraId="143F479F"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-1.62019</w:t>
            </w:r>
          </w:p>
        </w:tc>
        <w:tc>
          <w:tcPr>
            <w:tcW w:w="851" w:type="dxa"/>
            <w:noWrap/>
          </w:tcPr>
          <w:p w14:paraId="5AAB47F9"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0.105193</w:t>
            </w:r>
          </w:p>
        </w:tc>
        <w:tc>
          <w:tcPr>
            <w:tcW w:w="1100" w:type="dxa"/>
            <w:noWrap/>
          </w:tcPr>
          <w:p w14:paraId="77F4F18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0.001852</w:t>
            </w:r>
          </w:p>
        </w:tc>
        <w:tc>
          <w:tcPr>
            <w:tcW w:w="884" w:type="dxa"/>
            <w:noWrap/>
          </w:tcPr>
          <w:p w14:paraId="0AE37CC0"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-1.62019</w:t>
            </w:r>
          </w:p>
        </w:tc>
        <w:tc>
          <w:tcPr>
            <w:tcW w:w="851" w:type="dxa"/>
            <w:noWrap/>
          </w:tcPr>
          <w:p w14:paraId="5435930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0.105193</w:t>
            </w:r>
          </w:p>
        </w:tc>
        <w:tc>
          <w:tcPr>
            <w:tcW w:w="567" w:type="dxa"/>
            <w:noWrap/>
          </w:tcPr>
          <w:p w14:paraId="2655BBF3"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9</w:t>
            </w:r>
          </w:p>
        </w:tc>
        <w:tc>
          <w:tcPr>
            <w:tcW w:w="567" w:type="dxa"/>
            <w:noWrap/>
          </w:tcPr>
          <w:p w14:paraId="4218154C"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18</w:t>
            </w:r>
          </w:p>
        </w:tc>
        <w:tc>
          <w:tcPr>
            <w:tcW w:w="996" w:type="dxa"/>
            <w:noWrap/>
          </w:tcPr>
          <w:p w14:paraId="30F5CB0B" w14:textId="77777777" w:rsidR="002D296A" w:rsidRPr="002D296A" w:rsidRDefault="002D296A" w:rsidP="005F67C7">
            <w:pPr>
              <w:ind w:hanging="108"/>
              <w:jc w:val="right"/>
              <w:rPr>
                <w:rFonts w:ascii="Times New Roman" w:eastAsia="Times New Roman" w:hAnsi="Times New Roman" w:cs="Times New Roman"/>
                <w:color w:val="000000"/>
                <w:sz w:val="18"/>
                <w:szCs w:val="18"/>
              </w:rPr>
            </w:pPr>
            <w:r w:rsidRPr="002D296A">
              <w:rPr>
                <w:rFonts w:ascii="Times New Roman" w:eastAsia="Times New Roman" w:hAnsi="Times New Roman" w:cs="Times New Roman"/>
                <w:color w:val="000000"/>
                <w:sz w:val="18"/>
                <w:szCs w:val="18"/>
              </w:rPr>
              <w:t>0.106105</w:t>
            </w:r>
          </w:p>
        </w:tc>
      </w:tr>
    </w:tbl>
    <w:p w14:paraId="096660AC" w14:textId="77777777" w:rsidR="002D296A" w:rsidRDefault="002D296A" w:rsidP="00E15EBE">
      <w:pPr>
        <w:pStyle w:val="ab"/>
        <w:spacing w:before="0" w:beforeAutospacing="0" w:after="0" w:afterAutospacing="0"/>
        <w:jc w:val="both"/>
        <w:rPr>
          <w:sz w:val="28"/>
          <w:lang w:eastAsia="kk-KZ"/>
        </w:rPr>
      </w:pPr>
    </w:p>
    <w:p w14:paraId="085218D2" w14:textId="6C63F7EE" w:rsidR="00D77256" w:rsidRPr="00095D9D" w:rsidRDefault="00FE6324" w:rsidP="00095D9D">
      <w:pPr>
        <w:pStyle w:val="ab"/>
        <w:spacing w:before="0" w:beforeAutospacing="0" w:after="0" w:afterAutospacing="0"/>
        <w:jc w:val="both"/>
        <w:rPr>
          <w:sz w:val="28"/>
          <w:lang w:eastAsia="kk-KZ"/>
        </w:rPr>
      </w:pPr>
      <w:r>
        <w:rPr>
          <w:sz w:val="28"/>
          <w:lang w:eastAsia="kk-KZ"/>
        </w:rPr>
        <w:t>Таблица Г.9</w:t>
      </w:r>
      <w:r w:rsidR="00095D9D" w:rsidRPr="00DD4A3B">
        <w:rPr>
          <w:sz w:val="28"/>
          <w:lang w:eastAsia="kk-KZ"/>
        </w:rPr>
        <w:t xml:space="preserve"> – </w:t>
      </w:r>
      <w:r w:rsidR="00095D9D">
        <w:rPr>
          <w:sz w:val="28"/>
          <w:lang w:eastAsia="kk-KZ"/>
        </w:rPr>
        <w:t>Нагрузки главных компонент для нижней челюсти</w:t>
      </w:r>
      <w:r w:rsidR="002D296A">
        <w:rPr>
          <w:sz w:val="28"/>
          <w:lang w:eastAsia="kk-KZ"/>
        </w:rPr>
        <w:t>, выборки из Алтая и Северного Тянь-Шаня</w:t>
      </w:r>
    </w:p>
    <w:tbl>
      <w:tblPr>
        <w:tblStyle w:val="aa"/>
        <w:tblW w:w="9032" w:type="dxa"/>
        <w:tblLook w:val="04A0" w:firstRow="1" w:lastRow="0" w:firstColumn="1" w:lastColumn="0" w:noHBand="0" w:noVBand="1"/>
      </w:tblPr>
      <w:tblGrid>
        <w:gridCol w:w="1384"/>
        <w:gridCol w:w="1285"/>
        <w:gridCol w:w="1275"/>
        <w:gridCol w:w="1276"/>
        <w:gridCol w:w="1164"/>
        <w:gridCol w:w="1188"/>
        <w:gridCol w:w="1460"/>
      </w:tblGrid>
      <w:tr w:rsidR="00095D9D" w:rsidRPr="00CA205C" w14:paraId="48F0C784" w14:textId="77777777" w:rsidTr="00095D9D">
        <w:trPr>
          <w:trHeight w:val="288"/>
        </w:trPr>
        <w:tc>
          <w:tcPr>
            <w:tcW w:w="9032" w:type="dxa"/>
            <w:gridSpan w:val="7"/>
            <w:noWrap/>
            <w:hideMark/>
          </w:tcPr>
          <w:p w14:paraId="35007414" w14:textId="77777777" w:rsidR="00095D9D" w:rsidRPr="00CA205C" w:rsidRDefault="00095D9D" w:rsidP="00095D9D">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Факторные координаты переменных на основе корреляций (</w:t>
            </w:r>
            <w:r w:rsidRPr="00CA205C">
              <w:rPr>
                <w:rFonts w:ascii="Times New Roman" w:eastAsia="Times New Roman" w:hAnsi="Times New Roman" w:cs="Times New Roman"/>
                <w:i/>
                <w:color w:val="000000"/>
              </w:rPr>
              <w:t>Lynx</w:t>
            </w:r>
            <w:r w:rsidRPr="00CA205C">
              <w:rPr>
                <w:rFonts w:ascii="Times New Roman" w:eastAsia="Times New Roman" w:hAnsi="Times New Roman" w:cs="Times New Roman"/>
                <w:color w:val="000000"/>
              </w:rPr>
              <w:t>-</w:t>
            </w:r>
            <w:r w:rsidRPr="00456BD5">
              <w:rPr>
                <w:rFonts w:ascii="Times New Roman" w:eastAsia="Times New Roman" w:hAnsi="Times New Roman" w:cs="Times New Roman"/>
                <w:color w:val="000000"/>
              </w:rPr>
              <w:t>Mandibula-ad-sad-ln</w:t>
            </w:r>
            <w:r w:rsidRPr="00CA205C">
              <w:rPr>
                <w:rFonts w:ascii="Times New Roman" w:eastAsia="Times New Roman" w:hAnsi="Times New Roman" w:cs="Times New Roman"/>
                <w:color w:val="000000"/>
              </w:rPr>
              <w:t>)</w:t>
            </w:r>
          </w:p>
          <w:p w14:paraId="6D71FC81" w14:textId="77777777" w:rsidR="00095D9D" w:rsidRPr="00CA205C" w:rsidRDefault="00095D9D" w:rsidP="00095D9D">
            <w:pPr>
              <w:jc w:val="center"/>
              <w:rPr>
                <w:rFonts w:ascii="Times New Roman" w:eastAsia="Times New Roman" w:hAnsi="Times New Roman" w:cs="Times New Roman"/>
                <w:color w:val="000000"/>
              </w:rPr>
            </w:pPr>
            <w:r w:rsidRPr="00456BD5">
              <w:rPr>
                <w:rFonts w:ascii="Times New Roman" w:eastAsia="Times New Roman" w:hAnsi="Times New Roman" w:cs="Times New Roman"/>
                <w:color w:val="000000"/>
              </w:rPr>
              <w:t>Include condition: v4=1</w:t>
            </w:r>
          </w:p>
        </w:tc>
      </w:tr>
      <w:tr w:rsidR="00095D9D" w:rsidRPr="00CA205C" w14:paraId="0C83A428" w14:textId="77777777" w:rsidTr="00095D9D">
        <w:trPr>
          <w:trHeight w:val="288"/>
        </w:trPr>
        <w:tc>
          <w:tcPr>
            <w:tcW w:w="1384" w:type="dxa"/>
            <w:vMerge w:val="restart"/>
            <w:noWrap/>
            <w:hideMark/>
          </w:tcPr>
          <w:p w14:paraId="5822E719" w14:textId="678BAC52" w:rsidR="00095D9D" w:rsidRPr="00456BD5" w:rsidRDefault="00095D9D" w:rsidP="00095D9D">
            <w:pPr>
              <w:rPr>
                <w:rFonts w:ascii="Times New Roman" w:eastAsia="Times New Roman" w:hAnsi="Times New Roman" w:cs="Times New Roman"/>
                <w:color w:val="000000"/>
              </w:rPr>
            </w:pPr>
            <w:r w:rsidRPr="00456BD5">
              <w:rPr>
                <w:rFonts w:ascii="Times New Roman" w:eastAsia="Times New Roman" w:hAnsi="Times New Roman" w:cs="Times New Roman"/>
                <w:color w:val="000000"/>
              </w:rPr>
              <w:t xml:space="preserve"> </w:t>
            </w:r>
            <w:r w:rsidR="008708DB">
              <w:rPr>
                <w:rFonts w:ascii="Times New Roman" w:eastAsia="Times New Roman" w:hAnsi="Times New Roman" w:cs="Times New Roman"/>
                <w:color w:val="000000"/>
              </w:rPr>
              <w:t>Переменная</w:t>
            </w:r>
          </w:p>
        </w:tc>
        <w:tc>
          <w:tcPr>
            <w:tcW w:w="3836" w:type="dxa"/>
            <w:gridSpan w:val="3"/>
            <w:noWrap/>
            <w:hideMark/>
          </w:tcPr>
          <w:p w14:paraId="4E08833F" w14:textId="77777777" w:rsidR="00095D9D" w:rsidRPr="00CA205C" w:rsidRDefault="00095D9D" w:rsidP="00095D9D">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Нижняя челюсть</w:t>
            </w:r>
            <w:r w:rsidRPr="009E6001">
              <w:rPr>
                <w:rFonts w:ascii="Times New Roman" w:eastAsia="Times New Roman" w:hAnsi="Times New Roman" w:cs="Times New Roman"/>
                <w:color w:val="000000"/>
              </w:rPr>
              <w:t>, логарифмированные данные</w:t>
            </w:r>
          </w:p>
        </w:tc>
        <w:tc>
          <w:tcPr>
            <w:tcW w:w="3812" w:type="dxa"/>
            <w:gridSpan w:val="3"/>
          </w:tcPr>
          <w:p w14:paraId="379FE792" w14:textId="77777777" w:rsidR="00095D9D" w:rsidRPr="00CA205C" w:rsidRDefault="00095D9D" w:rsidP="00095D9D">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Нижняя челюсть</w:t>
            </w:r>
            <w:r w:rsidRPr="00512F77">
              <w:rPr>
                <w:rFonts w:ascii="Times New Roman" w:eastAsia="Times New Roman" w:hAnsi="Times New Roman" w:cs="Times New Roman"/>
                <w:color w:val="000000"/>
              </w:rPr>
              <w:t>, данные</w:t>
            </w:r>
            <w:r w:rsidRPr="00CA205C">
              <w:rPr>
                <w:rFonts w:ascii="Times New Roman" w:eastAsia="Times New Roman" w:hAnsi="Times New Roman" w:cs="Times New Roman"/>
                <w:color w:val="000000"/>
              </w:rPr>
              <w:t xml:space="preserve">, </w:t>
            </w:r>
            <w:r w:rsidRPr="00512F77">
              <w:rPr>
                <w:rFonts w:ascii="Times New Roman" w:eastAsia="Times New Roman" w:hAnsi="Times New Roman" w:cs="Times New Roman"/>
                <w:color w:val="000000"/>
              </w:rPr>
              <w:t xml:space="preserve">корретированные на размер </w:t>
            </w:r>
            <w:r w:rsidRPr="00CA205C">
              <w:rPr>
                <w:rFonts w:ascii="Times New Roman" w:eastAsia="Times New Roman" w:hAnsi="Times New Roman" w:cs="Times New Roman"/>
                <w:color w:val="000000"/>
              </w:rPr>
              <w:t>с помощью метода Бурнабе</w:t>
            </w:r>
          </w:p>
        </w:tc>
      </w:tr>
      <w:tr w:rsidR="00095D9D" w:rsidRPr="00CA205C" w14:paraId="08F59358" w14:textId="77777777" w:rsidTr="00095D9D">
        <w:trPr>
          <w:trHeight w:val="288"/>
        </w:trPr>
        <w:tc>
          <w:tcPr>
            <w:tcW w:w="1384" w:type="dxa"/>
            <w:vMerge/>
            <w:hideMark/>
          </w:tcPr>
          <w:p w14:paraId="313D5D63" w14:textId="77777777" w:rsidR="00095D9D" w:rsidRPr="00456BD5" w:rsidRDefault="00095D9D" w:rsidP="00095D9D">
            <w:pPr>
              <w:rPr>
                <w:rFonts w:ascii="Times New Roman" w:eastAsia="Times New Roman" w:hAnsi="Times New Roman" w:cs="Times New Roman"/>
                <w:color w:val="000000"/>
              </w:rPr>
            </w:pPr>
          </w:p>
        </w:tc>
        <w:tc>
          <w:tcPr>
            <w:tcW w:w="1285" w:type="dxa"/>
            <w:hideMark/>
          </w:tcPr>
          <w:p w14:paraId="1A34640D" w14:textId="77777777" w:rsidR="00095D9D" w:rsidRPr="00456BD5" w:rsidRDefault="00095D9D" w:rsidP="00095D9D">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PC</w:t>
            </w:r>
            <w:r w:rsidRPr="00456BD5">
              <w:rPr>
                <w:rFonts w:ascii="Times New Roman" w:eastAsia="Times New Roman" w:hAnsi="Times New Roman" w:cs="Times New Roman"/>
                <w:color w:val="000000"/>
              </w:rPr>
              <w:t xml:space="preserve"> 1</w:t>
            </w:r>
          </w:p>
        </w:tc>
        <w:tc>
          <w:tcPr>
            <w:tcW w:w="1275" w:type="dxa"/>
            <w:hideMark/>
          </w:tcPr>
          <w:p w14:paraId="66EF0C54" w14:textId="77777777" w:rsidR="00095D9D" w:rsidRPr="00456BD5" w:rsidRDefault="00095D9D" w:rsidP="00095D9D">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PC</w:t>
            </w:r>
            <w:r w:rsidRPr="00456BD5">
              <w:rPr>
                <w:rFonts w:ascii="Times New Roman" w:eastAsia="Times New Roman" w:hAnsi="Times New Roman" w:cs="Times New Roman"/>
                <w:color w:val="000000"/>
              </w:rPr>
              <w:t xml:space="preserve"> 2</w:t>
            </w:r>
          </w:p>
        </w:tc>
        <w:tc>
          <w:tcPr>
            <w:tcW w:w="1276" w:type="dxa"/>
            <w:hideMark/>
          </w:tcPr>
          <w:p w14:paraId="7BB8E8E6" w14:textId="77777777" w:rsidR="00095D9D" w:rsidRPr="00456BD5" w:rsidRDefault="00095D9D" w:rsidP="00095D9D">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PC</w:t>
            </w:r>
            <w:r w:rsidRPr="00456BD5">
              <w:rPr>
                <w:rFonts w:ascii="Times New Roman" w:eastAsia="Times New Roman" w:hAnsi="Times New Roman" w:cs="Times New Roman"/>
                <w:color w:val="000000"/>
              </w:rPr>
              <w:t xml:space="preserve"> 3</w:t>
            </w:r>
          </w:p>
        </w:tc>
        <w:tc>
          <w:tcPr>
            <w:tcW w:w="1164" w:type="dxa"/>
          </w:tcPr>
          <w:p w14:paraId="7FCBBF74" w14:textId="77777777" w:rsidR="00095D9D" w:rsidRPr="00456BD5" w:rsidRDefault="00095D9D" w:rsidP="00095D9D">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PC</w:t>
            </w:r>
            <w:r w:rsidRPr="00456BD5">
              <w:rPr>
                <w:rFonts w:ascii="Times New Roman" w:eastAsia="Times New Roman" w:hAnsi="Times New Roman" w:cs="Times New Roman"/>
                <w:color w:val="000000"/>
              </w:rPr>
              <w:t xml:space="preserve"> 1</w:t>
            </w:r>
          </w:p>
        </w:tc>
        <w:tc>
          <w:tcPr>
            <w:tcW w:w="1188" w:type="dxa"/>
          </w:tcPr>
          <w:p w14:paraId="467CC7BE" w14:textId="77777777" w:rsidR="00095D9D" w:rsidRPr="00456BD5" w:rsidRDefault="00095D9D" w:rsidP="00095D9D">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PC</w:t>
            </w:r>
            <w:r w:rsidRPr="00456BD5">
              <w:rPr>
                <w:rFonts w:ascii="Times New Roman" w:eastAsia="Times New Roman" w:hAnsi="Times New Roman" w:cs="Times New Roman"/>
                <w:color w:val="000000"/>
              </w:rPr>
              <w:t xml:space="preserve"> 2</w:t>
            </w:r>
          </w:p>
        </w:tc>
        <w:tc>
          <w:tcPr>
            <w:tcW w:w="1460" w:type="dxa"/>
          </w:tcPr>
          <w:p w14:paraId="3C078E94" w14:textId="77777777" w:rsidR="00095D9D" w:rsidRPr="00456BD5" w:rsidRDefault="00095D9D" w:rsidP="00095D9D">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PC</w:t>
            </w:r>
            <w:r w:rsidRPr="00456BD5">
              <w:rPr>
                <w:rFonts w:ascii="Times New Roman" w:eastAsia="Times New Roman" w:hAnsi="Times New Roman" w:cs="Times New Roman"/>
                <w:color w:val="000000"/>
              </w:rPr>
              <w:t xml:space="preserve"> 3</w:t>
            </w:r>
          </w:p>
        </w:tc>
      </w:tr>
      <w:tr w:rsidR="00095D9D" w:rsidRPr="00CA205C" w14:paraId="53A9B09A" w14:textId="77777777" w:rsidTr="00095D9D">
        <w:trPr>
          <w:trHeight w:val="288"/>
        </w:trPr>
        <w:tc>
          <w:tcPr>
            <w:tcW w:w="1384" w:type="dxa"/>
            <w:noWrap/>
            <w:hideMark/>
          </w:tcPr>
          <w:p w14:paraId="502246B3" w14:textId="77777777" w:rsidR="00095D9D" w:rsidRPr="00CA205C" w:rsidRDefault="00095D9D" w:rsidP="00095D9D">
            <w:pPr>
              <w:rPr>
                <w:rFonts w:ascii="Times New Roman" w:hAnsi="Times New Roman" w:cs="Times New Roman"/>
              </w:rPr>
            </w:pPr>
            <w:r w:rsidRPr="00CA205C">
              <w:rPr>
                <w:rFonts w:ascii="Times New Roman" w:hAnsi="Times New Roman" w:cs="Times New Roman"/>
              </w:rPr>
              <w:t>ДЧУ</w:t>
            </w:r>
          </w:p>
        </w:tc>
        <w:tc>
          <w:tcPr>
            <w:tcW w:w="1285" w:type="dxa"/>
            <w:noWrap/>
            <w:hideMark/>
          </w:tcPr>
          <w:p w14:paraId="4DFF0F8D" w14:textId="77777777" w:rsidR="00095D9D" w:rsidRPr="00456BD5" w:rsidRDefault="00095D9D" w:rsidP="00095D9D">
            <w:pPr>
              <w:jc w:val="right"/>
              <w:rPr>
                <w:rFonts w:ascii="Times New Roman" w:eastAsia="Times New Roman" w:hAnsi="Times New Roman" w:cs="Times New Roman"/>
                <w:color w:val="000000"/>
              </w:rPr>
            </w:pPr>
            <w:r w:rsidRPr="00CA205C">
              <w:rPr>
                <w:rFonts w:ascii="Times New Roman" w:eastAsia="Times New Roman" w:hAnsi="Times New Roman" w:cs="Times New Roman"/>
                <w:color w:val="000000"/>
              </w:rPr>
              <w:t>-0.619645</w:t>
            </w:r>
          </w:p>
        </w:tc>
        <w:tc>
          <w:tcPr>
            <w:tcW w:w="1275" w:type="dxa"/>
            <w:noWrap/>
            <w:vAlign w:val="center"/>
            <w:hideMark/>
          </w:tcPr>
          <w:p w14:paraId="4D047BD9"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0.640589</w:t>
            </w:r>
          </w:p>
        </w:tc>
        <w:tc>
          <w:tcPr>
            <w:tcW w:w="1276" w:type="dxa"/>
            <w:noWrap/>
            <w:vAlign w:val="center"/>
            <w:hideMark/>
          </w:tcPr>
          <w:p w14:paraId="401015B0"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0.136698</w:t>
            </w:r>
          </w:p>
        </w:tc>
        <w:tc>
          <w:tcPr>
            <w:tcW w:w="1164" w:type="dxa"/>
            <w:vAlign w:val="center"/>
          </w:tcPr>
          <w:p w14:paraId="441CE352"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-0.465173</w:t>
            </w:r>
          </w:p>
        </w:tc>
        <w:tc>
          <w:tcPr>
            <w:tcW w:w="1188" w:type="dxa"/>
            <w:vAlign w:val="center"/>
          </w:tcPr>
          <w:p w14:paraId="23498739"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0.314912</w:t>
            </w:r>
          </w:p>
        </w:tc>
        <w:tc>
          <w:tcPr>
            <w:tcW w:w="1460" w:type="dxa"/>
            <w:vAlign w:val="center"/>
          </w:tcPr>
          <w:p w14:paraId="56D565A8"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0.143420</w:t>
            </w:r>
          </w:p>
        </w:tc>
      </w:tr>
      <w:tr w:rsidR="00095D9D" w:rsidRPr="00CA205C" w14:paraId="713F7D47" w14:textId="77777777" w:rsidTr="00095D9D">
        <w:trPr>
          <w:trHeight w:val="288"/>
        </w:trPr>
        <w:tc>
          <w:tcPr>
            <w:tcW w:w="1384" w:type="dxa"/>
            <w:noWrap/>
            <w:hideMark/>
          </w:tcPr>
          <w:p w14:paraId="2FE8E43B" w14:textId="77777777" w:rsidR="00095D9D" w:rsidRPr="00CA205C" w:rsidRDefault="00095D9D" w:rsidP="00095D9D">
            <w:pPr>
              <w:rPr>
                <w:rFonts w:ascii="Times New Roman" w:hAnsi="Times New Roman" w:cs="Times New Roman"/>
              </w:rPr>
            </w:pPr>
            <w:r w:rsidRPr="00CA205C">
              <w:rPr>
                <w:rFonts w:ascii="Times New Roman" w:hAnsi="Times New Roman" w:cs="Times New Roman"/>
              </w:rPr>
              <w:t>ДЧВ</w:t>
            </w:r>
          </w:p>
        </w:tc>
        <w:tc>
          <w:tcPr>
            <w:tcW w:w="1285" w:type="dxa"/>
            <w:noWrap/>
            <w:vAlign w:val="center"/>
            <w:hideMark/>
          </w:tcPr>
          <w:p w14:paraId="14886E93"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-0.529255</w:t>
            </w:r>
          </w:p>
        </w:tc>
        <w:tc>
          <w:tcPr>
            <w:tcW w:w="1275" w:type="dxa"/>
            <w:noWrap/>
            <w:vAlign w:val="center"/>
            <w:hideMark/>
          </w:tcPr>
          <w:p w14:paraId="5106A749"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0.528604</w:t>
            </w:r>
          </w:p>
        </w:tc>
        <w:tc>
          <w:tcPr>
            <w:tcW w:w="1276" w:type="dxa"/>
            <w:noWrap/>
            <w:vAlign w:val="center"/>
            <w:hideMark/>
          </w:tcPr>
          <w:p w14:paraId="074C89F8"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0.134458</w:t>
            </w:r>
          </w:p>
        </w:tc>
        <w:tc>
          <w:tcPr>
            <w:tcW w:w="1164" w:type="dxa"/>
            <w:vAlign w:val="center"/>
          </w:tcPr>
          <w:p w14:paraId="1E559888"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-0.183297</w:t>
            </w:r>
          </w:p>
        </w:tc>
        <w:tc>
          <w:tcPr>
            <w:tcW w:w="1188" w:type="dxa"/>
            <w:vAlign w:val="center"/>
          </w:tcPr>
          <w:p w14:paraId="54C95E0A"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0.514380</w:t>
            </w:r>
          </w:p>
        </w:tc>
        <w:tc>
          <w:tcPr>
            <w:tcW w:w="1460" w:type="dxa"/>
            <w:vAlign w:val="center"/>
          </w:tcPr>
          <w:p w14:paraId="4C298E28"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0.462043</w:t>
            </w:r>
          </w:p>
        </w:tc>
      </w:tr>
      <w:tr w:rsidR="00095D9D" w:rsidRPr="00CA205C" w14:paraId="6BE5E657" w14:textId="77777777" w:rsidTr="00095D9D">
        <w:trPr>
          <w:trHeight w:val="288"/>
        </w:trPr>
        <w:tc>
          <w:tcPr>
            <w:tcW w:w="1384" w:type="dxa"/>
            <w:noWrap/>
            <w:hideMark/>
          </w:tcPr>
          <w:p w14:paraId="2BB60A73" w14:textId="77777777" w:rsidR="00095D9D" w:rsidRPr="00CA205C" w:rsidRDefault="00095D9D" w:rsidP="00095D9D">
            <w:pPr>
              <w:rPr>
                <w:rFonts w:ascii="Times New Roman" w:hAnsi="Times New Roman" w:cs="Times New Roman"/>
              </w:rPr>
            </w:pPr>
            <w:r w:rsidRPr="00CA205C">
              <w:rPr>
                <w:rFonts w:ascii="Times New Roman" w:hAnsi="Times New Roman" w:cs="Times New Roman"/>
              </w:rPr>
              <w:t>ДНРЗ</w:t>
            </w:r>
          </w:p>
        </w:tc>
        <w:tc>
          <w:tcPr>
            <w:tcW w:w="1285" w:type="dxa"/>
            <w:noWrap/>
            <w:vAlign w:val="center"/>
            <w:hideMark/>
          </w:tcPr>
          <w:p w14:paraId="01BBA8C9"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-0.187867</w:t>
            </w:r>
          </w:p>
        </w:tc>
        <w:tc>
          <w:tcPr>
            <w:tcW w:w="1275" w:type="dxa"/>
            <w:noWrap/>
            <w:vAlign w:val="center"/>
            <w:hideMark/>
          </w:tcPr>
          <w:p w14:paraId="1746D3AE"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-0.117919</w:t>
            </w:r>
          </w:p>
        </w:tc>
        <w:tc>
          <w:tcPr>
            <w:tcW w:w="1276" w:type="dxa"/>
            <w:noWrap/>
            <w:vAlign w:val="center"/>
            <w:hideMark/>
          </w:tcPr>
          <w:p w14:paraId="13337795"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0.430030</w:t>
            </w:r>
          </w:p>
        </w:tc>
        <w:tc>
          <w:tcPr>
            <w:tcW w:w="1164" w:type="dxa"/>
            <w:vAlign w:val="center"/>
          </w:tcPr>
          <w:p w14:paraId="387F508B"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-0.075854</w:t>
            </w:r>
          </w:p>
        </w:tc>
        <w:tc>
          <w:tcPr>
            <w:tcW w:w="1188" w:type="dxa"/>
            <w:vAlign w:val="center"/>
          </w:tcPr>
          <w:p w14:paraId="0741ADEE"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0.418866</w:t>
            </w:r>
          </w:p>
        </w:tc>
        <w:tc>
          <w:tcPr>
            <w:tcW w:w="1460" w:type="dxa"/>
            <w:vAlign w:val="center"/>
          </w:tcPr>
          <w:p w14:paraId="7DBA373C"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-0.590713</w:t>
            </w:r>
          </w:p>
        </w:tc>
      </w:tr>
      <w:tr w:rsidR="005F67C7" w:rsidRPr="005F67C7" w14:paraId="5B46D9C8" w14:textId="77777777" w:rsidTr="005F67C7">
        <w:trPr>
          <w:trHeight w:val="288"/>
        </w:trPr>
        <w:tc>
          <w:tcPr>
            <w:tcW w:w="9032" w:type="dxa"/>
            <w:gridSpan w:val="7"/>
            <w:tcBorders>
              <w:top w:val="nil"/>
              <w:left w:val="nil"/>
              <w:right w:val="nil"/>
            </w:tcBorders>
            <w:noWrap/>
          </w:tcPr>
          <w:p w14:paraId="7A4C46D9" w14:textId="106D32A1" w:rsidR="005F67C7" w:rsidRPr="005F67C7" w:rsidRDefault="00FE6324" w:rsidP="005F67C7">
            <w:pPr>
              <w:jc w:val="both"/>
              <w:rPr>
                <w:rFonts w:ascii="Times New Roman" w:hAnsi="Times New Roman" w:cs="Times New Roman"/>
                <w:color w:val="000000"/>
                <w:sz w:val="28"/>
              </w:rPr>
            </w:pPr>
            <w:r>
              <w:rPr>
                <w:rFonts w:ascii="Times New Roman" w:hAnsi="Times New Roman" w:cs="Times New Roman"/>
                <w:color w:val="000000"/>
                <w:sz w:val="28"/>
              </w:rPr>
              <w:t>Продолжение таблицы Г.9</w:t>
            </w:r>
            <w:r w:rsidR="005F67C7">
              <w:rPr>
                <w:rFonts w:ascii="Times New Roman" w:hAnsi="Times New Roman" w:cs="Times New Roman"/>
                <w:color w:val="000000"/>
                <w:sz w:val="28"/>
              </w:rPr>
              <w:t xml:space="preserve"> </w:t>
            </w:r>
          </w:p>
        </w:tc>
      </w:tr>
      <w:tr w:rsidR="00895FF8" w:rsidRPr="00CA205C" w14:paraId="67DF553F" w14:textId="77777777" w:rsidTr="00896A3C">
        <w:trPr>
          <w:trHeight w:val="288"/>
        </w:trPr>
        <w:tc>
          <w:tcPr>
            <w:tcW w:w="9032" w:type="dxa"/>
            <w:gridSpan w:val="7"/>
            <w:noWrap/>
            <w:hideMark/>
          </w:tcPr>
          <w:p w14:paraId="023C7B29" w14:textId="77777777" w:rsidR="00895FF8" w:rsidRPr="00CA205C" w:rsidRDefault="00895FF8" w:rsidP="00896A3C">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Факторные координаты переменных на основе корреляций (</w:t>
            </w:r>
            <w:r w:rsidRPr="00CA205C">
              <w:rPr>
                <w:rFonts w:ascii="Times New Roman" w:eastAsia="Times New Roman" w:hAnsi="Times New Roman" w:cs="Times New Roman"/>
                <w:i/>
                <w:color w:val="000000"/>
              </w:rPr>
              <w:t>Lynx</w:t>
            </w:r>
            <w:r w:rsidRPr="00CA205C">
              <w:rPr>
                <w:rFonts w:ascii="Times New Roman" w:eastAsia="Times New Roman" w:hAnsi="Times New Roman" w:cs="Times New Roman"/>
                <w:color w:val="000000"/>
              </w:rPr>
              <w:t>-</w:t>
            </w:r>
            <w:r w:rsidRPr="00456BD5">
              <w:rPr>
                <w:rFonts w:ascii="Times New Roman" w:eastAsia="Times New Roman" w:hAnsi="Times New Roman" w:cs="Times New Roman"/>
                <w:color w:val="000000"/>
              </w:rPr>
              <w:t>Mandibula-ad-sad-ln</w:t>
            </w:r>
            <w:r w:rsidRPr="00CA205C">
              <w:rPr>
                <w:rFonts w:ascii="Times New Roman" w:eastAsia="Times New Roman" w:hAnsi="Times New Roman" w:cs="Times New Roman"/>
                <w:color w:val="000000"/>
              </w:rPr>
              <w:t>)</w:t>
            </w:r>
          </w:p>
          <w:p w14:paraId="654D771C" w14:textId="77777777" w:rsidR="00895FF8" w:rsidRPr="00CA205C" w:rsidRDefault="00895FF8" w:rsidP="00896A3C">
            <w:pPr>
              <w:jc w:val="center"/>
              <w:rPr>
                <w:rFonts w:ascii="Times New Roman" w:eastAsia="Times New Roman" w:hAnsi="Times New Roman" w:cs="Times New Roman"/>
                <w:color w:val="000000"/>
              </w:rPr>
            </w:pPr>
            <w:r w:rsidRPr="00456BD5">
              <w:rPr>
                <w:rFonts w:ascii="Times New Roman" w:eastAsia="Times New Roman" w:hAnsi="Times New Roman" w:cs="Times New Roman"/>
                <w:color w:val="000000"/>
              </w:rPr>
              <w:t>Include condition: v4=1</w:t>
            </w:r>
          </w:p>
        </w:tc>
      </w:tr>
      <w:tr w:rsidR="00895FF8" w:rsidRPr="00CA205C" w14:paraId="4CF9433F" w14:textId="77777777" w:rsidTr="00896A3C">
        <w:trPr>
          <w:trHeight w:val="288"/>
        </w:trPr>
        <w:tc>
          <w:tcPr>
            <w:tcW w:w="1384" w:type="dxa"/>
            <w:vMerge w:val="restart"/>
            <w:noWrap/>
            <w:hideMark/>
          </w:tcPr>
          <w:p w14:paraId="7DD64E30" w14:textId="77777777" w:rsidR="00895FF8" w:rsidRPr="00456BD5" w:rsidRDefault="00895FF8" w:rsidP="00896A3C">
            <w:pPr>
              <w:rPr>
                <w:rFonts w:ascii="Times New Roman" w:eastAsia="Times New Roman" w:hAnsi="Times New Roman" w:cs="Times New Roman"/>
                <w:color w:val="000000"/>
              </w:rPr>
            </w:pPr>
            <w:r w:rsidRPr="00456BD5">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Переменная</w:t>
            </w:r>
          </w:p>
        </w:tc>
        <w:tc>
          <w:tcPr>
            <w:tcW w:w="3836" w:type="dxa"/>
            <w:gridSpan w:val="3"/>
            <w:noWrap/>
            <w:hideMark/>
          </w:tcPr>
          <w:p w14:paraId="218294C1" w14:textId="77777777" w:rsidR="00895FF8" w:rsidRPr="00CA205C" w:rsidRDefault="00895FF8" w:rsidP="00896A3C">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Нижняя челюсть</w:t>
            </w:r>
            <w:r w:rsidRPr="009E6001">
              <w:rPr>
                <w:rFonts w:ascii="Times New Roman" w:eastAsia="Times New Roman" w:hAnsi="Times New Roman" w:cs="Times New Roman"/>
                <w:color w:val="000000"/>
              </w:rPr>
              <w:t>, логарифмированные данные</w:t>
            </w:r>
          </w:p>
        </w:tc>
        <w:tc>
          <w:tcPr>
            <w:tcW w:w="3812" w:type="dxa"/>
            <w:gridSpan w:val="3"/>
          </w:tcPr>
          <w:p w14:paraId="299179C5" w14:textId="77777777" w:rsidR="00895FF8" w:rsidRPr="00CA205C" w:rsidRDefault="00895FF8" w:rsidP="00896A3C">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Нижняя челюсть</w:t>
            </w:r>
            <w:r w:rsidRPr="00512F77">
              <w:rPr>
                <w:rFonts w:ascii="Times New Roman" w:eastAsia="Times New Roman" w:hAnsi="Times New Roman" w:cs="Times New Roman"/>
                <w:color w:val="000000"/>
              </w:rPr>
              <w:t>, данные</w:t>
            </w:r>
            <w:r w:rsidRPr="00CA205C">
              <w:rPr>
                <w:rFonts w:ascii="Times New Roman" w:eastAsia="Times New Roman" w:hAnsi="Times New Roman" w:cs="Times New Roman"/>
                <w:color w:val="000000"/>
              </w:rPr>
              <w:t xml:space="preserve">, </w:t>
            </w:r>
            <w:r w:rsidRPr="00512F77">
              <w:rPr>
                <w:rFonts w:ascii="Times New Roman" w:eastAsia="Times New Roman" w:hAnsi="Times New Roman" w:cs="Times New Roman"/>
                <w:color w:val="000000"/>
              </w:rPr>
              <w:t xml:space="preserve">корретированные на размер </w:t>
            </w:r>
            <w:r w:rsidRPr="00CA205C">
              <w:rPr>
                <w:rFonts w:ascii="Times New Roman" w:eastAsia="Times New Roman" w:hAnsi="Times New Roman" w:cs="Times New Roman"/>
                <w:color w:val="000000"/>
              </w:rPr>
              <w:t>с помощью метода Бурнабе</w:t>
            </w:r>
          </w:p>
        </w:tc>
      </w:tr>
      <w:tr w:rsidR="00895FF8" w:rsidRPr="00CA205C" w14:paraId="5B1F0A20" w14:textId="77777777" w:rsidTr="00896A3C">
        <w:trPr>
          <w:trHeight w:val="288"/>
        </w:trPr>
        <w:tc>
          <w:tcPr>
            <w:tcW w:w="1384" w:type="dxa"/>
            <w:vMerge/>
            <w:hideMark/>
          </w:tcPr>
          <w:p w14:paraId="1195A912" w14:textId="77777777" w:rsidR="00895FF8" w:rsidRPr="00456BD5" w:rsidRDefault="00895FF8" w:rsidP="00896A3C">
            <w:pPr>
              <w:rPr>
                <w:rFonts w:ascii="Times New Roman" w:eastAsia="Times New Roman" w:hAnsi="Times New Roman" w:cs="Times New Roman"/>
                <w:color w:val="000000"/>
              </w:rPr>
            </w:pPr>
          </w:p>
        </w:tc>
        <w:tc>
          <w:tcPr>
            <w:tcW w:w="1285" w:type="dxa"/>
            <w:hideMark/>
          </w:tcPr>
          <w:p w14:paraId="3583E192" w14:textId="77777777" w:rsidR="00895FF8" w:rsidRPr="00456BD5" w:rsidRDefault="00895FF8" w:rsidP="00896A3C">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PC</w:t>
            </w:r>
            <w:r w:rsidRPr="00456BD5">
              <w:rPr>
                <w:rFonts w:ascii="Times New Roman" w:eastAsia="Times New Roman" w:hAnsi="Times New Roman" w:cs="Times New Roman"/>
                <w:color w:val="000000"/>
              </w:rPr>
              <w:t xml:space="preserve"> 1</w:t>
            </w:r>
          </w:p>
        </w:tc>
        <w:tc>
          <w:tcPr>
            <w:tcW w:w="1275" w:type="dxa"/>
            <w:hideMark/>
          </w:tcPr>
          <w:p w14:paraId="1F716333" w14:textId="77777777" w:rsidR="00895FF8" w:rsidRPr="00456BD5" w:rsidRDefault="00895FF8" w:rsidP="00896A3C">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PC</w:t>
            </w:r>
            <w:r w:rsidRPr="00456BD5">
              <w:rPr>
                <w:rFonts w:ascii="Times New Roman" w:eastAsia="Times New Roman" w:hAnsi="Times New Roman" w:cs="Times New Roman"/>
                <w:color w:val="000000"/>
              </w:rPr>
              <w:t xml:space="preserve"> 2</w:t>
            </w:r>
          </w:p>
        </w:tc>
        <w:tc>
          <w:tcPr>
            <w:tcW w:w="1276" w:type="dxa"/>
            <w:hideMark/>
          </w:tcPr>
          <w:p w14:paraId="5BF7681A" w14:textId="77777777" w:rsidR="00895FF8" w:rsidRPr="00456BD5" w:rsidRDefault="00895FF8" w:rsidP="00896A3C">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PC</w:t>
            </w:r>
            <w:r w:rsidRPr="00456BD5">
              <w:rPr>
                <w:rFonts w:ascii="Times New Roman" w:eastAsia="Times New Roman" w:hAnsi="Times New Roman" w:cs="Times New Roman"/>
                <w:color w:val="000000"/>
              </w:rPr>
              <w:t xml:space="preserve"> 3</w:t>
            </w:r>
          </w:p>
        </w:tc>
        <w:tc>
          <w:tcPr>
            <w:tcW w:w="1164" w:type="dxa"/>
          </w:tcPr>
          <w:p w14:paraId="3D619FB6" w14:textId="77777777" w:rsidR="00895FF8" w:rsidRPr="00456BD5" w:rsidRDefault="00895FF8" w:rsidP="00896A3C">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PC</w:t>
            </w:r>
            <w:r w:rsidRPr="00456BD5">
              <w:rPr>
                <w:rFonts w:ascii="Times New Roman" w:eastAsia="Times New Roman" w:hAnsi="Times New Roman" w:cs="Times New Roman"/>
                <w:color w:val="000000"/>
              </w:rPr>
              <w:t xml:space="preserve"> 1</w:t>
            </w:r>
          </w:p>
        </w:tc>
        <w:tc>
          <w:tcPr>
            <w:tcW w:w="1188" w:type="dxa"/>
          </w:tcPr>
          <w:p w14:paraId="6538E307" w14:textId="77777777" w:rsidR="00895FF8" w:rsidRPr="00456BD5" w:rsidRDefault="00895FF8" w:rsidP="00896A3C">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PC</w:t>
            </w:r>
            <w:r w:rsidRPr="00456BD5">
              <w:rPr>
                <w:rFonts w:ascii="Times New Roman" w:eastAsia="Times New Roman" w:hAnsi="Times New Roman" w:cs="Times New Roman"/>
                <w:color w:val="000000"/>
              </w:rPr>
              <w:t xml:space="preserve"> 2</w:t>
            </w:r>
          </w:p>
        </w:tc>
        <w:tc>
          <w:tcPr>
            <w:tcW w:w="1460" w:type="dxa"/>
          </w:tcPr>
          <w:p w14:paraId="526A828C" w14:textId="77777777" w:rsidR="00895FF8" w:rsidRPr="00456BD5" w:rsidRDefault="00895FF8" w:rsidP="00896A3C">
            <w:pPr>
              <w:jc w:val="center"/>
              <w:rPr>
                <w:rFonts w:ascii="Times New Roman" w:eastAsia="Times New Roman" w:hAnsi="Times New Roman" w:cs="Times New Roman"/>
                <w:color w:val="000000"/>
              </w:rPr>
            </w:pPr>
            <w:r w:rsidRPr="00CA205C">
              <w:rPr>
                <w:rFonts w:ascii="Times New Roman" w:eastAsia="Times New Roman" w:hAnsi="Times New Roman" w:cs="Times New Roman"/>
                <w:color w:val="000000"/>
              </w:rPr>
              <w:t>PC</w:t>
            </w:r>
            <w:r w:rsidRPr="00456BD5">
              <w:rPr>
                <w:rFonts w:ascii="Times New Roman" w:eastAsia="Times New Roman" w:hAnsi="Times New Roman" w:cs="Times New Roman"/>
                <w:color w:val="000000"/>
              </w:rPr>
              <w:t xml:space="preserve"> 3</w:t>
            </w:r>
          </w:p>
        </w:tc>
      </w:tr>
      <w:tr w:rsidR="00095D9D" w:rsidRPr="00CA205C" w14:paraId="12A196D2" w14:textId="77777777" w:rsidTr="00095D9D">
        <w:trPr>
          <w:trHeight w:val="288"/>
        </w:trPr>
        <w:tc>
          <w:tcPr>
            <w:tcW w:w="1384" w:type="dxa"/>
            <w:noWrap/>
            <w:hideMark/>
          </w:tcPr>
          <w:p w14:paraId="6DC28705" w14:textId="77777777" w:rsidR="00095D9D" w:rsidRPr="00CA205C" w:rsidRDefault="00095D9D" w:rsidP="00095D9D">
            <w:pPr>
              <w:rPr>
                <w:rFonts w:ascii="Times New Roman" w:hAnsi="Times New Roman" w:cs="Times New Roman"/>
              </w:rPr>
            </w:pPr>
            <w:r w:rsidRPr="00CA205C">
              <w:rPr>
                <w:rFonts w:ascii="Times New Roman" w:hAnsi="Times New Roman" w:cs="Times New Roman"/>
              </w:rPr>
              <w:t>ВНЧ</w:t>
            </w:r>
          </w:p>
        </w:tc>
        <w:tc>
          <w:tcPr>
            <w:tcW w:w="1285" w:type="dxa"/>
            <w:noWrap/>
            <w:vAlign w:val="center"/>
            <w:hideMark/>
          </w:tcPr>
          <w:p w14:paraId="5AC2CEEA"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0.631769</w:t>
            </w:r>
          </w:p>
        </w:tc>
        <w:tc>
          <w:tcPr>
            <w:tcW w:w="1275" w:type="dxa"/>
            <w:noWrap/>
            <w:vAlign w:val="center"/>
            <w:hideMark/>
          </w:tcPr>
          <w:p w14:paraId="7E88C9D6"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0.252530</w:t>
            </w:r>
          </w:p>
        </w:tc>
        <w:tc>
          <w:tcPr>
            <w:tcW w:w="1276" w:type="dxa"/>
            <w:noWrap/>
            <w:vAlign w:val="center"/>
            <w:hideMark/>
          </w:tcPr>
          <w:p w14:paraId="60B406FC"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0.441618</w:t>
            </w:r>
          </w:p>
        </w:tc>
        <w:tc>
          <w:tcPr>
            <w:tcW w:w="1164" w:type="dxa"/>
            <w:vAlign w:val="center"/>
          </w:tcPr>
          <w:p w14:paraId="757CCF47"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-0.768314</w:t>
            </w:r>
          </w:p>
        </w:tc>
        <w:tc>
          <w:tcPr>
            <w:tcW w:w="1188" w:type="dxa"/>
            <w:vAlign w:val="center"/>
          </w:tcPr>
          <w:p w14:paraId="5028DFE9"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-0.174055</w:t>
            </w:r>
          </w:p>
        </w:tc>
        <w:tc>
          <w:tcPr>
            <w:tcW w:w="1460" w:type="dxa"/>
            <w:vAlign w:val="center"/>
          </w:tcPr>
          <w:p w14:paraId="4B22D711"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-0.370712</w:t>
            </w:r>
          </w:p>
        </w:tc>
      </w:tr>
      <w:tr w:rsidR="00095D9D" w:rsidRPr="00CA205C" w14:paraId="72757F1B" w14:textId="77777777" w:rsidTr="00095D9D">
        <w:trPr>
          <w:trHeight w:val="288"/>
        </w:trPr>
        <w:tc>
          <w:tcPr>
            <w:tcW w:w="1384" w:type="dxa"/>
            <w:noWrap/>
            <w:hideMark/>
          </w:tcPr>
          <w:p w14:paraId="5C23C27D" w14:textId="77777777" w:rsidR="00095D9D" w:rsidRPr="00CA205C" w:rsidRDefault="00095D9D" w:rsidP="00095D9D">
            <w:pPr>
              <w:rPr>
                <w:rFonts w:ascii="Times New Roman" w:hAnsi="Times New Roman" w:cs="Times New Roman"/>
              </w:rPr>
            </w:pPr>
            <w:r w:rsidRPr="00CA205C">
              <w:rPr>
                <w:rFonts w:ascii="Times New Roman" w:hAnsi="Times New Roman" w:cs="Times New Roman"/>
              </w:rPr>
              <w:t>ПВМ</w:t>
            </w:r>
          </w:p>
        </w:tc>
        <w:tc>
          <w:tcPr>
            <w:tcW w:w="1285" w:type="dxa"/>
            <w:noWrap/>
            <w:vAlign w:val="center"/>
            <w:hideMark/>
          </w:tcPr>
          <w:p w14:paraId="62E92B32"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0.270740</w:t>
            </w:r>
          </w:p>
        </w:tc>
        <w:tc>
          <w:tcPr>
            <w:tcW w:w="1275" w:type="dxa"/>
            <w:noWrap/>
            <w:vAlign w:val="center"/>
            <w:hideMark/>
          </w:tcPr>
          <w:p w14:paraId="262B0BAF"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-0.095936</w:t>
            </w:r>
          </w:p>
        </w:tc>
        <w:tc>
          <w:tcPr>
            <w:tcW w:w="1276" w:type="dxa"/>
            <w:noWrap/>
            <w:vAlign w:val="center"/>
            <w:hideMark/>
          </w:tcPr>
          <w:p w14:paraId="5C6C0F57"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0.547769</w:t>
            </w:r>
          </w:p>
        </w:tc>
        <w:tc>
          <w:tcPr>
            <w:tcW w:w="1164" w:type="dxa"/>
            <w:vAlign w:val="center"/>
          </w:tcPr>
          <w:p w14:paraId="3895637C"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-0.269317</w:t>
            </w:r>
          </w:p>
        </w:tc>
        <w:tc>
          <w:tcPr>
            <w:tcW w:w="1188" w:type="dxa"/>
            <w:vAlign w:val="center"/>
          </w:tcPr>
          <w:p w14:paraId="56164E95"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0.180071</w:t>
            </w:r>
          </w:p>
        </w:tc>
        <w:tc>
          <w:tcPr>
            <w:tcW w:w="1460" w:type="dxa"/>
            <w:vAlign w:val="center"/>
          </w:tcPr>
          <w:p w14:paraId="30D18F5C"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-0.607301</w:t>
            </w:r>
          </w:p>
        </w:tc>
      </w:tr>
      <w:tr w:rsidR="00095D9D" w:rsidRPr="00CA205C" w14:paraId="14C6D58F" w14:textId="77777777" w:rsidTr="00095D9D">
        <w:trPr>
          <w:trHeight w:val="288"/>
        </w:trPr>
        <w:tc>
          <w:tcPr>
            <w:tcW w:w="1384" w:type="dxa"/>
            <w:noWrap/>
            <w:hideMark/>
          </w:tcPr>
          <w:p w14:paraId="209A21FA" w14:textId="77777777" w:rsidR="00095D9D" w:rsidRPr="00CA205C" w:rsidRDefault="00095D9D" w:rsidP="00095D9D">
            <w:pPr>
              <w:rPr>
                <w:rFonts w:ascii="Times New Roman" w:hAnsi="Times New Roman" w:cs="Times New Roman"/>
              </w:rPr>
            </w:pPr>
            <w:r w:rsidRPr="00CA205C">
              <w:rPr>
                <w:rFonts w:ascii="Times New Roman" w:hAnsi="Times New Roman" w:cs="Times New Roman"/>
              </w:rPr>
              <w:t>ПЖМ</w:t>
            </w:r>
          </w:p>
        </w:tc>
        <w:tc>
          <w:tcPr>
            <w:tcW w:w="1285" w:type="dxa"/>
            <w:noWrap/>
            <w:vAlign w:val="center"/>
            <w:hideMark/>
          </w:tcPr>
          <w:p w14:paraId="54162E57"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0.403042</w:t>
            </w:r>
          </w:p>
        </w:tc>
        <w:tc>
          <w:tcPr>
            <w:tcW w:w="1275" w:type="dxa"/>
            <w:noWrap/>
            <w:vAlign w:val="center"/>
            <w:hideMark/>
          </w:tcPr>
          <w:p w14:paraId="71FC941F"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0.430440</w:t>
            </w:r>
          </w:p>
        </w:tc>
        <w:tc>
          <w:tcPr>
            <w:tcW w:w="1276" w:type="dxa"/>
            <w:noWrap/>
            <w:vAlign w:val="center"/>
            <w:hideMark/>
          </w:tcPr>
          <w:p w14:paraId="01CB6546"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-0.009107</w:t>
            </w:r>
          </w:p>
        </w:tc>
        <w:tc>
          <w:tcPr>
            <w:tcW w:w="1164" w:type="dxa"/>
            <w:vAlign w:val="center"/>
          </w:tcPr>
          <w:p w14:paraId="72F8D337"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-0.320900</w:t>
            </w:r>
          </w:p>
        </w:tc>
        <w:tc>
          <w:tcPr>
            <w:tcW w:w="1188" w:type="dxa"/>
            <w:vAlign w:val="center"/>
          </w:tcPr>
          <w:p w14:paraId="4ECBEC4D"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-0.388215</w:t>
            </w:r>
          </w:p>
        </w:tc>
        <w:tc>
          <w:tcPr>
            <w:tcW w:w="1460" w:type="dxa"/>
            <w:vAlign w:val="center"/>
          </w:tcPr>
          <w:p w14:paraId="0035388B"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0.252848</w:t>
            </w:r>
          </w:p>
        </w:tc>
      </w:tr>
      <w:tr w:rsidR="00095D9D" w:rsidRPr="00CA205C" w14:paraId="191C7078" w14:textId="77777777" w:rsidTr="00095D9D">
        <w:trPr>
          <w:trHeight w:val="288"/>
        </w:trPr>
        <w:tc>
          <w:tcPr>
            <w:tcW w:w="1384" w:type="dxa"/>
            <w:noWrap/>
            <w:hideMark/>
          </w:tcPr>
          <w:p w14:paraId="2AFB971C" w14:textId="77777777" w:rsidR="00095D9D" w:rsidRPr="00CA205C" w:rsidRDefault="00095D9D" w:rsidP="00095D9D">
            <w:pPr>
              <w:rPr>
                <w:rFonts w:ascii="Times New Roman" w:hAnsi="Times New Roman" w:cs="Times New Roman"/>
              </w:rPr>
            </w:pPr>
            <w:r w:rsidRPr="00CA205C">
              <w:rPr>
                <w:rFonts w:ascii="Times New Roman" w:hAnsi="Times New Roman" w:cs="Times New Roman"/>
              </w:rPr>
              <w:t>ВЧM</w:t>
            </w:r>
            <w:r w:rsidRPr="008708DB">
              <w:rPr>
                <w:rFonts w:ascii="Times New Roman" w:hAnsi="Times New Roman" w:cs="Times New Roman"/>
                <w:vertAlign w:val="subscript"/>
              </w:rPr>
              <w:t>1</w:t>
            </w:r>
          </w:p>
        </w:tc>
        <w:tc>
          <w:tcPr>
            <w:tcW w:w="1285" w:type="dxa"/>
            <w:noWrap/>
            <w:vAlign w:val="center"/>
            <w:hideMark/>
          </w:tcPr>
          <w:p w14:paraId="10E0CBF2"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0.012164</w:t>
            </w:r>
          </w:p>
        </w:tc>
        <w:tc>
          <w:tcPr>
            <w:tcW w:w="1275" w:type="dxa"/>
            <w:noWrap/>
            <w:vAlign w:val="center"/>
            <w:hideMark/>
          </w:tcPr>
          <w:p w14:paraId="1AFCC681"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-0.336733</w:t>
            </w:r>
          </w:p>
        </w:tc>
        <w:tc>
          <w:tcPr>
            <w:tcW w:w="1276" w:type="dxa"/>
            <w:noWrap/>
            <w:vAlign w:val="center"/>
            <w:hideMark/>
          </w:tcPr>
          <w:p w14:paraId="6E57F031"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-0.235952</w:t>
            </w:r>
          </w:p>
        </w:tc>
        <w:tc>
          <w:tcPr>
            <w:tcW w:w="1164" w:type="dxa"/>
            <w:vAlign w:val="center"/>
          </w:tcPr>
          <w:p w14:paraId="3EA683E2"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-0.026516</w:t>
            </w:r>
          </w:p>
        </w:tc>
        <w:tc>
          <w:tcPr>
            <w:tcW w:w="1188" w:type="dxa"/>
            <w:vAlign w:val="center"/>
          </w:tcPr>
          <w:p w14:paraId="151E4727"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-0.070136</w:t>
            </w:r>
          </w:p>
        </w:tc>
        <w:tc>
          <w:tcPr>
            <w:tcW w:w="1460" w:type="dxa"/>
            <w:vAlign w:val="center"/>
          </w:tcPr>
          <w:p w14:paraId="459C52AC"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-0.356099</w:t>
            </w:r>
          </w:p>
        </w:tc>
      </w:tr>
      <w:tr w:rsidR="00095D9D" w:rsidRPr="00CA205C" w14:paraId="4CA288F4" w14:textId="77777777" w:rsidTr="00095D9D">
        <w:trPr>
          <w:trHeight w:val="288"/>
        </w:trPr>
        <w:tc>
          <w:tcPr>
            <w:tcW w:w="1384" w:type="dxa"/>
            <w:noWrap/>
            <w:hideMark/>
          </w:tcPr>
          <w:p w14:paraId="73137937" w14:textId="77777777" w:rsidR="00095D9D" w:rsidRPr="00CA205C" w:rsidRDefault="00095D9D" w:rsidP="00095D9D">
            <w:pPr>
              <w:rPr>
                <w:rFonts w:ascii="Times New Roman" w:hAnsi="Times New Roman" w:cs="Times New Roman"/>
              </w:rPr>
            </w:pPr>
            <w:r w:rsidRPr="00CA205C">
              <w:rPr>
                <w:rFonts w:ascii="Times New Roman" w:hAnsi="Times New Roman" w:cs="Times New Roman"/>
              </w:rPr>
              <w:t>ВЧP</w:t>
            </w:r>
            <w:r w:rsidRPr="008708DB">
              <w:rPr>
                <w:rFonts w:ascii="Times New Roman" w:hAnsi="Times New Roman" w:cs="Times New Roman"/>
                <w:vertAlign w:val="subscript"/>
              </w:rPr>
              <w:t>3</w:t>
            </w:r>
          </w:p>
        </w:tc>
        <w:tc>
          <w:tcPr>
            <w:tcW w:w="1285" w:type="dxa"/>
            <w:noWrap/>
            <w:vAlign w:val="center"/>
            <w:hideMark/>
          </w:tcPr>
          <w:p w14:paraId="4D1E3A13"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0.060430</w:t>
            </w:r>
          </w:p>
        </w:tc>
        <w:tc>
          <w:tcPr>
            <w:tcW w:w="1275" w:type="dxa"/>
            <w:noWrap/>
            <w:vAlign w:val="center"/>
            <w:hideMark/>
          </w:tcPr>
          <w:p w14:paraId="1BA6D7ED"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-0.341378</w:t>
            </w:r>
          </w:p>
        </w:tc>
        <w:tc>
          <w:tcPr>
            <w:tcW w:w="1276" w:type="dxa"/>
            <w:noWrap/>
            <w:vAlign w:val="center"/>
            <w:hideMark/>
          </w:tcPr>
          <w:p w14:paraId="6AB65D96"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-0.299969</w:t>
            </w:r>
          </w:p>
        </w:tc>
        <w:tc>
          <w:tcPr>
            <w:tcW w:w="1164" w:type="dxa"/>
            <w:vAlign w:val="center"/>
          </w:tcPr>
          <w:p w14:paraId="71313010"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0.119472</w:t>
            </w:r>
          </w:p>
        </w:tc>
        <w:tc>
          <w:tcPr>
            <w:tcW w:w="1188" w:type="dxa"/>
            <w:vAlign w:val="center"/>
          </w:tcPr>
          <w:p w14:paraId="070DB739"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-0.344980</w:t>
            </w:r>
          </w:p>
        </w:tc>
        <w:tc>
          <w:tcPr>
            <w:tcW w:w="1460" w:type="dxa"/>
            <w:vAlign w:val="center"/>
          </w:tcPr>
          <w:p w14:paraId="343ABE47"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0.141457</w:t>
            </w:r>
          </w:p>
        </w:tc>
      </w:tr>
      <w:tr w:rsidR="00095D9D" w:rsidRPr="00CA205C" w14:paraId="6906D052" w14:textId="77777777" w:rsidTr="00095D9D">
        <w:trPr>
          <w:trHeight w:val="288"/>
        </w:trPr>
        <w:tc>
          <w:tcPr>
            <w:tcW w:w="1384" w:type="dxa"/>
            <w:noWrap/>
            <w:hideMark/>
          </w:tcPr>
          <w:p w14:paraId="126CC658" w14:textId="77777777" w:rsidR="00095D9D" w:rsidRPr="00CA205C" w:rsidRDefault="00095D9D" w:rsidP="00095D9D">
            <w:pPr>
              <w:rPr>
                <w:rFonts w:ascii="Times New Roman" w:hAnsi="Times New Roman" w:cs="Times New Roman"/>
              </w:rPr>
            </w:pPr>
            <w:r w:rsidRPr="00CA205C">
              <w:rPr>
                <w:rFonts w:ascii="Times New Roman" w:hAnsi="Times New Roman" w:cs="Times New Roman"/>
              </w:rPr>
              <w:t>ДP</w:t>
            </w:r>
            <w:r w:rsidRPr="008708DB">
              <w:rPr>
                <w:rFonts w:ascii="Times New Roman" w:hAnsi="Times New Roman" w:cs="Times New Roman"/>
                <w:vertAlign w:val="subscript"/>
              </w:rPr>
              <w:t>3</w:t>
            </w:r>
            <w:r w:rsidRPr="00CA205C">
              <w:rPr>
                <w:rFonts w:ascii="Times New Roman" w:hAnsi="Times New Roman" w:cs="Times New Roman"/>
              </w:rPr>
              <w:t>M</w:t>
            </w:r>
            <w:r w:rsidRPr="008708DB">
              <w:rPr>
                <w:rFonts w:ascii="Times New Roman" w:hAnsi="Times New Roman" w:cs="Times New Roman"/>
                <w:vertAlign w:val="subscript"/>
              </w:rPr>
              <w:t>1</w:t>
            </w:r>
          </w:p>
        </w:tc>
        <w:tc>
          <w:tcPr>
            <w:tcW w:w="1285" w:type="dxa"/>
            <w:noWrap/>
            <w:vAlign w:val="center"/>
            <w:hideMark/>
          </w:tcPr>
          <w:p w14:paraId="7201DF4E"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-0.224828</w:t>
            </w:r>
          </w:p>
        </w:tc>
        <w:tc>
          <w:tcPr>
            <w:tcW w:w="1275" w:type="dxa"/>
            <w:noWrap/>
            <w:vAlign w:val="center"/>
            <w:hideMark/>
          </w:tcPr>
          <w:p w14:paraId="4CE09C29"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0.054885</w:t>
            </w:r>
          </w:p>
        </w:tc>
        <w:tc>
          <w:tcPr>
            <w:tcW w:w="1276" w:type="dxa"/>
            <w:noWrap/>
            <w:vAlign w:val="center"/>
            <w:hideMark/>
          </w:tcPr>
          <w:p w14:paraId="5FD3AF3A"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0.502896</w:t>
            </w:r>
          </w:p>
        </w:tc>
        <w:tc>
          <w:tcPr>
            <w:tcW w:w="1164" w:type="dxa"/>
            <w:vAlign w:val="center"/>
          </w:tcPr>
          <w:p w14:paraId="56F63835"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0.226977</w:t>
            </w:r>
          </w:p>
        </w:tc>
        <w:tc>
          <w:tcPr>
            <w:tcW w:w="1188" w:type="dxa"/>
            <w:vAlign w:val="center"/>
          </w:tcPr>
          <w:p w14:paraId="3ED737EC"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0.145548</w:t>
            </w:r>
          </w:p>
        </w:tc>
        <w:tc>
          <w:tcPr>
            <w:tcW w:w="1460" w:type="dxa"/>
            <w:vAlign w:val="center"/>
          </w:tcPr>
          <w:p w14:paraId="61893D70"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-0.113506</w:t>
            </w:r>
          </w:p>
        </w:tc>
      </w:tr>
      <w:tr w:rsidR="00095D9D" w:rsidRPr="00CA205C" w14:paraId="69331F63" w14:textId="77777777" w:rsidTr="00095D9D">
        <w:trPr>
          <w:trHeight w:val="288"/>
        </w:trPr>
        <w:tc>
          <w:tcPr>
            <w:tcW w:w="1384" w:type="dxa"/>
            <w:noWrap/>
          </w:tcPr>
          <w:p w14:paraId="4572C370" w14:textId="77777777" w:rsidR="00095D9D" w:rsidRPr="00456BD5" w:rsidRDefault="00095D9D" w:rsidP="00095D9D">
            <w:pPr>
              <w:rPr>
                <w:rFonts w:ascii="Times New Roman" w:eastAsia="Times New Roman" w:hAnsi="Times New Roman" w:cs="Times New Roman"/>
                <w:color w:val="000000"/>
              </w:rPr>
            </w:pPr>
            <w:r w:rsidRPr="00CA205C">
              <w:rPr>
                <w:rFonts w:ascii="Times New Roman" w:eastAsia="Arial Unicode MS" w:hAnsi="Times New Roman" w:cs="Times New Roman"/>
                <w:color w:val="000000"/>
                <w:kern w:val="24"/>
              </w:rPr>
              <w:t>ДМК</w:t>
            </w:r>
          </w:p>
        </w:tc>
        <w:tc>
          <w:tcPr>
            <w:tcW w:w="1285" w:type="dxa"/>
            <w:noWrap/>
            <w:vAlign w:val="center"/>
          </w:tcPr>
          <w:p w14:paraId="5EC07DDF"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-0.478294</w:t>
            </w:r>
          </w:p>
        </w:tc>
        <w:tc>
          <w:tcPr>
            <w:tcW w:w="1275" w:type="dxa"/>
            <w:noWrap/>
            <w:vAlign w:val="center"/>
          </w:tcPr>
          <w:p w14:paraId="19A9BA37"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0.399934</w:t>
            </w:r>
          </w:p>
        </w:tc>
        <w:tc>
          <w:tcPr>
            <w:tcW w:w="1276" w:type="dxa"/>
            <w:noWrap/>
            <w:vAlign w:val="center"/>
          </w:tcPr>
          <w:p w14:paraId="1F59A088"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0.496759</w:t>
            </w:r>
          </w:p>
        </w:tc>
        <w:tc>
          <w:tcPr>
            <w:tcW w:w="1164" w:type="dxa"/>
            <w:vAlign w:val="center"/>
          </w:tcPr>
          <w:p w14:paraId="4C703EFF"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-0.434379</w:t>
            </w:r>
          </w:p>
        </w:tc>
        <w:tc>
          <w:tcPr>
            <w:tcW w:w="1188" w:type="dxa"/>
            <w:vAlign w:val="center"/>
          </w:tcPr>
          <w:p w14:paraId="092DA251"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0.723306</w:t>
            </w:r>
          </w:p>
        </w:tc>
        <w:tc>
          <w:tcPr>
            <w:tcW w:w="1460" w:type="dxa"/>
            <w:vAlign w:val="center"/>
          </w:tcPr>
          <w:p w14:paraId="36B8C38F"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-0.288041</w:t>
            </w:r>
          </w:p>
        </w:tc>
      </w:tr>
      <w:tr w:rsidR="00095D9D" w:rsidRPr="00CA205C" w14:paraId="02D993A2" w14:textId="77777777" w:rsidTr="00095D9D">
        <w:trPr>
          <w:trHeight w:val="288"/>
        </w:trPr>
        <w:tc>
          <w:tcPr>
            <w:tcW w:w="1384" w:type="dxa"/>
            <w:noWrap/>
          </w:tcPr>
          <w:p w14:paraId="6947FC05" w14:textId="77777777" w:rsidR="00095D9D" w:rsidRPr="00CA205C" w:rsidRDefault="00095D9D" w:rsidP="00095D9D">
            <w:pPr>
              <w:textAlignment w:val="bottom"/>
              <w:rPr>
                <w:rFonts w:ascii="Times New Roman" w:eastAsia="Arial Unicode MS" w:hAnsi="Times New Roman" w:cs="Times New Roman"/>
                <w:color w:val="000000"/>
                <w:kern w:val="24"/>
              </w:rPr>
            </w:pPr>
            <w:r w:rsidRPr="00CA205C">
              <w:rPr>
                <w:rFonts w:ascii="Times New Roman" w:eastAsia="Arial Unicode MS" w:hAnsi="Times New Roman" w:cs="Times New Roman"/>
                <w:color w:val="000000"/>
                <w:kern w:val="24"/>
              </w:rPr>
              <w:t>ДМM</w:t>
            </w:r>
            <w:r w:rsidRPr="00CA205C">
              <w:rPr>
                <w:rFonts w:ascii="Times New Roman" w:eastAsia="Arial Unicode MS" w:hAnsi="Times New Roman" w:cs="Times New Roman"/>
                <w:color w:val="000000"/>
                <w:kern w:val="24"/>
                <w:vertAlign w:val="subscript"/>
              </w:rPr>
              <w:t>1</w:t>
            </w:r>
          </w:p>
        </w:tc>
        <w:tc>
          <w:tcPr>
            <w:tcW w:w="1285" w:type="dxa"/>
            <w:noWrap/>
            <w:vAlign w:val="center"/>
          </w:tcPr>
          <w:p w14:paraId="099C2A9B"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-0.566730</w:t>
            </w:r>
          </w:p>
        </w:tc>
        <w:tc>
          <w:tcPr>
            <w:tcW w:w="1275" w:type="dxa"/>
            <w:noWrap/>
            <w:vAlign w:val="center"/>
          </w:tcPr>
          <w:p w14:paraId="471B272B"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0.467224</w:t>
            </w:r>
          </w:p>
        </w:tc>
        <w:tc>
          <w:tcPr>
            <w:tcW w:w="1276" w:type="dxa"/>
            <w:noWrap/>
            <w:vAlign w:val="center"/>
          </w:tcPr>
          <w:p w14:paraId="77BA7290"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0.019529</w:t>
            </w:r>
          </w:p>
        </w:tc>
        <w:tc>
          <w:tcPr>
            <w:tcW w:w="1164" w:type="dxa"/>
            <w:vAlign w:val="center"/>
          </w:tcPr>
          <w:p w14:paraId="46C9E544"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-0.111677</w:t>
            </w:r>
          </w:p>
        </w:tc>
        <w:tc>
          <w:tcPr>
            <w:tcW w:w="1188" w:type="dxa"/>
            <w:vAlign w:val="center"/>
          </w:tcPr>
          <w:p w14:paraId="4A6D2B5B"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0.598576</w:t>
            </w:r>
          </w:p>
        </w:tc>
        <w:tc>
          <w:tcPr>
            <w:tcW w:w="1460" w:type="dxa"/>
            <w:vAlign w:val="center"/>
          </w:tcPr>
          <w:p w14:paraId="5925311A"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0.286604</w:t>
            </w:r>
          </w:p>
        </w:tc>
      </w:tr>
      <w:tr w:rsidR="00095D9D" w:rsidRPr="00CA205C" w14:paraId="106DA22C" w14:textId="77777777" w:rsidTr="00095D9D">
        <w:trPr>
          <w:trHeight w:val="288"/>
        </w:trPr>
        <w:tc>
          <w:tcPr>
            <w:tcW w:w="1384" w:type="dxa"/>
            <w:noWrap/>
          </w:tcPr>
          <w:p w14:paraId="70015184" w14:textId="77777777" w:rsidR="00095D9D" w:rsidRPr="00CA205C" w:rsidRDefault="00095D9D" w:rsidP="00095D9D">
            <w:pPr>
              <w:textAlignment w:val="bottom"/>
              <w:rPr>
                <w:rFonts w:ascii="Times New Roman" w:eastAsia="Arial Unicode MS" w:hAnsi="Times New Roman" w:cs="Times New Roman"/>
                <w:color w:val="000000"/>
                <w:kern w:val="24"/>
              </w:rPr>
            </w:pPr>
            <w:r w:rsidRPr="00CA205C">
              <w:rPr>
                <w:rFonts w:ascii="Times New Roman" w:eastAsia="Arial Unicode MS" w:hAnsi="Times New Roman" w:cs="Times New Roman"/>
                <w:color w:val="000000"/>
                <w:kern w:val="24"/>
              </w:rPr>
              <w:t>ШЧM</w:t>
            </w:r>
            <w:r w:rsidRPr="00CA205C">
              <w:rPr>
                <w:rFonts w:ascii="Times New Roman" w:eastAsia="Arial Unicode MS" w:hAnsi="Times New Roman" w:cs="Times New Roman"/>
                <w:color w:val="000000"/>
                <w:kern w:val="24"/>
                <w:vertAlign w:val="subscript"/>
              </w:rPr>
              <w:t>1</w:t>
            </w:r>
          </w:p>
        </w:tc>
        <w:tc>
          <w:tcPr>
            <w:tcW w:w="1285" w:type="dxa"/>
            <w:noWrap/>
            <w:vAlign w:val="center"/>
          </w:tcPr>
          <w:p w14:paraId="7DA12079"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0.569758</w:t>
            </w:r>
          </w:p>
        </w:tc>
        <w:tc>
          <w:tcPr>
            <w:tcW w:w="1275" w:type="dxa"/>
            <w:noWrap/>
            <w:vAlign w:val="center"/>
          </w:tcPr>
          <w:p w14:paraId="2967CBE7"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-0.366879</w:t>
            </w:r>
          </w:p>
        </w:tc>
        <w:tc>
          <w:tcPr>
            <w:tcW w:w="1276" w:type="dxa"/>
            <w:noWrap/>
            <w:vAlign w:val="center"/>
          </w:tcPr>
          <w:p w14:paraId="0E061FD5"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0.005725</w:t>
            </w:r>
          </w:p>
        </w:tc>
        <w:tc>
          <w:tcPr>
            <w:tcW w:w="1164" w:type="dxa"/>
            <w:vAlign w:val="center"/>
          </w:tcPr>
          <w:p w14:paraId="1BFFE9BA"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0.163493</w:t>
            </w:r>
          </w:p>
        </w:tc>
        <w:tc>
          <w:tcPr>
            <w:tcW w:w="1188" w:type="dxa"/>
            <w:vAlign w:val="center"/>
          </w:tcPr>
          <w:p w14:paraId="43B632A7"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-0.631919</w:t>
            </w:r>
          </w:p>
        </w:tc>
        <w:tc>
          <w:tcPr>
            <w:tcW w:w="1460" w:type="dxa"/>
            <w:vAlign w:val="center"/>
          </w:tcPr>
          <w:p w14:paraId="3FC1FF58"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-0.298468</w:t>
            </w:r>
          </w:p>
        </w:tc>
      </w:tr>
      <w:tr w:rsidR="00095D9D" w:rsidRPr="00CA205C" w14:paraId="62CC914E" w14:textId="77777777" w:rsidTr="00095D9D">
        <w:trPr>
          <w:trHeight w:val="288"/>
        </w:trPr>
        <w:tc>
          <w:tcPr>
            <w:tcW w:w="1384" w:type="dxa"/>
            <w:noWrap/>
            <w:vAlign w:val="center"/>
          </w:tcPr>
          <w:p w14:paraId="58F3253C" w14:textId="77777777" w:rsidR="00095D9D" w:rsidRPr="00CA205C" w:rsidRDefault="00095D9D" w:rsidP="00095D9D">
            <w:pPr>
              <w:textAlignment w:val="bottom"/>
              <w:rPr>
                <w:rFonts w:ascii="Times New Roman" w:eastAsia="Arial Unicode MS" w:hAnsi="Times New Roman" w:cs="Times New Roman"/>
                <w:color w:val="000000"/>
                <w:kern w:val="24"/>
              </w:rPr>
            </w:pPr>
            <w:r w:rsidRPr="00CA205C">
              <w:rPr>
                <w:rFonts w:ascii="Times New Roman" w:eastAsia="Arial Unicode MS" w:hAnsi="Times New Roman" w:cs="Times New Roman"/>
                <w:color w:val="000000"/>
                <w:kern w:val="24"/>
              </w:rPr>
              <w:t>C</w:t>
            </w:r>
            <w:r w:rsidRPr="00CA205C">
              <w:rPr>
                <w:rFonts w:ascii="Times New Roman" w:eastAsia="Arial Unicode MS" w:hAnsi="Times New Roman" w:cs="Times New Roman"/>
                <w:color w:val="000000"/>
                <w:kern w:val="24"/>
                <w:vertAlign w:val="subscript"/>
              </w:rPr>
              <w:t>1</w:t>
            </w:r>
            <w:r w:rsidRPr="00CA205C">
              <w:rPr>
                <w:rFonts w:ascii="Times New Roman" w:eastAsia="Arial Unicode MS" w:hAnsi="Times New Roman" w:cs="Times New Roman"/>
                <w:color w:val="000000"/>
                <w:kern w:val="24"/>
              </w:rPr>
              <w:t>a</w:t>
            </w:r>
          </w:p>
        </w:tc>
        <w:tc>
          <w:tcPr>
            <w:tcW w:w="1285" w:type="dxa"/>
            <w:noWrap/>
            <w:vAlign w:val="center"/>
          </w:tcPr>
          <w:p w14:paraId="02E851EE"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-0.500339</w:t>
            </w:r>
          </w:p>
        </w:tc>
        <w:tc>
          <w:tcPr>
            <w:tcW w:w="1275" w:type="dxa"/>
            <w:noWrap/>
            <w:vAlign w:val="center"/>
          </w:tcPr>
          <w:p w14:paraId="259BD6DA"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-0.283898</w:t>
            </w:r>
          </w:p>
        </w:tc>
        <w:tc>
          <w:tcPr>
            <w:tcW w:w="1276" w:type="dxa"/>
            <w:noWrap/>
            <w:vAlign w:val="center"/>
          </w:tcPr>
          <w:p w14:paraId="668E364C"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-0.330079</w:t>
            </w:r>
          </w:p>
        </w:tc>
        <w:tc>
          <w:tcPr>
            <w:tcW w:w="1164" w:type="dxa"/>
            <w:vAlign w:val="center"/>
          </w:tcPr>
          <w:p w14:paraId="78C5EEED"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0.403641</w:t>
            </w:r>
          </w:p>
        </w:tc>
        <w:tc>
          <w:tcPr>
            <w:tcW w:w="1188" w:type="dxa"/>
            <w:vAlign w:val="center"/>
          </w:tcPr>
          <w:p w14:paraId="5C6BFAD3"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0.222423</w:t>
            </w:r>
          </w:p>
        </w:tc>
        <w:tc>
          <w:tcPr>
            <w:tcW w:w="1460" w:type="dxa"/>
            <w:vAlign w:val="center"/>
          </w:tcPr>
          <w:p w14:paraId="35824CE4"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0.373559</w:t>
            </w:r>
          </w:p>
        </w:tc>
      </w:tr>
      <w:tr w:rsidR="00095D9D" w:rsidRPr="00CA205C" w14:paraId="4CF3B3D1" w14:textId="77777777" w:rsidTr="00095D9D">
        <w:trPr>
          <w:trHeight w:val="288"/>
        </w:trPr>
        <w:tc>
          <w:tcPr>
            <w:tcW w:w="1384" w:type="dxa"/>
            <w:noWrap/>
            <w:vAlign w:val="center"/>
          </w:tcPr>
          <w:p w14:paraId="5CEF4C4E" w14:textId="77777777" w:rsidR="00095D9D" w:rsidRPr="00CA205C" w:rsidRDefault="00095D9D" w:rsidP="00095D9D">
            <w:pPr>
              <w:textAlignment w:val="bottom"/>
              <w:rPr>
                <w:rFonts w:ascii="Times New Roman" w:eastAsia="Arial Unicode MS" w:hAnsi="Times New Roman" w:cs="Times New Roman"/>
                <w:color w:val="000000"/>
                <w:kern w:val="24"/>
              </w:rPr>
            </w:pPr>
            <w:r w:rsidRPr="00CA205C">
              <w:rPr>
                <w:rFonts w:ascii="Times New Roman" w:eastAsia="Arial Unicode MS" w:hAnsi="Times New Roman" w:cs="Times New Roman"/>
                <w:color w:val="000000"/>
                <w:kern w:val="24"/>
              </w:rPr>
              <w:t>C</w:t>
            </w:r>
            <w:r w:rsidRPr="00CA205C">
              <w:rPr>
                <w:rFonts w:ascii="Times New Roman" w:eastAsia="Arial Unicode MS" w:hAnsi="Times New Roman" w:cs="Times New Roman"/>
                <w:color w:val="000000"/>
                <w:kern w:val="24"/>
                <w:vertAlign w:val="subscript"/>
              </w:rPr>
              <w:t>1</w:t>
            </w:r>
            <w:r w:rsidRPr="00CA205C">
              <w:rPr>
                <w:rFonts w:ascii="Times New Roman" w:eastAsia="Arial Unicode MS" w:hAnsi="Times New Roman" w:cs="Times New Roman"/>
                <w:color w:val="000000"/>
                <w:kern w:val="24"/>
              </w:rPr>
              <w:t>b</w:t>
            </w:r>
          </w:p>
        </w:tc>
        <w:tc>
          <w:tcPr>
            <w:tcW w:w="1285" w:type="dxa"/>
            <w:noWrap/>
            <w:vAlign w:val="center"/>
          </w:tcPr>
          <w:p w14:paraId="634F268C"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-0.281191</w:t>
            </w:r>
          </w:p>
        </w:tc>
        <w:tc>
          <w:tcPr>
            <w:tcW w:w="1275" w:type="dxa"/>
            <w:noWrap/>
            <w:vAlign w:val="center"/>
          </w:tcPr>
          <w:p w14:paraId="6E86BD5F"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-0.130693</w:t>
            </w:r>
          </w:p>
        </w:tc>
        <w:tc>
          <w:tcPr>
            <w:tcW w:w="1276" w:type="dxa"/>
            <w:noWrap/>
            <w:vAlign w:val="center"/>
          </w:tcPr>
          <w:p w14:paraId="421BD0A9"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0.192615</w:t>
            </w:r>
          </w:p>
        </w:tc>
        <w:tc>
          <w:tcPr>
            <w:tcW w:w="1164" w:type="dxa"/>
            <w:vAlign w:val="center"/>
          </w:tcPr>
          <w:p w14:paraId="4020B3A5"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0.253278</w:t>
            </w:r>
          </w:p>
        </w:tc>
        <w:tc>
          <w:tcPr>
            <w:tcW w:w="1188" w:type="dxa"/>
            <w:vAlign w:val="center"/>
          </w:tcPr>
          <w:p w14:paraId="41988906"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0.157793</w:t>
            </w:r>
          </w:p>
        </w:tc>
        <w:tc>
          <w:tcPr>
            <w:tcW w:w="1460" w:type="dxa"/>
            <w:vAlign w:val="center"/>
          </w:tcPr>
          <w:p w14:paraId="13CD7AFB"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-0.073484</w:t>
            </w:r>
          </w:p>
        </w:tc>
      </w:tr>
      <w:tr w:rsidR="00095D9D" w:rsidRPr="00CA205C" w14:paraId="39FE0FC8" w14:textId="77777777" w:rsidTr="00095D9D">
        <w:trPr>
          <w:trHeight w:val="288"/>
        </w:trPr>
        <w:tc>
          <w:tcPr>
            <w:tcW w:w="1384" w:type="dxa"/>
            <w:noWrap/>
            <w:vAlign w:val="center"/>
          </w:tcPr>
          <w:p w14:paraId="3C464174" w14:textId="77777777" w:rsidR="00095D9D" w:rsidRPr="00CA205C" w:rsidRDefault="00095D9D" w:rsidP="00095D9D">
            <w:pPr>
              <w:textAlignment w:val="bottom"/>
              <w:rPr>
                <w:rFonts w:ascii="Times New Roman" w:eastAsia="Arial Unicode MS" w:hAnsi="Times New Roman" w:cs="Times New Roman"/>
                <w:color w:val="000000"/>
                <w:kern w:val="24"/>
              </w:rPr>
            </w:pPr>
            <w:r w:rsidRPr="00CA205C">
              <w:rPr>
                <w:rFonts w:ascii="Times New Roman" w:eastAsia="Arial Unicode MS" w:hAnsi="Times New Roman" w:cs="Times New Roman"/>
                <w:color w:val="000000"/>
                <w:kern w:val="24"/>
              </w:rPr>
              <w:t>P</w:t>
            </w:r>
            <w:r w:rsidRPr="00CA205C">
              <w:rPr>
                <w:rFonts w:ascii="Times New Roman" w:eastAsia="Arial Unicode MS" w:hAnsi="Times New Roman" w:cs="Times New Roman"/>
                <w:color w:val="000000"/>
                <w:kern w:val="24"/>
                <w:vertAlign w:val="subscript"/>
              </w:rPr>
              <w:t>3</w:t>
            </w:r>
            <w:r w:rsidRPr="00CA205C">
              <w:rPr>
                <w:rFonts w:ascii="Times New Roman" w:eastAsia="Arial Unicode MS" w:hAnsi="Times New Roman" w:cs="Times New Roman"/>
                <w:color w:val="000000"/>
                <w:kern w:val="24"/>
              </w:rPr>
              <w:t>a</w:t>
            </w:r>
          </w:p>
        </w:tc>
        <w:tc>
          <w:tcPr>
            <w:tcW w:w="1285" w:type="dxa"/>
            <w:noWrap/>
            <w:vAlign w:val="center"/>
          </w:tcPr>
          <w:p w14:paraId="6E49C186"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-0.668179</w:t>
            </w:r>
          </w:p>
        </w:tc>
        <w:tc>
          <w:tcPr>
            <w:tcW w:w="1275" w:type="dxa"/>
            <w:noWrap/>
            <w:vAlign w:val="center"/>
          </w:tcPr>
          <w:p w14:paraId="1E922F56"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-0.329672</w:t>
            </w:r>
          </w:p>
        </w:tc>
        <w:tc>
          <w:tcPr>
            <w:tcW w:w="1276" w:type="dxa"/>
            <w:noWrap/>
            <w:vAlign w:val="center"/>
          </w:tcPr>
          <w:p w14:paraId="692EC13E"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-0.436872</w:t>
            </w:r>
          </w:p>
        </w:tc>
        <w:tc>
          <w:tcPr>
            <w:tcW w:w="1164" w:type="dxa"/>
            <w:vAlign w:val="center"/>
          </w:tcPr>
          <w:p w14:paraId="41B860E8"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0.708186</w:t>
            </w:r>
          </w:p>
        </w:tc>
        <w:tc>
          <w:tcPr>
            <w:tcW w:w="1188" w:type="dxa"/>
            <w:vAlign w:val="center"/>
          </w:tcPr>
          <w:p w14:paraId="596A8802"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0.275441</w:t>
            </w:r>
          </w:p>
        </w:tc>
        <w:tc>
          <w:tcPr>
            <w:tcW w:w="1460" w:type="dxa"/>
            <w:vAlign w:val="center"/>
          </w:tcPr>
          <w:p w14:paraId="66F0ABDC"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0.038123</w:t>
            </w:r>
          </w:p>
        </w:tc>
      </w:tr>
      <w:tr w:rsidR="00095D9D" w:rsidRPr="00CA205C" w14:paraId="60EA575C" w14:textId="77777777" w:rsidTr="00095D9D">
        <w:trPr>
          <w:trHeight w:val="288"/>
        </w:trPr>
        <w:tc>
          <w:tcPr>
            <w:tcW w:w="1384" w:type="dxa"/>
            <w:noWrap/>
            <w:vAlign w:val="center"/>
          </w:tcPr>
          <w:p w14:paraId="62B044F8" w14:textId="77777777" w:rsidR="00095D9D" w:rsidRPr="00CA205C" w:rsidRDefault="00095D9D" w:rsidP="00095D9D">
            <w:pPr>
              <w:textAlignment w:val="bottom"/>
              <w:rPr>
                <w:rFonts w:ascii="Times New Roman" w:eastAsia="Arial Unicode MS" w:hAnsi="Times New Roman" w:cs="Times New Roman"/>
                <w:color w:val="000000"/>
                <w:kern w:val="24"/>
              </w:rPr>
            </w:pPr>
            <w:r w:rsidRPr="00CA205C">
              <w:rPr>
                <w:rFonts w:ascii="Times New Roman" w:eastAsia="Arial Unicode MS" w:hAnsi="Times New Roman" w:cs="Times New Roman"/>
                <w:color w:val="000000"/>
                <w:kern w:val="24"/>
              </w:rPr>
              <w:t>P</w:t>
            </w:r>
            <w:r w:rsidRPr="00CA205C">
              <w:rPr>
                <w:rFonts w:ascii="Times New Roman" w:eastAsia="Arial Unicode MS" w:hAnsi="Times New Roman" w:cs="Times New Roman"/>
                <w:color w:val="000000"/>
                <w:kern w:val="24"/>
                <w:vertAlign w:val="subscript"/>
              </w:rPr>
              <w:t>3</w:t>
            </w:r>
            <w:r w:rsidRPr="00CA205C">
              <w:rPr>
                <w:rFonts w:ascii="Times New Roman" w:eastAsia="Arial Unicode MS" w:hAnsi="Times New Roman" w:cs="Times New Roman"/>
                <w:color w:val="000000"/>
                <w:kern w:val="24"/>
              </w:rPr>
              <w:t>b</w:t>
            </w:r>
          </w:p>
        </w:tc>
        <w:tc>
          <w:tcPr>
            <w:tcW w:w="1285" w:type="dxa"/>
            <w:noWrap/>
            <w:vAlign w:val="center"/>
          </w:tcPr>
          <w:p w14:paraId="1F52CBB7"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0.156777</w:t>
            </w:r>
          </w:p>
        </w:tc>
        <w:tc>
          <w:tcPr>
            <w:tcW w:w="1275" w:type="dxa"/>
            <w:noWrap/>
            <w:vAlign w:val="center"/>
          </w:tcPr>
          <w:p w14:paraId="465DFB5B"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0.045229</w:t>
            </w:r>
          </w:p>
        </w:tc>
        <w:tc>
          <w:tcPr>
            <w:tcW w:w="1276" w:type="dxa"/>
            <w:noWrap/>
            <w:vAlign w:val="center"/>
          </w:tcPr>
          <w:p w14:paraId="1E809DAA"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-0.391698</w:t>
            </w:r>
          </w:p>
        </w:tc>
        <w:tc>
          <w:tcPr>
            <w:tcW w:w="1164" w:type="dxa"/>
            <w:vAlign w:val="center"/>
          </w:tcPr>
          <w:p w14:paraId="472D40CC"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0.460856</w:t>
            </w:r>
          </w:p>
        </w:tc>
        <w:tc>
          <w:tcPr>
            <w:tcW w:w="1188" w:type="dxa"/>
            <w:vAlign w:val="center"/>
          </w:tcPr>
          <w:p w14:paraId="2E1BBB3C"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-0.197212</w:t>
            </w:r>
          </w:p>
        </w:tc>
        <w:tc>
          <w:tcPr>
            <w:tcW w:w="1460" w:type="dxa"/>
            <w:vAlign w:val="center"/>
          </w:tcPr>
          <w:p w14:paraId="78EAC090"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0.396834</w:t>
            </w:r>
          </w:p>
        </w:tc>
      </w:tr>
      <w:tr w:rsidR="00095D9D" w:rsidRPr="00CA205C" w14:paraId="6617EC0C" w14:textId="77777777" w:rsidTr="00095D9D">
        <w:trPr>
          <w:trHeight w:val="288"/>
        </w:trPr>
        <w:tc>
          <w:tcPr>
            <w:tcW w:w="1384" w:type="dxa"/>
            <w:noWrap/>
            <w:vAlign w:val="center"/>
          </w:tcPr>
          <w:p w14:paraId="192658CA" w14:textId="77777777" w:rsidR="00095D9D" w:rsidRPr="00CA205C" w:rsidRDefault="00095D9D" w:rsidP="00095D9D">
            <w:pPr>
              <w:textAlignment w:val="bottom"/>
              <w:rPr>
                <w:rFonts w:ascii="Times New Roman" w:eastAsia="Arial Unicode MS" w:hAnsi="Times New Roman" w:cs="Times New Roman"/>
                <w:color w:val="000000"/>
                <w:kern w:val="24"/>
              </w:rPr>
            </w:pPr>
            <w:r w:rsidRPr="00CA205C">
              <w:rPr>
                <w:rFonts w:ascii="Times New Roman" w:eastAsia="Arial Unicode MS" w:hAnsi="Times New Roman" w:cs="Times New Roman"/>
                <w:color w:val="000000"/>
                <w:kern w:val="24"/>
              </w:rPr>
              <w:t>P</w:t>
            </w:r>
            <w:r w:rsidRPr="00CA205C">
              <w:rPr>
                <w:rFonts w:ascii="Times New Roman" w:eastAsia="Arial Unicode MS" w:hAnsi="Times New Roman" w:cs="Times New Roman"/>
                <w:color w:val="000000"/>
                <w:kern w:val="24"/>
                <w:vertAlign w:val="subscript"/>
              </w:rPr>
              <w:t>4</w:t>
            </w:r>
            <w:r w:rsidRPr="00CA205C">
              <w:rPr>
                <w:rFonts w:ascii="Times New Roman" w:eastAsia="Arial Unicode MS" w:hAnsi="Times New Roman" w:cs="Times New Roman"/>
                <w:color w:val="000000"/>
                <w:kern w:val="24"/>
              </w:rPr>
              <w:t>a</w:t>
            </w:r>
          </w:p>
        </w:tc>
        <w:tc>
          <w:tcPr>
            <w:tcW w:w="1285" w:type="dxa"/>
            <w:noWrap/>
            <w:vAlign w:val="center"/>
          </w:tcPr>
          <w:p w14:paraId="6F28F43A"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-0.616784</w:t>
            </w:r>
          </w:p>
        </w:tc>
        <w:tc>
          <w:tcPr>
            <w:tcW w:w="1275" w:type="dxa"/>
            <w:noWrap/>
            <w:vAlign w:val="center"/>
          </w:tcPr>
          <w:p w14:paraId="112E53C7"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-0.391211</w:t>
            </w:r>
          </w:p>
        </w:tc>
        <w:tc>
          <w:tcPr>
            <w:tcW w:w="1276" w:type="dxa"/>
            <w:noWrap/>
            <w:vAlign w:val="center"/>
          </w:tcPr>
          <w:p w14:paraId="3950B2C4"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0.011116</w:t>
            </w:r>
          </w:p>
        </w:tc>
        <w:tc>
          <w:tcPr>
            <w:tcW w:w="1164" w:type="dxa"/>
            <w:vAlign w:val="center"/>
          </w:tcPr>
          <w:p w14:paraId="67E6C8E4"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0.687264</w:t>
            </w:r>
          </w:p>
        </w:tc>
        <w:tc>
          <w:tcPr>
            <w:tcW w:w="1188" w:type="dxa"/>
            <w:vAlign w:val="center"/>
          </w:tcPr>
          <w:p w14:paraId="1BB5BBCE"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0.354669</w:t>
            </w:r>
          </w:p>
        </w:tc>
        <w:tc>
          <w:tcPr>
            <w:tcW w:w="1460" w:type="dxa"/>
            <w:vAlign w:val="center"/>
          </w:tcPr>
          <w:p w14:paraId="25F293AC"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-0.143494</w:t>
            </w:r>
          </w:p>
        </w:tc>
      </w:tr>
      <w:tr w:rsidR="00095D9D" w:rsidRPr="00CA205C" w14:paraId="5E19A936" w14:textId="77777777" w:rsidTr="00095D9D">
        <w:trPr>
          <w:trHeight w:val="288"/>
        </w:trPr>
        <w:tc>
          <w:tcPr>
            <w:tcW w:w="1384" w:type="dxa"/>
            <w:noWrap/>
            <w:vAlign w:val="center"/>
          </w:tcPr>
          <w:p w14:paraId="3EC77BE6" w14:textId="77777777" w:rsidR="00095D9D" w:rsidRPr="00CA205C" w:rsidRDefault="00095D9D" w:rsidP="00095D9D">
            <w:pPr>
              <w:textAlignment w:val="bottom"/>
              <w:rPr>
                <w:rFonts w:ascii="Times New Roman" w:eastAsia="Arial Unicode MS" w:hAnsi="Times New Roman" w:cs="Times New Roman"/>
                <w:color w:val="000000"/>
                <w:kern w:val="24"/>
              </w:rPr>
            </w:pPr>
            <w:r w:rsidRPr="00CA205C">
              <w:rPr>
                <w:rFonts w:ascii="Times New Roman" w:eastAsia="Arial Unicode MS" w:hAnsi="Times New Roman" w:cs="Times New Roman"/>
                <w:color w:val="000000"/>
                <w:kern w:val="24"/>
              </w:rPr>
              <w:t>P</w:t>
            </w:r>
            <w:r w:rsidRPr="00CA205C">
              <w:rPr>
                <w:rFonts w:ascii="Times New Roman" w:eastAsia="Arial Unicode MS" w:hAnsi="Times New Roman" w:cs="Times New Roman"/>
                <w:color w:val="000000"/>
                <w:kern w:val="24"/>
                <w:vertAlign w:val="subscript"/>
              </w:rPr>
              <w:t>4</w:t>
            </w:r>
            <w:r w:rsidRPr="00CA205C">
              <w:rPr>
                <w:rFonts w:ascii="Times New Roman" w:eastAsia="Arial Unicode MS" w:hAnsi="Times New Roman" w:cs="Times New Roman"/>
                <w:color w:val="000000"/>
                <w:kern w:val="24"/>
              </w:rPr>
              <w:t>b</w:t>
            </w:r>
          </w:p>
        </w:tc>
        <w:tc>
          <w:tcPr>
            <w:tcW w:w="1285" w:type="dxa"/>
            <w:noWrap/>
            <w:vAlign w:val="center"/>
          </w:tcPr>
          <w:p w14:paraId="05E903D8"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0.049878</w:t>
            </w:r>
          </w:p>
        </w:tc>
        <w:tc>
          <w:tcPr>
            <w:tcW w:w="1275" w:type="dxa"/>
            <w:noWrap/>
            <w:vAlign w:val="center"/>
          </w:tcPr>
          <w:p w14:paraId="57452E6A"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0.653728</w:t>
            </w:r>
          </w:p>
        </w:tc>
        <w:tc>
          <w:tcPr>
            <w:tcW w:w="1276" w:type="dxa"/>
            <w:noWrap/>
            <w:vAlign w:val="center"/>
          </w:tcPr>
          <w:p w14:paraId="14127426"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-0.460369</w:t>
            </w:r>
          </w:p>
        </w:tc>
        <w:tc>
          <w:tcPr>
            <w:tcW w:w="1164" w:type="dxa"/>
            <w:vAlign w:val="center"/>
          </w:tcPr>
          <w:p w14:paraId="22FE8EE7"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-0.467354</w:t>
            </w:r>
          </w:p>
        </w:tc>
        <w:tc>
          <w:tcPr>
            <w:tcW w:w="1188" w:type="dxa"/>
            <w:vAlign w:val="center"/>
          </w:tcPr>
          <w:p w14:paraId="1ABCF722"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0.167345</w:t>
            </w:r>
          </w:p>
        </w:tc>
        <w:tc>
          <w:tcPr>
            <w:tcW w:w="1460" w:type="dxa"/>
            <w:vAlign w:val="center"/>
          </w:tcPr>
          <w:p w14:paraId="5E618434"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0.423109</w:t>
            </w:r>
          </w:p>
        </w:tc>
      </w:tr>
      <w:tr w:rsidR="00095D9D" w:rsidRPr="00CA205C" w14:paraId="3F66E955" w14:textId="77777777" w:rsidTr="00095D9D">
        <w:trPr>
          <w:trHeight w:val="288"/>
        </w:trPr>
        <w:tc>
          <w:tcPr>
            <w:tcW w:w="1384" w:type="dxa"/>
            <w:noWrap/>
            <w:vAlign w:val="center"/>
          </w:tcPr>
          <w:p w14:paraId="197D7328" w14:textId="77777777" w:rsidR="00095D9D" w:rsidRPr="00CA205C" w:rsidRDefault="00095D9D" w:rsidP="00095D9D">
            <w:pPr>
              <w:textAlignment w:val="bottom"/>
              <w:rPr>
                <w:rFonts w:ascii="Times New Roman" w:eastAsia="Arial Unicode MS" w:hAnsi="Times New Roman" w:cs="Times New Roman"/>
                <w:color w:val="000000"/>
                <w:kern w:val="24"/>
              </w:rPr>
            </w:pPr>
            <w:r w:rsidRPr="00CA205C">
              <w:rPr>
                <w:rFonts w:ascii="Times New Roman" w:eastAsia="Arial Unicode MS" w:hAnsi="Times New Roman" w:cs="Times New Roman"/>
                <w:color w:val="000000"/>
                <w:kern w:val="24"/>
              </w:rPr>
              <w:t>M</w:t>
            </w:r>
            <w:r w:rsidRPr="00CA205C">
              <w:rPr>
                <w:rFonts w:ascii="Times New Roman" w:eastAsia="Arial Unicode MS" w:hAnsi="Times New Roman" w:cs="Times New Roman"/>
                <w:color w:val="000000"/>
                <w:kern w:val="24"/>
                <w:vertAlign w:val="subscript"/>
              </w:rPr>
              <w:t>1</w:t>
            </w:r>
            <w:r w:rsidRPr="00CA205C">
              <w:rPr>
                <w:rFonts w:ascii="Times New Roman" w:eastAsia="Arial Unicode MS" w:hAnsi="Times New Roman" w:cs="Times New Roman"/>
                <w:color w:val="000000"/>
                <w:kern w:val="24"/>
              </w:rPr>
              <w:t>a</w:t>
            </w:r>
          </w:p>
        </w:tc>
        <w:tc>
          <w:tcPr>
            <w:tcW w:w="1285" w:type="dxa"/>
            <w:noWrap/>
            <w:vAlign w:val="center"/>
          </w:tcPr>
          <w:p w14:paraId="7CB786A4"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-0.165339</w:t>
            </w:r>
          </w:p>
        </w:tc>
        <w:tc>
          <w:tcPr>
            <w:tcW w:w="1275" w:type="dxa"/>
            <w:noWrap/>
            <w:vAlign w:val="center"/>
          </w:tcPr>
          <w:p w14:paraId="27B53BDD"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-0.592108</w:t>
            </w:r>
          </w:p>
        </w:tc>
        <w:tc>
          <w:tcPr>
            <w:tcW w:w="1276" w:type="dxa"/>
            <w:noWrap/>
            <w:vAlign w:val="center"/>
          </w:tcPr>
          <w:p w14:paraId="6EC6518B"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0.430269</w:t>
            </w:r>
          </w:p>
        </w:tc>
        <w:tc>
          <w:tcPr>
            <w:tcW w:w="1164" w:type="dxa"/>
            <w:vAlign w:val="center"/>
          </w:tcPr>
          <w:p w14:paraId="49332D8B"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0.572043</w:t>
            </w:r>
          </w:p>
        </w:tc>
        <w:tc>
          <w:tcPr>
            <w:tcW w:w="1188" w:type="dxa"/>
            <w:vAlign w:val="center"/>
          </w:tcPr>
          <w:p w14:paraId="4B6704A3"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0.065774</w:t>
            </w:r>
          </w:p>
        </w:tc>
        <w:tc>
          <w:tcPr>
            <w:tcW w:w="1460" w:type="dxa"/>
            <w:vAlign w:val="center"/>
          </w:tcPr>
          <w:p w14:paraId="4A29C492"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-0.506752</w:t>
            </w:r>
          </w:p>
        </w:tc>
      </w:tr>
      <w:tr w:rsidR="00095D9D" w:rsidRPr="00CA205C" w14:paraId="6AFFBB17" w14:textId="77777777" w:rsidTr="00095D9D">
        <w:trPr>
          <w:trHeight w:val="288"/>
        </w:trPr>
        <w:tc>
          <w:tcPr>
            <w:tcW w:w="1384" w:type="dxa"/>
            <w:noWrap/>
            <w:vAlign w:val="center"/>
          </w:tcPr>
          <w:p w14:paraId="6A1248FA" w14:textId="77777777" w:rsidR="00095D9D" w:rsidRPr="00CA205C" w:rsidRDefault="00095D9D" w:rsidP="00095D9D">
            <w:pPr>
              <w:textAlignment w:val="bottom"/>
              <w:rPr>
                <w:rFonts w:ascii="Times New Roman" w:eastAsia="Arial Unicode MS" w:hAnsi="Times New Roman" w:cs="Times New Roman"/>
                <w:color w:val="000000"/>
                <w:kern w:val="24"/>
              </w:rPr>
            </w:pPr>
            <w:r w:rsidRPr="00CA205C">
              <w:rPr>
                <w:rFonts w:ascii="Times New Roman" w:eastAsia="Arial Unicode MS" w:hAnsi="Times New Roman" w:cs="Times New Roman"/>
                <w:color w:val="000000"/>
                <w:kern w:val="24"/>
              </w:rPr>
              <w:t>M</w:t>
            </w:r>
            <w:r w:rsidRPr="00CA205C">
              <w:rPr>
                <w:rFonts w:ascii="Times New Roman" w:eastAsia="Arial Unicode MS" w:hAnsi="Times New Roman" w:cs="Times New Roman"/>
                <w:color w:val="000000"/>
                <w:kern w:val="24"/>
                <w:vertAlign w:val="subscript"/>
              </w:rPr>
              <w:t>1</w:t>
            </w:r>
            <w:r w:rsidRPr="00CA205C">
              <w:rPr>
                <w:rFonts w:ascii="Times New Roman" w:eastAsia="Arial Unicode MS" w:hAnsi="Times New Roman" w:cs="Times New Roman"/>
                <w:color w:val="000000"/>
                <w:kern w:val="24"/>
              </w:rPr>
              <w:t>b</w:t>
            </w:r>
          </w:p>
        </w:tc>
        <w:tc>
          <w:tcPr>
            <w:tcW w:w="1285" w:type="dxa"/>
            <w:noWrap/>
            <w:vAlign w:val="center"/>
          </w:tcPr>
          <w:p w14:paraId="5A869CA0"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-0.013200</w:t>
            </w:r>
          </w:p>
        </w:tc>
        <w:tc>
          <w:tcPr>
            <w:tcW w:w="1275" w:type="dxa"/>
            <w:noWrap/>
            <w:vAlign w:val="center"/>
          </w:tcPr>
          <w:p w14:paraId="79337EFD"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-0.592446</w:t>
            </w:r>
          </w:p>
        </w:tc>
        <w:tc>
          <w:tcPr>
            <w:tcW w:w="1276" w:type="dxa"/>
            <w:noWrap/>
            <w:vAlign w:val="center"/>
          </w:tcPr>
          <w:p w14:paraId="479B9A15"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0.279398</w:t>
            </w:r>
          </w:p>
        </w:tc>
        <w:tc>
          <w:tcPr>
            <w:tcW w:w="1164" w:type="dxa"/>
            <w:vAlign w:val="center"/>
          </w:tcPr>
          <w:p w14:paraId="3773004E"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0.391283</w:t>
            </w:r>
          </w:p>
        </w:tc>
        <w:tc>
          <w:tcPr>
            <w:tcW w:w="1188" w:type="dxa"/>
            <w:vAlign w:val="center"/>
          </w:tcPr>
          <w:p w14:paraId="51DF80A9"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-0.073711</w:t>
            </w:r>
          </w:p>
        </w:tc>
        <w:tc>
          <w:tcPr>
            <w:tcW w:w="1460" w:type="dxa"/>
            <w:vAlign w:val="center"/>
          </w:tcPr>
          <w:p w14:paraId="0657A273"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-0.124369</w:t>
            </w:r>
          </w:p>
        </w:tc>
      </w:tr>
      <w:tr w:rsidR="00095D9D" w:rsidRPr="00CA205C" w14:paraId="283589A7" w14:textId="77777777" w:rsidTr="00095D9D">
        <w:trPr>
          <w:trHeight w:val="288"/>
        </w:trPr>
        <w:tc>
          <w:tcPr>
            <w:tcW w:w="1384" w:type="dxa"/>
            <w:noWrap/>
            <w:vAlign w:val="center"/>
          </w:tcPr>
          <w:p w14:paraId="6FB94CBA" w14:textId="77777777" w:rsidR="00095D9D" w:rsidRPr="00CA205C" w:rsidRDefault="00095D9D" w:rsidP="00095D9D">
            <w:pPr>
              <w:textAlignment w:val="bottom"/>
              <w:rPr>
                <w:rFonts w:ascii="Times New Roman" w:eastAsia="Arial Unicode MS" w:hAnsi="Times New Roman" w:cs="Times New Roman"/>
                <w:color w:val="000000"/>
                <w:kern w:val="24"/>
              </w:rPr>
            </w:pPr>
            <w:r w:rsidRPr="00CA205C">
              <w:rPr>
                <w:rFonts w:ascii="Times New Roman" w:eastAsia="Arial Unicode MS" w:hAnsi="Times New Roman" w:cs="Times New Roman"/>
                <w:color w:val="000000"/>
                <w:kern w:val="24"/>
              </w:rPr>
              <w:t>M</w:t>
            </w:r>
            <w:r w:rsidRPr="00CA205C">
              <w:rPr>
                <w:rFonts w:ascii="Times New Roman" w:eastAsia="Arial Unicode MS" w:hAnsi="Times New Roman" w:cs="Times New Roman"/>
                <w:color w:val="000000"/>
                <w:kern w:val="24"/>
                <w:vertAlign w:val="subscript"/>
              </w:rPr>
              <w:t>1</w:t>
            </w:r>
            <w:r w:rsidRPr="00CA205C">
              <w:rPr>
                <w:rFonts w:ascii="Times New Roman" w:eastAsia="Arial Unicode MS" w:hAnsi="Times New Roman" w:cs="Times New Roman"/>
                <w:color w:val="000000"/>
                <w:kern w:val="24"/>
              </w:rPr>
              <w:t>c</w:t>
            </w:r>
          </w:p>
        </w:tc>
        <w:tc>
          <w:tcPr>
            <w:tcW w:w="1285" w:type="dxa"/>
            <w:noWrap/>
            <w:vAlign w:val="center"/>
          </w:tcPr>
          <w:p w14:paraId="32C160A6"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-0.497024</w:t>
            </w:r>
          </w:p>
        </w:tc>
        <w:tc>
          <w:tcPr>
            <w:tcW w:w="1275" w:type="dxa"/>
            <w:noWrap/>
            <w:vAlign w:val="center"/>
          </w:tcPr>
          <w:p w14:paraId="3FA59B7E"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-0.530936</w:t>
            </w:r>
          </w:p>
        </w:tc>
        <w:tc>
          <w:tcPr>
            <w:tcW w:w="1276" w:type="dxa"/>
            <w:noWrap/>
            <w:vAlign w:val="center"/>
          </w:tcPr>
          <w:p w14:paraId="4F4B0CC9"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0.089241</w:t>
            </w:r>
          </w:p>
        </w:tc>
        <w:tc>
          <w:tcPr>
            <w:tcW w:w="1164" w:type="dxa"/>
            <w:vAlign w:val="center"/>
          </w:tcPr>
          <w:p w14:paraId="0D3656F6"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0.739681</w:t>
            </w:r>
          </w:p>
        </w:tc>
        <w:tc>
          <w:tcPr>
            <w:tcW w:w="1188" w:type="dxa"/>
            <w:vAlign w:val="center"/>
          </w:tcPr>
          <w:p w14:paraId="78B2C9F8"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0.196243</w:t>
            </w:r>
          </w:p>
        </w:tc>
        <w:tc>
          <w:tcPr>
            <w:tcW w:w="1460" w:type="dxa"/>
            <w:vAlign w:val="center"/>
          </w:tcPr>
          <w:p w14:paraId="7DFB2E8B" w14:textId="77777777" w:rsidR="00095D9D" w:rsidRPr="00CA205C" w:rsidRDefault="00095D9D" w:rsidP="00095D9D">
            <w:pPr>
              <w:jc w:val="right"/>
              <w:rPr>
                <w:rFonts w:ascii="Times New Roman" w:hAnsi="Times New Roman" w:cs="Times New Roman"/>
                <w:color w:val="000000"/>
              </w:rPr>
            </w:pPr>
            <w:r w:rsidRPr="00CA205C">
              <w:rPr>
                <w:rFonts w:ascii="Times New Roman" w:hAnsi="Times New Roman" w:cs="Times New Roman"/>
                <w:color w:val="000000"/>
              </w:rPr>
              <w:t>-0.017145</w:t>
            </w:r>
          </w:p>
        </w:tc>
      </w:tr>
    </w:tbl>
    <w:p w14:paraId="0481D737" w14:textId="68B66C9C" w:rsidR="009B3F6C" w:rsidRDefault="009B3F6C" w:rsidP="009B3F6C">
      <w:pPr>
        <w:pStyle w:val="ab"/>
        <w:spacing w:before="0" w:beforeAutospacing="0" w:after="0" w:afterAutospacing="0"/>
        <w:jc w:val="both"/>
        <w:rPr>
          <w:sz w:val="28"/>
          <w:szCs w:val="28"/>
          <w:lang w:eastAsia="kk-KZ"/>
        </w:rPr>
      </w:pPr>
      <w:r>
        <w:rPr>
          <w:sz w:val="28"/>
          <w:szCs w:val="28"/>
          <w:lang w:eastAsia="kk-KZ"/>
        </w:rPr>
        <w:t>Примечание: Данные представлены для первых 3 главных компонент (РС1, РС2, РС3).</w:t>
      </w:r>
    </w:p>
    <w:p w14:paraId="28EE8896" w14:textId="77777777" w:rsidR="00095D9D" w:rsidRPr="009B3F6C" w:rsidRDefault="00095D9D" w:rsidP="00E15EBE">
      <w:pPr>
        <w:pStyle w:val="ab"/>
        <w:spacing w:before="0" w:beforeAutospacing="0" w:after="0" w:afterAutospacing="0"/>
        <w:jc w:val="both"/>
        <w:rPr>
          <w:sz w:val="28"/>
          <w:lang w:eastAsia="kk-KZ"/>
        </w:rPr>
      </w:pPr>
    </w:p>
    <w:p w14:paraId="191F3848" w14:textId="3742B8D2" w:rsidR="00E15EBE" w:rsidRPr="00DD4A3B" w:rsidRDefault="00E15EBE" w:rsidP="00895FF8">
      <w:pPr>
        <w:pStyle w:val="ab"/>
        <w:spacing w:before="0" w:beforeAutospacing="0" w:after="0" w:afterAutospacing="0"/>
        <w:ind w:firstLine="567"/>
        <w:jc w:val="both"/>
        <w:rPr>
          <w:sz w:val="28"/>
          <w:lang w:eastAsia="kk-KZ"/>
        </w:rPr>
      </w:pPr>
      <w:r w:rsidRPr="00DD4A3B">
        <w:rPr>
          <w:sz w:val="28"/>
          <w:lang w:eastAsia="kk-KZ"/>
        </w:rPr>
        <w:t xml:space="preserve">Таблица </w:t>
      </w:r>
      <w:r w:rsidR="002636E8">
        <w:rPr>
          <w:sz w:val="28"/>
          <w:lang w:eastAsia="kk-KZ"/>
        </w:rPr>
        <w:t>Г</w:t>
      </w:r>
      <w:r w:rsidR="00FE6324">
        <w:rPr>
          <w:sz w:val="28"/>
          <w:lang w:eastAsia="kk-KZ"/>
        </w:rPr>
        <w:t>.10</w:t>
      </w:r>
      <w:r w:rsidRPr="00DD4A3B">
        <w:rPr>
          <w:sz w:val="28"/>
          <w:lang w:eastAsia="kk-KZ"/>
        </w:rPr>
        <w:t xml:space="preserve"> – Матрица квадратичных дистанций Махаланобиса для нижней челюсти</w:t>
      </w:r>
    </w:p>
    <w:tbl>
      <w:tblPr>
        <w:tblStyle w:val="aa"/>
        <w:tblW w:w="0" w:type="auto"/>
        <w:tblInd w:w="558" w:type="dxa"/>
        <w:tblLook w:val="04A0" w:firstRow="1" w:lastRow="0" w:firstColumn="1" w:lastColumn="0" w:noHBand="0" w:noVBand="1"/>
      </w:tblPr>
      <w:tblGrid>
        <w:gridCol w:w="960"/>
        <w:gridCol w:w="1041"/>
        <w:gridCol w:w="1041"/>
        <w:gridCol w:w="1041"/>
        <w:gridCol w:w="1041"/>
        <w:gridCol w:w="1041"/>
        <w:gridCol w:w="1041"/>
        <w:gridCol w:w="1041"/>
      </w:tblGrid>
      <w:tr w:rsidR="00E15EBE" w:rsidRPr="00DD4A3B" w14:paraId="5E53FDD5" w14:textId="77777777" w:rsidTr="000B1406">
        <w:trPr>
          <w:trHeight w:val="288"/>
        </w:trPr>
        <w:tc>
          <w:tcPr>
            <w:tcW w:w="960" w:type="dxa"/>
            <w:vMerge w:val="restart"/>
            <w:noWrap/>
            <w:hideMark/>
          </w:tcPr>
          <w:p w14:paraId="5DBED51B" w14:textId="77777777" w:rsidR="00E15EBE" w:rsidRPr="00DD4A3B" w:rsidRDefault="00E15EBE" w:rsidP="000B1406">
            <w:pPr>
              <w:pStyle w:val="ab"/>
              <w:spacing w:after="0" w:line="360" w:lineRule="auto"/>
              <w:jc w:val="both"/>
              <w:rPr>
                <w:sz w:val="22"/>
                <w:szCs w:val="22"/>
                <w:lang w:eastAsia="kk-KZ"/>
              </w:rPr>
            </w:pPr>
            <w:r w:rsidRPr="00DD4A3B">
              <w:rPr>
                <w:sz w:val="22"/>
                <w:szCs w:val="22"/>
                <w:lang w:eastAsia="kk-KZ"/>
              </w:rPr>
              <w:t>Класс</w:t>
            </w:r>
          </w:p>
        </w:tc>
        <w:tc>
          <w:tcPr>
            <w:tcW w:w="6762" w:type="dxa"/>
            <w:gridSpan w:val="7"/>
            <w:noWrap/>
            <w:hideMark/>
          </w:tcPr>
          <w:p w14:paraId="7D025A6D" w14:textId="77777777" w:rsidR="00E15EBE" w:rsidRPr="00DD4A3B" w:rsidRDefault="00E15EBE" w:rsidP="000B1406">
            <w:pPr>
              <w:pStyle w:val="ab"/>
              <w:spacing w:after="0" w:line="360" w:lineRule="auto"/>
              <w:jc w:val="center"/>
              <w:rPr>
                <w:sz w:val="22"/>
                <w:szCs w:val="22"/>
                <w:lang w:eastAsia="kk-KZ"/>
              </w:rPr>
            </w:pPr>
            <w:r w:rsidRPr="00DD4A3B">
              <w:rPr>
                <w:sz w:val="22"/>
                <w:szCs w:val="22"/>
                <w:lang w:eastAsia="kk-KZ"/>
              </w:rPr>
              <w:t>Квадратичные дистанции Махаланобиса (</w:t>
            </w:r>
            <w:r w:rsidRPr="00DD4A3B">
              <w:rPr>
                <w:sz w:val="22"/>
                <w:szCs w:val="22"/>
                <w:lang w:val="en-US" w:eastAsia="kk-KZ"/>
              </w:rPr>
              <w:t>Mandibula</w:t>
            </w:r>
            <w:r w:rsidRPr="00DD4A3B">
              <w:rPr>
                <w:sz w:val="22"/>
                <w:szCs w:val="22"/>
                <w:lang w:eastAsia="kk-KZ"/>
              </w:rPr>
              <w:t>-</w:t>
            </w:r>
            <w:r w:rsidRPr="00DD4A3B">
              <w:rPr>
                <w:sz w:val="22"/>
                <w:szCs w:val="22"/>
                <w:lang w:val="en-US" w:eastAsia="kk-KZ"/>
              </w:rPr>
              <w:t>ad</w:t>
            </w:r>
            <w:r w:rsidRPr="00DD4A3B">
              <w:rPr>
                <w:sz w:val="22"/>
                <w:szCs w:val="22"/>
                <w:lang w:eastAsia="kk-KZ"/>
              </w:rPr>
              <w:t>-</w:t>
            </w:r>
            <w:r w:rsidRPr="00DD4A3B">
              <w:rPr>
                <w:sz w:val="22"/>
                <w:szCs w:val="22"/>
                <w:lang w:val="en-US" w:eastAsia="kk-KZ"/>
              </w:rPr>
              <w:t>sad</w:t>
            </w:r>
            <w:r w:rsidRPr="00DD4A3B">
              <w:rPr>
                <w:sz w:val="22"/>
                <w:szCs w:val="22"/>
                <w:lang w:eastAsia="kk-KZ"/>
              </w:rPr>
              <w:t>-</w:t>
            </w:r>
            <w:r w:rsidRPr="00DD4A3B">
              <w:rPr>
                <w:sz w:val="22"/>
                <w:szCs w:val="22"/>
                <w:lang w:val="en-US" w:eastAsia="kk-KZ"/>
              </w:rPr>
              <w:t>ln</w:t>
            </w:r>
            <w:r w:rsidRPr="00DD4A3B">
              <w:rPr>
                <w:sz w:val="22"/>
                <w:szCs w:val="22"/>
                <w:lang w:eastAsia="kk-KZ"/>
              </w:rPr>
              <w:t>-</w:t>
            </w:r>
            <w:r w:rsidRPr="00DD4A3B">
              <w:rPr>
                <w:sz w:val="22"/>
                <w:szCs w:val="22"/>
                <w:lang w:val="en-US" w:eastAsia="kk-KZ"/>
              </w:rPr>
              <w:t>Burnaby</w:t>
            </w:r>
            <w:r w:rsidRPr="00DD4A3B">
              <w:rPr>
                <w:sz w:val="22"/>
                <w:szCs w:val="22"/>
                <w:lang w:eastAsia="kk-KZ"/>
              </w:rPr>
              <w:t>)</w:t>
            </w:r>
            <w:r w:rsidRPr="00DD4A3B">
              <w:rPr>
                <w:sz w:val="22"/>
                <w:szCs w:val="22"/>
                <w:lang w:eastAsia="kk-KZ"/>
              </w:rPr>
              <w:br/>
              <w:t>Сигма-ограниченная параметризация</w:t>
            </w:r>
          </w:p>
        </w:tc>
      </w:tr>
      <w:tr w:rsidR="00E15EBE" w:rsidRPr="00DD4A3B" w14:paraId="4E45AF0C" w14:textId="77777777" w:rsidTr="000B1406">
        <w:trPr>
          <w:trHeight w:val="288"/>
        </w:trPr>
        <w:tc>
          <w:tcPr>
            <w:tcW w:w="960" w:type="dxa"/>
            <w:vMerge/>
            <w:hideMark/>
          </w:tcPr>
          <w:p w14:paraId="573DC67E" w14:textId="77777777" w:rsidR="00E15EBE" w:rsidRPr="00DD4A3B" w:rsidRDefault="00E15EBE" w:rsidP="000B1406">
            <w:pPr>
              <w:pStyle w:val="ab"/>
              <w:spacing w:after="0" w:line="360" w:lineRule="auto"/>
              <w:jc w:val="both"/>
              <w:rPr>
                <w:sz w:val="22"/>
                <w:szCs w:val="22"/>
                <w:lang w:eastAsia="kk-KZ"/>
              </w:rPr>
            </w:pPr>
          </w:p>
        </w:tc>
        <w:tc>
          <w:tcPr>
            <w:tcW w:w="966" w:type="dxa"/>
            <w:hideMark/>
          </w:tcPr>
          <w:p w14:paraId="77F4C21C"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2</w:t>
            </w:r>
          </w:p>
        </w:tc>
        <w:tc>
          <w:tcPr>
            <w:tcW w:w="966" w:type="dxa"/>
            <w:hideMark/>
          </w:tcPr>
          <w:p w14:paraId="03C7B36C"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3</w:t>
            </w:r>
          </w:p>
        </w:tc>
        <w:tc>
          <w:tcPr>
            <w:tcW w:w="966" w:type="dxa"/>
            <w:hideMark/>
          </w:tcPr>
          <w:p w14:paraId="1F3AE478"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5</w:t>
            </w:r>
          </w:p>
        </w:tc>
        <w:tc>
          <w:tcPr>
            <w:tcW w:w="966" w:type="dxa"/>
            <w:hideMark/>
          </w:tcPr>
          <w:p w14:paraId="315B85D8"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6</w:t>
            </w:r>
          </w:p>
        </w:tc>
        <w:tc>
          <w:tcPr>
            <w:tcW w:w="966" w:type="dxa"/>
            <w:hideMark/>
          </w:tcPr>
          <w:p w14:paraId="1F2A766E"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7</w:t>
            </w:r>
          </w:p>
        </w:tc>
        <w:tc>
          <w:tcPr>
            <w:tcW w:w="966" w:type="dxa"/>
            <w:hideMark/>
          </w:tcPr>
          <w:p w14:paraId="3B0E0DF6"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9</w:t>
            </w:r>
          </w:p>
        </w:tc>
        <w:tc>
          <w:tcPr>
            <w:tcW w:w="966" w:type="dxa"/>
            <w:hideMark/>
          </w:tcPr>
          <w:p w14:paraId="253A7275"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11</w:t>
            </w:r>
          </w:p>
        </w:tc>
      </w:tr>
      <w:tr w:rsidR="00E15EBE" w:rsidRPr="00DD4A3B" w14:paraId="37E65E0A" w14:textId="77777777" w:rsidTr="000B1406">
        <w:trPr>
          <w:trHeight w:val="291"/>
        </w:trPr>
        <w:tc>
          <w:tcPr>
            <w:tcW w:w="960" w:type="dxa"/>
            <w:noWrap/>
            <w:hideMark/>
          </w:tcPr>
          <w:p w14:paraId="62593035"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2</w:t>
            </w:r>
          </w:p>
        </w:tc>
        <w:tc>
          <w:tcPr>
            <w:tcW w:w="966" w:type="dxa"/>
            <w:noWrap/>
            <w:hideMark/>
          </w:tcPr>
          <w:p w14:paraId="129B3AB9"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0.00000</w:t>
            </w:r>
          </w:p>
        </w:tc>
        <w:tc>
          <w:tcPr>
            <w:tcW w:w="966" w:type="dxa"/>
            <w:noWrap/>
            <w:hideMark/>
          </w:tcPr>
          <w:p w14:paraId="68287A09"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85.7032</w:t>
            </w:r>
          </w:p>
        </w:tc>
        <w:tc>
          <w:tcPr>
            <w:tcW w:w="966" w:type="dxa"/>
            <w:noWrap/>
            <w:hideMark/>
          </w:tcPr>
          <w:p w14:paraId="73DE9943"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82.4304</w:t>
            </w:r>
          </w:p>
        </w:tc>
        <w:tc>
          <w:tcPr>
            <w:tcW w:w="966" w:type="dxa"/>
            <w:noWrap/>
            <w:hideMark/>
          </w:tcPr>
          <w:p w14:paraId="3DAA920E"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94.5918</w:t>
            </w:r>
          </w:p>
        </w:tc>
        <w:tc>
          <w:tcPr>
            <w:tcW w:w="966" w:type="dxa"/>
            <w:noWrap/>
            <w:hideMark/>
          </w:tcPr>
          <w:p w14:paraId="53B20085"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32.56822</w:t>
            </w:r>
          </w:p>
        </w:tc>
        <w:tc>
          <w:tcPr>
            <w:tcW w:w="966" w:type="dxa"/>
            <w:noWrap/>
            <w:hideMark/>
          </w:tcPr>
          <w:p w14:paraId="6ECADB8F"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56.15526</w:t>
            </w:r>
          </w:p>
        </w:tc>
        <w:tc>
          <w:tcPr>
            <w:tcW w:w="966" w:type="dxa"/>
            <w:noWrap/>
            <w:hideMark/>
          </w:tcPr>
          <w:p w14:paraId="7755F6B4"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50.71819</w:t>
            </w:r>
          </w:p>
        </w:tc>
      </w:tr>
      <w:tr w:rsidR="00E15EBE" w:rsidRPr="00DD4A3B" w14:paraId="2F54F094" w14:textId="77777777" w:rsidTr="000B1406">
        <w:trPr>
          <w:trHeight w:val="291"/>
        </w:trPr>
        <w:tc>
          <w:tcPr>
            <w:tcW w:w="960" w:type="dxa"/>
            <w:noWrap/>
            <w:hideMark/>
          </w:tcPr>
          <w:p w14:paraId="1BB268D9"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3</w:t>
            </w:r>
          </w:p>
        </w:tc>
        <w:tc>
          <w:tcPr>
            <w:tcW w:w="966" w:type="dxa"/>
            <w:noWrap/>
            <w:hideMark/>
          </w:tcPr>
          <w:p w14:paraId="266CFDB0"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85.70324</w:t>
            </w:r>
          </w:p>
        </w:tc>
        <w:tc>
          <w:tcPr>
            <w:tcW w:w="966" w:type="dxa"/>
            <w:noWrap/>
            <w:hideMark/>
          </w:tcPr>
          <w:p w14:paraId="3E4D0CE6"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0.0000</w:t>
            </w:r>
          </w:p>
        </w:tc>
        <w:tc>
          <w:tcPr>
            <w:tcW w:w="966" w:type="dxa"/>
            <w:noWrap/>
            <w:hideMark/>
          </w:tcPr>
          <w:p w14:paraId="2CF4A3BB"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106.2082</w:t>
            </w:r>
          </w:p>
        </w:tc>
        <w:tc>
          <w:tcPr>
            <w:tcW w:w="966" w:type="dxa"/>
            <w:noWrap/>
            <w:hideMark/>
          </w:tcPr>
          <w:p w14:paraId="4039FE0C"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98.6758</w:t>
            </w:r>
          </w:p>
        </w:tc>
        <w:tc>
          <w:tcPr>
            <w:tcW w:w="966" w:type="dxa"/>
            <w:noWrap/>
            <w:hideMark/>
          </w:tcPr>
          <w:p w14:paraId="0BD3E648"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51.53686</w:t>
            </w:r>
          </w:p>
        </w:tc>
        <w:tc>
          <w:tcPr>
            <w:tcW w:w="966" w:type="dxa"/>
            <w:noWrap/>
            <w:hideMark/>
          </w:tcPr>
          <w:p w14:paraId="5B361C6A"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55.22478</w:t>
            </w:r>
          </w:p>
        </w:tc>
        <w:tc>
          <w:tcPr>
            <w:tcW w:w="966" w:type="dxa"/>
            <w:noWrap/>
            <w:hideMark/>
          </w:tcPr>
          <w:p w14:paraId="45ECFA8E"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54.63071</w:t>
            </w:r>
          </w:p>
        </w:tc>
      </w:tr>
      <w:tr w:rsidR="00E15EBE" w:rsidRPr="00DD4A3B" w14:paraId="2336F8E0" w14:textId="77777777" w:rsidTr="000B1406">
        <w:trPr>
          <w:trHeight w:val="291"/>
        </w:trPr>
        <w:tc>
          <w:tcPr>
            <w:tcW w:w="960" w:type="dxa"/>
            <w:noWrap/>
            <w:hideMark/>
          </w:tcPr>
          <w:p w14:paraId="689E332F"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5</w:t>
            </w:r>
          </w:p>
        </w:tc>
        <w:tc>
          <w:tcPr>
            <w:tcW w:w="966" w:type="dxa"/>
            <w:noWrap/>
            <w:hideMark/>
          </w:tcPr>
          <w:p w14:paraId="181E6E9D"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82.43039</w:t>
            </w:r>
          </w:p>
        </w:tc>
        <w:tc>
          <w:tcPr>
            <w:tcW w:w="966" w:type="dxa"/>
            <w:noWrap/>
            <w:hideMark/>
          </w:tcPr>
          <w:p w14:paraId="62863D06"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106.2082</w:t>
            </w:r>
          </w:p>
        </w:tc>
        <w:tc>
          <w:tcPr>
            <w:tcW w:w="966" w:type="dxa"/>
            <w:noWrap/>
            <w:hideMark/>
          </w:tcPr>
          <w:p w14:paraId="52DFEDAA"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0.0000</w:t>
            </w:r>
          </w:p>
        </w:tc>
        <w:tc>
          <w:tcPr>
            <w:tcW w:w="966" w:type="dxa"/>
            <w:noWrap/>
            <w:hideMark/>
          </w:tcPr>
          <w:p w14:paraId="73AD6E78"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132.5325</w:t>
            </w:r>
          </w:p>
        </w:tc>
        <w:tc>
          <w:tcPr>
            <w:tcW w:w="966" w:type="dxa"/>
            <w:noWrap/>
            <w:hideMark/>
          </w:tcPr>
          <w:p w14:paraId="5F73D805"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57.31984</w:t>
            </w:r>
          </w:p>
        </w:tc>
        <w:tc>
          <w:tcPr>
            <w:tcW w:w="966" w:type="dxa"/>
            <w:noWrap/>
            <w:hideMark/>
          </w:tcPr>
          <w:p w14:paraId="7A331D57"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50.04527</w:t>
            </w:r>
          </w:p>
        </w:tc>
        <w:tc>
          <w:tcPr>
            <w:tcW w:w="966" w:type="dxa"/>
            <w:noWrap/>
            <w:hideMark/>
          </w:tcPr>
          <w:p w14:paraId="15F99788"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73.31399</w:t>
            </w:r>
          </w:p>
        </w:tc>
      </w:tr>
      <w:tr w:rsidR="00E15EBE" w:rsidRPr="00DD4A3B" w14:paraId="579D7F13" w14:textId="77777777" w:rsidTr="000B1406">
        <w:trPr>
          <w:trHeight w:val="291"/>
        </w:trPr>
        <w:tc>
          <w:tcPr>
            <w:tcW w:w="960" w:type="dxa"/>
            <w:noWrap/>
            <w:hideMark/>
          </w:tcPr>
          <w:p w14:paraId="0EF67342"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6</w:t>
            </w:r>
          </w:p>
        </w:tc>
        <w:tc>
          <w:tcPr>
            <w:tcW w:w="966" w:type="dxa"/>
            <w:noWrap/>
            <w:hideMark/>
          </w:tcPr>
          <w:p w14:paraId="1FB06233"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94.59177</w:t>
            </w:r>
          </w:p>
        </w:tc>
        <w:tc>
          <w:tcPr>
            <w:tcW w:w="966" w:type="dxa"/>
            <w:noWrap/>
            <w:hideMark/>
          </w:tcPr>
          <w:p w14:paraId="4CB41359"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98.6758</w:t>
            </w:r>
          </w:p>
        </w:tc>
        <w:tc>
          <w:tcPr>
            <w:tcW w:w="966" w:type="dxa"/>
            <w:noWrap/>
            <w:hideMark/>
          </w:tcPr>
          <w:p w14:paraId="3357087C"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132.5325</w:t>
            </w:r>
          </w:p>
        </w:tc>
        <w:tc>
          <w:tcPr>
            <w:tcW w:w="966" w:type="dxa"/>
            <w:noWrap/>
            <w:hideMark/>
          </w:tcPr>
          <w:p w14:paraId="2CED5E01"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0.0000</w:t>
            </w:r>
          </w:p>
        </w:tc>
        <w:tc>
          <w:tcPr>
            <w:tcW w:w="966" w:type="dxa"/>
            <w:noWrap/>
            <w:hideMark/>
          </w:tcPr>
          <w:p w14:paraId="293C27DA"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77.04298</w:t>
            </w:r>
          </w:p>
        </w:tc>
        <w:tc>
          <w:tcPr>
            <w:tcW w:w="966" w:type="dxa"/>
            <w:noWrap/>
            <w:hideMark/>
          </w:tcPr>
          <w:p w14:paraId="03D1A7B9"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60.68087</w:t>
            </w:r>
          </w:p>
        </w:tc>
        <w:tc>
          <w:tcPr>
            <w:tcW w:w="966" w:type="dxa"/>
            <w:noWrap/>
            <w:hideMark/>
          </w:tcPr>
          <w:p w14:paraId="1D1C094D"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49.51548</w:t>
            </w:r>
          </w:p>
        </w:tc>
      </w:tr>
      <w:tr w:rsidR="00E15EBE" w:rsidRPr="00DD4A3B" w14:paraId="474DEC1E" w14:textId="77777777" w:rsidTr="000B1406">
        <w:trPr>
          <w:trHeight w:val="291"/>
        </w:trPr>
        <w:tc>
          <w:tcPr>
            <w:tcW w:w="960" w:type="dxa"/>
            <w:noWrap/>
            <w:hideMark/>
          </w:tcPr>
          <w:p w14:paraId="5020ED45"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7</w:t>
            </w:r>
          </w:p>
        </w:tc>
        <w:tc>
          <w:tcPr>
            <w:tcW w:w="966" w:type="dxa"/>
            <w:noWrap/>
            <w:hideMark/>
          </w:tcPr>
          <w:p w14:paraId="1A3B4317"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32.56822</w:t>
            </w:r>
          </w:p>
        </w:tc>
        <w:tc>
          <w:tcPr>
            <w:tcW w:w="966" w:type="dxa"/>
            <w:noWrap/>
            <w:hideMark/>
          </w:tcPr>
          <w:p w14:paraId="6E8986B8"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51.5369</w:t>
            </w:r>
          </w:p>
        </w:tc>
        <w:tc>
          <w:tcPr>
            <w:tcW w:w="966" w:type="dxa"/>
            <w:noWrap/>
            <w:hideMark/>
          </w:tcPr>
          <w:p w14:paraId="2D0237FB"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57.3198</w:t>
            </w:r>
          </w:p>
        </w:tc>
        <w:tc>
          <w:tcPr>
            <w:tcW w:w="966" w:type="dxa"/>
            <w:noWrap/>
            <w:hideMark/>
          </w:tcPr>
          <w:p w14:paraId="492A6AD4"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77.0430</w:t>
            </w:r>
          </w:p>
        </w:tc>
        <w:tc>
          <w:tcPr>
            <w:tcW w:w="966" w:type="dxa"/>
            <w:noWrap/>
            <w:hideMark/>
          </w:tcPr>
          <w:p w14:paraId="7B512E43"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0.00000</w:t>
            </w:r>
          </w:p>
        </w:tc>
        <w:tc>
          <w:tcPr>
            <w:tcW w:w="966" w:type="dxa"/>
            <w:noWrap/>
            <w:hideMark/>
          </w:tcPr>
          <w:p w14:paraId="7468CC14"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12.65524</w:t>
            </w:r>
          </w:p>
        </w:tc>
        <w:tc>
          <w:tcPr>
            <w:tcW w:w="966" w:type="dxa"/>
            <w:noWrap/>
            <w:hideMark/>
          </w:tcPr>
          <w:p w14:paraId="736A1253"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18.47431</w:t>
            </w:r>
          </w:p>
        </w:tc>
      </w:tr>
      <w:tr w:rsidR="00E15EBE" w:rsidRPr="00DD4A3B" w14:paraId="103BD596" w14:textId="77777777" w:rsidTr="000B1406">
        <w:trPr>
          <w:trHeight w:val="291"/>
        </w:trPr>
        <w:tc>
          <w:tcPr>
            <w:tcW w:w="960" w:type="dxa"/>
            <w:noWrap/>
            <w:hideMark/>
          </w:tcPr>
          <w:p w14:paraId="13681F61"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9</w:t>
            </w:r>
          </w:p>
        </w:tc>
        <w:tc>
          <w:tcPr>
            <w:tcW w:w="966" w:type="dxa"/>
            <w:noWrap/>
            <w:hideMark/>
          </w:tcPr>
          <w:p w14:paraId="1C8895F8"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56.15526</w:t>
            </w:r>
          </w:p>
        </w:tc>
        <w:tc>
          <w:tcPr>
            <w:tcW w:w="966" w:type="dxa"/>
            <w:noWrap/>
            <w:hideMark/>
          </w:tcPr>
          <w:p w14:paraId="3EEE1ABE"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55.2248</w:t>
            </w:r>
          </w:p>
        </w:tc>
        <w:tc>
          <w:tcPr>
            <w:tcW w:w="966" w:type="dxa"/>
            <w:noWrap/>
            <w:hideMark/>
          </w:tcPr>
          <w:p w14:paraId="4F84C815"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50.0453</w:t>
            </w:r>
          </w:p>
        </w:tc>
        <w:tc>
          <w:tcPr>
            <w:tcW w:w="966" w:type="dxa"/>
            <w:noWrap/>
            <w:hideMark/>
          </w:tcPr>
          <w:p w14:paraId="33FCBE66"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60.6809</w:t>
            </w:r>
          </w:p>
        </w:tc>
        <w:tc>
          <w:tcPr>
            <w:tcW w:w="966" w:type="dxa"/>
            <w:noWrap/>
            <w:hideMark/>
          </w:tcPr>
          <w:p w14:paraId="022110B2"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12.65524</w:t>
            </w:r>
          </w:p>
        </w:tc>
        <w:tc>
          <w:tcPr>
            <w:tcW w:w="966" w:type="dxa"/>
            <w:noWrap/>
            <w:hideMark/>
          </w:tcPr>
          <w:p w14:paraId="498A34A3"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0.00000</w:t>
            </w:r>
          </w:p>
        </w:tc>
        <w:tc>
          <w:tcPr>
            <w:tcW w:w="966" w:type="dxa"/>
            <w:noWrap/>
            <w:hideMark/>
          </w:tcPr>
          <w:p w14:paraId="56121EFE"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10.44194</w:t>
            </w:r>
          </w:p>
        </w:tc>
      </w:tr>
      <w:tr w:rsidR="00E15EBE" w:rsidRPr="00DD4A3B" w14:paraId="5490798A" w14:textId="77777777" w:rsidTr="000B1406">
        <w:trPr>
          <w:trHeight w:val="291"/>
        </w:trPr>
        <w:tc>
          <w:tcPr>
            <w:tcW w:w="960" w:type="dxa"/>
            <w:noWrap/>
            <w:hideMark/>
          </w:tcPr>
          <w:p w14:paraId="627D90C4" w14:textId="77777777" w:rsidR="00E15EBE" w:rsidRPr="00DD4A3B" w:rsidRDefault="00E15EBE" w:rsidP="000B1406">
            <w:pPr>
              <w:pStyle w:val="ab"/>
              <w:spacing w:after="0" w:line="360" w:lineRule="auto"/>
              <w:jc w:val="center"/>
              <w:rPr>
                <w:sz w:val="22"/>
                <w:szCs w:val="22"/>
                <w:lang w:val="en-US" w:eastAsia="kk-KZ"/>
              </w:rPr>
            </w:pPr>
            <w:r w:rsidRPr="00DD4A3B">
              <w:rPr>
                <w:sz w:val="22"/>
                <w:szCs w:val="22"/>
                <w:lang w:val="en-US" w:eastAsia="kk-KZ"/>
              </w:rPr>
              <w:t>11</w:t>
            </w:r>
          </w:p>
        </w:tc>
        <w:tc>
          <w:tcPr>
            <w:tcW w:w="966" w:type="dxa"/>
            <w:noWrap/>
            <w:hideMark/>
          </w:tcPr>
          <w:p w14:paraId="06278EAA"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50.71819</w:t>
            </w:r>
          </w:p>
        </w:tc>
        <w:tc>
          <w:tcPr>
            <w:tcW w:w="966" w:type="dxa"/>
            <w:noWrap/>
            <w:hideMark/>
          </w:tcPr>
          <w:p w14:paraId="3698D2F8"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54.6307</w:t>
            </w:r>
          </w:p>
        </w:tc>
        <w:tc>
          <w:tcPr>
            <w:tcW w:w="966" w:type="dxa"/>
            <w:noWrap/>
            <w:hideMark/>
          </w:tcPr>
          <w:p w14:paraId="1FE24B50"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73.3140</w:t>
            </w:r>
          </w:p>
        </w:tc>
        <w:tc>
          <w:tcPr>
            <w:tcW w:w="966" w:type="dxa"/>
            <w:noWrap/>
            <w:hideMark/>
          </w:tcPr>
          <w:p w14:paraId="47700006"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49.5155</w:t>
            </w:r>
          </w:p>
        </w:tc>
        <w:tc>
          <w:tcPr>
            <w:tcW w:w="966" w:type="dxa"/>
            <w:noWrap/>
            <w:hideMark/>
          </w:tcPr>
          <w:p w14:paraId="2EBDB65B"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18.47431</w:t>
            </w:r>
          </w:p>
        </w:tc>
        <w:tc>
          <w:tcPr>
            <w:tcW w:w="966" w:type="dxa"/>
            <w:noWrap/>
            <w:hideMark/>
          </w:tcPr>
          <w:p w14:paraId="3F09822C"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10.44194</w:t>
            </w:r>
          </w:p>
        </w:tc>
        <w:tc>
          <w:tcPr>
            <w:tcW w:w="966" w:type="dxa"/>
            <w:noWrap/>
            <w:hideMark/>
          </w:tcPr>
          <w:p w14:paraId="6AD3A5E7" w14:textId="77777777" w:rsidR="00E15EBE" w:rsidRPr="00DD4A3B" w:rsidRDefault="00E15EBE" w:rsidP="000B1406">
            <w:pPr>
              <w:pStyle w:val="ab"/>
              <w:spacing w:after="0" w:line="360" w:lineRule="auto"/>
              <w:jc w:val="both"/>
              <w:rPr>
                <w:sz w:val="22"/>
                <w:szCs w:val="22"/>
                <w:lang w:val="en-US" w:eastAsia="kk-KZ"/>
              </w:rPr>
            </w:pPr>
            <w:r w:rsidRPr="00DD4A3B">
              <w:rPr>
                <w:sz w:val="22"/>
                <w:szCs w:val="22"/>
                <w:lang w:val="en-US" w:eastAsia="kk-KZ"/>
              </w:rPr>
              <w:t>0.00000</w:t>
            </w:r>
          </w:p>
        </w:tc>
      </w:tr>
    </w:tbl>
    <w:p w14:paraId="48EB8E93" w14:textId="77777777" w:rsidR="00E15EBE" w:rsidRPr="00DD4A3B" w:rsidRDefault="00E15EBE" w:rsidP="00E15EBE">
      <w:pPr>
        <w:pStyle w:val="ab"/>
        <w:spacing w:before="0" w:beforeAutospacing="0" w:after="0" w:afterAutospacing="0" w:line="360" w:lineRule="auto"/>
        <w:jc w:val="both"/>
        <w:rPr>
          <w:lang w:eastAsia="kk-KZ"/>
        </w:rPr>
      </w:pPr>
    </w:p>
    <w:p w14:paraId="57C8B0AF" w14:textId="77777777" w:rsidR="005F67C7" w:rsidRDefault="005F67C7" w:rsidP="00E15EBE">
      <w:pPr>
        <w:pStyle w:val="ab"/>
        <w:spacing w:before="0" w:beforeAutospacing="0" w:after="0" w:afterAutospacing="0" w:line="360" w:lineRule="auto"/>
        <w:jc w:val="center"/>
        <w:rPr>
          <w:b/>
          <w:lang w:eastAsia="kk-KZ"/>
        </w:rPr>
      </w:pPr>
    </w:p>
    <w:p w14:paraId="50D46296" w14:textId="77777777" w:rsidR="00895FF8" w:rsidRDefault="00895FF8" w:rsidP="00E15EBE">
      <w:pPr>
        <w:pStyle w:val="ab"/>
        <w:spacing w:before="0" w:beforeAutospacing="0" w:after="0" w:afterAutospacing="0" w:line="360" w:lineRule="auto"/>
        <w:jc w:val="center"/>
        <w:rPr>
          <w:b/>
          <w:lang w:eastAsia="kk-KZ"/>
        </w:rPr>
      </w:pPr>
    </w:p>
    <w:p w14:paraId="492F1EB0" w14:textId="77777777" w:rsidR="005F67C7" w:rsidRDefault="005F67C7" w:rsidP="00E15EBE">
      <w:pPr>
        <w:pStyle w:val="ab"/>
        <w:spacing w:before="0" w:beforeAutospacing="0" w:after="0" w:afterAutospacing="0" w:line="360" w:lineRule="auto"/>
        <w:jc w:val="center"/>
        <w:rPr>
          <w:b/>
          <w:lang w:eastAsia="kk-KZ"/>
        </w:rPr>
      </w:pPr>
    </w:p>
    <w:p w14:paraId="2FB91C1B" w14:textId="77777777" w:rsidR="005F67C7" w:rsidRDefault="005F67C7" w:rsidP="00E15EBE">
      <w:pPr>
        <w:pStyle w:val="ab"/>
        <w:spacing w:before="0" w:beforeAutospacing="0" w:after="0" w:afterAutospacing="0" w:line="360" w:lineRule="auto"/>
        <w:jc w:val="center"/>
        <w:rPr>
          <w:b/>
          <w:lang w:eastAsia="kk-KZ"/>
        </w:rPr>
      </w:pPr>
    </w:p>
    <w:p w14:paraId="6B780D4D" w14:textId="77777777" w:rsidR="005F67C7" w:rsidRDefault="005F67C7" w:rsidP="00E15EBE">
      <w:pPr>
        <w:pStyle w:val="ab"/>
        <w:spacing w:before="0" w:beforeAutospacing="0" w:after="0" w:afterAutospacing="0" w:line="360" w:lineRule="auto"/>
        <w:jc w:val="center"/>
        <w:rPr>
          <w:b/>
          <w:lang w:eastAsia="kk-KZ"/>
        </w:rPr>
      </w:pPr>
    </w:p>
    <w:p w14:paraId="77A32679" w14:textId="77777777" w:rsidR="005F67C7" w:rsidRDefault="005F67C7" w:rsidP="00E15EBE">
      <w:pPr>
        <w:pStyle w:val="ab"/>
        <w:spacing w:before="0" w:beforeAutospacing="0" w:after="0" w:afterAutospacing="0" w:line="360" w:lineRule="auto"/>
        <w:jc w:val="center"/>
        <w:rPr>
          <w:b/>
          <w:lang w:eastAsia="kk-KZ"/>
        </w:rPr>
      </w:pPr>
    </w:p>
    <w:p w14:paraId="4907F88D" w14:textId="77777777" w:rsidR="005F67C7" w:rsidRPr="00DD4A3B" w:rsidRDefault="005F67C7" w:rsidP="00E15EBE">
      <w:pPr>
        <w:pStyle w:val="ab"/>
        <w:spacing w:before="0" w:beforeAutospacing="0" w:after="0" w:afterAutospacing="0" w:line="360" w:lineRule="auto"/>
        <w:jc w:val="center"/>
        <w:rPr>
          <w:b/>
          <w:lang w:eastAsia="kk-KZ"/>
        </w:rPr>
      </w:pPr>
    </w:p>
    <w:p w14:paraId="11A07497" w14:textId="77777777" w:rsidR="00E15EBE" w:rsidRPr="00DD4A3B" w:rsidRDefault="00E15EBE" w:rsidP="00E15EBE">
      <w:pPr>
        <w:pStyle w:val="ab"/>
        <w:spacing w:before="0" w:beforeAutospacing="0" w:after="0" w:afterAutospacing="0" w:line="360" w:lineRule="auto"/>
        <w:jc w:val="center"/>
        <w:rPr>
          <w:b/>
          <w:lang w:eastAsia="kk-KZ"/>
        </w:rPr>
      </w:pPr>
    </w:p>
    <w:p w14:paraId="53A58DD6" w14:textId="1509A4C6" w:rsidR="00E15EBE" w:rsidRPr="00DD4A3B" w:rsidRDefault="00E15EBE" w:rsidP="00E15EBE">
      <w:pPr>
        <w:pStyle w:val="ab"/>
        <w:spacing w:before="0" w:beforeAutospacing="0" w:after="0" w:afterAutospacing="0" w:line="360" w:lineRule="auto"/>
        <w:jc w:val="center"/>
        <w:rPr>
          <w:b/>
          <w:lang w:eastAsia="kk-KZ"/>
        </w:rPr>
      </w:pPr>
    </w:p>
    <w:p w14:paraId="113F2170" w14:textId="06B7FDA8" w:rsidR="00E15EBE" w:rsidRPr="00DD4A3B" w:rsidRDefault="00E15EBE" w:rsidP="00E15EBE">
      <w:pPr>
        <w:pStyle w:val="ab"/>
        <w:spacing w:before="0" w:beforeAutospacing="0" w:after="0" w:afterAutospacing="0" w:line="360" w:lineRule="auto"/>
        <w:jc w:val="center"/>
        <w:rPr>
          <w:b/>
          <w:lang w:eastAsia="kk-KZ"/>
        </w:rPr>
      </w:pPr>
    </w:p>
    <w:p w14:paraId="3DF27F3C" w14:textId="0EC6BBA8" w:rsidR="00E15EBE" w:rsidRPr="00DD4A3B" w:rsidRDefault="00E15EBE" w:rsidP="00E15EBE">
      <w:pPr>
        <w:pStyle w:val="ab"/>
        <w:spacing w:before="0" w:beforeAutospacing="0" w:after="0" w:afterAutospacing="0" w:line="360" w:lineRule="auto"/>
        <w:jc w:val="center"/>
        <w:rPr>
          <w:b/>
          <w:lang w:eastAsia="kk-KZ"/>
        </w:rPr>
      </w:pPr>
    </w:p>
    <w:p w14:paraId="1B07E775" w14:textId="35622BBC" w:rsidR="00E15EBE" w:rsidRPr="00DD4A3B" w:rsidRDefault="00E15EBE" w:rsidP="00E15EBE">
      <w:pPr>
        <w:pStyle w:val="ab"/>
        <w:spacing w:before="0" w:beforeAutospacing="0" w:after="0" w:afterAutospacing="0" w:line="360" w:lineRule="auto"/>
        <w:jc w:val="center"/>
        <w:rPr>
          <w:b/>
          <w:lang w:eastAsia="kk-KZ"/>
        </w:rPr>
      </w:pPr>
    </w:p>
    <w:p w14:paraId="194731FF" w14:textId="77777777" w:rsidR="00E15EBE" w:rsidRPr="00DD4A3B" w:rsidRDefault="00E15EBE" w:rsidP="00E15EBE">
      <w:pPr>
        <w:pStyle w:val="ab"/>
        <w:spacing w:before="0" w:beforeAutospacing="0" w:after="0" w:afterAutospacing="0" w:line="360" w:lineRule="auto"/>
        <w:jc w:val="center"/>
        <w:rPr>
          <w:b/>
          <w:lang w:eastAsia="kk-KZ"/>
        </w:rPr>
      </w:pPr>
    </w:p>
    <w:p w14:paraId="5B55C9D8" w14:textId="77777777" w:rsidR="00E15EBE" w:rsidRPr="00DD4A3B" w:rsidRDefault="00E15EBE" w:rsidP="00E15EBE">
      <w:pPr>
        <w:pStyle w:val="ab"/>
        <w:spacing w:before="0" w:beforeAutospacing="0" w:after="0" w:afterAutospacing="0" w:line="360" w:lineRule="auto"/>
        <w:jc w:val="center"/>
        <w:rPr>
          <w:b/>
          <w:lang w:eastAsia="kk-KZ"/>
        </w:rPr>
      </w:pPr>
    </w:p>
    <w:p w14:paraId="052D44E1" w14:textId="188CFB37" w:rsidR="00E15EBE" w:rsidRPr="00DD4A3B" w:rsidRDefault="00E15EBE" w:rsidP="00E15EBE">
      <w:pPr>
        <w:pStyle w:val="ab"/>
        <w:spacing w:before="0" w:beforeAutospacing="0" w:after="0" w:afterAutospacing="0" w:line="360" w:lineRule="auto"/>
        <w:jc w:val="center"/>
        <w:rPr>
          <w:b/>
          <w:lang w:eastAsia="kk-KZ"/>
        </w:rPr>
      </w:pPr>
    </w:p>
    <w:p w14:paraId="34B8244F" w14:textId="77777777" w:rsidR="00E15EBE" w:rsidRPr="00DD4A3B" w:rsidRDefault="00E15EBE" w:rsidP="00E15EBE">
      <w:pPr>
        <w:pStyle w:val="ab"/>
        <w:spacing w:before="0" w:beforeAutospacing="0" w:after="0" w:afterAutospacing="0" w:line="360" w:lineRule="auto"/>
        <w:jc w:val="center"/>
        <w:rPr>
          <w:b/>
          <w:lang w:eastAsia="kk-KZ"/>
        </w:rPr>
      </w:pPr>
    </w:p>
    <w:p w14:paraId="1755C9DC" w14:textId="738E3642" w:rsidR="00E15EBE" w:rsidRPr="00DD4A3B" w:rsidRDefault="001872E7" w:rsidP="00E15EBE">
      <w:pPr>
        <w:pStyle w:val="ab"/>
        <w:spacing w:before="0" w:beforeAutospacing="0" w:after="0" w:afterAutospacing="0" w:line="360" w:lineRule="auto"/>
        <w:jc w:val="center"/>
        <w:rPr>
          <w:b/>
          <w:lang w:eastAsia="kk-KZ"/>
        </w:rPr>
      </w:pPr>
      <w:r w:rsidRPr="00DD4A3B">
        <w:rPr>
          <w:noProof/>
        </w:rPr>
        <mc:AlternateContent>
          <mc:Choice Requires="wps">
            <w:drawing>
              <wp:anchor distT="0" distB="0" distL="114300" distR="114300" simplePos="0" relativeHeight="251760640" behindDoc="0" locked="0" layoutInCell="1" allowOverlap="1" wp14:anchorId="0D769D59" wp14:editId="5771AD06">
                <wp:simplePos x="0" y="0"/>
                <wp:positionH relativeFrom="column">
                  <wp:posOffset>-2713355</wp:posOffset>
                </wp:positionH>
                <wp:positionV relativeFrom="paragraph">
                  <wp:posOffset>191135</wp:posOffset>
                </wp:positionV>
                <wp:extent cx="9491345" cy="1403985"/>
                <wp:effectExtent l="0" t="0" r="0" b="0"/>
                <wp:wrapNone/>
                <wp:docPr id="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491345" cy="1403985"/>
                        </a:xfrm>
                        <a:prstGeom prst="rect">
                          <a:avLst/>
                        </a:prstGeom>
                        <a:noFill/>
                        <a:ln w="9525">
                          <a:noFill/>
                          <a:miter lim="800000"/>
                          <a:headEnd/>
                          <a:tailEnd/>
                        </a:ln>
                      </wps:spPr>
                      <wps:txbx>
                        <w:txbxContent>
                          <w:p w14:paraId="6A1BE586" w14:textId="749E1D2D" w:rsidR="00A4043F" w:rsidRPr="008F14E9" w:rsidRDefault="00A4043F" w:rsidP="00E15EBE">
                            <w:pPr>
                              <w:rPr>
                                <w:rFonts w:ascii="Times New Roman" w:hAnsi="Times New Roman" w:cs="Times New Roman"/>
                                <w:sz w:val="28"/>
                                <w:szCs w:val="24"/>
                              </w:rPr>
                            </w:pPr>
                            <w:r>
                              <w:rPr>
                                <w:rFonts w:ascii="Times New Roman" w:hAnsi="Times New Roman" w:cs="Times New Roman"/>
                                <w:sz w:val="28"/>
                                <w:szCs w:val="24"/>
                                <w:lang w:val="ru-RU"/>
                              </w:rPr>
                              <w:t>Таблица Г.11</w:t>
                            </w:r>
                            <w:r w:rsidRPr="008F14E9">
                              <w:rPr>
                                <w:rFonts w:ascii="Times New Roman" w:hAnsi="Times New Roman" w:cs="Times New Roman"/>
                                <w:sz w:val="28"/>
                                <w:szCs w:val="24"/>
                              </w:rPr>
                              <w:t xml:space="preserve"> – Достоверность квадратичных </w:t>
                            </w:r>
                            <w:r w:rsidRPr="008F14E9">
                              <w:rPr>
                                <w:rFonts w:ascii="Times New Roman" w:hAnsi="Times New Roman" w:cs="Times New Roman"/>
                                <w:sz w:val="28"/>
                                <w:szCs w:val="24"/>
                                <w:lang w:val="ru-RU"/>
                              </w:rPr>
                              <w:t>дистанций</w:t>
                            </w:r>
                            <w:r w:rsidRPr="008F14E9">
                              <w:rPr>
                                <w:rFonts w:ascii="Times New Roman" w:hAnsi="Times New Roman" w:cs="Times New Roman"/>
                                <w:sz w:val="28"/>
                                <w:szCs w:val="24"/>
                              </w:rPr>
                              <w:t xml:space="preserve"> Махаланобиса, </w:t>
                            </w:r>
                            <w:r w:rsidRPr="008F14E9">
                              <w:rPr>
                                <w:rFonts w:ascii="Times New Roman" w:hAnsi="Times New Roman" w:cs="Times New Roman"/>
                                <w:sz w:val="28"/>
                                <w:szCs w:val="24"/>
                                <w:lang w:val="ru-RU"/>
                              </w:rPr>
                              <w:t>нижняя челюсть</w:t>
                            </w:r>
                          </w:p>
                          <w:tbl>
                            <w:tblPr>
                              <w:tblStyle w:val="aa"/>
                              <w:tblW w:w="0" w:type="auto"/>
                              <w:tblLook w:val="04A0" w:firstRow="1" w:lastRow="0" w:firstColumn="1" w:lastColumn="0" w:noHBand="0" w:noVBand="1"/>
                            </w:tblPr>
                            <w:tblGrid>
                              <w:gridCol w:w="738"/>
                              <w:gridCol w:w="966"/>
                              <w:gridCol w:w="966"/>
                              <w:gridCol w:w="966"/>
                              <w:gridCol w:w="966"/>
                              <w:gridCol w:w="966"/>
                              <w:gridCol w:w="966"/>
                              <w:gridCol w:w="966"/>
                              <w:gridCol w:w="966"/>
                              <w:gridCol w:w="966"/>
                              <w:gridCol w:w="966"/>
                              <w:gridCol w:w="966"/>
                              <w:gridCol w:w="966"/>
                              <w:gridCol w:w="966"/>
                              <w:gridCol w:w="966"/>
                            </w:tblGrid>
                            <w:tr w:rsidR="00A4043F" w:rsidRPr="007B5F06" w14:paraId="5DBBC809" w14:textId="77777777" w:rsidTr="000F0CF0">
                              <w:trPr>
                                <w:trHeight w:val="288"/>
                              </w:trPr>
                              <w:tc>
                                <w:tcPr>
                                  <w:tcW w:w="738" w:type="dxa"/>
                                  <w:vMerge w:val="restart"/>
                                  <w:noWrap/>
                                  <w:hideMark/>
                                </w:tcPr>
                                <w:p w14:paraId="4B4143A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Class</w:t>
                                  </w:r>
                                </w:p>
                              </w:tc>
                              <w:tc>
                                <w:tcPr>
                                  <w:tcW w:w="13524" w:type="dxa"/>
                                  <w:gridSpan w:val="14"/>
                                  <w:noWrap/>
                                  <w:hideMark/>
                                </w:tcPr>
                                <w:p w14:paraId="21CC84A8" w14:textId="77777777" w:rsidR="00A4043F" w:rsidRPr="00AF1E10" w:rsidRDefault="00A4043F" w:rsidP="00AF1E10">
                                  <w:pPr>
                                    <w:pStyle w:val="ab"/>
                                    <w:spacing w:before="0" w:beforeAutospacing="0" w:after="0" w:afterAutospacing="0" w:line="360" w:lineRule="auto"/>
                                    <w:jc w:val="both"/>
                                    <w:rPr>
                                      <w:sz w:val="20"/>
                                      <w:szCs w:val="20"/>
                                      <w:lang w:eastAsia="kk-KZ"/>
                                    </w:rPr>
                                  </w:pPr>
                                  <w:r>
                                    <w:rPr>
                                      <w:sz w:val="20"/>
                                      <w:szCs w:val="20"/>
                                      <w:lang w:eastAsia="kk-KZ"/>
                                    </w:rPr>
                                    <w:t>Тесты достоверности квадратических</w:t>
                                  </w:r>
                                  <w:r w:rsidRPr="00AF1E10">
                                    <w:rPr>
                                      <w:sz w:val="20"/>
                                      <w:szCs w:val="20"/>
                                      <w:lang w:eastAsia="kk-KZ"/>
                                    </w:rPr>
                                    <w:t xml:space="preserve"> </w:t>
                                  </w:r>
                                  <w:r>
                                    <w:rPr>
                                      <w:sz w:val="20"/>
                                      <w:szCs w:val="20"/>
                                      <w:lang w:eastAsia="kk-KZ"/>
                                    </w:rPr>
                                    <w:t>дистанций</w:t>
                                  </w:r>
                                  <w:r w:rsidRPr="00AF1E10">
                                    <w:rPr>
                                      <w:sz w:val="20"/>
                                      <w:szCs w:val="20"/>
                                      <w:lang w:eastAsia="kk-KZ"/>
                                    </w:rPr>
                                    <w:t xml:space="preserve"> Махаланобиса (Mandibula-ad-sad-ln-Burnaby)</w:t>
                                  </w:r>
                                </w:p>
                                <w:p w14:paraId="3E09DC9A" w14:textId="77777777" w:rsidR="00A4043F" w:rsidRPr="00AF1E10" w:rsidRDefault="00A4043F" w:rsidP="00AF1E10">
                                  <w:pPr>
                                    <w:pStyle w:val="ab"/>
                                    <w:spacing w:before="0" w:beforeAutospacing="0" w:after="0" w:afterAutospacing="0" w:line="360" w:lineRule="auto"/>
                                    <w:jc w:val="both"/>
                                    <w:rPr>
                                      <w:sz w:val="20"/>
                                      <w:szCs w:val="20"/>
                                      <w:lang w:eastAsia="kk-KZ"/>
                                    </w:rPr>
                                  </w:pPr>
                                  <w:r w:rsidRPr="00AF1E10">
                                    <w:rPr>
                                      <w:sz w:val="20"/>
                                      <w:szCs w:val="20"/>
                                      <w:lang w:eastAsia="kk-KZ"/>
                                    </w:rPr>
                                    <w:t>F-тесты с 19 и 13. степенями свободы</w:t>
                                  </w:r>
                                </w:p>
                                <w:p w14:paraId="1B60C2EF" w14:textId="77777777" w:rsidR="00A4043F" w:rsidRPr="00AF1E10" w:rsidRDefault="00A4043F" w:rsidP="00AF1E10">
                                  <w:pPr>
                                    <w:pStyle w:val="ab"/>
                                    <w:spacing w:before="0" w:beforeAutospacing="0" w:after="0" w:afterAutospacing="0" w:line="360" w:lineRule="auto"/>
                                    <w:jc w:val="both"/>
                                    <w:rPr>
                                      <w:sz w:val="20"/>
                                      <w:szCs w:val="20"/>
                                      <w:lang w:eastAsia="kk-KZ"/>
                                    </w:rPr>
                                  </w:pPr>
                                  <w:r w:rsidRPr="00AF1E10">
                                    <w:rPr>
                                      <w:sz w:val="20"/>
                                      <w:szCs w:val="20"/>
                                      <w:lang w:eastAsia="kk-KZ"/>
                                    </w:rPr>
                                    <w:t>Сигма-ограниченная параметризация</w:t>
                                  </w:r>
                                </w:p>
                                <w:p w14:paraId="6A230D22" w14:textId="77777777" w:rsidR="00A4043F" w:rsidRPr="007B5F06" w:rsidRDefault="00A4043F" w:rsidP="00E61BFD">
                                  <w:pPr>
                                    <w:pStyle w:val="ab"/>
                                    <w:spacing w:before="0" w:beforeAutospacing="0" w:after="0" w:afterAutospacing="0" w:line="360" w:lineRule="auto"/>
                                    <w:jc w:val="both"/>
                                    <w:rPr>
                                      <w:sz w:val="20"/>
                                      <w:szCs w:val="20"/>
                                      <w:lang w:val="en-US" w:eastAsia="kk-KZ"/>
                                    </w:rPr>
                                  </w:pPr>
                                </w:p>
                              </w:tc>
                            </w:tr>
                            <w:tr w:rsidR="00A4043F" w:rsidRPr="007B5F06" w14:paraId="2819B03B" w14:textId="77777777" w:rsidTr="000F0CF0">
                              <w:trPr>
                                <w:trHeight w:val="288"/>
                              </w:trPr>
                              <w:tc>
                                <w:tcPr>
                                  <w:tcW w:w="738" w:type="dxa"/>
                                  <w:vMerge/>
                                  <w:hideMark/>
                                </w:tcPr>
                                <w:p w14:paraId="07F5F6B0" w14:textId="77777777" w:rsidR="00A4043F" w:rsidRPr="007B5F06" w:rsidRDefault="00A4043F" w:rsidP="00E61BFD">
                                  <w:pPr>
                                    <w:pStyle w:val="ab"/>
                                    <w:spacing w:after="0" w:line="360" w:lineRule="auto"/>
                                    <w:jc w:val="both"/>
                                    <w:rPr>
                                      <w:sz w:val="20"/>
                                      <w:szCs w:val="20"/>
                                      <w:lang w:val="en-US" w:eastAsia="kk-KZ"/>
                                    </w:rPr>
                                  </w:pPr>
                                </w:p>
                              </w:tc>
                              <w:tc>
                                <w:tcPr>
                                  <w:tcW w:w="966" w:type="dxa"/>
                                  <w:hideMark/>
                                </w:tcPr>
                                <w:p w14:paraId="0205634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w:t>
                                  </w:r>
                                </w:p>
                              </w:tc>
                              <w:tc>
                                <w:tcPr>
                                  <w:tcW w:w="966" w:type="dxa"/>
                                  <w:hideMark/>
                                </w:tcPr>
                                <w:p w14:paraId="23BD79A0"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w:t>
                                  </w:r>
                                </w:p>
                              </w:tc>
                              <w:tc>
                                <w:tcPr>
                                  <w:tcW w:w="966" w:type="dxa"/>
                                  <w:hideMark/>
                                </w:tcPr>
                                <w:p w14:paraId="36EFADC5"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3</w:t>
                                  </w:r>
                                </w:p>
                              </w:tc>
                              <w:tc>
                                <w:tcPr>
                                  <w:tcW w:w="966" w:type="dxa"/>
                                  <w:hideMark/>
                                </w:tcPr>
                                <w:p w14:paraId="23EA235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3</w:t>
                                  </w:r>
                                </w:p>
                              </w:tc>
                              <w:tc>
                                <w:tcPr>
                                  <w:tcW w:w="966" w:type="dxa"/>
                                  <w:hideMark/>
                                </w:tcPr>
                                <w:p w14:paraId="685B03CB"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5</w:t>
                                  </w:r>
                                </w:p>
                              </w:tc>
                              <w:tc>
                                <w:tcPr>
                                  <w:tcW w:w="966" w:type="dxa"/>
                                  <w:hideMark/>
                                </w:tcPr>
                                <w:p w14:paraId="06AD634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5</w:t>
                                  </w:r>
                                </w:p>
                              </w:tc>
                              <w:tc>
                                <w:tcPr>
                                  <w:tcW w:w="966" w:type="dxa"/>
                                  <w:hideMark/>
                                </w:tcPr>
                                <w:p w14:paraId="44C58CA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6</w:t>
                                  </w:r>
                                </w:p>
                              </w:tc>
                              <w:tc>
                                <w:tcPr>
                                  <w:tcW w:w="966" w:type="dxa"/>
                                  <w:hideMark/>
                                </w:tcPr>
                                <w:p w14:paraId="69B1CCE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6</w:t>
                                  </w:r>
                                </w:p>
                              </w:tc>
                              <w:tc>
                                <w:tcPr>
                                  <w:tcW w:w="966" w:type="dxa"/>
                                  <w:hideMark/>
                                </w:tcPr>
                                <w:p w14:paraId="650F1C9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7</w:t>
                                  </w:r>
                                </w:p>
                              </w:tc>
                              <w:tc>
                                <w:tcPr>
                                  <w:tcW w:w="966" w:type="dxa"/>
                                  <w:hideMark/>
                                </w:tcPr>
                                <w:p w14:paraId="0FC81F01"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7</w:t>
                                  </w:r>
                                </w:p>
                              </w:tc>
                              <w:tc>
                                <w:tcPr>
                                  <w:tcW w:w="966" w:type="dxa"/>
                                  <w:hideMark/>
                                </w:tcPr>
                                <w:p w14:paraId="0B5A168C"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9</w:t>
                                  </w:r>
                                </w:p>
                              </w:tc>
                              <w:tc>
                                <w:tcPr>
                                  <w:tcW w:w="966" w:type="dxa"/>
                                  <w:hideMark/>
                                </w:tcPr>
                                <w:p w14:paraId="1A1FC0A5"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9</w:t>
                                  </w:r>
                                </w:p>
                              </w:tc>
                              <w:tc>
                                <w:tcPr>
                                  <w:tcW w:w="966" w:type="dxa"/>
                                  <w:hideMark/>
                                </w:tcPr>
                                <w:p w14:paraId="4F2E2DDE"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11</w:t>
                                  </w:r>
                                </w:p>
                              </w:tc>
                              <w:tc>
                                <w:tcPr>
                                  <w:tcW w:w="966" w:type="dxa"/>
                                  <w:hideMark/>
                                </w:tcPr>
                                <w:p w14:paraId="39A272C5"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11</w:t>
                                  </w:r>
                                </w:p>
                              </w:tc>
                            </w:tr>
                            <w:tr w:rsidR="00A4043F" w:rsidRPr="007B5F06" w14:paraId="79616186" w14:textId="77777777" w:rsidTr="000F0CF0">
                              <w:trPr>
                                <w:trHeight w:val="291"/>
                              </w:trPr>
                              <w:tc>
                                <w:tcPr>
                                  <w:tcW w:w="738" w:type="dxa"/>
                                  <w:noWrap/>
                                  <w:hideMark/>
                                </w:tcPr>
                                <w:p w14:paraId="7C8A97E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w:t>
                                  </w:r>
                                </w:p>
                              </w:tc>
                              <w:tc>
                                <w:tcPr>
                                  <w:tcW w:w="966" w:type="dxa"/>
                                  <w:noWrap/>
                                  <w:hideMark/>
                                </w:tcPr>
                                <w:p w14:paraId="6BF27C44"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50962693"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2B52C89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1.891583</w:t>
                                  </w:r>
                                </w:p>
                              </w:tc>
                              <w:tc>
                                <w:tcPr>
                                  <w:tcW w:w="966" w:type="dxa"/>
                                  <w:noWrap/>
                                  <w:hideMark/>
                                </w:tcPr>
                                <w:p w14:paraId="21E5437C"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0.121497</w:t>
                                  </w:r>
                                </w:p>
                              </w:tc>
                              <w:tc>
                                <w:tcPr>
                                  <w:tcW w:w="966" w:type="dxa"/>
                                  <w:noWrap/>
                                  <w:hideMark/>
                                </w:tcPr>
                                <w:p w14:paraId="735AB998"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1.819346</w:t>
                                  </w:r>
                                </w:p>
                              </w:tc>
                              <w:tc>
                                <w:tcPr>
                                  <w:tcW w:w="966" w:type="dxa"/>
                                  <w:noWrap/>
                                  <w:hideMark/>
                                </w:tcPr>
                                <w:p w14:paraId="7A8EFC58"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0.136419</w:t>
                                  </w:r>
                                </w:p>
                              </w:tc>
                              <w:tc>
                                <w:tcPr>
                                  <w:tcW w:w="966" w:type="dxa"/>
                                  <w:noWrap/>
                                  <w:hideMark/>
                                </w:tcPr>
                                <w:p w14:paraId="5A73AD2F"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2.087764</w:t>
                                  </w:r>
                                </w:p>
                              </w:tc>
                              <w:tc>
                                <w:tcPr>
                                  <w:tcW w:w="966" w:type="dxa"/>
                                  <w:noWrap/>
                                  <w:hideMark/>
                                </w:tcPr>
                                <w:p w14:paraId="22C7CF99"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0.089173</w:t>
                                  </w:r>
                                </w:p>
                              </w:tc>
                              <w:tc>
                                <w:tcPr>
                                  <w:tcW w:w="966" w:type="dxa"/>
                                  <w:noWrap/>
                                  <w:hideMark/>
                                </w:tcPr>
                                <w:p w14:paraId="6673ED28"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1.176256</w:t>
                                  </w:r>
                                </w:p>
                              </w:tc>
                              <w:tc>
                                <w:tcPr>
                                  <w:tcW w:w="966" w:type="dxa"/>
                                  <w:noWrap/>
                                  <w:hideMark/>
                                </w:tcPr>
                                <w:p w14:paraId="085E09CD"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0.389712</w:t>
                                  </w:r>
                                </w:p>
                              </w:tc>
                              <w:tc>
                                <w:tcPr>
                                  <w:tcW w:w="966" w:type="dxa"/>
                                  <w:noWrap/>
                                  <w:hideMark/>
                                </w:tcPr>
                                <w:p w14:paraId="1AAAB10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2.230956</w:t>
                                  </w:r>
                                </w:p>
                              </w:tc>
                              <w:tc>
                                <w:tcPr>
                                  <w:tcW w:w="966" w:type="dxa"/>
                                  <w:noWrap/>
                                  <w:hideMark/>
                                </w:tcPr>
                                <w:p w14:paraId="21560BD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0.071538</w:t>
                                  </w:r>
                                </w:p>
                              </w:tc>
                              <w:tc>
                                <w:tcPr>
                                  <w:tcW w:w="966" w:type="dxa"/>
                                  <w:noWrap/>
                                  <w:hideMark/>
                                </w:tcPr>
                                <w:p w14:paraId="7D104C8E"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1.343300</w:t>
                                  </w:r>
                                </w:p>
                              </w:tc>
                              <w:tc>
                                <w:tcPr>
                                  <w:tcW w:w="966" w:type="dxa"/>
                                  <w:noWrap/>
                                  <w:hideMark/>
                                </w:tcPr>
                                <w:p w14:paraId="7555D88C"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0.297206</w:t>
                                  </w:r>
                                </w:p>
                              </w:tc>
                            </w:tr>
                            <w:tr w:rsidR="00A4043F" w:rsidRPr="007B5F06" w14:paraId="4E7BCCAA" w14:textId="77777777" w:rsidTr="000F0CF0">
                              <w:trPr>
                                <w:trHeight w:val="291"/>
                              </w:trPr>
                              <w:tc>
                                <w:tcPr>
                                  <w:tcW w:w="738" w:type="dxa"/>
                                  <w:noWrap/>
                                  <w:hideMark/>
                                </w:tcPr>
                                <w:p w14:paraId="27E75CD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3</w:t>
                                  </w:r>
                                </w:p>
                              </w:tc>
                              <w:tc>
                                <w:tcPr>
                                  <w:tcW w:w="966" w:type="dxa"/>
                                  <w:noWrap/>
                                  <w:hideMark/>
                                </w:tcPr>
                                <w:p w14:paraId="71E0C9F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1.891583</w:t>
                                  </w:r>
                                </w:p>
                              </w:tc>
                              <w:tc>
                                <w:tcPr>
                                  <w:tcW w:w="966" w:type="dxa"/>
                                  <w:noWrap/>
                                  <w:hideMark/>
                                </w:tcPr>
                                <w:p w14:paraId="57B0F53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0.121497</w:t>
                                  </w:r>
                                </w:p>
                              </w:tc>
                              <w:tc>
                                <w:tcPr>
                                  <w:tcW w:w="966" w:type="dxa"/>
                                  <w:noWrap/>
                                  <w:hideMark/>
                                </w:tcPr>
                                <w:p w14:paraId="3ABC8C82"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6E673A47"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0933BAF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2.344154</w:t>
                                  </w:r>
                                </w:p>
                              </w:tc>
                              <w:tc>
                                <w:tcPr>
                                  <w:tcW w:w="966" w:type="dxa"/>
                                  <w:noWrap/>
                                  <w:hideMark/>
                                </w:tcPr>
                                <w:p w14:paraId="209780D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0.060309</w:t>
                                  </w:r>
                                </w:p>
                              </w:tc>
                              <w:tc>
                                <w:tcPr>
                                  <w:tcW w:w="966" w:type="dxa"/>
                                  <w:noWrap/>
                                  <w:hideMark/>
                                </w:tcPr>
                                <w:p w14:paraId="6F36E1BE"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2.177903</w:t>
                                  </w:r>
                                </w:p>
                              </w:tc>
                              <w:tc>
                                <w:tcPr>
                                  <w:tcW w:w="966" w:type="dxa"/>
                                  <w:noWrap/>
                                  <w:hideMark/>
                                </w:tcPr>
                                <w:p w14:paraId="277F18DB"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0.077580</w:t>
                                  </w:r>
                                </w:p>
                              </w:tc>
                              <w:tc>
                                <w:tcPr>
                                  <w:tcW w:w="966" w:type="dxa"/>
                                  <w:noWrap/>
                                  <w:hideMark/>
                                </w:tcPr>
                                <w:p w14:paraId="51E9538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1.861341</w:t>
                                  </w:r>
                                </w:p>
                              </w:tc>
                              <w:tc>
                                <w:tcPr>
                                  <w:tcW w:w="966" w:type="dxa"/>
                                  <w:noWrap/>
                                  <w:hideMark/>
                                </w:tcPr>
                                <w:p w14:paraId="7F35AD24"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0.127519</w:t>
                                  </w:r>
                                </w:p>
                              </w:tc>
                              <w:tc>
                                <w:tcPr>
                                  <w:tcW w:w="966" w:type="dxa"/>
                                  <w:noWrap/>
                                  <w:hideMark/>
                                </w:tcPr>
                                <w:p w14:paraId="49403524"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2.193990</w:t>
                                  </w:r>
                                </w:p>
                              </w:tc>
                              <w:tc>
                                <w:tcPr>
                                  <w:tcW w:w="966" w:type="dxa"/>
                                  <w:noWrap/>
                                  <w:hideMark/>
                                </w:tcPr>
                                <w:p w14:paraId="3F4371AE"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0.075691</w:t>
                                  </w:r>
                                </w:p>
                              </w:tc>
                              <w:tc>
                                <w:tcPr>
                                  <w:tcW w:w="966" w:type="dxa"/>
                                  <w:noWrap/>
                                  <w:hideMark/>
                                </w:tcPr>
                                <w:p w14:paraId="196D049E"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1.446925</w:t>
                                  </w:r>
                                </w:p>
                              </w:tc>
                              <w:tc>
                                <w:tcPr>
                                  <w:tcW w:w="966" w:type="dxa"/>
                                  <w:noWrap/>
                                  <w:hideMark/>
                                </w:tcPr>
                                <w:p w14:paraId="0656E42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0.250684</w:t>
                                  </w:r>
                                </w:p>
                              </w:tc>
                            </w:tr>
                            <w:tr w:rsidR="00A4043F" w:rsidRPr="007B5F06" w14:paraId="64153602" w14:textId="77777777" w:rsidTr="000F0CF0">
                              <w:trPr>
                                <w:trHeight w:val="291"/>
                              </w:trPr>
                              <w:tc>
                                <w:tcPr>
                                  <w:tcW w:w="738" w:type="dxa"/>
                                  <w:noWrap/>
                                  <w:hideMark/>
                                </w:tcPr>
                                <w:p w14:paraId="7E677271"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5</w:t>
                                  </w:r>
                                </w:p>
                              </w:tc>
                              <w:tc>
                                <w:tcPr>
                                  <w:tcW w:w="966" w:type="dxa"/>
                                  <w:noWrap/>
                                  <w:hideMark/>
                                </w:tcPr>
                                <w:p w14:paraId="619E4D56"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1.819346</w:t>
                                  </w:r>
                                </w:p>
                              </w:tc>
                              <w:tc>
                                <w:tcPr>
                                  <w:tcW w:w="966" w:type="dxa"/>
                                  <w:noWrap/>
                                  <w:hideMark/>
                                </w:tcPr>
                                <w:p w14:paraId="1109D8D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0.136419</w:t>
                                  </w:r>
                                </w:p>
                              </w:tc>
                              <w:tc>
                                <w:tcPr>
                                  <w:tcW w:w="966" w:type="dxa"/>
                                  <w:noWrap/>
                                  <w:hideMark/>
                                </w:tcPr>
                                <w:p w14:paraId="41D0D94B"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2.344154</w:t>
                                  </w:r>
                                </w:p>
                              </w:tc>
                              <w:tc>
                                <w:tcPr>
                                  <w:tcW w:w="966" w:type="dxa"/>
                                  <w:noWrap/>
                                  <w:hideMark/>
                                </w:tcPr>
                                <w:p w14:paraId="042CF1A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0.060309</w:t>
                                  </w:r>
                                </w:p>
                              </w:tc>
                              <w:tc>
                                <w:tcPr>
                                  <w:tcW w:w="966" w:type="dxa"/>
                                  <w:noWrap/>
                                  <w:hideMark/>
                                </w:tcPr>
                                <w:p w14:paraId="4B3E9018"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3A2AC40F"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15B0370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2.925165</w:t>
                                  </w:r>
                                </w:p>
                              </w:tc>
                              <w:tc>
                                <w:tcPr>
                                  <w:tcW w:w="966" w:type="dxa"/>
                                  <w:noWrap/>
                                  <w:hideMark/>
                                </w:tcPr>
                                <w:p w14:paraId="243C27F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0.026366</w:t>
                                  </w:r>
                                </w:p>
                              </w:tc>
                              <w:tc>
                                <w:tcPr>
                                  <w:tcW w:w="966" w:type="dxa"/>
                                  <w:noWrap/>
                                  <w:hideMark/>
                                </w:tcPr>
                                <w:p w14:paraId="32D6047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2.070203</w:t>
                                  </w:r>
                                </w:p>
                              </w:tc>
                              <w:tc>
                                <w:tcPr>
                                  <w:tcW w:w="966" w:type="dxa"/>
                                  <w:noWrap/>
                                  <w:hideMark/>
                                </w:tcPr>
                                <w:p w14:paraId="577581D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0.091645</w:t>
                                  </w:r>
                                </w:p>
                              </w:tc>
                              <w:tc>
                                <w:tcPr>
                                  <w:tcW w:w="966" w:type="dxa"/>
                                  <w:noWrap/>
                                  <w:hideMark/>
                                </w:tcPr>
                                <w:p w14:paraId="52025185"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1.988216</w:t>
                                  </w:r>
                                </w:p>
                              </w:tc>
                              <w:tc>
                                <w:tcPr>
                                  <w:tcW w:w="966" w:type="dxa"/>
                                  <w:noWrap/>
                                  <w:hideMark/>
                                </w:tcPr>
                                <w:p w14:paraId="3DFE3B4D"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0.104221</w:t>
                                  </w:r>
                                </w:p>
                              </w:tc>
                              <w:tc>
                                <w:tcPr>
                                  <w:tcW w:w="966" w:type="dxa"/>
                                  <w:noWrap/>
                                  <w:hideMark/>
                                </w:tcPr>
                                <w:p w14:paraId="5D35C699"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1.941763</w:t>
                                  </w:r>
                                </w:p>
                              </w:tc>
                              <w:tc>
                                <w:tcPr>
                                  <w:tcW w:w="966" w:type="dxa"/>
                                  <w:noWrap/>
                                  <w:hideMark/>
                                </w:tcPr>
                                <w:p w14:paraId="7310BC50"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0.112169</w:t>
                                  </w:r>
                                </w:p>
                              </w:tc>
                            </w:tr>
                            <w:tr w:rsidR="00A4043F" w:rsidRPr="007B5F06" w14:paraId="3449A4B4" w14:textId="77777777" w:rsidTr="000F0CF0">
                              <w:trPr>
                                <w:trHeight w:val="291"/>
                              </w:trPr>
                              <w:tc>
                                <w:tcPr>
                                  <w:tcW w:w="738" w:type="dxa"/>
                                  <w:noWrap/>
                                  <w:hideMark/>
                                </w:tcPr>
                                <w:p w14:paraId="1CC5C8C4"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6</w:t>
                                  </w:r>
                                </w:p>
                              </w:tc>
                              <w:tc>
                                <w:tcPr>
                                  <w:tcW w:w="966" w:type="dxa"/>
                                  <w:noWrap/>
                                  <w:hideMark/>
                                </w:tcPr>
                                <w:p w14:paraId="6AB3B91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2.087764</w:t>
                                  </w:r>
                                </w:p>
                              </w:tc>
                              <w:tc>
                                <w:tcPr>
                                  <w:tcW w:w="966" w:type="dxa"/>
                                  <w:noWrap/>
                                  <w:hideMark/>
                                </w:tcPr>
                                <w:p w14:paraId="0BD1199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0.089173</w:t>
                                  </w:r>
                                </w:p>
                              </w:tc>
                              <w:tc>
                                <w:tcPr>
                                  <w:tcW w:w="966" w:type="dxa"/>
                                  <w:noWrap/>
                                  <w:hideMark/>
                                </w:tcPr>
                                <w:p w14:paraId="6FCFE5C9"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2.177903</w:t>
                                  </w:r>
                                </w:p>
                              </w:tc>
                              <w:tc>
                                <w:tcPr>
                                  <w:tcW w:w="966" w:type="dxa"/>
                                  <w:noWrap/>
                                  <w:hideMark/>
                                </w:tcPr>
                                <w:p w14:paraId="15AF3CBE"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0.077580</w:t>
                                  </w:r>
                                </w:p>
                              </w:tc>
                              <w:tc>
                                <w:tcPr>
                                  <w:tcW w:w="966" w:type="dxa"/>
                                  <w:noWrap/>
                                  <w:hideMark/>
                                </w:tcPr>
                                <w:p w14:paraId="7EBA0E1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2.925165</w:t>
                                  </w:r>
                                </w:p>
                              </w:tc>
                              <w:tc>
                                <w:tcPr>
                                  <w:tcW w:w="966" w:type="dxa"/>
                                  <w:noWrap/>
                                  <w:hideMark/>
                                </w:tcPr>
                                <w:p w14:paraId="42BAF2ED"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0.026366</w:t>
                                  </w:r>
                                </w:p>
                              </w:tc>
                              <w:tc>
                                <w:tcPr>
                                  <w:tcW w:w="966" w:type="dxa"/>
                                  <w:noWrap/>
                                  <w:hideMark/>
                                </w:tcPr>
                                <w:p w14:paraId="19064A0A"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2153103E"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0AA2CD41"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2.782537</w:t>
                                  </w:r>
                                </w:p>
                              </w:tc>
                              <w:tc>
                                <w:tcPr>
                                  <w:tcW w:w="966" w:type="dxa"/>
                                  <w:noWrap/>
                                  <w:hideMark/>
                                </w:tcPr>
                                <w:p w14:paraId="22A8E8F8"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0.032061</w:t>
                                  </w:r>
                                </w:p>
                              </w:tc>
                              <w:tc>
                                <w:tcPr>
                                  <w:tcW w:w="966" w:type="dxa"/>
                                  <w:noWrap/>
                                  <w:hideMark/>
                                </w:tcPr>
                                <w:p w14:paraId="44FE27F8"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2.410751</w:t>
                                  </w:r>
                                </w:p>
                              </w:tc>
                              <w:tc>
                                <w:tcPr>
                                  <w:tcW w:w="966" w:type="dxa"/>
                                  <w:noWrap/>
                                  <w:hideMark/>
                                </w:tcPr>
                                <w:p w14:paraId="65501F9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0.054624</w:t>
                                  </w:r>
                                </w:p>
                              </w:tc>
                              <w:tc>
                                <w:tcPr>
                                  <w:tcW w:w="966" w:type="dxa"/>
                                  <w:noWrap/>
                                  <w:hideMark/>
                                </w:tcPr>
                                <w:p w14:paraId="4DD8130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1.311446</w:t>
                                  </w:r>
                                </w:p>
                              </w:tc>
                              <w:tc>
                                <w:tcPr>
                                  <w:tcW w:w="966" w:type="dxa"/>
                                  <w:noWrap/>
                                  <w:hideMark/>
                                </w:tcPr>
                                <w:p w14:paraId="755E0DF0"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0.313107</w:t>
                                  </w:r>
                                </w:p>
                              </w:tc>
                            </w:tr>
                            <w:tr w:rsidR="00A4043F" w:rsidRPr="007B5F06" w14:paraId="3AB1D759" w14:textId="77777777" w:rsidTr="000F0CF0">
                              <w:trPr>
                                <w:trHeight w:val="291"/>
                              </w:trPr>
                              <w:tc>
                                <w:tcPr>
                                  <w:tcW w:w="738" w:type="dxa"/>
                                  <w:noWrap/>
                                  <w:hideMark/>
                                </w:tcPr>
                                <w:p w14:paraId="08405241"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7</w:t>
                                  </w:r>
                                </w:p>
                              </w:tc>
                              <w:tc>
                                <w:tcPr>
                                  <w:tcW w:w="966" w:type="dxa"/>
                                  <w:noWrap/>
                                  <w:hideMark/>
                                </w:tcPr>
                                <w:p w14:paraId="26A0385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1.176256</w:t>
                                  </w:r>
                                </w:p>
                              </w:tc>
                              <w:tc>
                                <w:tcPr>
                                  <w:tcW w:w="966" w:type="dxa"/>
                                  <w:noWrap/>
                                  <w:hideMark/>
                                </w:tcPr>
                                <w:p w14:paraId="6B9D57CF"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0.389712</w:t>
                                  </w:r>
                                </w:p>
                              </w:tc>
                              <w:tc>
                                <w:tcPr>
                                  <w:tcW w:w="966" w:type="dxa"/>
                                  <w:noWrap/>
                                  <w:hideMark/>
                                </w:tcPr>
                                <w:p w14:paraId="0E3E9EFB"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1.861341</w:t>
                                  </w:r>
                                </w:p>
                              </w:tc>
                              <w:tc>
                                <w:tcPr>
                                  <w:tcW w:w="966" w:type="dxa"/>
                                  <w:noWrap/>
                                  <w:hideMark/>
                                </w:tcPr>
                                <w:p w14:paraId="1365C38D"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0.127519</w:t>
                                  </w:r>
                                </w:p>
                              </w:tc>
                              <w:tc>
                                <w:tcPr>
                                  <w:tcW w:w="966" w:type="dxa"/>
                                  <w:noWrap/>
                                  <w:hideMark/>
                                </w:tcPr>
                                <w:p w14:paraId="420BACD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2.070203</w:t>
                                  </w:r>
                                </w:p>
                              </w:tc>
                              <w:tc>
                                <w:tcPr>
                                  <w:tcW w:w="966" w:type="dxa"/>
                                  <w:noWrap/>
                                  <w:hideMark/>
                                </w:tcPr>
                                <w:p w14:paraId="54F1E1C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0.091645</w:t>
                                  </w:r>
                                </w:p>
                              </w:tc>
                              <w:tc>
                                <w:tcPr>
                                  <w:tcW w:w="966" w:type="dxa"/>
                                  <w:noWrap/>
                                  <w:hideMark/>
                                </w:tcPr>
                                <w:p w14:paraId="5E6EB7C6"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2.782537</w:t>
                                  </w:r>
                                </w:p>
                              </w:tc>
                              <w:tc>
                                <w:tcPr>
                                  <w:tcW w:w="966" w:type="dxa"/>
                                  <w:noWrap/>
                                  <w:hideMark/>
                                </w:tcPr>
                                <w:p w14:paraId="588D212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0.032061</w:t>
                                  </w:r>
                                </w:p>
                              </w:tc>
                              <w:tc>
                                <w:tcPr>
                                  <w:tcW w:w="966" w:type="dxa"/>
                                  <w:noWrap/>
                                  <w:hideMark/>
                                </w:tcPr>
                                <w:p w14:paraId="393D1F5F"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78E94950"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28AE7F0B"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1.675906</w:t>
                                  </w:r>
                                </w:p>
                              </w:tc>
                              <w:tc>
                                <w:tcPr>
                                  <w:tcW w:w="966" w:type="dxa"/>
                                  <w:noWrap/>
                                  <w:hideMark/>
                                </w:tcPr>
                                <w:p w14:paraId="494CA1F0"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0.172146</w:t>
                                  </w:r>
                                </w:p>
                              </w:tc>
                              <w:tc>
                                <w:tcPr>
                                  <w:tcW w:w="966" w:type="dxa"/>
                                  <w:noWrap/>
                                  <w:hideMark/>
                                </w:tcPr>
                                <w:p w14:paraId="1BED3EF8"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0.917442</w:t>
                                  </w:r>
                                </w:p>
                              </w:tc>
                              <w:tc>
                                <w:tcPr>
                                  <w:tcW w:w="966" w:type="dxa"/>
                                  <w:noWrap/>
                                  <w:hideMark/>
                                </w:tcPr>
                                <w:p w14:paraId="77956E35"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0.578919</w:t>
                                  </w:r>
                                </w:p>
                              </w:tc>
                            </w:tr>
                            <w:tr w:rsidR="00A4043F" w:rsidRPr="007B5F06" w14:paraId="06402F68" w14:textId="77777777" w:rsidTr="000F0CF0">
                              <w:trPr>
                                <w:trHeight w:val="291"/>
                              </w:trPr>
                              <w:tc>
                                <w:tcPr>
                                  <w:tcW w:w="738" w:type="dxa"/>
                                  <w:noWrap/>
                                  <w:hideMark/>
                                </w:tcPr>
                                <w:p w14:paraId="539F40FB"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9</w:t>
                                  </w:r>
                                </w:p>
                              </w:tc>
                              <w:tc>
                                <w:tcPr>
                                  <w:tcW w:w="966" w:type="dxa"/>
                                  <w:noWrap/>
                                  <w:hideMark/>
                                </w:tcPr>
                                <w:p w14:paraId="1F8CBA3F"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2.230956</w:t>
                                  </w:r>
                                </w:p>
                              </w:tc>
                              <w:tc>
                                <w:tcPr>
                                  <w:tcW w:w="966" w:type="dxa"/>
                                  <w:noWrap/>
                                  <w:hideMark/>
                                </w:tcPr>
                                <w:p w14:paraId="74D1CD4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0.071538</w:t>
                                  </w:r>
                                </w:p>
                              </w:tc>
                              <w:tc>
                                <w:tcPr>
                                  <w:tcW w:w="966" w:type="dxa"/>
                                  <w:noWrap/>
                                  <w:hideMark/>
                                </w:tcPr>
                                <w:p w14:paraId="2FBD77E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2.193990</w:t>
                                  </w:r>
                                </w:p>
                              </w:tc>
                              <w:tc>
                                <w:tcPr>
                                  <w:tcW w:w="966" w:type="dxa"/>
                                  <w:noWrap/>
                                  <w:hideMark/>
                                </w:tcPr>
                                <w:p w14:paraId="12ACF770"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0.075691</w:t>
                                  </w:r>
                                </w:p>
                              </w:tc>
                              <w:tc>
                                <w:tcPr>
                                  <w:tcW w:w="966" w:type="dxa"/>
                                  <w:noWrap/>
                                  <w:hideMark/>
                                </w:tcPr>
                                <w:p w14:paraId="109D517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1.988216</w:t>
                                  </w:r>
                                </w:p>
                              </w:tc>
                              <w:tc>
                                <w:tcPr>
                                  <w:tcW w:w="966" w:type="dxa"/>
                                  <w:noWrap/>
                                  <w:hideMark/>
                                </w:tcPr>
                                <w:p w14:paraId="7E4B0A88"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0.104221</w:t>
                                  </w:r>
                                </w:p>
                              </w:tc>
                              <w:tc>
                                <w:tcPr>
                                  <w:tcW w:w="966" w:type="dxa"/>
                                  <w:noWrap/>
                                  <w:hideMark/>
                                </w:tcPr>
                                <w:p w14:paraId="1FE00E7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2.410751</w:t>
                                  </w:r>
                                </w:p>
                              </w:tc>
                              <w:tc>
                                <w:tcPr>
                                  <w:tcW w:w="966" w:type="dxa"/>
                                  <w:noWrap/>
                                  <w:hideMark/>
                                </w:tcPr>
                                <w:p w14:paraId="7198169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0.054624</w:t>
                                  </w:r>
                                </w:p>
                              </w:tc>
                              <w:tc>
                                <w:tcPr>
                                  <w:tcW w:w="966" w:type="dxa"/>
                                  <w:noWrap/>
                                  <w:hideMark/>
                                </w:tcPr>
                                <w:p w14:paraId="72A78880"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1.675906</w:t>
                                  </w:r>
                                </w:p>
                              </w:tc>
                              <w:tc>
                                <w:tcPr>
                                  <w:tcW w:w="966" w:type="dxa"/>
                                  <w:noWrap/>
                                  <w:hideMark/>
                                </w:tcPr>
                                <w:p w14:paraId="202C9B3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0.172146</w:t>
                                  </w:r>
                                </w:p>
                              </w:tc>
                              <w:tc>
                                <w:tcPr>
                                  <w:tcW w:w="966" w:type="dxa"/>
                                  <w:noWrap/>
                                  <w:hideMark/>
                                </w:tcPr>
                                <w:p w14:paraId="6A4AC160"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50E97583"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274E032D"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0.592630</w:t>
                                  </w:r>
                                </w:p>
                              </w:tc>
                              <w:tc>
                                <w:tcPr>
                                  <w:tcW w:w="966" w:type="dxa"/>
                                  <w:noWrap/>
                                  <w:hideMark/>
                                </w:tcPr>
                                <w:p w14:paraId="76DC8DFE"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0.854217</w:t>
                                  </w:r>
                                </w:p>
                              </w:tc>
                            </w:tr>
                            <w:tr w:rsidR="00A4043F" w:rsidRPr="007B5F06" w14:paraId="5FE5D9FE" w14:textId="77777777" w:rsidTr="000F0CF0">
                              <w:trPr>
                                <w:trHeight w:val="291"/>
                              </w:trPr>
                              <w:tc>
                                <w:tcPr>
                                  <w:tcW w:w="738" w:type="dxa"/>
                                  <w:noWrap/>
                                  <w:hideMark/>
                                </w:tcPr>
                                <w:p w14:paraId="67674C1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11</w:t>
                                  </w:r>
                                </w:p>
                              </w:tc>
                              <w:tc>
                                <w:tcPr>
                                  <w:tcW w:w="966" w:type="dxa"/>
                                  <w:noWrap/>
                                  <w:hideMark/>
                                </w:tcPr>
                                <w:p w14:paraId="00DE3D96"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1.343300</w:t>
                                  </w:r>
                                </w:p>
                              </w:tc>
                              <w:tc>
                                <w:tcPr>
                                  <w:tcW w:w="966" w:type="dxa"/>
                                  <w:noWrap/>
                                  <w:hideMark/>
                                </w:tcPr>
                                <w:p w14:paraId="68ED5E4F"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0.297206</w:t>
                                  </w:r>
                                </w:p>
                              </w:tc>
                              <w:tc>
                                <w:tcPr>
                                  <w:tcW w:w="966" w:type="dxa"/>
                                  <w:noWrap/>
                                  <w:hideMark/>
                                </w:tcPr>
                                <w:p w14:paraId="7547ED1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1.446925</w:t>
                                  </w:r>
                                </w:p>
                              </w:tc>
                              <w:tc>
                                <w:tcPr>
                                  <w:tcW w:w="966" w:type="dxa"/>
                                  <w:noWrap/>
                                  <w:hideMark/>
                                </w:tcPr>
                                <w:p w14:paraId="635F825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0.250684</w:t>
                                  </w:r>
                                </w:p>
                              </w:tc>
                              <w:tc>
                                <w:tcPr>
                                  <w:tcW w:w="966" w:type="dxa"/>
                                  <w:noWrap/>
                                  <w:hideMark/>
                                </w:tcPr>
                                <w:p w14:paraId="62182E8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1.941763</w:t>
                                  </w:r>
                                </w:p>
                              </w:tc>
                              <w:tc>
                                <w:tcPr>
                                  <w:tcW w:w="966" w:type="dxa"/>
                                  <w:noWrap/>
                                  <w:hideMark/>
                                </w:tcPr>
                                <w:p w14:paraId="54BDD299"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0.112169</w:t>
                                  </w:r>
                                </w:p>
                              </w:tc>
                              <w:tc>
                                <w:tcPr>
                                  <w:tcW w:w="966" w:type="dxa"/>
                                  <w:noWrap/>
                                  <w:hideMark/>
                                </w:tcPr>
                                <w:p w14:paraId="11452475"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1.311446</w:t>
                                  </w:r>
                                </w:p>
                              </w:tc>
                              <w:tc>
                                <w:tcPr>
                                  <w:tcW w:w="966" w:type="dxa"/>
                                  <w:noWrap/>
                                  <w:hideMark/>
                                </w:tcPr>
                                <w:p w14:paraId="24944D0F"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0.313107</w:t>
                                  </w:r>
                                </w:p>
                              </w:tc>
                              <w:tc>
                                <w:tcPr>
                                  <w:tcW w:w="966" w:type="dxa"/>
                                  <w:noWrap/>
                                  <w:hideMark/>
                                </w:tcPr>
                                <w:p w14:paraId="685D06E6"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0.917442</w:t>
                                  </w:r>
                                </w:p>
                              </w:tc>
                              <w:tc>
                                <w:tcPr>
                                  <w:tcW w:w="966" w:type="dxa"/>
                                  <w:noWrap/>
                                  <w:hideMark/>
                                </w:tcPr>
                                <w:p w14:paraId="53DE8636"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0.578919</w:t>
                                  </w:r>
                                </w:p>
                              </w:tc>
                              <w:tc>
                                <w:tcPr>
                                  <w:tcW w:w="966" w:type="dxa"/>
                                  <w:noWrap/>
                                  <w:hideMark/>
                                </w:tcPr>
                                <w:p w14:paraId="1ACFAB99"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0.592630</w:t>
                                  </w:r>
                                </w:p>
                              </w:tc>
                              <w:tc>
                                <w:tcPr>
                                  <w:tcW w:w="966" w:type="dxa"/>
                                  <w:noWrap/>
                                  <w:hideMark/>
                                </w:tcPr>
                                <w:p w14:paraId="2BF6C83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0.854217</w:t>
                                  </w:r>
                                </w:p>
                              </w:tc>
                              <w:tc>
                                <w:tcPr>
                                  <w:tcW w:w="966" w:type="dxa"/>
                                  <w:noWrap/>
                                  <w:hideMark/>
                                </w:tcPr>
                                <w:p w14:paraId="356C2307"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108881BD" w14:textId="77777777" w:rsidR="00A4043F" w:rsidRPr="007B5F06" w:rsidRDefault="00A4043F" w:rsidP="00E61BFD">
                                  <w:pPr>
                                    <w:pStyle w:val="ab"/>
                                    <w:spacing w:after="0" w:line="360" w:lineRule="auto"/>
                                    <w:jc w:val="both"/>
                                    <w:rPr>
                                      <w:sz w:val="20"/>
                                      <w:szCs w:val="20"/>
                                      <w:lang w:eastAsia="kk-KZ"/>
                                    </w:rPr>
                                  </w:pPr>
                                </w:p>
                              </w:tc>
                            </w:tr>
                          </w:tbl>
                          <w:p w14:paraId="0FE8D72B" w14:textId="77777777" w:rsidR="00A4043F" w:rsidRPr="007B5F06" w:rsidRDefault="00A4043F" w:rsidP="00E15EBE">
                            <w:pPr>
                              <w:rPr>
                                <w:lang w:val="ru-RU"/>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7" type="#_x0000_t202" style="position:absolute;left:0;text-align:left;margin-left:-213.65pt;margin-top:15.05pt;width:747.35pt;height:110.55pt;rotation:-90;z-index:251760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" filled="f" stroked="f">
                <v:textbox style="mso-fit-shape-to-text:t">
                  <w:txbxContent>
                    <w:p w14:paraId="6A1BE586" w14:textId="749E1D2D" w:rsidR="00A4043F" w:rsidRPr="008F14E9" w:rsidRDefault="00A4043F" w:rsidP="00E15EBE">
                      <w:pPr>
                        <w:rPr>
                          <w:rFonts w:ascii="Times New Roman" w:hAnsi="Times New Roman" w:cs="Times New Roman"/>
                          <w:sz w:val="28"/>
                          <w:szCs w:val="24"/>
                        </w:rPr>
                      </w:pPr>
                      <w:r>
                        <w:rPr>
                          <w:rFonts w:ascii="Times New Roman" w:hAnsi="Times New Roman" w:cs="Times New Roman"/>
                          <w:sz w:val="28"/>
                          <w:szCs w:val="24"/>
                          <w:lang w:val="ru-RU"/>
                        </w:rPr>
                        <w:t>Таблица Г.11</w:t>
                      </w:r>
                      <w:r w:rsidRPr="008F14E9">
                        <w:rPr>
                          <w:rFonts w:ascii="Times New Roman" w:hAnsi="Times New Roman" w:cs="Times New Roman"/>
                          <w:sz w:val="28"/>
                          <w:szCs w:val="24"/>
                        </w:rPr>
                        <w:t xml:space="preserve"> – Достоверность квадратичных </w:t>
                      </w:r>
                      <w:r w:rsidRPr="008F14E9">
                        <w:rPr>
                          <w:rFonts w:ascii="Times New Roman" w:hAnsi="Times New Roman" w:cs="Times New Roman"/>
                          <w:sz w:val="28"/>
                          <w:szCs w:val="24"/>
                          <w:lang w:val="ru-RU"/>
                        </w:rPr>
                        <w:t>дистанций</w:t>
                      </w:r>
                      <w:r w:rsidRPr="008F14E9">
                        <w:rPr>
                          <w:rFonts w:ascii="Times New Roman" w:hAnsi="Times New Roman" w:cs="Times New Roman"/>
                          <w:sz w:val="28"/>
                          <w:szCs w:val="24"/>
                        </w:rPr>
                        <w:t xml:space="preserve"> Махаланобиса, </w:t>
                      </w:r>
                      <w:r w:rsidRPr="008F14E9">
                        <w:rPr>
                          <w:rFonts w:ascii="Times New Roman" w:hAnsi="Times New Roman" w:cs="Times New Roman"/>
                          <w:sz w:val="28"/>
                          <w:szCs w:val="24"/>
                          <w:lang w:val="ru-RU"/>
                        </w:rPr>
                        <w:t>нижняя челюсть</w:t>
                      </w:r>
                    </w:p>
                    <w:tbl>
                      <w:tblPr>
                        <w:tblStyle w:val="aa"/>
                        <w:tblW w:w="0" w:type="auto"/>
                        <w:tblLook w:val="04A0" w:firstRow="1" w:lastRow="0" w:firstColumn="1" w:lastColumn="0" w:noHBand="0" w:noVBand="1"/>
                      </w:tblPr>
                      <w:tblGrid>
                        <w:gridCol w:w="738"/>
                        <w:gridCol w:w="966"/>
                        <w:gridCol w:w="966"/>
                        <w:gridCol w:w="966"/>
                        <w:gridCol w:w="966"/>
                        <w:gridCol w:w="966"/>
                        <w:gridCol w:w="966"/>
                        <w:gridCol w:w="966"/>
                        <w:gridCol w:w="966"/>
                        <w:gridCol w:w="966"/>
                        <w:gridCol w:w="966"/>
                        <w:gridCol w:w="966"/>
                        <w:gridCol w:w="966"/>
                        <w:gridCol w:w="966"/>
                        <w:gridCol w:w="966"/>
                      </w:tblGrid>
                      <w:tr w:rsidR="00A4043F" w:rsidRPr="007B5F06" w14:paraId="5DBBC809" w14:textId="77777777" w:rsidTr="000F0CF0">
                        <w:trPr>
                          <w:trHeight w:val="288"/>
                        </w:trPr>
                        <w:tc>
                          <w:tcPr>
                            <w:tcW w:w="738" w:type="dxa"/>
                            <w:vMerge w:val="restart"/>
                            <w:noWrap/>
                            <w:hideMark/>
                          </w:tcPr>
                          <w:p w14:paraId="4B4143A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Class</w:t>
                            </w:r>
                          </w:p>
                        </w:tc>
                        <w:tc>
                          <w:tcPr>
                            <w:tcW w:w="13524" w:type="dxa"/>
                            <w:gridSpan w:val="14"/>
                            <w:noWrap/>
                            <w:hideMark/>
                          </w:tcPr>
                          <w:p w14:paraId="21CC84A8" w14:textId="77777777" w:rsidR="00A4043F" w:rsidRPr="00AF1E10" w:rsidRDefault="00A4043F" w:rsidP="00AF1E10">
                            <w:pPr>
                              <w:pStyle w:val="ab"/>
                              <w:spacing w:before="0" w:beforeAutospacing="0" w:after="0" w:afterAutospacing="0" w:line="360" w:lineRule="auto"/>
                              <w:jc w:val="both"/>
                              <w:rPr>
                                <w:sz w:val="20"/>
                                <w:szCs w:val="20"/>
                                <w:lang w:eastAsia="kk-KZ"/>
                              </w:rPr>
                            </w:pPr>
                            <w:r>
                              <w:rPr>
                                <w:sz w:val="20"/>
                                <w:szCs w:val="20"/>
                                <w:lang w:eastAsia="kk-KZ"/>
                              </w:rPr>
                              <w:t>Тесты достоверности квадратических</w:t>
                            </w:r>
                            <w:r w:rsidRPr="00AF1E10">
                              <w:rPr>
                                <w:sz w:val="20"/>
                                <w:szCs w:val="20"/>
                                <w:lang w:eastAsia="kk-KZ"/>
                              </w:rPr>
                              <w:t xml:space="preserve"> </w:t>
                            </w:r>
                            <w:r>
                              <w:rPr>
                                <w:sz w:val="20"/>
                                <w:szCs w:val="20"/>
                                <w:lang w:eastAsia="kk-KZ"/>
                              </w:rPr>
                              <w:t>дистанций</w:t>
                            </w:r>
                            <w:r w:rsidRPr="00AF1E10">
                              <w:rPr>
                                <w:sz w:val="20"/>
                                <w:szCs w:val="20"/>
                                <w:lang w:eastAsia="kk-KZ"/>
                              </w:rPr>
                              <w:t xml:space="preserve"> Махаланобиса (Mandibula-ad-sad-ln-Burnaby)</w:t>
                            </w:r>
                          </w:p>
                          <w:p w14:paraId="3E09DC9A" w14:textId="77777777" w:rsidR="00A4043F" w:rsidRPr="00AF1E10" w:rsidRDefault="00A4043F" w:rsidP="00AF1E10">
                            <w:pPr>
                              <w:pStyle w:val="ab"/>
                              <w:spacing w:before="0" w:beforeAutospacing="0" w:after="0" w:afterAutospacing="0" w:line="360" w:lineRule="auto"/>
                              <w:jc w:val="both"/>
                              <w:rPr>
                                <w:sz w:val="20"/>
                                <w:szCs w:val="20"/>
                                <w:lang w:eastAsia="kk-KZ"/>
                              </w:rPr>
                            </w:pPr>
                            <w:r w:rsidRPr="00AF1E10">
                              <w:rPr>
                                <w:sz w:val="20"/>
                                <w:szCs w:val="20"/>
                                <w:lang w:eastAsia="kk-KZ"/>
                              </w:rPr>
                              <w:t>F-тесты с 19 и 13. степенями свободы</w:t>
                            </w:r>
                          </w:p>
                          <w:p w14:paraId="1B60C2EF" w14:textId="77777777" w:rsidR="00A4043F" w:rsidRPr="00AF1E10" w:rsidRDefault="00A4043F" w:rsidP="00AF1E10">
                            <w:pPr>
                              <w:pStyle w:val="ab"/>
                              <w:spacing w:before="0" w:beforeAutospacing="0" w:after="0" w:afterAutospacing="0" w:line="360" w:lineRule="auto"/>
                              <w:jc w:val="both"/>
                              <w:rPr>
                                <w:sz w:val="20"/>
                                <w:szCs w:val="20"/>
                                <w:lang w:eastAsia="kk-KZ"/>
                              </w:rPr>
                            </w:pPr>
                            <w:r w:rsidRPr="00AF1E10">
                              <w:rPr>
                                <w:sz w:val="20"/>
                                <w:szCs w:val="20"/>
                                <w:lang w:eastAsia="kk-KZ"/>
                              </w:rPr>
                              <w:t>Сигма-ограниченная параметризация</w:t>
                            </w:r>
                          </w:p>
                          <w:p w14:paraId="6A230D22" w14:textId="77777777" w:rsidR="00A4043F" w:rsidRPr="007B5F06" w:rsidRDefault="00A4043F" w:rsidP="00E61BFD">
                            <w:pPr>
                              <w:pStyle w:val="ab"/>
                              <w:spacing w:before="0" w:beforeAutospacing="0" w:after="0" w:afterAutospacing="0" w:line="360" w:lineRule="auto"/>
                              <w:jc w:val="both"/>
                              <w:rPr>
                                <w:sz w:val="20"/>
                                <w:szCs w:val="20"/>
                                <w:lang w:val="en-US" w:eastAsia="kk-KZ"/>
                              </w:rPr>
                            </w:pPr>
                          </w:p>
                        </w:tc>
                      </w:tr>
                      <w:tr w:rsidR="00A4043F" w:rsidRPr="007B5F06" w14:paraId="2819B03B" w14:textId="77777777" w:rsidTr="000F0CF0">
                        <w:trPr>
                          <w:trHeight w:val="288"/>
                        </w:trPr>
                        <w:tc>
                          <w:tcPr>
                            <w:tcW w:w="738" w:type="dxa"/>
                            <w:vMerge/>
                            <w:hideMark/>
                          </w:tcPr>
                          <w:p w14:paraId="07F5F6B0" w14:textId="77777777" w:rsidR="00A4043F" w:rsidRPr="007B5F06" w:rsidRDefault="00A4043F" w:rsidP="00E61BFD">
                            <w:pPr>
                              <w:pStyle w:val="ab"/>
                              <w:spacing w:after="0" w:line="360" w:lineRule="auto"/>
                              <w:jc w:val="both"/>
                              <w:rPr>
                                <w:sz w:val="20"/>
                                <w:szCs w:val="20"/>
                                <w:lang w:val="en-US" w:eastAsia="kk-KZ"/>
                              </w:rPr>
                            </w:pPr>
                          </w:p>
                        </w:tc>
                        <w:tc>
                          <w:tcPr>
                            <w:tcW w:w="966" w:type="dxa"/>
                            <w:hideMark/>
                          </w:tcPr>
                          <w:p w14:paraId="0205634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w:t>
                            </w:r>
                          </w:p>
                        </w:tc>
                        <w:tc>
                          <w:tcPr>
                            <w:tcW w:w="966" w:type="dxa"/>
                            <w:hideMark/>
                          </w:tcPr>
                          <w:p w14:paraId="23BD79A0"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w:t>
                            </w:r>
                          </w:p>
                        </w:tc>
                        <w:tc>
                          <w:tcPr>
                            <w:tcW w:w="966" w:type="dxa"/>
                            <w:hideMark/>
                          </w:tcPr>
                          <w:p w14:paraId="36EFADC5"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3</w:t>
                            </w:r>
                          </w:p>
                        </w:tc>
                        <w:tc>
                          <w:tcPr>
                            <w:tcW w:w="966" w:type="dxa"/>
                            <w:hideMark/>
                          </w:tcPr>
                          <w:p w14:paraId="23EA235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3</w:t>
                            </w:r>
                          </w:p>
                        </w:tc>
                        <w:tc>
                          <w:tcPr>
                            <w:tcW w:w="966" w:type="dxa"/>
                            <w:hideMark/>
                          </w:tcPr>
                          <w:p w14:paraId="685B03CB"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5</w:t>
                            </w:r>
                          </w:p>
                        </w:tc>
                        <w:tc>
                          <w:tcPr>
                            <w:tcW w:w="966" w:type="dxa"/>
                            <w:hideMark/>
                          </w:tcPr>
                          <w:p w14:paraId="06AD634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5</w:t>
                            </w:r>
                          </w:p>
                        </w:tc>
                        <w:tc>
                          <w:tcPr>
                            <w:tcW w:w="966" w:type="dxa"/>
                            <w:hideMark/>
                          </w:tcPr>
                          <w:p w14:paraId="44C58CA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6</w:t>
                            </w:r>
                          </w:p>
                        </w:tc>
                        <w:tc>
                          <w:tcPr>
                            <w:tcW w:w="966" w:type="dxa"/>
                            <w:hideMark/>
                          </w:tcPr>
                          <w:p w14:paraId="69B1CCE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6</w:t>
                            </w:r>
                          </w:p>
                        </w:tc>
                        <w:tc>
                          <w:tcPr>
                            <w:tcW w:w="966" w:type="dxa"/>
                            <w:hideMark/>
                          </w:tcPr>
                          <w:p w14:paraId="650F1C9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7</w:t>
                            </w:r>
                          </w:p>
                        </w:tc>
                        <w:tc>
                          <w:tcPr>
                            <w:tcW w:w="966" w:type="dxa"/>
                            <w:hideMark/>
                          </w:tcPr>
                          <w:p w14:paraId="0FC81F01"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7</w:t>
                            </w:r>
                          </w:p>
                        </w:tc>
                        <w:tc>
                          <w:tcPr>
                            <w:tcW w:w="966" w:type="dxa"/>
                            <w:hideMark/>
                          </w:tcPr>
                          <w:p w14:paraId="0B5A168C"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9</w:t>
                            </w:r>
                          </w:p>
                        </w:tc>
                        <w:tc>
                          <w:tcPr>
                            <w:tcW w:w="966" w:type="dxa"/>
                            <w:hideMark/>
                          </w:tcPr>
                          <w:p w14:paraId="1A1FC0A5"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9</w:t>
                            </w:r>
                          </w:p>
                        </w:tc>
                        <w:tc>
                          <w:tcPr>
                            <w:tcW w:w="966" w:type="dxa"/>
                            <w:hideMark/>
                          </w:tcPr>
                          <w:p w14:paraId="4F2E2DDE"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11</w:t>
                            </w:r>
                          </w:p>
                        </w:tc>
                        <w:tc>
                          <w:tcPr>
                            <w:tcW w:w="966" w:type="dxa"/>
                            <w:hideMark/>
                          </w:tcPr>
                          <w:p w14:paraId="39A272C5"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11</w:t>
                            </w:r>
                          </w:p>
                        </w:tc>
                      </w:tr>
                      <w:tr w:rsidR="00A4043F" w:rsidRPr="007B5F06" w14:paraId="79616186" w14:textId="77777777" w:rsidTr="000F0CF0">
                        <w:trPr>
                          <w:trHeight w:val="291"/>
                        </w:trPr>
                        <w:tc>
                          <w:tcPr>
                            <w:tcW w:w="738" w:type="dxa"/>
                            <w:noWrap/>
                            <w:hideMark/>
                          </w:tcPr>
                          <w:p w14:paraId="7C8A97E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w:t>
                            </w:r>
                          </w:p>
                        </w:tc>
                        <w:tc>
                          <w:tcPr>
                            <w:tcW w:w="966" w:type="dxa"/>
                            <w:noWrap/>
                            <w:hideMark/>
                          </w:tcPr>
                          <w:p w14:paraId="6BF27C44"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50962693"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2B52C89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1.891583</w:t>
                            </w:r>
                          </w:p>
                        </w:tc>
                        <w:tc>
                          <w:tcPr>
                            <w:tcW w:w="966" w:type="dxa"/>
                            <w:noWrap/>
                            <w:hideMark/>
                          </w:tcPr>
                          <w:p w14:paraId="21E5437C"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0.121497</w:t>
                            </w:r>
                          </w:p>
                        </w:tc>
                        <w:tc>
                          <w:tcPr>
                            <w:tcW w:w="966" w:type="dxa"/>
                            <w:noWrap/>
                            <w:hideMark/>
                          </w:tcPr>
                          <w:p w14:paraId="735AB998"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1.819346</w:t>
                            </w:r>
                          </w:p>
                        </w:tc>
                        <w:tc>
                          <w:tcPr>
                            <w:tcW w:w="966" w:type="dxa"/>
                            <w:noWrap/>
                            <w:hideMark/>
                          </w:tcPr>
                          <w:p w14:paraId="7A8EFC58"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0.136419</w:t>
                            </w:r>
                          </w:p>
                        </w:tc>
                        <w:tc>
                          <w:tcPr>
                            <w:tcW w:w="966" w:type="dxa"/>
                            <w:noWrap/>
                            <w:hideMark/>
                          </w:tcPr>
                          <w:p w14:paraId="5A73AD2F"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2.087764</w:t>
                            </w:r>
                          </w:p>
                        </w:tc>
                        <w:tc>
                          <w:tcPr>
                            <w:tcW w:w="966" w:type="dxa"/>
                            <w:noWrap/>
                            <w:hideMark/>
                          </w:tcPr>
                          <w:p w14:paraId="22C7CF99"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0.089173</w:t>
                            </w:r>
                          </w:p>
                        </w:tc>
                        <w:tc>
                          <w:tcPr>
                            <w:tcW w:w="966" w:type="dxa"/>
                            <w:noWrap/>
                            <w:hideMark/>
                          </w:tcPr>
                          <w:p w14:paraId="6673ED28"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1.176256</w:t>
                            </w:r>
                          </w:p>
                        </w:tc>
                        <w:tc>
                          <w:tcPr>
                            <w:tcW w:w="966" w:type="dxa"/>
                            <w:noWrap/>
                            <w:hideMark/>
                          </w:tcPr>
                          <w:p w14:paraId="085E09CD"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0.389712</w:t>
                            </w:r>
                          </w:p>
                        </w:tc>
                        <w:tc>
                          <w:tcPr>
                            <w:tcW w:w="966" w:type="dxa"/>
                            <w:noWrap/>
                            <w:hideMark/>
                          </w:tcPr>
                          <w:p w14:paraId="1AAAB10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2.230956</w:t>
                            </w:r>
                          </w:p>
                        </w:tc>
                        <w:tc>
                          <w:tcPr>
                            <w:tcW w:w="966" w:type="dxa"/>
                            <w:noWrap/>
                            <w:hideMark/>
                          </w:tcPr>
                          <w:p w14:paraId="21560BD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0.071538</w:t>
                            </w:r>
                          </w:p>
                        </w:tc>
                        <w:tc>
                          <w:tcPr>
                            <w:tcW w:w="966" w:type="dxa"/>
                            <w:noWrap/>
                            <w:hideMark/>
                          </w:tcPr>
                          <w:p w14:paraId="7D104C8E"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1.343300</w:t>
                            </w:r>
                          </w:p>
                        </w:tc>
                        <w:tc>
                          <w:tcPr>
                            <w:tcW w:w="966" w:type="dxa"/>
                            <w:noWrap/>
                            <w:hideMark/>
                          </w:tcPr>
                          <w:p w14:paraId="7555D88C"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0.297206</w:t>
                            </w:r>
                          </w:p>
                        </w:tc>
                      </w:tr>
                      <w:tr w:rsidR="00A4043F" w:rsidRPr="007B5F06" w14:paraId="4E7BCCAA" w14:textId="77777777" w:rsidTr="000F0CF0">
                        <w:trPr>
                          <w:trHeight w:val="291"/>
                        </w:trPr>
                        <w:tc>
                          <w:tcPr>
                            <w:tcW w:w="738" w:type="dxa"/>
                            <w:noWrap/>
                            <w:hideMark/>
                          </w:tcPr>
                          <w:p w14:paraId="27E75CD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3</w:t>
                            </w:r>
                          </w:p>
                        </w:tc>
                        <w:tc>
                          <w:tcPr>
                            <w:tcW w:w="966" w:type="dxa"/>
                            <w:noWrap/>
                            <w:hideMark/>
                          </w:tcPr>
                          <w:p w14:paraId="71E0C9F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1.891583</w:t>
                            </w:r>
                          </w:p>
                        </w:tc>
                        <w:tc>
                          <w:tcPr>
                            <w:tcW w:w="966" w:type="dxa"/>
                            <w:noWrap/>
                            <w:hideMark/>
                          </w:tcPr>
                          <w:p w14:paraId="57B0F53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0.121497</w:t>
                            </w:r>
                          </w:p>
                        </w:tc>
                        <w:tc>
                          <w:tcPr>
                            <w:tcW w:w="966" w:type="dxa"/>
                            <w:noWrap/>
                            <w:hideMark/>
                          </w:tcPr>
                          <w:p w14:paraId="3ABC8C82"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6E673A47"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0933BAF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2.344154</w:t>
                            </w:r>
                          </w:p>
                        </w:tc>
                        <w:tc>
                          <w:tcPr>
                            <w:tcW w:w="966" w:type="dxa"/>
                            <w:noWrap/>
                            <w:hideMark/>
                          </w:tcPr>
                          <w:p w14:paraId="209780D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0.060309</w:t>
                            </w:r>
                          </w:p>
                        </w:tc>
                        <w:tc>
                          <w:tcPr>
                            <w:tcW w:w="966" w:type="dxa"/>
                            <w:noWrap/>
                            <w:hideMark/>
                          </w:tcPr>
                          <w:p w14:paraId="6F36E1BE"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2.177903</w:t>
                            </w:r>
                          </w:p>
                        </w:tc>
                        <w:tc>
                          <w:tcPr>
                            <w:tcW w:w="966" w:type="dxa"/>
                            <w:noWrap/>
                            <w:hideMark/>
                          </w:tcPr>
                          <w:p w14:paraId="277F18DB"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0.077580</w:t>
                            </w:r>
                          </w:p>
                        </w:tc>
                        <w:tc>
                          <w:tcPr>
                            <w:tcW w:w="966" w:type="dxa"/>
                            <w:noWrap/>
                            <w:hideMark/>
                          </w:tcPr>
                          <w:p w14:paraId="51E9538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1.861341</w:t>
                            </w:r>
                          </w:p>
                        </w:tc>
                        <w:tc>
                          <w:tcPr>
                            <w:tcW w:w="966" w:type="dxa"/>
                            <w:noWrap/>
                            <w:hideMark/>
                          </w:tcPr>
                          <w:p w14:paraId="7F35AD24"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0.127519</w:t>
                            </w:r>
                          </w:p>
                        </w:tc>
                        <w:tc>
                          <w:tcPr>
                            <w:tcW w:w="966" w:type="dxa"/>
                            <w:noWrap/>
                            <w:hideMark/>
                          </w:tcPr>
                          <w:p w14:paraId="49403524"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2.193990</w:t>
                            </w:r>
                          </w:p>
                        </w:tc>
                        <w:tc>
                          <w:tcPr>
                            <w:tcW w:w="966" w:type="dxa"/>
                            <w:noWrap/>
                            <w:hideMark/>
                          </w:tcPr>
                          <w:p w14:paraId="3F4371AE"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0.075691</w:t>
                            </w:r>
                          </w:p>
                        </w:tc>
                        <w:tc>
                          <w:tcPr>
                            <w:tcW w:w="966" w:type="dxa"/>
                            <w:noWrap/>
                            <w:hideMark/>
                          </w:tcPr>
                          <w:p w14:paraId="196D049E"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1.446925</w:t>
                            </w:r>
                          </w:p>
                        </w:tc>
                        <w:tc>
                          <w:tcPr>
                            <w:tcW w:w="966" w:type="dxa"/>
                            <w:noWrap/>
                            <w:hideMark/>
                          </w:tcPr>
                          <w:p w14:paraId="0656E42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0.250684</w:t>
                            </w:r>
                          </w:p>
                        </w:tc>
                      </w:tr>
                      <w:tr w:rsidR="00A4043F" w:rsidRPr="007B5F06" w14:paraId="64153602" w14:textId="77777777" w:rsidTr="000F0CF0">
                        <w:trPr>
                          <w:trHeight w:val="291"/>
                        </w:trPr>
                        <w:tc>
                          <w:tcPr>
                            <w:tcW w:w="738" w:type="dxa"/>
                            <w:noWrap/>
                            <w:hideMark/>
                          </w:tcPr>
                          <w:p w14:paraId="7E677271"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5</w:t>
                            </w:r>
                          </w:p>
                        </w:tc>
                        <w:tc>
                          <w:tcPr>
                            <w:tcW w:w="966" w:type="dxa"/>
                            <w:noWrap/>
                            <w:hideMark/>
                          </w:tcPr>
                          <w:p w14:paraId="619E4D56"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1.819346</w:t>
                            </w:r>
                          </w:p>
                        </w:tc>
                        <w:tc>
                          <w:tcPr>
                            <w:tcW w:w="966" w:type="dxa"/>
                            <w:noWrap/>
                            <w:hideMark/>
                          </w:tcPr>
                          <w:p w14:paraId="1109D8D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0.136419</w:t>
                            </w:r>
                          </w:p>
                        </w:tc>
                        <w:tc>
                          <w:tcPr>
                            <w:tcW w:w="966" w:type="dxa"/>
                            <w:noWrap/>
                            <w:hideMark/>
                          </w:tcPr>
                          <w:p w14:paraId="41D0D94B"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2.344154</w:t>
                            </w:r>
                          </w:p>
                        </w:tc>
                        <w:tc>
                          <w:tcPr>
                            <w:tcW w:w="966" w:type="dxa"/>
                            <w:noWrap/>
                            <w:hideMark/>
                          </w:tcPr>
                          <w:p w14:paraId="042CF1A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0.060309</w:t>
                            </w:r>
                          </w:p>
                        </w:tc>
                        <w:tc>
                          <w:tcPr>
                            <w:tcW w:w="966" w:type="dxa"/>
                            <w:noWrap/>
                            <w:hideMark/>
                          </w:tcPr>
                          <w:p w14:paraId="4B3E9018"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3A2AC40F"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15B0370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2.925165</w:t>
                            </w:r>
                          </w:p>
                        </w:tc>
                        <w:tc>
                          <w:tcPr>
                            <w:tcW w:w="966" w:type="dxa"/>
                            <w:noWrap/>
                            <w:hideMark/>
                          </w:tcPr>
                          <w:p w14:paraId="243C27F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0.026366</w:t>
                            </w:r>
                          </w:p>
                        </w:tc>
                        <w:tc>
                          <w:tcPr>
                            <w:tcW w:w="966" w:type="dxa"/>
                            <w:noWrap/>
                            <w:hideMark/>
                          </w:tcPr>
                          <w:p w14:paraId="32D6047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2.070203</w:t>
                            </w:r>
                          </w:p>
                        </w:tc>
                        <w:tc>
                          <w:tcPr>
                            <w:tcW w:w="966" w:type="dxa"/>
                            <w:noWrap/>
                            <w:hideMark/>
                          </w:tcPr>
                          <w:p w14:paraId="577581D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0.091645</w:t>
                            </w:r>
                          </w:p>
                        </w:tc>
                        <w:tc>
                          <w:tcPr>
                            <w:tcW w:w="966" w:type="dxa"/>
                            <w:noWrap/>
                            <w:hideMark/>
                          </w:tcPr>
                          <w:p w14:paraId="52025185"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1.988216</w:t>
                            </w:r>
                          </w:p>
                        </w:tc>
                        <w:tc>
                          <w:tcPr>
                            <w:tcW w:w="966" w:type="dxa"/>
                            <w:noWrap/>
                            <w:hideMark/>
                          </w:tcPr>
                          <w:p w14:paraId="3DFE3B4D"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0.104221</w:t>
                            </w:r>
                          </w:p>
                        </w:tc>
                        <w:tc>
                          <w:tcPr>
                            <w:tcW w:w="966" w:type="dxa"/>
                            <w:noWrap/>
                            <w:hideMark/>
                          </w:tcPr>
                          <w:p w14:paraId="5D35C699"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1.941763</w:t>
                            </w:r>
                          </w:p>
                        </w:tc>
                        <w:tc>
                          <w:tcPr>
                            <w:tcW w:w="966" w:type="dxa"/>
                            <w:noWrap/>
                            <w:hideMark/>
                          </w:tcPr>
                          <w:p w14:paraId="7310BC50"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0.112169</w:t>
                            </w:r>
                          </w:p>
                        </w:tc>
                      </w:tr>
                      <w:tr w:rsidR="00A4043F" w:rsidRPr="007B5F06" w14:paraId="3449A4B4" w14:textId="77777777" w:rsidTr="000F0CF0">
                        <w:trPr>
                          <w:trHeight w:val="291"/>
                        </w:trPr>
                        <w:tc>
                          <w:tcPr>
                            <w:tcW w:w="738" w:type="dxa"/>
                            <w:noWrap/>
                            <w:hideMark/>
                          </w:tcPr>
                          <w:p w14:paraId="1CC5C8C4"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6</w:t>
                            </w:r>
                          </w:p>
                        </w:tc>
                        <w:tc>
                          <w:tcPr>
                            <w:tcW w:w="966" w:type="dxa"/>
                            <w:noWrap/>
                            <w:hideMark/>
                          </w:tcPr>
                          <w:p w14:paraId="6AB3B91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2.087764</w:t>
                            </w:r>
                          </w:p>
                        </w:tc>
                        <w:tc>
                          <w:tcPr>
                            <w:tcW w:w="966" w:type="dxa"/>
                            <w:noWrap/>
                            <w:hideMark/>
                          </w:tcPr>
                          <w:p w14:paraId="0BD1199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0.089173</w:t>
                            </w:r>
                          </w:p>
                        </w:tc>
                        <w:tc>
                          <w:tcPr>
                            <w:tcW w:w="966" w:type="dxa"/>
                            <w:noWrap/>
                            <w:hideMark/>
                          </w:tcPr>
                          <w:p w14:paraId="6FCFE5C9"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2.177903</w:t>
                            </w:r>
                          </w:p>
                        </w:tc>
                        <w:tc>
                          <w:tcPr>
                            <w:tcW w:w="966" w:type="dxa"/>
                            <w:noWrap/>
                            <w:hideMark/>
                          </w:tcPr>
                          <w:p w14:paraId="15AF3CBE"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0.077580</w:t>
                            </w:r>
                          </w:p>
                        </w:tc>
                        <w:tc>
                          <w:tcPr>
                            <w:tcW w:w="966" w:type="dxa"/>
                            <w:noWrap/>
                            <w:hideMark/>
                          </w:tcPr>
                          <w:p w14:paraId="7EBA0E1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2.925165</w:t>
                            </w:r>
                          </w:p>
                        </w:tc>
                        <w:tc>
                          <w:tcPr>
                            <w:tcW w:w="966" w:type="dxa"/>
                            <w:noWrap/>
                            <w:hideMark/>
                          </w:tcPr>
                          <w:p w14:paraId="42BAF2ED"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0.026366</w:t>
                            </w:r>
                          </w:p>
                        </w:tc>
                        <w:tc>
                          <w:tcPr>
                            <w:tcW w:w="966" w:type="dxa"/>
                            <w:noWrap/>
                            <w:hideMark/>
                          </w:tcPr>
                          <w:p w14:paraId="19064A0A"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2153103E"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0AA2CD41"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2.782537</w:t>
                            </w:r>
                          </w:p>
                        </w:tc>
                        <w:tc>
                          <w:tcPr>
                            <w:tcW w:w="966" w:type="dxa"/>
                            <w:noWrap/>
                            <w:hideMark/>
                          </w:tcPr>
                          <w:p w14:paraId="22A8E8F8"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0.032061</w:t>
                            </w:r>
                          </w:p>
                        </w:tc>
                        <w:tc>
                          <w:tcPr>
                            <w:tcW w:w="966" w:type="dxa"/>
                            <w:noWrap/>
                            <w:hideMark/>
                          </w:tcPr>
                          <w:p w14:paraId="44FE27F8"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2.410751</w:t>
                            </w:r>
                          </w:p>
                        </w:tc>
                        <w:tc>
                          <w:tcPr>
                            <w:tcW w:w="966" w:type="dxa"/>
                            <w:noWrap/>
                            <w:hideMark/>
                          </w:tcPr>
                          <w:p w14:paraId="65501F9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0.054624</w:t>
                            </w:r>
                          </w:p>
                        </w:tc>
                        <w:tc>
                          <w:tcPr>
                            <w:tcW w:w="966" w:type="dxa"/>
                            <w:noWrap/>
                            <w:hideMark/>
                          </w:tcPr>
                          <w:p w14:paraId="4DD8130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1.311446</w:t>
                            </w:r>
                          </w:p>
                        </w:tc>
                        <w:tc>
                          <w:tcPr>
                            <w:tcW w:w="966" w:type="dxa"/>
                            <w:noWrap/>
                            <w:hideMark/>
                          </w:tcPr>
                          <w:p w14:paraId="755E0DF0"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0.313107</w:t>
                            </w:r>
                          </w:p>
                        </w:tc>
                      </w:tr>
                      <w:tr w:rsidR="00A4043F" w:rsidRPr="007B5F06" w14:paraId="3AB1D759" w14:textId="77777777" w:rsidTr="000F0CF0">
                        <w:trPr>
                          <w:trHeight w:val="291"/>
                        </w:trPr>
                        <w:tc>
                          <w:tcPr>
                            <w:tcW w:w="738" w:type="dxa"/>
                            <w:noWrap/>
                            <w:hideMark/>
                          </w:tcPr>
                          <w:p w14:paraId="08405241"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7</w:t>
                            </w:r>
                          </w:p>
                        </w:tc>
                        <w:tc>
                          <w:tcPr>
                            <w:tcW w:w="966" w:type="dxa"/>
                            <w:noWrap/>
                            <w:hideMark/>
                          </w:tcPr>
                          <w:p w14:paraId="26A0385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1.176256</w:t>
                            </w:r>
                          </w:p>
                        </w:tc>
                        <w:tc>
                          <w:tcPr>
                            <w:tcW w:w="966" w:type="dxa"/>
                            <w:noWrap/>
                            <w:hideMark/>
                          </w:tcPr>
                          <w:p w14:paraId="6B9D57CF"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0.389712</w:t>
                            </w:r>
                          </w:p>
                        </w:tc>
                        <w:tc>
                          <w:tcPr>
                            <w:tcW w:w="966" w:type="dxa"/>
                            <w:noWrap/>
                            <w:hideMark/>
                          </w:tcPr>
                          <w:p w14:paraId="0E3E9EFB"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1.861341</w:t>
                            </w:r>
                          </w:p>
                        </w:tc>
                        <w:tc>
                          <w:tcPr>
                            <w:tcW w:w="966" w:type="dxa"/>
                            <w:noWrap/>
                            <w:hideMark/>
                          </w:tcPr>
                          <w:p w14:paraId="1365C38D"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0.127519</w:t>
                            </w:r>
                          </w:p>
                        </w:tc>
                        <w:tc>
                          <w:tcPr>
                            <w:tcW w:w="966" w:type="dxa"/>
                            <w:noWrap/>
                            <w:hideMark/>
                          </w:tcPr>
                          <w:p w14:paraId="420BACD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2.070203</w:t>
                            </w:r>
                          </w:p>
                        </w:tc>
                        <w:tc>
                          <w:tcPr>
                            <w:tcW w:w="966" w:type="dxa"/>
                            <w:noWrap/>
                            <w:hideMark/>
                          </w:tcPr>
                          <w:p w14:paraId="54F1E1C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0.091645</w:t>
                            </w:r>
                          </w:p>
                        </w:tc>
                        <w:tc>
                          <w:tcPr>
                            <w:tcW w:w="966" w:type="dxa"/>
                            <w:noWrap/>
                            <w:hideMark/>
                          </w:tcPr>
                          <w:p w14:paraId="5E6EB7C6"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2.782537</w:t>
                            </w:r>
                          </w:p>
                        </w:tc>
                        <w:tc>
                          <w:tcPr>
                            <w:tcW w:w="966" w:type="dxa"/>
                            <w:noWrap/>
                            <w:hideMark/>
                          </w:tcPr>
                          <w:p w14:paraId="588D212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0.032061</w:t>
                            </w:r>
                          </w:p>
                        </w:tc>
                        <w:tc>
                          <w:tcPr>
                            <w:tcW w:w="966" w:type="dxa"/>
                            <w:noWrap/>
                            <w:hideMark/>
                          </w:tcPr>
                          <w:p w14:paraId="393D1F5F"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78E94950"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28AE7F0B"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1.675906</w:t>
                            </w:r>
                          </w:p>
                        </w:tc>
                        <w:tc>
                          <w:tcPr>
                            <w:tcW w:w="966" w:type="dxa"/>
                            <w:noWrap/>
                            <w:hideMark/>
                          </w:tcPr>
                          <w:p w14:paraId="494CA1F0"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0.172146</w:t>
                            </w:r>
                          </w:p>
                        </w:tc>
                        <w:tc>
                          <w:tcPr>
                            <w:tcW w:w="966" w:type="dxa"/>
                            <w:noWrap/>
                            <w:hideMark/>
                          </w:tcPr>
                          <w:p w14:paraId="1BED3EF8"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0.917442</w:t>
                            </w:r>
                          </w:p>
                        </w:tc>
                        <w:tc>
                          <w:tcPr>
                            <w:tcW w:w="966" w:type="dxa"/>
                            <w:noWrap/>
                            <w:hideMark/>
                          </w:tcPr>
                          <w:p w14:paraId="77956E35"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0.578919</w:t>
                            </w:r>
                          </w:p>
                        </w:tc>
                      </w:tr>
                      <w:tr w:rsidR="00A4043F" w:rsidRPr="007B5F06" w14:paraId="06402F68" w14:textId="77777777" w:rsidTr="000F0CF0">
                        <w:trPr>
                          <w:trHeight w:val="291"/>
                        </w:trPr>
                        <w:tc>
                          <w:tcPr>
                            <w:tcW w:w="738" w:type="dxa"/>
                            <w:noWrap/>
                            <w:hideMark/>
                          </w:tcPr>
                          <w:p w14:paraId="539F40FB"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9</w:t>
                            </w:r>
                          </w:p>
                        </w:tc>
                        <w:tc>
                          <w:tcPr>
                            <w:tcW w:w="966" w:type="dxa"/>
                            <w:noWrap/>
                            <w:hideMark/>
                          </w:tcPr>
                          <w:p w14:paraId="1F8CBA3F"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2.230956</w:t>
                            </w:r>
                          </w:p>
                        </w:tc>
                        <w:tc>
                          <w:tcPr>
                            <w:tcW w:w="966" w:type="dxa"/>
                            <w:noWrap/>
                            <w:hideMark/>
                          </w:tcPr>
                          <w:p w14:paraId="74D1CD4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0.071538</w:t>
                            </w:r>
                          </w:p>
                        </w:tc>
                        <w:tc>
                          <w:tcPr>
                            <w:tcW w:w="966" w:type="dxa"/>
                            <w:noWrap/>
                            <w:hideMark/>
                          </w:tcPr>
                          <w:p w14:paraId="2FBD77E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2.193990</w:t>
                            </w:r>
                          </w:p>
                        </w:tc>
                        <w:tc>
                          <w:tcPr>
                            <w:tcW w:w="966" w:type="dxa"/>
                            <w:noWrap/>
                            <w:hideMark/>
                          </w:tcPr>
                          <w:p w14:paraId="12ACF770"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0.075691</w:t>
                            </w:r>
                          </w:p>
                        </w:tc>
                        <w:tc>
                          <w:tcPr>
                            <w:tcW w:w="966" w:type="dxa"/>
                            <w:noWrap/>
                            <w:hideMark/>
                          </w:tcPr>
                          <w:p w14:paraId="109D517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1.988216</w:t>
                            </w:r>
                          </w:p>
                        </w:tc>
                        <w:tc>
                          <w:tcPr>
                            <w:tcW w:w="966" w:type="dxa"/>
                            <w:noWrap/>
                            <w:hideMark/>
                          </w:tcPr>
                          <w:p w14:paraId="7E4B0A88"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0.104221</w:t>
                            </w:r>
                          </w:p>
                        </w:tc>
                        <w:tc>
                          <w:tcPr>
                            <w:tcW w:w="966" w:type="dxa"/>
                            <w:noWrap/>
                            <w:hideMark/>
                          </w:tcPr>
                          <w:p w14:paraId="1FE00E7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2.410751</w:t>
                            </w:r>
                          </w:p>
                        </w:tc>
                        <w:tc>
                          <w:tcPr>
                            <w:tcW w:w="966" w:type="dxa"/>
                            <w:noWrap/>
                            <w:hideMark/>
                          </w:tcPr>
                          <w:p w14:paraId="7198169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0.054624</w:t>
                            </w:r>
                          </w:p>
                        </w:tc>
                        <w:tc>
                          <w:tcPr>
                            <w:tcW w:w="966" w:type="dxa"/>
                            <w:noWrap/>
                            <w:hideMark/>
                          </w:tcPr>
                          <w:p w14:paraId="72A78880"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1.675906</w:t>
                            </w:r>
                          </w:p>
                        </w:tc>
                        <w:tc>
                          <w:tcPr>
                            <w:tcW w:w="966" w:type="dxa"/>
                            <w:noWrap/>
                            <w:hideMark/>
                          </w:tcPr>
                          <w:p w14:paraId="202C9B33"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0.172146</w:t>
                            </w:r>
                          </w:p>
                        </w:tc>
                        <w:tc>
                          <w:tcPr>
                            <w:tcW w:w="966" w:type="dxa"/>
                            <w:noWrap/>
                            <w:hideMark/>
                          </w:tcPr>
                          <w:p w14:paraId="6A4AC160"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50E97583"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274E032D"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0.592630</w:t>
                            </w:r>
                          </w:p>
                        </w:tc>
                        <w:tc>
                          <w:tcPr>
                            <w:tcW w:w="966" w:type="dxa"/>
                            <w:noWrap/>
                            <w:hideMark/>
                          </w:tcPr>
                          <w:p w14:paraId="76DC8DFE"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0.854217</w:t>
                            </w:r>
                          </w:p>
                        </w:tc>
                      </w:tr>
                      <w:tr w:rsidR="00A4043F" w:rsidRPr="007B5F06" w14:paraId="5FE5D9FE" w14:textId="77777777" w:rsidTr="000F0CF0">
                        <w:trPr>
                          <w:trHeight w:val="291"/>
                        </w:trPr>
                        <w:tc>
                          <w:tcPr>
                            <w:tcW w:w="738" w:type="dxa"/>
                            <w:noWrap/>
                            <w:hideMark/>
                          </w:tcPr>
                          <w:p w14:paraId="67674C12"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11</w:t>
                            </w:r>
                          </w:p>
                        </w:tc>
                        <w:tc>
                          <w:tcPr>
                            <w:tcW w:w="966" w:type="dxa"/>
                            <w:noWrap/>
                            <w:hideMark/>
                          </w:tcPr>
                          <w:p w14:paraId="00DE3D96"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1.343300</w:t>
                            </w:r>
                          </w:p>
                        </w:tc>
                        <w:tc>
                          <w:tcPr>
                            <w:tcW w:w="966" w:type="dxa"/>
                            <w:noWrap/>
                            <w:hideMark/>
                          </w:tcPr>
                          <w:p w14:paraId="68ED5E4F"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0.297206</w:t>
                            </w:r>
                          </w:p>
                        </w:tc>
                        <w:tc>
                          <w:tcPr>
                            <w:tcW w:w="966" w:type="dxa"/>
                            <w:noWrap/>
                            <w:hideMark/>
                          </w:tcPr>
                          <w:p w14:paraId="7547ED1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1.446925</w:t>
                            </w:r>
                          </w:p>
                        </w:tc>
                        <w:tc>
                          <w:tcPr>
                            <w:tcW w:w="966" w:type="dxa"/>
                            <w:noWrap/>
                            <w:hideMark/>
                          </w:tcPr>
                          <w:p w14:paraId="635F825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0.250684</w:t>
                            </w:r>
                          </w:p>
                        </w:tc>
                        <w:tc>
                          <w:tcPr>
                            <w:tcW w:w="966" w:type="dxa"/>
                            <w:noWrap/>
                            <w:hideMark/>
                          </w:tcPr>
                          <w:p w14:paraId="62182E87"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1.941763</w:t>
                            </w:r>
                          </w:p>
                        </w:tc>
                        <w:tc>
                          <w:tcPr>
                            <w:tcW w:w="966" w:type="dxa"/>
                            <w:noWrap/>
                            <w:hideMark/>
                          </w:tcPr>
                          <w:p w14:paraId="54BDD299"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0.112169</w:t>
                            </w:r>
                          </w:p>
                        </w:tc>
                        <w:tc>
                          <w:tcPr>
                            <w:tcW w:w="966" w:type="dxa"/>
                            <w:noWrap/>
                            <w:hideMark/>
                          </w:tcPr>
                          <w:p w14:paraId="11452475"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1.311446</w:t>
                            </w:r>
                          </w:p>
                        </w:tc>
                        <w:tc>
                          <w:tcPr>
                            <w:tcW w:w="966" w:type="dxa"/>
                            <w:noWrap/>
                            <w:hideMark/>
                          </w:tcPr>
                          <w:p w14:paraId="24944D0F"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0.313107</w:t>
                            </w:r>
                          </w:p>
                        </w:tc>
                        <w:tc>
                          <w:tcPr>
                            <w:tcW w:w="966" w:type="dxa"/>
                            <w:noWrap/>
                            <w:hideMark/>
                          </w:tcPr>
                          <w:p w14:paraId="685D06E6"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0.917442</w:t>
                            </w:r>
                          </w:p>
                        </w:tc>
                        <w:tc>
                          <w:tcPr>
                            <w:tcW w:w="966" w:type="dxa"/>
                            <w:noWrap/>
                            <w:hideMark/>
                          </w:tcPr>
                          <w:p w14:paraId="53DE8636"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0.578919</w:t>
                            </w:r>
                          </w:p>
                        </w:tc>
                        <w:tc>
                          <w:tcPr>
                            <w:tcW w:w="966" w:type="dxa"/>
                            <w:noWrap/>
                            <w:hideMark/>
                          </w:tcPr>
                          <w:p w14:paraId="1ACFAB99"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0.592630</w:t>
                            </w:r>
                          </w:p>
                        </w:tc>
                        <w:tc>
                          <w:tcPr>
                            <w:tcW w:w="966" w:type="dxa"/>
                            <w:noWrap/>
                            <w:hideMark/>
                          </w:tcPr>
                          <w:p w14:paraId="2BF6C83A" w14:textId="77777777" w:rsidR="00A4043F" w:rsidRPr="007B5F06" w:rsidRDefault="00A4043F" w:rsidP="00E61BFD">
                            <w:pPr>
                              <w:pStyle w:val="ab"/>
                              <w:spacing w:after="0" w:line="360" w:lineRule="auto"/>
                              <w:jc w:val="both"/>
                              <w:rPr>
                                <w:sz w:val="20"/>
                                <w:szCs w:val="20"/>
                                <w:lang w:eastAsia="kk-KZ"/>
                              </w:rPr>
                            </w:pPr>
                            <w:r w:rsidRPr="007B5F06">
                              <w:rPr>
                                <w:sz w:val="20"/>
                                <w:szCs w:val="20"/>
                                <w:lang w:eastAsia="kk-KZ"/>
                              </w:rPr>
                              <w:t>0.854217</w:t>
                            </w:r>
                          </w:p>
                        </w:tc>
                        <w:tc>
                          <w:tcPr>
                            <w:tcW w:w="966" w:type="dxa"/>
                            <w:noWrap/>
                            <w:hideMark/>
                          </w:tcPr>
                          <w:p w14:paraId="356C2307" w14:textId="77777777" w:rsidR="00A4043F" w:rsidRPr="007B5F06" w:rsidRDefault="00A4043F" w:rsidP="00E61BFD">
                            <w:pPr>
                              <w:pStyle w:val="ab"/>
                              <w:spacing w:after="0" w:line="360" w:lineRule="auto"/>
                              <w:jc w:val="both"/>
                              <w:rPr>
                                <w:sz w:val="20"/>
                                <w:szCs w:val="20"/>
                                <w:lang w:eastAsia="kk-KZ"/>
                              </w:rPr>
                            </w:pPr>
                          </w:p>
                        </w:tc>
                        <w:tc>
                          <w:tcPr>
                            <w:tcW w:w="966" w:type="dxa"/>
                            <w:noWrap/>
                            <w:hideMark/>
                          </w:tcPr>
                          <w:p w14:paraId="108881BD" w14:textId="77777777" w:rsidR="00A4043F" w:rsidRPr="007B5F06" w:rsidRDefault="00A4043F" w:rsidP="00E61BFD">
                            <w:pPr>
                              <w:pStyle w:val="ab"/>
                              <w:spacing w:after="0" w:line="360" w:lineRule="auto"/>
                              <w:jc w:val="both"/>
                              <w:rPr>
                                <w:sz w:val="20"/>
                                <w:szCs w:val="20"/>
                                <w:lang w:eastAsia="kk-KZ"/>
                              </w:rPr>
                            </w:pPr>
                          </w:p>
                        </w:tc>
                      </w:tr>
                    </w:tbl>
                    <w:p w14:paraId="0FE8D72B" w14:textId="77777777" w:rsidR="00A4043F" w:rsidRPr="007B5F06" w:rsidRDefault="00A4043F" w:rsidP="00E15EBE">
                      <w:pPr>
                        <w:rPr>
                          <w:lang w:val="ru-RU"/>
                        </w:rPr>
                      </w:pPr>
                    </w:p>
                  </w:txbxContent>
                </v:textbox>
              </v:shape>
            </w:pict>
          </mc:Fallback>
        </mc:AlternateContent>
      </w:r>
    </w:p>
    <w:p w14:paraId="512DCA9F" w14:textId="77777777" w:rsidR="00E15EBE" w:rsidRPr="00DD4A3B" w:rsidRDefault="00E15EBE" w:rsidP="00E15EBE">
      <w:pPr>
        <w:pStyle w:val="ab"/>
        <w:spacing w:before="0" w:beforeAutospacing="0" w:after="0" w:afterAutospacing="0" w:line="360" w:lineRule="auto"/>
        <w:jc w:val="center"/>
        <w:rPr>
          <w:b/>
          <w:lang w:eastAsia="kk-KZ"/>
        </w:rPr>
      </w:pPr>
    </w:p>
    <w:p w14:paraId="64C31D76" w14:textId="77777777" w:rsidR="00E15EBE" w:rsidRPr="00DD4A3B" w:rsidRDefault="00E15EBE" w:rsidP="00E15EBE">
      <w:pPr>
        <w:pStyle w:val="ab"/>
        <w:spacing w:before="0" w:beforeAutospacing="0" w:after="0" w:afterAutospacing="0" w:line="360" w:lineRule="auto"/>
        <w:jc w:val="center"/>
        <w:rPr>
          <w:b/>
          <w:lang w:eastAsia="kk-KZ"/>
        </w:rPr>
      </w:pPr>
    </w:p>
    <w:p w14:paraId="2C4E20B2" w14:textId="77777777" w:rsidR="00E15EBE" w:rsidRPr="00DD4A3B" w:rsidRDefault="00E15EBE" w:rsidP="00E15EBE">
      <w:pPr>
        <w:pStyle w:val="ab"/>
        <w:spacing w:before="0" w:beforeAutospacing="0" w:after="0" w:afterAutospacing="0" w:line="360" w:lineRule="auto"/>
        <w:jc w:val="center"/>
        <w:rPr>
          <w:b/>
          <w:lang w:eastAsia="kk-KZ"/>
        </w:rPr>
      </w:pPr>
    </w:p>
    <w:p w14:paraId="4C49048F" w14:textId="77777777" w:rsidR="00E15EBE" w:rsidRPr="00DD4A3B" w:rsidRDefault="00E15EBE" w:rsidP="00E15EBE">
      <w:pPr>
        <w:pStyle w:val="ab"/>
        <w:spacing w:before="0" w:beforeAutospacing="0" w:after="0" w:afterAutospacing="0" w:line="360" w:lineRule="auto"/>
        <w:jc w:val="center"/>
        <w:rPr>
          <w:b/>
          <w:lang w:eastAsia="kk-KZ"/>
        </w:rPr>
      </w:pPr>
    </w:p>
    <w:p w14:paraId="2840CF1F" w14:textId="77777777" w:rsidR="00E15EBE" w:rsidRPr="00DD4A3B" w:rsidRDefault="00E15EBE" w:rsidP="00E15EBE">
      <w:pPr>
        <w:pStyle w:val="ab"/>
        <w:spacing w:before="0" w:beforeAutospacing="0" w:after="0" w:afterAutospacing="0" w:line="360" w:lineRule="auto"/>
        <w:jc w:val="center"/>
        <w:rPr>
          <w:b/>
          <w:lang w:eastAsia="kk-KZ"/>
        </w:rPr>
      </w:pPr>
    </w:p>
    <w:p w14:paraId="5956A4B0" w14:textId="77777777" w:rsidR="00E15EBE" w:rsidRPr="00DD4A3B" w:rsidRDefault="00E15EBE" w:rsidP="00E15EBE">
      <w:pPr>
        <w:pStyle w:val="ab"/>
        <w:spacing w:before="0" w:beforeAutospacing="0" w:after="0" w:afterAutospacing="0" w:line="360" w:lineRule="auto"/>
        <w:jc w:val="center"/>
        <w:rPr>
          <w:b/>
          <w:lang w:eastAsia="kk-KZ"/>
        </w:rPr>
      </w:pPr>
    </w:p>
    <w:p w14:paraId="6BF8D844" w14:textId="77777777" w:rsidR="00E15EBE" w:rsidRPr="00DD4A3B" w:rsidRDefault="00E15EBE" w:rsidP="00E15EBE">
      <w:pPr>
        <w:pStyle w:val="ab"/>
        <w:spacing w:before="0" w:beforeAutospacing="0" w:after="0" w:afterAutospacing="0" w:line="360" w:lineRule="auto"/>
        <w:jc w:val="center"/>
        <w:rPr>
          <w:b/>
          <w:lang w:eastAsia="kk-KZ"/>
        </w:rPr>
      </w:pPr>
    </w:p>
    <w:p w14:paraId="448D8ADC" w14:textId="77777777" w:rsidR="00E15EBE" w:rsidRPr="00DD4A3B" w:rsidRDefault="00E15EBE" w:rsidP="00E15EBE">
      <w:pPr>
        <w:pStyle w:val="ab"/>
        <w:spacing w:before="0" w:beforeAutospacing="0" w:after="0" w:afterAutospacing="0" w:line="360" w:lineRule="auto"/>
        <w:jc w:val="center"/>
        <w:rPr>
          <w:b/>
          <w:lang w:eastAsia="kk-KZ"/>
        </w:rPr>
      </w:pPr>
    </w:p>
    <w:p w14:paraId="0514F1F7" w14:textId="77777777" w:rsidR="00E15EBE" w:rsidRPr="00DD4A3B" w:rsidRDefault="00E15EBE" w:rsidP="00E15EBE">
      <w:pPr>
        <w:pStyle w:val="ab"/>
        <w:spacing w:before="0" w:beforeAutospacing="0" w:after="0" w:afterAutospacing="0" w:line="360" w:lineRule="auto"/>
        <w:jc w:val="center"/>
        <w:rPr>
          <w:b/>
          <w:lang w:eastAsia="kk-KZ"/>
        </w:rPr>
      </w:pPr>
    </w:p>
    <w:p w14:paraId="0F93549E" w14:textId="77777777" w:rsidR="00E15EBE" w:rsidRPr="00DD4A3B" w:rsidRDefault="00E15EBE" w:rsidP="00E15EBE">
      <w:pPr>
        <w:pStyle w:val="ab"/>
        <w:spacing w:before="0" w:beforeAutospacing="0" w:after="0" w:afterAutospacing="0" w:line="360" w:lineRule="auto"/>
        <w:jc w:val="center"/>
        <w:rPr>
          <w:b/>
          <w:lang w:eastAsia="kk-KZ"/>
        </w:rPr>
      </w:pPr>
    </w:p>
    <w:p w14:paraId="2221FA9B" w14:textId="77777777" w:rsidR="00E15EBE" w:rsidRPr="00DD4A3B" w:rsidRDefault="00E15EBE" w:rsidP="00E15EBE">
      <w:pPr>
        <w:pStyle w:val="ab"/>
        <w:spacing w:before="0" w:beforeAutospacing="0" w:after="0" w:afterAutospacing="0" w:line="360" w:lineRule="auto"/>
        <w:jc w:val="center"/>
        <w:rPr>
          <w:b/>
          <w:lang w:eastAsia="kk-KZ"/>
        </w:rPr>
      </w:pPr>
    </w:p>
    <w:p w14:paraId="0C97D18C" w14:textId="77777777" w:rsidR="00E15EBE" w:rsidRPr="00DD4A3B" w:rsidRDefault="00E15EBE" w:rsidP="00E15EBE">
      <w:pPr>
        <w:pStyle w:val="ab"/>
        <w:spacing w:before="0" w:beforeAutospacing="0" w:after="0" w:afterAutospacing="0" w:line="360" w:lineRule="auto"/>
        <w:jc w:val="center"/>
        <w:rPr>
          <w:b/>
          <w:lang w:eastAsia="kk-KZ"/>
        </w:rPr>
      </w:pPr>
    </w:p>
    <w:p w14:paraId="2F4A4295" w14:textId="77777777" w:rsidR="00E15EBE" w:rsidRPr="00DD4A3B" w:rsidRDefault="00E15EBE" w:rsidP="00E15EBE">
      <w:pPr>
        <w:pStyle w:val="ab"/>
        <w:spacing w:before="0" w:beforeAutospacing="0" w:after="0" w:afterAutospacing="0" w:line="360" w:lineRule="auto"/>
        <w:jc w:val="both"/>
        <w:rPr>
          <w:lang w:val="en-US" w:eastAsia="kk-KZ"/>
        </w:rPr>
      </w:pPr>
    </w:p>
    <w:p w14:paraId="3C344E92" w14:textId="77777777" w:rsidR="00D77256" w:rsidRDefault="00D77256" w:rsidP="00E15EBE">
      <w:pPr>
        <w:pStyle w:val="ab"/>
        <w:spacing w:before="0" w:beforeAutospacing="0" w:after="0" w:afterAutospacing="0"/>
        <w:jc w:val="both"/>
        <w:rPr>
          <w:sz w:val="28"/>
          <w:lang w:eastAsia="kk-KZ"/>
        </w:rPr>
      </w:pPr>
    </w:p>
    <w:p w14:paraId="3DB70736" w14:textId="77777777" w:rsidR="00D77256" w:rsidRDefault="00D77256" w:rsidP="00E15EBE">
      <w:pPr>
        <w:pStyle w:val="ab"/>
        <w:spacing w:before="0" w:beforeAutospacing="0" w:after="0" w:afterAutospacing="0"/>
        <w:jc w:val="both"/>
        <w:rPr>
          <w:sz w:val="28"/>
          <w:lang w:eastAsia="kk-KZ"/>
        </w:rPr>
      </w:pPr>
    </w:p>
    <w:p w14:paraId="319C8A18" w14:textId="77777777" w:rsidR="00D77256" w:rsidRDefault="00D77256" w:rsidP="00E15EBE">
      <w:pPr>
        <w:pStyle w:val="ab"/>
        <w:spacing w:before="0" w:beforeAutospacing="0" w:after="0" w:afterAutospacing="0"/>
        <w:jc w:val="both"/>
        <w:rPr>
          <w:sz w:val="28"/>
          <w:lang w:eastAsia="kk-KZ"/>
        </w:rPr>
      </w:pPr>
    </w:p>
    <w:p w14:paraId="5D6A8EA3" w14:textId="77777777" w:rsidR="00D77256" w:rsidRDefault="00D77256" w:rsidP="00E15EBE">
      <w:pPr>
        <w:pStyle w:val="ab"/>
        <w:spacing w:before="0" w:beforeAutospacing="0" w:after="0" w:afterAutospacing="0"/>
        <w:jc w:val="both"/>
        <w:rPr>
          <w:sz w:val="28"/>
          <w:lang w:eastAsia="kk-KZ"/>
        </w:rPr>
      </w:pPr>
    </w:p>
    <w:p w14:paraId="5BEEEDD6" w14:textId="77777777" w:rsidR="00D77256" w:rsidRDefault="00D77256" w:rsidP="00E15EBE">
      <w:pPr>
        <w:pStyle w:val="ab"/>
        <w:spacing w:before="0" w:beforeAutospacing="0" w:after="0" w:afterAutospacing="0"/>
        <w:jc w:val="both"/>
        <w:rPr>
          <w:sz w:val="28"/>
          <w:lang w:eastAsia="kk-KZ"/>
        </w:rPr>
      </w:pPr>
    </w:p>
    <w:p w14:paraId="782716C9" w14:textId="77777777" w:rsidR="00D77256" w:rsidRDefault="00D77256" w:rsidP="00E15EBE">
      <w:pPr>
        <w:pStyle w:val="ab"/>
        <w:spacing w:before="0" w:beforeAutospacing="0" w:after="0" w:afterAutospacing="0"/>
        <w:jc w:val="both"/>
        <w:rPr>
          <w:sz w:val="28"/>
          <w:lang w:eastAsia="kk-KZ"/>
        </w:rPr>
      </w:pPr>
    </w:p>
    <w:p w14:paraId="7D3F8DE4" w14:textId="77777777" w:rsidR="001872E7" w:rsidRDefault="001872E7" w:rsidP="00E15EBE">
      <w:pPr>
        <w:pStyle w:val="ab"/>
        <w:spacing w:before="0" w:beforeAutospacing="0" w:after="0" w:afterAutospacing="0"/>
        <w:jc w:val="both"/>
        <w:rPr>
          <w:sz w:val="28"/>
          <w:lang w:eastAsia="kk-KZ"/>
        </w:rPr>
      </w:pPr>
    </w:p>
    <w:p w14:paraId="0A3351C0" w14:textId="77777777" w:rsidR="001872E7" w:rsidRDefault="001872E7" w:rsidP="00E15EBE">
      <w:pPr>
        <w:pStyle w:val="ab"/>
        <w:spacing w:before="0" w:beforeAutospacing="0" w:after="0" w:afterAutospacing="0"/>
        <w:jc w:val="both"/>
        <w:rPr>
          <w:sz w:val="28"/>
          <w:lang w:eastAsia="kk-KZ"/>
        </w:rPr>
      </w:pPr>
    </w:p>
    <w:p w14:paraId="6DD3F835" w14:textId="77777777" w:rsidR="001872E7" w:rsidRDefault="001872E7" w:rsidP="00E15EBE">
      <w:pPr>
        <w:pStyle w:val="ab"/>
        <w:spacing w:before="0" w:beforeAutospacing="0" w:after="0" w:afterAutospacing="0"/>
        <w:jc w:val="both"/>
        <w:rPr>
          <w:sz w:val="28"/>
          <w:lang w:eastAsia="kk-KZ"/>
        </w:rPr>
      </w:pPr>
    </w:p>
    <w:p w14:paraId="4EE9233F" w14:textId="4D6FDAF4" w:rsidR="00E15EBE" w:rsidRDefault="002636E8" w:rsidP="00895FF8">
      <w:pPr>
        <w:pStyle w:val="ab"/>
        <w:spacing w:before="0" w:beforeAutospacing="0" w:after="0" w:afterAutospacing="0"/>
        <w:ind w:firstLine="567"/>
        <w:jc w:val="both"/>
        <w:rPr>
          <w:sz w:val="28"/>
          <w:lang w:eastAsia="kk-KZ"/>
        </w:rPr>
      </w:pPr>
      <w:r>
        <w:rPr>
          <w:sz w:val="28"/>
          <w:lang w:eastAsia="kk-KZ"/>
        </w:rPr>
        <w:t>Таблица Г</w:t>
      </w:r>
      <w:r w:rsidR="00FE6324">
        <w:rPr>
          <w:sz w:val="28"/>
          <w:lang w:eastAsia="kk-KZ"/>
        </w:rPr>
        <w:t>.12</w:t>
      </w:r>
      <w:r w:rsidR="00756ACF" w:rsidRPr="00DD4A3B">
        <w:rPr>
          <w:sz w:val="28"/>
          <w:lang w:eastAsia="kk-KZ"/>
        </w:rPr>
        <w:t xml:space="preserve"> </w:t>
      </w:r>
      <w:r w:rsidR="00E15EBE" w:rsidRPr="00DD4A3B">
        <w:rPr>
          <w:sz w:val="28"/>
          <w:lang w:eastAsia="kk-KZ"/>
        </w:rPr>
        <w:t xml:space="preserve">– </w:t>
      </w:r>
      <w:r w:rsidR="00956F75">
        <w:rPr>
          <w:sz w:val="28"/>
          <w:lang w:val="en-US" w:eastAsia="kk-KZ"/>
        </w:rPr>
        <w:t>U</w:t>
      </w:r>
      <w:r w:rsidR="00956F75" w:rsidRPr="005F67C7">
        <w:rPr>
          <w:sz w:val="28"/>
          <w:lang w:eastAsia="kk-KZ"/>
        </w:rPr>
        <w:t>-</w:t>
      </w:r>
      <w:r w:rsidR="00956F75">
        <w:rPr>
          <w:sz w:val="28"/>
          <w:lang w:eastAsia="kk-KZ"/>
        </w:rPr>
        <w:t>критерий Манна-Уитни</w:t>
      </w:r>
      <w:r w:rsidR="00956F75" w:rsidRPr="00DD4A3B">
        <w:rPr>
          <w:sz w:val="28"/>
          <w:lang w:eastAsia="kk-KZ"/>
        </w:rPr>
        <w:t xml:space="preserve"> для скорректированных</w:t>
      </w:r>
      <w:r w:rsidR="00956F75">
        <w:rPr>
          <w:sz w:val="28"/>
          <w:lang w:eastAsia="kk-KZ"/>
        </w:rPr>
        <w:t xml:space="preserve"> на размер</w:t>
      </w:r>
      <w:r w:rsidR="00956F75" w:rsidRPr="00DD4A3B">
        <w:rPr>
          <w:sz w:val="28"/>
          <w:lang w:eastAsia="kk-KZ"/>
        </w:rPr>
        <w:t xml:space="preserve"> данных </w:t>
      </w:r>
      <w:r w:rsidR="008953B7">
        <w:rPr>
          <w:sz w:val="28"/>
          <w:lang w:eastAsia="kk-KZ"/>
        </w:rPr>
        <w:t>нижней челюсти</w:t>
      </w:r>
      <w:r w:rsidR="00956F75" w:rsidRPr="00DD4A3B">
        <w:rPr>
          <w:sz w:val="28"/>
          <w:lang w:eastAsia="kk-KZ"/>
        </w:rPr>
        <w:t xml:space="preserve">, выборки </w:t>
      </w:r>
      <w:r w:rsidR="00956F75">
        <w:rPr>
          <w:sz w:val="28"/>
          <w:lang w:eastAsia="kk-KZ"/>
        </w:rPr>
        <w:t>из Алтая и Северного Тянь-Шаня</w:t>
      </w:r>
    </w:p>
    <w:tbl>
      <w:tblPr>
        <w:tblStyle w:val="aa"/>
        <w:tblW w:w="10112" w:type="dxa"/>
        <w:tblInd w:w="-318" w:type="dxa"/>
        <w:tblLayout w:type="fixed"/>
        <w:tblLook w:val="04A0" w:firstRow="1" w:lastRow="0" w:firstColumn="1" w:lastColumn="0" w:noHBand="0" w:noVBand="1"/>
      </w:tblPr>
      <w:tblGrid>
        <w:gridCol w:w="851"/>
        <w:gridCol w:w="851"/>
        <w:gridCol w:w="850"/>
        <w:gridCol w:w="851"/>
        <w:gridCol w:w="960"/>
        <w:gridCol w:w="882"/>
        <w:gridCol w:w="1139"/>
        <w:gridCol w:w="846"/>
        <w:gridCol w:w="850"/>
        <w:gridCol w:w="567"/>
        <w:gridCol w:w="567"/>
        <w:gridCol w:w="898"/>
      </w:tblGrid>
      <w:tr w:rsidR="00956F75" w:rsidRPr="005254BB" w14:paraId="3385EDA3" w14:textId="77777777" w:rsidTr="008953B7">
        <w:trPr>
          <w:trHeight w:val="288"/>
        </w:trPr>
        <w:tc>
          <w:tcPr>
            <w:tcW w:w="851" w:type="dxa"/>
            <w:vMerge w:val="restart"/>
            <w:noWrap/>
            <w:hideMark/>
          </w:tcPr>
          <w:p w14:paraId="173C7B20" w14:textId="77777777" w:rsidR="00956F75" w:rsidRPr="00EC7C59" w:rsidRDefault="00956F75" w:rsidP="00956F75">
            <w:pPr>
              <w:ind w:left="-108" w:right="-10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Пере-менная</w:t>
            </w:r>
          </w:p>
        </w:tc>
        <w:tc>
          <w:tcPr>
            <w:tcW w:w="9261" w:type="dxa"/>
            <w:gridSpan w:val="11"/>
            <w:noWrap/>
            <w:hideMark/>
          </w:tcPr>
          <w:p w14:paraId="064C2DCE" w14:textId="77777777" w:rsidR="00956F75" w:rsidRPr="00EC7C59" w:rsidRDefault="00956F75" w:rsidP="00956F75">
            <w:pPr>
              <w:rPr>
                <w:rFonts w:ascii="Times New Roman" w:eastAsia="Times New Roman" w:hAnsi="Times New Roman" w:cs="Times New Roman"/>
                <w:color w:val="000000"/>
                <w:sz w:val="20"/>
                <w:szCs w:val="20"/>
                <w:lang w:val="en-US"/>
              </w:rPr>
            </w:pPr>
            <w:r w:rsidRPr="00EC7C59">
              <w:rPr>
                <w:rFonts w:ascii="Times New Roman" w:eastAsia="Times New Roman" w:hAnsi="Times New Roman" w:cs="Times New Roman"/>
                <w:color w:val="000000"/>
                <w:sz w:val="20"/>
                <w:szCs w:val="20"/>
                <w:lang w:val="en-US"/>
              </w:rPr>
              <w:t>Mann-Whitney U Test (w/ continuity correction) (Mandibula-ad-sad-ln-Burnaby)</w:t>
            </w:r>
            <w:r w:rsidRPr="00EC7C59">
              <w:rPr>
                <w:rFonts w:ascii="Times New Roman" w:eastAsia="Times New Roman" w:hAnsi="Times New Roman" w:cs="Times New Roman"/>
                <w:color w:val="000000"/>
                <w:sz w:val="20"/>
                <w:szCs w:val="20"/>
                <w:lang w:val="en-US"/>
              </w:rPr>
              <w:br/>
              <w:t>By variable Region</w:t>
            </w:r>
            <w:r w:rsidRPr="00EC7C59">
              <w:rPr>
                <w:rFonts w:ascii="Times New Roman" w:eastAsia="Times New Roman" w:hAnsi="Times New Roman" w:cs="Times New Roman"/>
                <w:color w:val="000000"/>
                <w:sz w:val="20"/>
                <w:szCs w:val="20"/>
                <w:lang w:val="en-US"/>
              </w:rPr>
              <w:br/>
              <w:t>Marked tests are significant at p &lt;,05000</w:t>
            </w:r>
          </w:p>
        </w:tc>
      </w:tr>
      <w:tr w:rsidR="00956F75" w:rsidRPr="005254BB" w14:paraId="46ED445C" w14:textId="77777777" w:rsidTr="008953B7">
        <w:trPr>
          <w:trHeight w:val="1320"/>
        </w:trPr>
        <w:tc>
          <w:tcPr>
            <w:tcW w:w="851" w:type="dxa"/>
            <w:vMerge/>
            <w:hideMark/>
          </w:tcPr>
          <w:p w14:paraId="33FA49BA" w14:textId="77777777" w:rsidR="00956F75" w:rsidRPr="00EC7C59" w:rsidRDefault="00956F75" w:rsidP="00956F75">
            <w:pPr>
              <w:rPr>
                <w:rFonts w:ascii="Times New Roman" w:eastAsia="Times New Roman" w:hAnsi="Times New Roman" w:cs="Times New Roman"/>
                <w:color w:val="000000"/>
                <w:sz w:val="20"/>
                <w:szCs w:val="20"/>
                <w:lang w:val="en-US"/>
              </w:rPr>
            </w:pPr>
          </w:p>
        </w:tc>
        <w:tc>
          <w:tcPr>
            <w:tcW w:w="851" w:type="dxa"/>
            <w:hideMark/>
          </w:tcPr>
          <w:p w14:paraId="23EB314D" w14:textId="77777777" w:rsidR="00956F75" w:rsidRPr="00EC7C59" w:rsidRDefault="00956F75" w:rsidP="00956F75">
            <w:pPr>
              <w:jc w:val="center"/>
              <w:rPr>
                <w:rFonts w:ascii="Times New Roman" w:eastAsia="Times New Roman" w:hAnsi="Times New Roman" w:cs="Times New Roman"/>
                <w:color w:val="000000"/>
                <w:sz w:val="20"/>
                <w:szCs w:val="20"/>
              </w:rPr>
            </w:pPr>
            <w:r w:rsidRPr="00EC7C59">
              <w:rPr>
                <w:rFonts w:ascii="Times New Roman" w:eastAsia="Times New Roman" w:hAnsi="Times New Roman" w:cs="Times New Roman"/>
                <w:color w:val="000000"/>
                <w:sz w:val="20"/>
                <w:szCs w:val="20"/>
              </w:rPr>
              <w:t>Rank Sum</w:t>
            </w:r>
          </w:p>
        </w:tc>
        <w:tc>
          <w:tcPr>
            <w:tcW w:w="850" w:type="dxa"/>
            <w:hideMark/>
          </w:tcPr>
          <w:p w14:paraId="10CF0A74" w14:textId="77777777" w:rsidR="00956F75" w:rsidRPr="00EC7C59" w:rsidRDefault="00956F75" w:rsidP="00956F75">
            <w:pPr>
              <w:jc w:val="center"/>
              <w:rPr>
                <w:rFonts w:ascii="Times New Roman" w:eastAsia="Times New Roman" w:hAnsi="Times New Roman" w:cs="Times New Roman"/>
                <w:color w:val="000000"/>
                <w:sz w:val="20"/>
                <w:szCs w:val="20"/>
              </w:rPr>
            </w:pPr>
            <w:r w:rsidRPr="00EC7C59">
              <w:rPr>
                <w:rFonts w:ascii="Times New Roman" w:eastAsia="Times New Roman" w:hAnsi="Times New Roman" w:cs="Times New Roman"/>
                <w:color w:val="000000"/>
                <w:sz w:val="20"/>
                <w:szCs w:val="20"/>
              </w:rPr>
              <w:t>Rank Sum</w:t>
            </w:r>
          </w:p>
        </w:tc>
        <w:tc>
          <w:tcPr>
            <w:tcW w:w="851" w:type="dxa"/>
            <w:hideMark/>
          </w:tcPr>
          <w:p w14:paraId="71D0AF72" w14:textId="77777777" w:rsidR="00956F75" w:rsidRPr="00EC7C59" w:rsidRDefault="00956F75" w:rsidP="00956F75">
            <w:pPr>
              <w:jc w:val="center"/>
              <w:rPr>
                <w:rFonts w:ascii="Times New Roman" w:eastAsia="Times New Roman" w:hAnsi="Times New Roman" w:cs="Times New Roman"/>
                <w:color w:val="000000"/>
                <w:sz w:val="20"/>
                <w:szCs w:val="20"/>
              </w:rPr>
            </w:pPr>
            <w:r w:rsidRPr="00EC7C59">
              <w:rPr>
                <w:rFonts w:ascii="Times New Roman" w:eastAsia="Times New Roman" w:hAnsi="Times New Roman" w:cs="Times New Roman"/>
                <w:color w:val="000000"/>
                <w:sz w:val="20"/>
                <w:szCs w:val="20"/>
              </w:rPr>
              <w:t>U</w:t>
            </w:r>
          </w:p>
        </w:tc>
        <w:tc>
          <w:tcPr>
            <w:tcW w:w="960" w:type="dxa"/>
            <w:hideMark/>
          </w:tcPr>
          <w:p w14:paraId="6DE7A82A" w14:textId="77777777" w:rsidR="00956F75" w:rsidRPr="00EC7C59" w:rsidRDefault="00956F75" w:rsidP="00956F75">
            <w:pPr>
              <w:jc w:val="center"/>
              <w:rPr>
                <w:rFonts w:ascii="Times New Roman" w:eastAsia="Times New Roman" w:hAnsi="Times New Roman" w:cs="Times New Roman"/>
                <w:color w:val="000000"/>
                <w:sz w:val="20"/>
                <w:szCs w:val="20"/>
              </w:rPr>
            </w:pPr>
            <w:r w:rsidRPr="00EC7C59">
              <w:rPr>
                <w:rFonts w:ascii="Times New Roman" w:eastAsia="Times New Roman" w:hAnsi="Times New Roman" w:cs="Times New Roman"/>
                <w:color w:val="000000"/>
                <w:sz w:val="20"/>
                <w:szCs w:val="20"/>
              </w:rPr>
              <w:t>Z</w:t>
            </w:r>
          </w:p>
        </w:tc>
        <w:tc>
          <w:tcPr>
            <w:tcW w:w="882" w:type="dxa"/>
            <w:hideMark/>
          </w:tcPr>
          <w:p w14:paraId="6B2B47EB" w14:textId="77777777" w:rsidR="00956F75" w:rsidRPr="00EC7C59" w:rsidRDefault="00956F75" w:rsidP="00956F75">
            <w:pPr>
              <w:jc w:val="center"/>
              <w:rPr>
                <w:rFonts w:ascii="Times New Roman" w:eastAsia="Times New Roman" w:hAnsi="Times New Roman" w:cs="Times New Roman"/>
                <w:color w:val="000000"/>
                <w:sz w:val="20"/>
                <w:szCs w:val="20"/>
              </w:rPr>
            </w:pPr>
            <w:r w:rsidRPr="008953B7">
              <w:rPr>
                <w:rFonts w:ascii="Times New Roman" w:eastAsia="Times New Roman" w:hAnsi="Times New Roman" w:cs="Times New Roman"/>
                <w:i/>
                <w:color w:val="000000"/>
                <w:sz w:val="20"/>
                <w:szCs w:val="20"/>
              </w:rPr>
              <w:t>p</w:t>
            </w:r>
            <w:r w:rsidRPr="00EC7C59">
              <w:rPr>
                <w:rFonts w:ascii="Times New Roman" w:eastAsia="Times New Roman" w:hAnsi="Times New Roman" w:cs="Times New Roman"/>
                <w:color w:val="000000"/>
                <w:sz w:val="20"/>
                <w:szCs w:val="20"/>
              </w:rPr>
              <w:t>-value</w:t>
            </w:r>
          </w:p>
        </w:tc>
        <w:tc>
          <w:tcPr>
            <w:tcW w:w="1139" w:type="dxa"/>
            <w:hideMark/>
          </w:tcPr>
          <w:p w14:paraId="7672FB87" w14:textId="77777777" w:rsidR="00956F75" w:rsidRPr="00EC7C59" w:rsidRDefault="00956F75" w:rsidP="00956F75">
            <w:pPr>
              <w:jc w:val="center"/>
              <w:rPr>
                <w:rFonts w:ascii="Times New Roman" w:eastAsia="Times New Roman" w:hAnsi="Times New Roman" w:cs="Times New Roman"/>
                <w:color w:val="000000"/>
                <w:sz w:val="20"/>
                <w:szCs w:val="20"/>
              </w:rPr>
            </w:pPr>
            <w:r w:rsidRPr="008953B7">
              <w:rPr>
                <w:rFonts w:ascii="Times New Roman" w:eastAsia="Times New Roman" w:hAnsi="Times New Roman" w:cs="Times New Roman"/>
                <w:i/>
                <w:color w:val="000000"/>
                <w:sz w:val="20"/>
                <w:szCs w:val="20"/>
              </w:rPr>
              <w:t xml:space="preserve">p </w:t>
            </w:r>
            <w:r w:rsidRPr="00EC7C59">
              <w:rPr>
                <w:rFonts w:ascii="Times New Roman" w:eastAsia="Times New Roman" w:hAnsi="Times New Roman" w:cs="Times New Roman"/>
                <w:color w:val="000000"/>
                <w:sz w:val="20"/>
                <w:szCs w:val="20"/>
              </w:rPr>
              <w:t>Bonferroni correction</w:t>
            </w:r>
          </w:p>
        </w:tc>
        <w:tc>
          <w:tcPr>
            <w:tcW w:w="846" w:type="dxa"/>
            <w:hideMark/>
          </w:tcPr>
          <w:p w14:paraId="34285F4F" w14:textId="77777777" w:rsidR="00956F75" w:rsidRPr="00EC7C59" w:rsidRDefault="00956F75" w:rsidP="00956F75">
            <w:pPr>
              <w:jc w:val="center"/>
              <w:rPr>
                <w:rFonts w:ascii="Times New Roman" w:eastAsia="Times New Roman" w:hAnsi="Times New Roman" w:cs="Times New Roman"/>
                <w:color w:val="000000"/>
                <w:sz w:val="20"/>
                <w:szCs w:val="20"/>
              </w:rPr>
            </w:pPr>
            <w:r w:rsidRPr="00EC7C59">
              <w:rPr>
                <w:rFonts w:ascii="Times New Roman" w:eastAsia="Times New Roman" w:hAnsi="Times New Roman" w:cs="Times New Roman"/>
                <w:color w:val="000000"/>
                <w:sz w:val="20"/>
                <w:szCs w:val="20"/>
              </w:rPr>
              <w:t>Z</w:t>
            </w:r>
          </w:p>
        </w:tc>
        <w:tc>
          <w:tcPr>
            <w:tcW w:w="850" w:type="dxa"/>
            <w:hideMark/>
          </w:tcPr>
          <w:p w14:paraId="0BDD1785" w14:textId="77777777" w:rsidR="00956F75" w:rsidRPr="00EC7C59" w:rsidRDefault="00956F75" w:rsidP="00956F75">
            <w:pPr>
              <w:jc w:val="center"/>
              <w:rPr>
                <w:rFonts w:ascii="Times New Roman" w:eastAsia="Times New Roman" w:hAnsi="Times New Roman" w:cs="Times New Roman"/>
                <w:color w:val="000000"/>
                <w:sz w:val="20"/>
                <w:szCs w:val="20"/>
              </w:rPr>
            </w:pPr>
            <w:r w:rsidRPr="008953B7">
              <w:rPr>
                <w:rFonts w:ascii="Times New Roman" w:eastAsia="Times New Roman" w:hAnsi="Times New Roman" w:cs="Times New Roman"/>
                <w:i/>
                <w:color w:val="000000"/>
                <w:sz w:val="20"/>
                <w:szCs w:val="20"/>
              </w:rPr>
              <w:t>p</w:t>
            </w:r>
            <w:r w:rsidRPr="00EC7C59">
              <w:rPr>
                <w:rFonts w:ascii="Times New Roman" w:eastAsia="Times New Roman" w:hAnsi="Times New Roman" w:cs="Times New Roman"/>
                <w:color w:val="000000"/>
                <w:sz w:val="20"/>
                <w:szCs w:val="20"/>
              </w:rPr>
              <w:t>-value</w:t>
            </w:r>
          </w:p>
        </w:tc>
        <w:tc>
          <w:tcPr>
            <w:tcW w:w="567" w:type="dxa"/>
            <w:hideMark/>
          </w:tcPr>
          <w:p w14:paraId="3BDBF72C" w14:textId="77777777" w:rsidR="00956F75" w:rsidRPr="00EC7C59" w:rsidRDefault="00956F75" w:rsidP="008953B7">
            <w:pPr>
              <w:ind w:right="-108" w:hanging="108"/>
              <w:jc w:val="center"/>
              <w:rPr>
                <w:rFonts w:ascii="Times New Roman" w:eastAsia="Times New Roman" w:hAnsi="Times New Roman" w:cs="Times New Roman"/>
                <w:color w:val="000000"/>
                <w:sz w:val="20"/>
                <w:szCs w:val="20"/>
              </w:rPr>
            </w:pPr>
            <w:r w:rsidRPr="00EC7C59">
              <w:rPr>
                <w:rFonts w:ascii="Times New Roman" w:eastAsia="Times New Roman" w:hAnsi="Times New Roman" w:cs="Times New Roman"/>
                <w:color w:val="000000"/>
                <w:sz w:val="20"/>
                <w:szCs w:val="20"/>
              </w:rPr>
              <w:t>Valid N</w:t>
            </w:r>
          </w:p>
        </w:tc>
        <w:tc>
          <w:tcPr>
            <w:tcW w:w="567" w:type="dxa"/>
            <w:hideMark/>
          </w:tcPr>
          <w:p w14:paraId="00A6331F" w14:textId="77777777" w:rsidR="00956F75" w:rsidRPr="00EC7C59" w:rsidRDefault="00956F75" w:rsidP="008953B7">
            <w:pPr>
              <w:ind w:right="-108" w:hanging="108"/>
              <w:jc w:val="center"/>
              <w:rPr>
                <w:rFonts w:ascii="Times New Roman" w:eastAsia="Times New Roman" w:hAnsi="Times New Roman" w:cs="Times New Roman"/>
                <w:color w:val="000000"/>
                <w:sz w:val="20"/>
                <w:szCs w:val="20"/>
              </w:rPr>
            </w:pPr>
            <w:r w:rsidRPr="00EC7C59">
              <w:rPr>
                <w:rFonts w:ascii="Times New Roman" w:eastAsia="Times New Roman" w:hAnsi="Times New Roman" w:cs="Times New Roman"/>
                <w:color w:val="000000"/>
                <w:sz w:val="20"/>
                <w:szCs w:val="20"/>
              </w:rPr>
              <w:t>Valid N</w:t>
            </w:r>
          </w:p>
        </w:tc>
        <w:tc>
          <w:tcPr>
            <w:tcW w:w="898" w:type="dxa"/>
            <w:hideMark/>
          </w:tcPr>
          <w:p w14:paraId="0303E177" w14:textId="77777777" w:rsidR="00956F75" w:rsidRPr="00EC7C59" w:rsidRDefault="00956F75" w:rsidP="008953B7">
            <w:pPr>
              <w:ind w:right="-108" w:hanging="60"/>
              <w:jc w:val="center"/>
              <w:rPr>
                <w:rFonts w:ascii="Times New Roman" w:eastAsia="Times New Roman" w:hAnsi="Times New Roman" w:cs="Times New Roman"/>
                <w:color w:val="000000"/>
                <w:sz w:val="20"/>
                <w:szCs w:val="20"/>
              </w:rPr>
            </w:pPr>
            <w:r w:rsidRPr="00EC7C59">
              <w:rPr>
                <w:rFonts w:ascii="Times New Roman" w:eastAsia="Times New Roman" w:hAnsi="Times New Roman" w:cs="Times New Roman"/>
                <w:color w:val="000000"/>
                <w:sz w:val="20"/>
                <w:szCs w:val="20"/>
              </w:rPr>
              <w:t>2*1sided</w:t>
            </w:r>
          </w:p>
        </w:tc>
      </w:tr>
      <w:tr w:rsidR="00956F75" w:rsidRPr="005254BB" w14:paraId="7F3F78AE" w14:textId="77777777" w:rsidTr="008953B7">
        <w:trPr>
          <w:trHeight w:val="288"/>
        </w:trPr>
        <w:tc>
          <w:tcPr>
            <w:tcW w:w="851" w:type="dxa"/>
            <w:noWrap/>
            <w:hideMark/>
          </w:tcPr>
          <w:p w14:paraId="17645041" w14:textId="77777777" w:rsidR="00956F75" w:rsidRPr="005254BB" w:rsidRDefault="00956F75" w:rsidP="00956F75">
            <w:pPr>
              <w:rPr>
                <w:rFonts w:ascii="Times New Roman" w:hAnsi="Times New Roman" w:cs="Times New Roman"/>
                <w:sz w:val="20"/>
                <w:szCs w:val="20"/>
              </w:rPr>
            </w:pPr>
            <w:r w:rsidRPr="005254BB">
              <w:rPr>
                <w:rFonts w:ascii="Times New Roman" w:hAnsi="Times New Roman" w:cs="Times New Roman"/>
                <w:sz w:val="20"/>
                <w:szCs w:val="20"/>
              </w:rPr>
              <w:t>ДЧУ</w:t>
            </w:r>
          </w:p>
        </w:tc>
        <w:tc>
          <w:tcPr>
            <w:tcW w:w="851" w:type="dxa"/>
            <w:noWrap/>
            <w:hideMark/>
          </w:tcPr>
          <w:p w14:paraId="7E679C22"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100.0000</w:t>
            </w:r>
          </w:p>
        </w:tc>
        <w:tc>
          <w:tcPr>
            <w:tcW w:w="850" w:type="dxa"/>
            <w:noWrap/>
            <w:hideMark/>
          </w:tcPr>
          <w:p w14:paraId="67DDD257"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278.0000</w:t>
            </w:r>
          </w:p>
        </w:tc>
        <w:tc>
          <w:tcPr>
            <w:tcW w:w="851" w:type="dxa"/>
            <w:noWrap/>
            <w:hideMark/>
          </w:tcPr>
          <w:p w14:paraId="43DB358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55.00000</w:t>
            </w:r>
          </w:p>
        </w:tc>
        <w:tc>
          <w:tcPr>
            <w:tcW w:w="960" w:type="dxa"/>
            <w:noWrap/>
            <w:hideMark/>
          </w:tcPr>
          <w:p w14:paraId="4BA1B21E"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-1.31158</w:t>
            </w:r>
          </w:p>
        </w:tc>
        <w:tc>
          <w:tcPr>
            <w:tcW w:w="882" w:type="dxa"/>
            <w:noWrap/>
            <w:hideMark/>
          </w:tcPr>
          <w:p w14:paraId="153B1194"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0.189663</w:t>
            </w:r>
          </w:p>
        </w:tc>
        <w:tc>
          <w:tcPr>
            <w:tcW w:w="1139" w:type="dxa"/>
            <w:noWrap/>
            <w:hideMark/>
          </w:tcPr>
          <w:p w14:paraId="161E04BA"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hideMark/>
          </w:tcPr>
          <w:p w14:paraId="18A8229F"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-1.31158</w:t>
            </w:r>
          </w:p>
        </w:tc>
        <w:tc>
          <w:tcPr>
            <w:tcW w:w="850" w:type="dxa"/>
            <w:noWrap/>
            <w:hideMark/>
          </w:tcPr>
          <w:p w14:paraId="0544F971"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0.189663</w:t>
            </w:r>
          </w:p>
        </w:tc>
        <w:tc>
          <w:tcPr>
            <w:tcW w:w="567" w:type="dxa"/>
            <w:noWrap/>
            <w:hideMark/>
          </w:tcPr>
          <w:p w14:paraId="4222290F"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hideMark/>
          </w:tcPr>
          <w:p w14:paraId="338E0974"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hideMark/>
          </w:tcPr>
          <w:p w14:paraId="6B0D7B4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0.193573</w:t>
            </w:r>
          </w:p>
        </w:tc>
      </w:tr>
      <w:tr w:rsidR="00956F75" w:rsidRPr="005254BB" w14:paraId="1C46F12A" w14:textId="77777777" w:rsidTr="008953B7">
        <w:trPr>
          <w:trHeight w:val="288"/>
        </w:trPr>
        <w:tc>
          <w:tcPr>
            <w:tcW w:w="851" w:type="dxa"/>
            <w:noWrap/>
            <w:hideMark/>
          </w:tcPr>
          <w:p w14:paraId="4105B168" w14:textId="77777777" w:rsidR="00956F75" w:rsidRPr="005254BB" w:rsidRDefault="00956F75" w:rsidP="00956F75">
            <w:pPr>
              <w:rPr>
                <w:rFonts w:ascii="Times New Roman" w:hAnsi="Times New Roman" w:cs="Times New Roman"/>
                <w:sz w:val="20"/>
                <w:szCs w:val="20"/>
              </w:rPr>
            </w:pPr>
            <w:r w:rsidRPr="005254BB">
              <w:rPr>
                <w:rFonts w:ascii="Times New Roman" w:hAnsi="Times New Roman" w:cs="Times New Roman"/>
                <w:sz w:val="20"/>
                <w:szCs w:val="20"/>
              </w:rPr>
              <w:t>ДЧВ</w:t>
            </w:r>
          </w:p>
        </w:tc>
        <w:tc>
          <w:tcPr>
            <w:tcW w:w="851" w:type="dxa"/>
            <w:noWrap/>
            <w:hideMark/>
          </w:tcPr>
          <w:p w14:paraId="1273C8E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88.0000</w:t>
            </w:r>
          </w:p>
        </w:tc>
        <w:tc>
          <w:tcPr>
            <w:tcW w:w="850" w:type="dxa"/>
            <w:noWrap/>
            <w:hideMark/>
          </w:tcPr>
          <w:p w14:paraId="7EEF5C3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290.0000</w:t>
            </w:r>
          </w:p>
        </w:tc>
        <w:tc>
          <w:tcPr>
            <w:tcW w:w="851" w:type="dxa"/>
            <w:noWrap/>
            <w:hideMark/>
          </w:tcPr>
          <w:p w14:paraId="3FB1DEC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43.00000</w:t>
            </w:r>
          </w:p>
        </w:tc>
        <w:tc>
          <w:tcPr>
            <w:tcW w:w="960" w:type="dxa"/>
            <w:noWrap/>
            <w:hideMark/>
          </w:tcPr>
          <w:p w14:paraId="25BC840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-1.92879</w:t>
            </w:r>
          </w:p>
        </w:tc>
        <w:tc>
          <w:tcPr>
            <w:tcW w:w="882" w:type="dxa"/>
            <w:noWrap/>
            <w:hideMark/>
          </w:tcPr>
          <w:p w14:paraId="4C221DE4"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0.053758</w:t>
            </w:r>
          </w:p>
        </w:tc>
        <w:tc>
          <w:tcPr>
            <w:tcW w:w="1139" w:type="dxa"/>
            <w:noWrap/>
            <w:hideMark/>
          </w:tcPr>
          <w:p w14:paraId="53E19EC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hideMark/>
          </w:tcPr>
          <w:p w14:paraId="11940D4F"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-1.92879</w:t>
            </w:r>
          </w:p>
        </w:tc>
        <w:tc>
          <w:tcPr>
            <w:tcW w:w="850" w:type="dxa"/>
            <w:noWrap/>
            <w:hideMark/>
          </w:tcPr>
          <w:p w14:paraId="77CF5634"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0.053758</w:t>
            </w:r>
          </w:p>
        </w:tc>
        <w:tc>
          <w:tcPr>
            <w:tcW w:w="567" w:type="dxa"/>
            <w:noWrap/>
            <w:hideMark/>
          </w:tcPr>
          <w:p w14:paraId="682B062B"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hideMark/>
          </w:tcPr>
          <w:p w14:paraId="5598946F"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hideMark/>
          </w:tcPr>
          <w:p w14:paraId="598346FB"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0.052511</w:t>
            </w:r>
          </w:p>
        </w:tc>
      </w:tr>
      <w:tr w:rsidR="00956F75" w:rsidRPr="005254BB" w14:paraId="322AF421" w14:textId="77777777" w:rsidTr="008953B7">
        <w:trPr>
          <w:trHeight w:val="288"/>
        </w:trPr>
        <w:tc>
          <w:tcPr>
            <w:tcW w:w="851" w:type="dxa"/>
            <w:noWrap/>
            <w:hideMark/>
          </w:tcPr>
          <w:p w14:paraId="689E93E6" w14:textId="77777777" w:rsidR="00956F75" w:rsidRPr="005254BB" w:rsidRDefault="00956F75" w:rsidP="00956F75">
            <w:pPr>
              <w:rPr>
                <w:rFonts w:ascii="Times New Roman" w:hAnsi="Times New Roman" w:cs="Times New Roman"/>
                <w:sz w:val="20"/>
                <w:szCs w:val="20"/>
              </w:rPr>
            </w:pPr>
            <w:r w:rsidRPr="005254BB">
              <w:rPr>
                <w:rFonts w:ascii="Times New Roman" w:hAnsi="Times New Roman" w:cs="Times New Roman"/>
                <w:sz w:val="20"/>
                <w:szCs w:val="20"/>
              </w:rPr>
              <w:t>ДНРЗ</w:t>
            </w:r>
          </w:p>
        </w:tc>
        <w:tc>
          <w:tcPr>
            <w:tcW w:w="851" w:type="dxa"/>
            <w:noWrap/>
            <w:hideMark/>
          </w:tcPr>
          <w:p w14:paraId="269CCEE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113.0000</w:t>
            </w:r>
          </w:p>
        </w:tc>
        <w:tc>
          <w:tcPr>
            <w:tcW w:w="850" w:type="dxa"/>
            <w:noWrap/>
            <w:hideMark/>
          </w:tcPr>
          <w:p w14:paraId="68B9259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265.0000</w:t>
            </w:r>
          </w:p>
        </w:tc>
        <w:tc>
          <w:tcPr>
            <w:tcW w:w="851" w:type="dxa"/>
            <w:noWrap/>
            <w:hideMark/>
          </w:tcPr>
          <w:p w14:paraId="21E2FC6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68.00000</w:t>
            </w:r>
          </w:p>
        </w:tc>
        <w:tc>
          <w:tcPr>
            <w:tcW w:w="960" w:type="dxa"/>
            <w:noWrap/>
            <w:hideMark/>
          </w:tcPr>
          <w:p w14:paraId="1BF8BA6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-0.64293</w:t>
            </w:r>
          </w:p>
        </w:tc>
        <w:tc>
          <w:tcPr>
            <w:tcW w:w="882" w:type="dxa"/>
            <w:noWrap/>
            <w:hideMark/>
          </w:tcPr>
          <w:p w14:paraId="3013DEDB"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0.520270</w:t>
            </w:r>
          </w:p>
        </w:tc>
        <w:tc>
          <w:tcPr>
            <w:tcW w:w="1139" w:type="dxa"/>
            <w:noWrap/>
            <w:hideMark/>
          </w:tcPr>
          <w:p w14:paraId="05593E72"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hideMark/>
          </w:tcPr>
          <w:p w14:paraId="4BBD4872"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-0.64293</w:t>
            </w:r>
          </w:p>
        </w:tc>
        <w:tc>
          <w:tcPr>
            <w:tcW w:w="850" w:type="dxa"/>
            <w:noWrap/>
            <w:hideMark/>
          </w:tcPr>
          <w:p w14:paraId="37911D9F"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0.520270</w:t>
            </w:r>
          </w:p>
        </w:tc>
        <w:tc>
          <w:tcPr>
            <w:tcW w:w="567" w:type="dxa"/>
            <w:noWrap/>
            <w:hideMark/>
          </w:tcPr>
          <w:p w14:paraId="552A3F4B"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hideMark/>
          </w:tcPr>
          <w:p w14:paraId="50CAF49D"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hideMark/>
          </w:tcPr>
          <w:p w14:paraId="1517191C"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0.527460</w:t>
            </w:r>
          </w:p>
        </w:tc>
      </w:tr>
      <w:tr w:rsidR="00956F75" w:rsidRPr="005254BB" w14:paraId="434DB248" w14:textId="77777777" w:rsidTr="008953B7">
        <w:trPr>
          <w:trHeight w:val="288"/>
        </w:trPr>
        <w:tc>
          <w:tcPr>
            <w:tcW w:w="851" w:type="dxa"/>
            <w:noWrap/>
            <w:hideMark/>
          </w:tcPr>
          <w:p w14:paraId="34E46F3B" w14:textId="77777777" w:rsidR="00956F75" w:rsidRPr="005254BB" w:rsidRDefault="00956F75" w:rsidP="00956F75">
            <w:pPr>
              <w:rPr>
                <w:rFonts w:ascii="Times New Roman" w:hAnsi="Times New Roman" w:cs="Times New Roman"/>
                <w:sz w:val="20"/>
                <w:szCs w:val="20"/>
              </w:rPr>
            </w:pPr>
            <w:r w:rsidRPr="005254BB">
              <w:rPr>
                <w:rFonts w:ascii="Times New Roman" w:hAnsi="Times New Roman" w:cs="Times New Roman"/>
                <w:sz w:val="20"/>
                <w:szCs w:val="20"/>
              </w:rPr>
              <w:t>ВНЧ</w:t>
            </w:r>
          </w:p>
        </w:tc>
        <w:tc>
          <w:tcPr>
            <w:tcW w:w="851" w:type="dxa"/>
            <w:noWrap/>
            <w:hideMark/>
          </w:tcPr>
          <w:p w14:paraId="3A8BEAB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111.0000</w:t>
            </w:r>
          </w:p>
        </w:tc>
        <w:tc>
          <w:tcPr>
            <w:tcW w:w="850" w:type="dxa"/>
            <w:noWrap/>
            <w:hideMark/>
          </w:tcPr>
          <w:p w14:paraId="24B88F34"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267.0000</w:t>
            </w:r>
          </w:p>
        </w:tc>
        <w:tc>
          <w:tcPr>
            <w:tcW w:w="851" w:type="dxa"/>
            <w:noWrap/>
            <w:hideMark/>
          </w:tcPr>
          <w:p w14:paraId="575A891E"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66.00000</w:t>
            </w:r>
          </w:p>
        </w:tc>
        <w:tc>
          <w:tcPr>
            <w:tcW w:w="960" w:type="dxa"/>
            <w:noWrap/>
            <w:hideMark/>
          </w:tcPr>
          <w:p w14:paraId="474B2BD3"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-0.74580</w:t>
            </w:r>
          </w:p>
        </w:tc>
        <w:tc>
          <w:tcPr>
            <w:tcW w:w="882" w:type="dxa"/>
            <w:noWrap/>
            <w:hideMark/>
          </w:tcPr>
          <w:p w14:paraId="29DD1505"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0.455789</w:t>
            </w:r>
          </w:p>
        </w:tc>
        <w:tc>
          <w:tcPr>
            <w:tcW w:w="1139" w:type="dxa"/>
            <w:noWrap/>
            <w:hideMark/>
          </w:tcPr>
          <w:p w14:paraId="217C32B7"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hideMark/>
          </w:tcPr>
          <w:p w14:paraId="34B25E6A"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-0.74580</w:t>
            </w:r>
          </w:p>
        </w:tc>
        <w:tc>
          <w:tcPr>
            <w:tcW w:w="850" w:type="dxa"/>
            <w:noWrap/>
            <w:hideMark/>
          </w:tcPr>
          <w:p w14:paraId="39DCCA5F"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0.455789</w:t>
            </w:r>
          </w:p>
        </w:tc>
        <w:tc>
          <w:tcPr>
            <w:tcW w:w="567" w:type="dxa"/>
            <w:noWrap/>
            <w:hideMark/>
          </w:tcPr>
          <w:p w14:paraId="664C6B63"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hideMark/>
          </w:tcPr>
          <w:p w14:paraId="1CC09CBE"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hideMark/>
          </w:tcPr>
          <w:p w14:paraId="2449EE75"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0.463160</w:t>
            </w:r>
          </w:p>
        </w:tc>
      </w:tr>
      <w:tr w:rsidR="00956F75" w:rsidRPr="005254BB" w14:paraId="73082A45" w14:textId="77777777" w:rsidTr="008953B7">
        <w:trPr>
          <w:trHeight w:val="288"/>
        </w:trPr>
        <w:tc>
          <w:tcPr>
            <w:tcW w:w="851" w:type="dxa"/>
            <w:noWrap/>
            <w:hideMark/>
          </w:tcPr>
          <w:p w14:paraId="16BD3B57" w14:textId="77777777" w:rsidR="00956F75" w:rsidRPr="005254BB" w:rsidRDefault="00956F75" w:rsidP="00956F75">
            <w:pPr>
              <w:rPr>
                <w:rFonts w:ascii="Times New Roman" w:hAnsi="Times New Roman" w:cs="Times New Roman"/>
                <w:sz w:val="20"/>
                <w:szCs w:val="20"/>
              </w:rPr>
            </w:pPr>
            <w:r w:rsidRPr="005254BB">
              <w:rPr>
                <w:rFonts w:ascii="Times New Roman" w:hAnsi="Times New Roman" w:cs="Times New Roman"/>
                <w:sz w:val="20"/>
                <w:szCs w:val="20"/>
              </w:rPr>
              <w:t>ПВМ</w:t>
            </w:r>
          </w:p>
        </w:tc>
        <w:tc>
          <w:tcPr>
            <w:tcW w:w="851" w:type="dxa"/>
            <w:noWrap/>
            <w:hideMark/>
          </w:tcPr>
          <w:p w14:paraId="749A4182"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132.0000</w:t>
            </w:r>
          </w:p>
        </w:tc>
        <w:tc>
          <w:tcPr>
            <w:tcW w:w="850" w:type="dxa"/>
            <w:noWrap/>
            <w:hideMark/>
          </w:tcPr>
          <w:p w14:paraId="5CD00E5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246.0000</w:t>
            </w:r>
          </w:p>
        </w:tc>
        <w:tc>
          <w:tcPr>
            <w:tcW w:w="851" w:type="dxa"/>
            <w:noWrap/>
            <w:hideMark/>
          </w:tcPr>
          <w:p w14:paraId="34C1F71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75.00000</w:t>
            </w:r>
          </w:p>
        </w:tc>
        <w:tc>
          <w:tcPr>
            <w:tcW w:w="960" w:type="dxa"/>
            <w:noWrap/>
            <w:hideMark/>
          </w:tcPr>
          <w:p w14:paraId="10311A01"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0.28289</w:t>
            </w:r>
          </w:p>
        </w:tc>
        <w:tc>
          <w:tcPr>
            <w:tcW w:w="882" w:type="dxa"/>
            <w:noWrap/>
            <w:hideMark/>
          </w:tcPr>
          <w:p w14:paraId="46BF5A6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0.777262</w:t>
            </w:r>
          </w:p>
        </w:tc>
        <w:tc>
          <w:tcPr>
            <w:tcW w:w="1139" w:type="dxa"/>
            <w:noWrap/>
            <w:hideMark/>
          </w:tcPr>
          <w:p w14:paraId="35FAEFB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hideMark/>
          </w:tcPr>
          <w:p w14:paraId="76CA127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0.28289</w:t>
            </w:r>
          </w:p>
        </w:tc>
        <w:tc>
          <w:tcPr>
            <w:tcW w:w="850" w:type="dxa"/>
            <w:noWrap/>
            <w:hideMark/>
          </w:tcPr>
          <w:p w14:paraId="41337623"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0.777262</w:t>
            </w:r>
          </w:p>
        </w:tc>
        <w:tc>
          <w:tcPr>
            <w:tcW w:w="567" w:type="dxa"/>
            <w:noWrap/>
            <w:hideMark/>
          </w:tcPr>
          <w:p w14:paraId="6E47EFF5"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hideMark/>
          </w:tcPr>
          <w:p w14:paraId="58CD82A3"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hideMark/>
          </w:tcPr>
          <w:p w14:paraId="5F199223"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0.781434</w:t>
            </w:r>
          </w:p>
        </w:tc>
      </w:tr>
      <w:tr w:rsidR="00956F75" w:rsidRPr="005254BB" w14:paraId="3605414F" w14:textId="77777777" w:rsidTr="008953B7">
        <w:trPr>
          <w:trHeight w:val="288"/>
        </w:trPr>
        <w:tc>
          <w:tcPr>
            <w:tcW w:w="851" w:type="dxa"/>
            <w:noWrap/>
            <w:hideMark/>
          </w:tcPr>
          <w:p w14:paraId="1B4A85F1" w14:textId="77777777" w:rsidR="00956F75" w:rsidRPr="005254BB" w:rsidRDefault="00956F75" w:rsidP="00956F75">
            <w:pPr>
              <w:rPr>
                <w:rFonts w:ascii="Times New Roman" w:hAnsi="Times New Roman" w:cs="Times New Roman"/>
                <w:sz w:val="20"/>
                <w:szCs w:val="20"/>
              </w:rPr>
            </w:pPr>
            <w:r w:rsidRPr="005254BB">
              <w:rPr>
                <w:rFonts w:ascii="Times New Roman" w:hAnsi="Times New Roman" w:cs="Times New Roman"/>
                <w:sz w:val="20"/>
                <w:szCs w:val="20"/>
              </w:rPr>
              <w:t>ПЖМ</w:t>
            </w:r>
          </w:p>
        </w:tc>
        <w:tc>
          <w:tcPr>
            <w:tcW w:w="851" w:type="dxa"/>
            <w:noWrap/>
            <w:hideMark/>
          </w:tcPr>
          <w:p w14:paraId="15011F2F"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100.0000</w:t>
            </w:r>
          </w:p>
        </w:tc>
        <w:tc>
          <w:tcPr>
            <w:tcW w:w="850" w:type="dxa"/>
            <w:noWrap/>
            <w:hideMark/>
          </w:tcPr>
          <w:p w14:paraId="6715FD21"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278.0000</w:t>
            </w:r>
          </w:p>
        </w:tc>
        <w:tc>
          <w:tcPr>
            <w:tcW w:w="851" w:type="dxa"/>
            <w:noWrap/>
            <w:hideMark/>
          </w:tcPr>
          <w:p w14:paraId="519CB786"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55.00000</w:t>
            </w:r>
          </w:p>
        </w:tc>
        <w:tc>
          <w:tcPr>
            <w:tcW w:w="960" w:type="dxa"/>
            <w:noWrap/>
            <w:hideMark/>
          </w:tcPr>
          <w:p w14:paraId="0439760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-1.31158</w:t>
            </w:r>
          </w:p>
        </w:tc>
        <w:tc>
          <w:tcPr>
            <w:tcW w:w="882" w:type="dxa"/>
            <w:noWrap/>
            <w:hideMark/>
          </w:tcPr>
          <w:p w14:paraId="2B71EF64"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0.189663</w:t>
            </w:r>
          </w:p>
        </w:tc>
        <w:tc>
          <w:tcPr>
            <w:tcW w:w="1139" w:type="dxa"/>
            <w:noWrap/>
            <w:hideMark/>
          </w:tcPr>
          <w:p w14:paraId="4CF9AB0A"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hideMark/>
          </w:tcPr>
          <w:p w14:paraId="2123851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-1.31158</w:t>
            </w:r>
          </w:p>
        </w:tc>
        <w:tc>
          <w:tcPr>
            <w:tcW w:w="850" w:type="dxa"/>
            <w:noWrap/>
            <w:hideMark/>
          </w:tcPr>
          <w:p w14:paraId="6AB475E6"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0.189663</w:t>
            </w:r>
          </w:p>
        </w:tc>
        <w:tc>
          <w:tcPr>
            <w:tcW w:w="567" w:type="dxa"/>
            <w:noWrap/>
            <w:hideMark/>
          </w:tcPr>
          <w:p w14:paraId="281BF683"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hideMark/>
          </w:tcPr>
          <w:p w14:paraId="53CCC007"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hideMark/>
          </w:tcPr>
          <w:p w14:paraId="70EFAE7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0.193573</w:t>
            </w:r>
          </w:p>
        </w:tc>
      </w:tr>
      <w:tr w:rsidR="00956F75" w:rsidRPr="005254BB" w14:paraId="1229BF1A" w14:textId="77777777" w:rsidTr="008953B7">
        <w:trPr>
          <w:trHeight w:val="288"/>
        </w:trPr>
        <w:tc>
          <w:tcPr>
            <w:tcW w:w="851" w:type="dxa"/>
            <w:noWrap/>
            <w:hideMark/>
          </w:tcPr>
          <w:p w14:paraId="02A7362A" w14:textId="77777777" w:rsidR="00956F75" w:rsidRPr="005254BB" w:rsidRDefault="00956F75" w:rsidP="00956F75">
            <w:pPr>
              <w:rPr>
                <w:rFonts w:ascii="Times New Roman" w:hAnsi="Times New Roman" w:cs="Times New Roman"/>
                <w:sz w:val="20"/>
                <w:szCs w:val="20"/>
              </w:rPr>
            </w:pPr>
            <w:r w:rsidRPr="005254BB">
              <w:rPr>
                <w:rFonts w:ascii="Times New Roman" w:hAnsi="Times New Roman" w:cs="Times New Roman"/>
                <w:sz w:val="20"/>
                <w:szCs w:val="20"/>
              </w:rPr>
              <w:t>ВЧM1</w:t>
            </w:r>
          </w:p>
        </w:tc>
        <w:tc>
          <w:tcPr>
            <w:tcW w:w="851" w:type="dxa"/>
            <w:noWrap/>
            <w:hideMark/>
          </w:tcPr>
          <w:p w14:paraId="63D5A127"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173.0000</w:t>
            </w:r>
          </w:p>
        </w:tc>
        <w:tc>
          <w:tcPr>
            <w:tcW w:w="850" w:type="dxa"/>
            <w:noWrap/>
            <w:hideMark/>
          </w:tcPr>
          <w:p w14:paraId="1594425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205.0000</w:t>
            </w:r>
          </w:p>
        </w:tc>
        <w:tc>
          <w:tcPr>
            <w:tcW w:w="851" w:type="dxa"/>
            <w:noWrap/>
            <w:hideMark/>
          </w:tcPr>
          <w:p w14:paraId="73C1E70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34.00000</w:t>
            </w:r>
          </w:p>
        </w:tc>
        <w:tc>
          <w:tcPr>
            <w:tcW w:w="960" w:type="dxa"/>
            <w:noWrap/>
            <w:hideMark/>
          </w:tcPr>
          <w:p w14:paraId="70C91F88"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2.39170</w:t>
            </w:r>
          </w:p>
        </w:tc>
        <w:tc>
          <w:tcPr>
            <w:tcW w:w="882" w:type="dxa"/>
            <w:noWrap/>
            <w:hideMark/>
          </w:tcPr>
          <w:p w14:paraId="6ECB8789"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0.016771</w:t>
            </w:r>
          </w:p>
        </w:tc>
        <w:tc>
          <w:tcPr>
            <w:tcW w:w="1139" w:type="dxa"/>
            <w:noWrap/>
            <w:hideMark/>
          </w:tcPr>
          <w:p w14:paraId="111B789A"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hideMark/>
          </w:tcPr>
          <w:p w14:paraId="65EE59B9"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2.39170</w:t>
            </w:r>
          </w:p>
        </w:tc>
        <w:tc>
          <w:tcPr>
            <w:tcW w:w="850" w:type="dxa"/>
            <w:noWrap/>
            <w:hideMark/>
          </w:tcPr>
          <w:p w14:paraId="03F50DBD"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0.016771</w:t>
            </w:r>
          </w:p>
        </w:tc>
        <w:tc>
          <w:tcPr>
            <w:tcW w:w="567" w:type="dxa"/>
            <w:noWrap/>
            <w:hideMark/>
          </w:tcPr>
          <w:p w14:paraId="6B1CC4FA"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hideMark/>
          </w:tcPr>
          <w:p w14:paraId="49BDA94D"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hideMark/>
          </w:tcPr>
          <w:p w14:paraId="0C14B9D4"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0.014610</w:t>
            </w:r>
          </w:p>
        </w:tc>
      </w:tr>
      <w:tr w:rsidR="00956F75" w:rsidRPr="005254BB" w14:paraId="0806B4BE" w14:textId="77777777" w:rsidTr="008953B7">
        <w:trPr>
          <w:trHeight w:val="288"/>
        </w:trPr>
        <w:tc>
          <w:tcPr>
            <w:tcW w:w="851" w:type="dxa"/>
            <w:noWrap/>
            <w:hideMark/>
          </w:tcPr>
          <w:p w14:paraId="66950E0D" w14:textId="77777777" w:rsidR="00956F75" w:rsidRPr="005254BB" w:rsidRDefault="00956F75" w:rsidP="00956F75">
            <w:pPr>
              <w:rPr>
                <w:rFonts w:ascii="Times New Roman" w:hAnsi="Times New Roman" w:cs="Times New Roman"/>
                <w:sz w:val="20"/>
                <w:szCs w:val="20"/>
              </w:rPr>
            </w:pPr>
            <w:r w:rsidRPr="005254BB">
              <w:rPr>
                <w:rFonts w:ascii="Times New Roman" w:hAnsi="Times New Roman" w:cs="Times New Roman"/>
                <w:sz w:val="20"/>
                <w:szCs w:val="20"/>
              </w:rPr>
              <w:t>ВЧP3</w:t>
            </w:r>
          </w:p>
        </w:tc>
        <w:tc>
          <w:tcPr>
            <w:tcW w:w="851" w:type="dxa"/>
            <w:noWrap/>
            <w:hideMark/>
          </w:tcPr>
          <w:p w14:paraId="7F48FF1B"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132.0000</w:t>
            </w:r>
          </w:p>
        </w:tc>
        <w:tc>
          <w:tcPr>
            <w:tcW w:w="850" w:type="dxa"/>
            <w:noWrap/>
            <w:hideMark/>
          </w:tcPr>
          <w:p w14:paraId="2E6FAEB6"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246.0000</w:t>
            </w:r>
          </w:p>
        </w:tc>
        <w:tc>
          <w:tcPr>
            <w:tcW w:w="851" w:type="dxa"/>
            <w:noWrap/>
            <w:hideMark/>
          </w:tcPr>
          <w:p w14:paraId="0D8E585B"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75.00000</w:t>
            </w:r>
          </w:p>
        </w:tc>
        <w:tc>
          <w:tcPr>
            <w:tcW w:w="960" w:type="dxa"/>
            <w:noWrap/>
            <w:hideMark/>
          </w:tcPr>
          <w:p w14:paraId="28E0658A"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0.28289</w:t>
            </w:r>
          </w:p>
        </w:tc>
        <w:tc>
          <w:tcPr>
            <w:tcW w:w="882" w:type="dxa"/>
            <w:noWrap/>
            <w:hideMark/>
          </w:tcPr>
          <w:p w14:paraId="43A427BD"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0.777262</w:t>
            </w:r>
          </w:p>
        </w:tc>
        <w:tc>
          <w:tcPr>
            <w:tcW w:w="1139" w:type="dxa"/>
            <w:noWrap/>
            <w:hideMark/>
          </w:tcPr>
          <w:p w14:paraId="0B9557E1"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hideMark/>
          </w:tcPr>
          <w:p w14:paraId="7B58FA86"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0.28289</w:t>
            </w:r>
          </w:p>
        </w:tc>
        <w:tc>
          <w:tcPr>
            <w:tcW w:w="850" w:type="dxa"/>
            <w:noWrap/>
            <w:hideMark/>
          </w:tcPr>
          <w:p w14:paraId="1F8FD1D4"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0.777262</w:t>
            </w:r>
          </w:p>
        </w:tc>
        <w:tc>
          <w:tcPr>
            <w:tcW w:w="567" w:type="dxa"/>
            <w:noWrap/>
            <w:hideMark/>
          </w:tcPr>
          <w:p w14:paraId="6B718243"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hideMark/>
          </w:tcPr>
          <w:p w14:paraId="7C9F32C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hideMark/>
          </w:tcPr>
          <w:p w14:paraId="026C18F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0.781434</w:t>
            </w:r>
          </w:p>
        </w:tc>
      </w:tr>
      <w:tr w:rsidR="00956F75" w:rsidRPr="005254BB" w14:paraId="731A9725" w14:textId="77777777" w:rsidTr="008953B7">
        <w:trPr>
          <w:trHeight w:val="288"/>
        </w:trPr>
        <w:tc>
          <w:tcPr>
            <w:tcW w:w="851" w:type="dxa"/>
            <w:noWrap/>
            <w:hideMark/>
          </w:tcPr>
          <w:p w14:paraId="04509DEB" w14:textId="77777777" w:rsidR="00956F75" w:rsidRPr="00EC7C59" w:rsidRDefault="00956F75" w:rsidP="00956F75">
            <w:pPr>
              <w:rPr>
                <w:rFonts w:ascii="Times New Roman" w:eastAsia="Times New Roman" w:hAnsi="Times New Roman" w:cs="Times New Roman"/>
                <w:color w:val="000000"/>
                <w:sz w:val="20"/>
                <w:szCs w:val="20"/>
              </w:rPr>
            </w:pPr>
            <w:r w:rsidRPr="005254BB">
              <w:rPr>
                <w:rFonts w:ascii="Times New Roman" w:hAnsi="Times New Roman" w:cs="Times New Roman"/>
                <w:sz w:val="20"/>
                <w:szCs w:val="20"/>
              </w:rPr>
              <w:t>ДP</w:t>
            </w:r>
            <w:r w:rsidRPr="005254BB">
              <w:rPr>
                <w:rFonts w:ascii="Times New Roman" w:hAnsi="Times New Roman" w:cs="Times New Roman"/>
                <w:sz w:val="20"/>
                <w:szCs w:val="20"/>
                <w:vertAlign w:val="subscript"/>
              </w:rPr>
              <w:t>3</w:t>
            </w:r>
            <w:r w:rsidRPr="005254BB">
              <w:rPr>
                <w:rFonts w:ascii="Times New Roman" w:hAnsi="Times New Roman" w:cs="Times New Roman"/>
                <w:sz w:val="20"/>
                <w:szCs w:val="20"/>
              </w:rPr>
              <w:t>M</w:t>
            </w:r>
            <w:r w:rsidRPr="005254BB">
              <w:rPr>
                <w:rFonts w:ascii="Times New Roman" w:hAnsi="Times New Roman" w:cs="Times New Roman"/>
                <w:sz w:val="20"/>
                <w:szCs w:val="20"/>
                <w:vertAlign w:val="subscript"/>
              </w:rPr>
              <w:t>1</w:t>
            </w:r>
          </w:p>
        </w:tc>
        <w:tc>
          <w:tcPr>
            <w:tcW w:w="851" w:type="dxa"/>
            <w:noWrap/>
            <w:hideMark/>
          </w:tcPr>
          <w:p w14:paraId="23C6F005"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111.0000</w:t>
            </w:r>
          </w:p>
        </w:tc>
        <w:tc>
          <w:tcPr>
            <w:tcW w:w="850" w:type="dxa"/>
            <w:noWrap/>
            <w:hideMark/>
          </w:tcPr>
          <w:p w14:paraId="21F2A81E"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267.0000</w:t>
            </w:r>
          </w:p>
        </w:tc>
        <w:tc>
          <w:tcPr>
            <w:tcW w:w="851" w:type="dxa"/>
            <w:noWrap/>
            <w:hideMark/>
          </w:tcPr>
          <w:p w14:paraId="7528519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66.00000</w:t>
            </w:r>
          </w:p>
        </w:tc>
        <w:tc>
          <w:tcPr>
            <w:tcW w:w="960" w:type="dxa"/>
            <w:noWrap/>
            <w:hideMark/>
          </w:tcPr>
          <w:p w14:paraId="26CF5E75"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-0.74580</w:t>
            </w:r>
          </w:p>
        </w:tc>
        <w:tc>
          <w:tcPr>
            <w:tcW w:w="882" w:type="dxa"/>
            <w:noWrap/>
            <w:hideMark/>
          </w:tcPr>
          <w:p w14:paraId="7C677C5A"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0.455789</w:t>
            </w:r>
          </w:p>
        </w:tc>
        <w:tc>
          <w:tcPr>
            <w:tcW w:w="1139" w:type="dxa"/>
            <w:noWrap/>
            <w:hideMark/>
          </w:tcPr>
          <w:p w14:paraId="291A7E56"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hideMark/>
          </w:tcPr>
          <w:p w14:paraId="786D639C"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-0.74580</w:t>
            </w:r>
          </w:p>
        </w:tc>
        <w:tc>
          <w:tcPr>
            <w:tcW w:w="850" w:type="dxa"/>
            <w:noWrap/>
            <w:hideMark/>
          </w:tcPr>
          <w:p w14:paraId="1793449F"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0.455789</w:t>
            </w:r>
          </w:p>
        </w:tc>
        <w:tc>
          <w:tcPr>
            <w:tcW w:w="567" w:type="dxa"/>
            <w:noWrap/>
            <w:hideMark/>
          </w:tcPr>
          <w:p w14:paraId="07BC3F7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hideMark/>
          </w:tcPr>
          <w:p w14:paraId="5BDA5D97"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hideMark/>
          </w:tcPr>
          <w:p w14:paraId="634542A5"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0.463160</w:t>
            </w:r>
          </w:p>
        </w:tc>
      </w:tr>
      <w:tr w:rsidR="00956F75" w:rsidRPr="005254BB" w14:paraId="5045B70D" w14:textId="77777777" w:rsidTr="008953B7">
        <w:trPr>
          <w:trHeight w:val="288"/>
        </w:trPr>
        <w:tc>
          <w:tcPr>
            <w:tcW w:w="851" w:type="dxa"/>
            <w:noWrap/>
          </w:tcPr>
          <w:p w14:paraId="5E255329" w14:textId="77777777" w:rsidR="00956F75" w:rsidRPr="005254BB" w:rsidRDefault="00956F75" w:rsidP="00956F75">
            <w:pPr>
              <w:rPr>
                <w:rFonts w:ascii="Times New Roman" w:eastAsia="Times New Roman" w:hAnsi="Times New Roman" w:cs="Times New Roman"/>
                <w:color w:val="000000"/>
                <w:sz w:val="20"/>
                <w:szCs w:val="20"/>
              </w:rPr>
            </w:pPr>
            <w:r w:rsidRPr="005254BB">
              <w:rPr>
                <w:rFonts w:ascii="Times New Roman" w:eastAsia="Arial Unicode MS" w:hAnsi="Times New Roman" w:cs="Times New Roman"/>
                <w:color w:val="000000"/>
                <w:kern w:val="24"/>
                <w:sz w:val="20"/>
                <w:szCs w:val="20"/>
              </w:rPr>
              <w:t>ДМК</w:t>
            </w:r>
          </w:p>
        </w:tc>
        <w:tc>
          <w:tcPr>
            <w:tcW w:w="851" w:type="dxa"/>
            <w:noWrap/>
          </w:tcPr>
          <w:p w14:paraId="58F43B5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95.0000</w:t>
            </w:r>
          </w:p>
        </w:tc>
        <w:tc>
          <w:tcPr>
            <w:tcW w:w="850" w:type="dxa"/>
            <w:noWrap/>
          </w:tcPr>
          <w:p w14:paraId="2C9449B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283.0000</w:t>
            </w:r>
          </w:p>
        </w:tc>
        <w:tc>
          <w:tcPr>
            <w:tcW w:w="851" w:type="dxa"/>
            <w:noWrap/>
          </w:tcPr>
          <w:p w14:paraId="4FDD19FE"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50.00000</w:t>
            </w:r>
          </w:p>
        </w:tc>
        <w:tc>
          <w:tcPr>
            <w:tcW w:w="960" w:type="dxa"/>
            <w:noWrap/>
          </w:tcPr>
          <w:p w14:paraId="703B12AB"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-1.56875</w:t>
            </w:r>
          </w:p>
        </w:tc>
        <w:tc>
          <w:tcPr>
            <w:tcW w:w="882" w:type="dxa"/>
            <w:noWrap/>
          </w:tcPr>
          <w:p w14:paraId="25480B74"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0.116707</w:t>
            </w:r>
          </w:p>
        </w:tc>
        <w:tc>
          <w:tcPr>
            <w:tcW w:w="1139" w:type="dxa"/>
            <w:noWrap/>
          </w:tcPr>
          <w:p w14:paraId="57EC392E"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tcPr>
          <w:p w14:paraId="1C5A83F6"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-1.56875</w:t>
            </w:r>
          </w:p>
        </w:tc>
        <w:tc>
          <w:tcPr>
            <w:tcW w:w="850" w:type="dxa"/>
            <w:noWrap/>
          </w:tcPr>
          <w:p w14:paraId="57853D92"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0.116707</w:t>
            </w:r>
          </w:p>
        </w:tc>
        <w:tc>
          <w:tcPr>
            <w:tcW w:w="567" w:type="dxa"/>
            <w:noWrap/>
          </w:tcPr>
          <w:p w14:paraId="2D97F5A3"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tcPr>
          <w:p w14:paraId="39B741C3"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tcPr>
          <w:p w14:paraId="46629D9F"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0.118086</w:t>
            </w:r>
          </w:p>
        </w:tc>
      </w:tr>
      <w:tr w:rsidR="00956F75" w:rsidRPr="005254BB" w14:paraId="43794B3E" w14:textId="77777777" w:rsidTr="008953B7">
        <w:trPr>
          <w:trHeight w:val="288"/>
        </w:trPr>
        <w:tc>
          <w:tcPr>
            <w:tcW w:w="851" w:type="dxa"/>
            <w:noWrap/>
          </w:tcPr>
          <w:p w14:paraId="1D8C42D8" w14:textId="77777777" w:rsidR="00956F75" w:rsidRPr="005254BB" w:rsidRDefault="00956F75" w:rsidP="00956F75">
            <w:pPr>
              <w:textAlignment w:val="bottom"/>
              <w:rPr>
                <w:rFonts w:ascii="Times New Roman" w:eastAsia="Arial Unicode MS" w:hAnsi="Times New Roman" w:cs="Times New Roman"/>
                <w:color w:val="000000"/>
                <w:kern w:val="24"/>
                <w:sz w:val="20"/>
                <w:szCs w:val="20"/>
              </w:rPr>
            </w:pPr>
            <w:r w:rsidRPr="005254BB">
              <w:rPr>
                <w:rFonts w:ascii="Times New Roman" w:eastAsia="Arial Unicode MS" w:hAnsi="Times New Roman" w:cs="Times New Roman"/>
                <w:color w:val="000000"/>
                <w:kern w:val="24"/>
                <w:sz w:val="20"/>
                <w:szCs w:val="20"/>
              </w:rPr>
              <w:t>ДМM</w:t>
            </w:r>
            <w:r w:rsidRPr="005254BB">
              <w:rPr>
                <w:rFonts w:ascii="Times New Roman" w:eastAsia="Arial Unicode MS" w:hAnsi="Times New Roman" w:cs="Times New Roman"/>
                <w:color w:val="000000"/>
                <w:kern w:val="24"/>
                <w:sz w:val="20"/>
                <w:szCs w:val="20"/>
                <w:vertAlign w:val="subscript"/>
              </w:rPr>
              <w:t>1</w:t>
            </w:r>
          </w:p>
        </w:tc>
        <w:tc>
          <w:tcPr>
            <w:tcW w:w="851" w:type="dxa"/>
            <w:noWrap/>
          </w:tcPr>
          <w:p w14:paraId="28ED1922"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98.0000</w:t>
            </w:r>
          </w:p>
        </w:tc>
        <w:tc>
          <w:tcPr>
            <w:tcW w:w="850" w:type="dxa"/>
            <w:noWrap/>
          </w:tcPr>
          <w:p w14:paraId="2AE9FDD3"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280.0000</w:t>
            </w:r>
          </w:p>
        </w:tc>
        <w:tc>
          <w:tcPr>
            <w:tcW w:w="851" w:type="dxa"/>
            <w:noWrap/>
          </w:tcPr>
          <w:p w14:paraId="6DBB64A3"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53.00000</w:t>
            </w:r>
          </w:p>
        </w:tc>
        <w:tc>
          <w:tcPr>
            <w:tcW w:w="960" w:type="dxa"/>
            <w:noWrap/>
          </w:tcPr>
          <w:p w14:paraId="4910AB03"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-1.41445</w:t>
            </w:r>
          </w:p>
        </w:tc>
        <w:tc>
          <w:tcPr>
            <w:tcW w:w="882" w:type="dxa"/>
            <w:noWrap/>
          </w:tcPr>
          <w:p w14:paraId="1F7D7E37"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0.157232</w:t>
            </w:r>
          </w:p>
        </w:tc>
        <w:tc>
          <w:tcPr>
            <w:tcW w:w="1139" w:type="dxa"/>
            <w:noWrap/>
          </w:tcPr>
          <w:p w14:paraId="2C5FBB94"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tcPr>
          <w:p w14:paraId="6FABEE0F"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-1.41445</w:t>
            </w:r>
          </w:p>
        </w:tc>
        <w:tc>
          <w:tcPr>
            <w:tcW w:w="850" w:type="dxa"/>
            <w:noWrap/>
          </w:tcPr>
          <w:p w14:paraId="31D8B8BA"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0.157232</w:t>
            </w:r>
          </w:p>
        </w:tc>
        <w:tc>
          <w:tcPr>
            <w:tcW w:w="567" w:type="dxa"/>
            <w:noWrap/>
          </w:tcPr>
          <w:p w14:paraId="6233740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tcPr>
          <w:p w14:paraId="6AF76D83"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tcPr>
          <w:p w14:paraId="3131182D"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0.160110</w:t>
            </w:r>
          </w:p>
        </w:tc>
      </w:tr>
      <w:tr w:rsidR="00956F75" w:rsidRPr="005254BB" w14:paraId="56CD4CE6" w14:textId="77777777" w:rsidTr="008953B7">
        <w:trPr>
          <w:trHeight w:val="288"/>
        </w:trPr>
        <w:tc>
          <w:tcPr>
            <w:tcW w:w="851" w:type="dxa"/>
            <w:noWrap/>
          </w:tcPr>
          <w:p w14:paraId="1F485BA6" w14:textId="77777777" w:rsidR="00956F75" w:rsidRPr="005254BB" w:rsidRDefault="00956F75" w:rsidP="00956F75">
            <w:pPr>
              <w:textAlignment w:val="bottom"/>
              <w:rPr>
                <w:rFonts w:ascii="Times New Roman" w:eastAsia="Arial Unicode MS" w:hAnsi="Times New Roman" w:cs="Times New Roman"/>
                <w:color w:val="000000"/>
                <w:kern w:val="24"/>
                <w:sz w:val="20"/>
                <w:szCs w:val="20"/>
              </w:rPr>
            </w:pPr>
            <w:r w:rsidRPr="005254BB">
              <w:rPr>
                <w:rFonts w:ascii="Times New Roman" w:eastAsia="Arial Unicode MS" w:hAnsi="Times New Roman" w:cs="Times New Roman"/>
                <w:color w:val="000000"/>
                <w:kern w:val="24"/>
                <w:sz w:val="20"/>
                <w:szCs w:val="20"/>
              </w:rPr>
              <w:t>ШЧM</w:t>
            </w:r>
            <w:r w:rsidRPr="005254BB">
              <w:rPr>
                <w:rFonts w:ascii="Times New Roman" w:eastAsia="Arial Unicode MS" w:hAnsi="Times New Roman" w:cs="Times New Roman"/>
                <w:color w:val="000000"/>
                <w:kern w:val="24"/>
                <w:sz w:val="20"/>
                <w:szCs w:val="20"/>
                <w:vertAlign w:val="subscript"/>
              </w:rPr>
              <w:t>1</w:t>
            </w:r>
          </w:p>
        </w:tc>
        <w:tc>
          <w:tcPr>
            <w:tcW w:w="851" w:type="dxa"/>
            <w:noWrap/>
          </w:tcPr>
          <w:p w14:paraId="35F0A5C7"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166.0000</w:t>
            </w:r>
          </w:p>
        </w:tc>
        <w:tc>
          <w:tcPr>
            <w:tcW w:w="850" w:type="dxa"/>
            <w:noWrap/>
          </w:tcPr>
          <w:p w14:paraId="6C149F27"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212.0000</w:t>
            </w:r>
          </w:p>
        </w:tc>
        <w:tc>
          <w:tcPr>
            <w:tcW w:w="851" w:type="dxa"/>
            <w:noWrap/>
          </w:tcPr>
          <w:p w14:paraId="6E2A8F87"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41.00000</w:t>
            </w:r>
          </w:p>
        </w:tc>
        <w:tc>
          <w:tcPr>
            <w:tcW w:w="960" w:type="dxa"/>
            <w:noWrap/>
          </w:tcPr>
          <w:p w14:paraId="71D131B0"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2.03166</w:t>
            </w:r>
          </w:p>
        </w:tc>
        <w:tc>
          <w:tcPr>
            <w:tcW w:w="882" w:type="dxa"/>
            <w:noWrap/>
          </w:tcPr>
          <w:p w14:paraId="016C32B0"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0.042189</w:t>
            </w:r>
          </w:p>
        </w:tc>
        <w:tc>
          <w:tcPr>
            <w:tcW w:w="1139" w:type="dxa"/>
            <w:noWrap/>
          </w:tcPr>
          <w:p w14:paraId="2EE14642"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tcPr>
          <w:p w14:paraId="13510DEC"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2.03166</w:t>
            </w:r>
          </w:p>
        </w:tc>
        <w:tc>
          <w:tcPr>
            <w:tcW w:w="850" w:type="dxa"/>
            <w:noWrap/>
          </w:tcPr>
          <w:p w14:paraId="278FE1B4"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0.042189</w:t>
            </w:r>
          </w:p>
        </w:tc>
        <w:tc>
          <w:tcPr>
            <w:tcW w:w="567" w:type="dxa"/>
            <w:noWrap/>
          </w:tcPr>
          <w:p w14:paraId="55D272BF"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tcPr>
          <w:p w14:paraId="0588DC0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tcPr>
          <w:p w14:paraId="6E6C9642"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0.040507</w:t>
            </w:r>
          </w:p>
        </w:tc>
      </w:tr>
      <w:tr w:rsidR="00956F75" w:rsidRPr="005254BB" w14:paraId="7D3E91CF" w14:textId="77777777" w:rsidTr="008953B7">
        <w:trPr>
          <w:trHeight w:val="288"/>
        </w:trPr>
        <w:tc>
          <w:tcPr>
            <w:tcW w:w="851" w:type="dxa"/>
            <w:noWrap/>
            <w:vAlign w:val="center"/>
          </w:tcPr>
          <w:p w14:paraId="1D0BF530" w14:textId="77777777" w:rsidR="00956F75" w:rsidRPr="005254BB" w:rsidRDefault="00956F75" w:rsidP="00956F75">
            <w:pPr>
              <w:textAlignment w:val="bottom"/>
              <w:rPr>
                <w:rFonts w:ascii="Times New Roman" w:eastAsia="Arial Unicode MS" w:hAnsi="Times New Roman" w:cs="Times New Roman"/>
                <w:color w:val="000000"/>
                <w:kern w:val="24"/>
                <w:sz w:val="20"/>
                <w:szCs w:val="20"/>
              </w:rPr>
            </w:pPr>
            <w:r w:rsidRPr="005254BB">
              <w:rPr>
                <w:rFonts w:ascii="Times New Roman" w:eastAsia="Arial Unicode MS" w:hAnsi="Times New Roman" w:cs="Times New Roman"/>
                <w:color w:val="000000"/>
                <w:kern w:val="24"/>
                <w:sz w:val="20"/>
                <w:szCs w:val="20"/>
              </w:rPr>
              <w:t>C</w:t>
            </w:r>
            <w:r w:rsidRPr="005254BB">
              <w:rPr>
                <w:rFonts w:ascii="Times New Roman" w:eastAsia="Arial Unicode MS" w:hAnsi="Times New Roman" w:cs="Times New Roman"/>
                <w:color w:val="000000"/>
                <w:kern w:val="24"/>
                <w:sz w:val="20"/>
                <w:szCs w:val="20"/>
                <w:vertAlign w:val="subscript"/>
              </w:rPr>
              <w:t>1</w:t>
            </w:r>
            <w:r w:rsidRPr="005254BB">
              <w:rPr>
                <w:rFonts w:ascii="Times New Roman" w:eastAsia="Arial Unicode MS" w:hAnsi="Times New Roman" w:cs="Times New Roman"/>
                <w:color w:val="000000"/>
                <w:kern w:val="24"/>
                <w:sz w:val="20"/>
                <w:szCs w:val="20"/>
              </w:rPr>
              <w:t>a</w:t>
            </w:r>
          </w:p>
        </w:tc>
        <w:tc>
          <w:tcPr>
            <w:tcW w:w="851" w:type="dxa"/>
            <w:noWrap/>
          </w:tcPr>
          <w:p w14:paraId="6EC9FFE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114.0000</w:t>
            </w:r>
          </w:p>
        </w:tc>
        <w:tc>
          <w:tcPr>
            <w:tcW w:w="850" w:type="dxa"/>
            <w:noWrap/>
          </w:tcPr>
          <w:p w14:paraId="566B86CD"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264.0000</w:t>
            </w:r>
          </w:p>
        </w:tc>
        <w:tc>
          <w:tcPr>
            <w:tcW w:w="851" w:type="dxa"/>
            <w:noWrap/>
          </w:tcPr>
          <w:p w14:paraId="761F5BBC"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69.00000</w:t>
            </w:r>
          </w:p>
        </w:tc>
        <w:tc>
          <w:tcPr>
            <w:tcW w:w="960" w:type="dxa"/>
            <w:noWrap/>
          </w:tcPr>
          <w:p w14:paraId="2C0F1F67"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-0.59150</w:t>
            </w:r>
          </w:p>
        </w:tc>
        <w:tc>
          <w:tcPr>
            <w:tcW w:w="882" w:type="dxa"/>
            <w:noWrap/>
          </w:tcPr>
          <w:p w14:paraId="5B347FAB"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0.554188</w:t>
            </w:r>
          </w:p>
        </w:tc>
        <w:tc>
          <w:tcPr>
            <w:tcW w:w="1139" w:type="dxa"/>
            <w:noWrap/>
          </w:tcPr>
          <w:p w14:paraId="0812A761"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tcPr>
          <w:p w14:paraId="4EABE91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-0.59150</w:t>
            </w:r>
          </w:p>
        </w:tc>
        <w:tc>
          <w:tcPr>
            <w:tcW w:w="850" w:type="dxa"/>
            <w:noWrap/>
          </w:tcPr>
          <w:p w14:paraId="3418E6D3"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0.554188</w:t>
            </w:r>
          </w:p>
        </w:tc>
        <w:tc>
          <w:tcPr>
            <w:tcW w:w="567" w:type="dxa"/>
            <w:noWrap/>
          </w:tcPr>
          <w:p w14:paraId="3A5C0897"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tcPr>
          <w:p w14:paraId="77C25DD2"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tcPr>
          <w:p w14:paraId="769640BD"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0.561168</w:t>
            </w:r>
          </w:p>
        </w:tc>
      </w:tr>
      <w:tr w:rsidR="00956F75" w:rsidRPr="005254BB" w14:paraId="5CE40B78" w14:textId="77777777" w:rsidTr="008953B7">
        <w:trPr>
          <w:trHeight w:val="288"/>
        </w:trPr>
        <w:tc>
          <w:tcPr>
            <w:tcW w:w="851" w:type="dxa"/>
            <w:noWrap/>
            <w:vAlign w:val="center"/>
          </w:tcPr>
          <w:p w14:paraId="646CBBD7" w14:textId="77777777" w:rsidR="00956F75" w:rsidRPr="005254BB" w:rsidRDefault="00956F75" w:rsidP="00956F75">
            <w:pPr>
              <w:textAlignment w:val="bottom"/>
              <w:rPr>
                <w:rFonts w:ascii="Times New Roman" w:eastAsia="Arial Unicode MS" w:hAnsi="Times New Roman" w:cs="Times New Roman"/>
                <w:color w:val="000000"/>
                <w:kern w:val="24"/>
                <w:sz w:val="20"/>
                <w:szCs w:val="20"/>
              </w:rPr>
            </w:pPr>
            <w:r w:rsidRPr="005254BB">
              <w:rPr>
                <w:rFonts w:ascii="Times New Roman" w:eastAsia="Arial Unicode MS" w:hAnsi="Times New Roman" w:cs="Times New Roman"/>
                <w:color w:val="000000"/>
                <w:kern w:val="24"/>
                <w:sz w:val="20"/>
                <w:szCs w:val="20"/>
              </w:rPr>
              <w:t>C</w:t>
            </w:r>
            <w:r w:rsidRPr="005254BB">
              <w:rPr>
                <w:rFonts w:ascii="Times New Roman" w:eastAsia="Arial Unicode MS" w:hAnsi="Times New Roman" w:cs="Times New Roman"/>
                <w:color w:val="000000"/>
                <w:kern w:val="24"/>
                <w:sz w:val="20"/>
                <w:szCs w:val="20"/>
                <w:vertAlign w:val="subscript"/>
              </w:rPr>
              <w:t>1</w:t>
            </w:r>
            <w:r w:rsidRPr="005254BB">
              <w:rPr>
                <w:rFonts w:ascii="Times New Roman" w:eastAsia="Arial Unicode MS" w:hAnsi="Times New Roman" w:cs="Times New Roman"/>
                <w:color w:val="000000"/>
                <w:kern w:val="24"/>
                <w:sz w:val="20"/>
                <w:szCs w:val="20"/>
              </w:rPr>
              <w:t>b</w:t>
            </w:r>
          </w:p>
        </w:tc>
        <w:tc>
          <w:tcPr>
            <w:tcW w:w="851" w:type="dxa"/>
            <w:noWrap/>
          </w:tcPr>
          <w:p w14:paraId="3A6F1ADF"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138.0000</w:t>
            </w:r>
          </w:p>
        </w:tc>
        <w:tc>
          <w:tcPr>
            <w:tcW w:w="850" w:type="dxa"/>
            <w:noWrap/>
          </w:tcPr>
          <w:p w14:paraId="5366A8D7"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240.0000</w:t>
            </w:r>
          </w:p>
        </w:tc>
        <w:tc>
          <w:tcPr>
            <w:tcW w:w="851" w:type="dxa"/>
            <w:noWrap/>
          </w:tcPr>
          <w:p w14:paraId="2468130E"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69.00000</w:t>
            </w:r>
          </w:p>
        </w:tc>
        <w:tc>
          <w:tcPr>
            <w:tcW w:w="960" w:type="dxa"/>
            <w:noWrap/>
          </w:tcPr>
          <w:p w14:paraId="47AFB67C"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0.59150</w:t>
            </w:r>
          </w:p>
        </w:tc>
        <w:tc>
          <w:tcPr>
            <w:tcW w:w="882" w:type="dxa"/>
            <w:noWrap/>
          </w:tcPr>
          <w:p w14:paraId="3AF887F1"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0.554188</w:t>
            </w:r>
          </w:p>
        </w:tc>
        <w:tc>
          <w:tcPr>
            <w:tcW w:w="1139" w:type="dxa"/>
            <w:noWrap/>
          </w:tcPr>
          <w:p w14:paraId="6B83FAAB"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tcPr>
          <w:p w14:paraId="41347552"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0.59150</w:t>
            </w:r>
          </w:p>
        </w:tc>
        <w:tc>
          <w:tcPr>
            <w:tcW w:w="850" w:type="dxa"/>
            <w:noWrap/>
          </w:tcPr>
          <w:p w14:paraId="1485A6BB"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0.554188</w:t>
            </w:r>
          </w:p>
        </w:tc>
        <w:tc>
          <w:tcPr>
            <w:tcW w:w="567" w:type="dxa"/>
            <w:noWrap/>
          </w:tcPr>
          <w:p w14:paraId="665A028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tcPr>
          <w:p w14:paraId="2620413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tcPr>
          <w:p w14:paraId="3E73006C"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0.561168</w:t>
            </w:r>
          </w:p>
        </w:tc>
      </w:tr>
      <w:tr w:rsidR="00956F75" w:rsidRPr="005254BB" w14:paraId="77CD6BBC" w14:textId="77777777" w:rsidTr="008953B7">
        <w:trPr>
          <w:trHeight w:val="288"/>
        </w:trPr>
        <w:tc>
          <w:tcPr>
            <w:tcW w:w="851" w:type="dxa"/>
            <w:noWrap/>
            <w:vAlign w:val="center"/>
          </w:tcPr>
          <w:p w14:paraId="3398EB70" w14:textId="77777777" w:rsidR="00956F75" w:rsidRPr="005254BB" w:rsidRDefault="00956F75" w:rsidP="00956F75">
            <w:pPr>
              <w:textAlignment w:val="bottom"/>
              <w:rPr>
                <w:rFonts w:ascii="Times New Roman" w:eastAsia="Arial Unicode MS" w:hAnsi="Times New Roman" w:cs="Times New Roman"/>
                <w:color w:val="000000"/>
                <w:kern w:val="24"/>
                <w:sz w:val="20"/>
                <w:szCs w:val="20"/>
              </w:rPr>
            </w:pPr>
            <w:r w:rsidRPr="005254BB">
              <w:rPr>
                <w:rFonts w:ascii="Times New Roman" w:eastAsia="Arial Unicode MS" w:hAnsi="Times New Roman" w:cs="Times New Roman"/>
                <w:color w:val="000000"/>
                <w:kern w:val="24"/>
                <w:sz w:val="20"/>
                <w:szCs w:val="20"/>
              </w:rPr>
              <w:t>P</w:t>
            </w:r>
            <w:r w:rsidRPr="005254BB">
              <w:rPr>
                <w:rFonts w:ascii="Times New Roman" w:eastAsia="Arial Unicode MS" w:hAnsi="Times New Roman" w:cs="Times New Roman"/>
                <w:color w:val="000000"/>
                <w:kern w:val="24"/>
                <w:sz w:val="20"/>
                <w:szCs w:val="20"/>
                <w:vertAlign w:val="subscript"/>
              </w:rPr>
              <w:t>3</w:t>
            </w:r>
            <w:r w:rsidRPr="005254BB">
              <w:rPr>
                <w:rFonts w:ascii="Times New Roman" w:eastAsia="Arial Unicode MS" w:hAnsi="Times New Roman" w:cs="Times New Roman"/>
                <w:color w:val="000000"/>
                <w:kern w:val="24"/>
                <w:sz w:val="20"/>
                <w:szCs w:val="20"/>
              </w:rPr>
              <w:t>a</w:t>
            </w:r>
          </w:p>
        </w:tc>
        <w:tc>
          <w:tcPr>
            <w:tcW w:w="851" w:type="dxa"/>
            <w:noWrap/>
          </w:tcPr>
          <w:p w14:paraId="0C8CF04C"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170.0000</w:t>
            </w:r>
          </w:p>
        </w:tc>
        <w:tc>
          <w:tcPr>
            <w:tcW w:w="850" w:type="dxa"/>
            <w:noWrap/>
          </w:tcPr>
          <w:p w14:paraId="15EB4776"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208.0000</w:t>
            </w:r>
          </w:p>
        </w:tc>
        <w:tc>
          <w:tcPr>
            <w:tcW w:w="851" w:type="dxa"/>
            <w:noWrap/>
          </w:tcPr>
          <w:p w14:paraId="7E214804"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37.00000</w:t>
            </w:r>
          </w:p>
        </w:tc>
        <w:tc>
          <w:tcPr>
            <w:tcW w:w="960" w:type="dxa"/>
            <w:noWrap/>
          </w:tcPr>
          <w:p w14:paraId="5DD4AC99"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2.23740</w:t>
            </w:r>
          </w:p>
        </w:tc>
        <w:tc>
          <w:tcPr>
            <w:tcW w:w="882" w:type="dxa"/>
            <w:noWrap/>
          </w:tcPr>
          <w:p w14:paraId="42EE6032"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0.025261</w:t>
            </w:r>
          </w:p>
        </w:tc>
        <w:tc>
          <w:tcPr>
            <w:tcW w:w="1139" w:type="dxa"/>
            <w:noWrap/>
          </w:tcPr>
          <w:p w14:paraId="4DED263F"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tcPr>
          <w:p w14:paraId="1DE10EB0"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2.23740</w:t>
            </w:r>
          </w:p>
        </w:tc>
        <w:tc>
          <w:tcPr>
            <w:tcW w:w="850" w:type="dxa"/>
            <w:noWrap/>
          </w:tcPr>
          <w:p w14:paraId="5DFD3A92"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0.025261</w:t>
            </w:r>
          </w:p>
        </w:tc>
        <w:tc>
          <w:tcPr>
            <w:tcW w:w="567" w:type="dxa"/>
            <w:noWrap/>
          </w:tcPr>
          <w:p w14:paraId="56BCDB9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tcPr>
          <w:p w14:paraId="26400C1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tcPr>
          <w:p w14:paraId="021B991C"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0.023129</w:t>
            </w:r>
          </w:p>
        </w:tc>
      </w:tr>
      <w:tr w:rsidR="00956F75" w:rsidRPr="005254BB" w14:paraId="4CC43FDC" w14:textId="77777777" w:rsidTr="008953B7">
        <w:trPr>
          <w:trHeight w:val="288"/>
        </w:trPr>
        <w:tc>
          <w:tcPr>
            <w:tcW w:w="851" w:type="dxa"/>
            <w:noWrap/>
            <w:vAlign w:val="center"/>
          </w:tcPr>
          <w:p w14:paraId="1EAAFDB8" w14:textId="77777777" w:rsidR="00956F75" w:rsidRPr="005254BB" w:rsidRDefault="00956F75" w:rsidP="00956F75">
            <w:pPr>
              <w:textAlignment w:val="bottom"/>
              <w:rPr>
                <w:rFonts w:ascii="Times New Roman" w:eastAsia="Arial Unicode MS" w:hAnsi="Times New Roman" w:cs="Times New Roman"/>
                <w:color w:val="000000"/>
                <w:kern w:val="24"/>
                <w:sz w:val="20"/>
                <w:szCs w:val="20"/>
              </w:rPr>
            </w:pPr>
            <w:r w:rsidRPr="005254BB">
              <w:rPr>
                <w:rFonts w:ascii="Times New Roman" w:eastAsia="Arial Unicode MS" w:hAnsi="Times New Roman" w:cs="Times New Roman"/>
                <w:color w:val="000000"/>
                <w:kern w:val="24"/>
                <w:sz w:val="20"/>
                <w:szCs w:val="20"/>
              </w:rPr>
              <w:t>P</w:t>
            </w:r>
            <w:r w:rsidRPr="005254BB">
              <w:rPr>
                <w:rFonts w:ascii="Times New Roman" w:eastAsia="Arial Unicode MS" w:hAnsi="Times New Roman" w:cs="Times New Roman"/>
                <w:color w:val="000000"/>
                <w:kern w:val="24"/>
                <w:sz w:val="20"/>
                <w:szCs w:val="20"/>
                <w:vertAlign w:val="subscript"/>
              </w:rPr>
              <w:t>3</w:t>
            </w:r>
            <w:r w:rsidRPr="005254BB">
              <w:rPr>
                <w:rFonts w:ascii="Times New Roman" w:eastAsia="Arial Unicode MS" w:hAnsi="Times New Roman" w:cs="Times New Roman"/>
                <w:color w:val="000000"/>
                <w:kern w:val="24"/>
                <w:sz w:val="20"/>
                <w:szCs w:val="20"/>
              </w:rPr>
              <w:t>b</w:t>
            </w:r>
          </w:p>
        </w:tc>
        <w:tc>
          <w:tcPr>
            <w:tcW w:w="851" w:type="dxa"/>
            <w:noWrap/>
          </w:tcPr>
          <w:p w14:paraId="20D42DF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133.0000</w:t>
            </w:r>
          </w:p>
        </w:tc>
        <w:tc>
          <w:tcPr>
            <w:tcW w:w="850" w:type="dxa"/>
            <w:noWrap/>
          </w:tcPr>
          <w:p w14:paraId="06F470CB"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245.0000</w:t>
            </w:r>
          </w:p>
        </w:tc>
        <w:tc>
          <w:tcPr>
            <w:tcW w:w="851" w:type="dxa"/>
            <w:noWrap/>
          </w:tcPr>
          <w:p w14:paraId="6A97CC3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74.00000</w:t>
            </w:r>
          </w:p>
        </w:tc>
        <w:tc>
          <w:tcPr>
            <w:tcW w:w="960" w:type="dxa"/>
            <w:noWrap/>
          </w:tcPr>
          <w:p w14:paraId="5C82948D"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0.33432</w:t>
            </w:r>
          </w:p>
        </w:tc>
        <w:tc>
          <w:tcPr>
            <w:tcW w:w="882" w:type="dxa"/>
            <w:noWrap/>
          </w:tcPr>
          <w:p w14:paraId="1889CA01"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0.738135</w:t>
            </w:r>
          </w:p>
        </w:tc>
        <w:tc>
          <w:tcPr>
            <w:tcW w:w="1139" w:type="dxa"/>
            <w:noWrap/>
          </w:tcPr>
          <w:p w14:paraId="7917479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tcPr>
          <w:p w14:paraId="0D22C47A"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0.33432</w:t>
            </w:r>
          </w:p>
        </w:tc>
        <w:tc>
          <w:tcPr>
            <w:tcW w:w="850" w:type="dxa"/>
            <w:noWrap/>
          </w:tcPr>
          <w:p w14:paraId="09D8349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0.738135</w:t>
            </w:r>
          </w:p>
        </w:tc>
        <w:tc>
          <w:tcPr>
            <w:tcW w:w="567" w:type="dxa"/>
            <w:noWrap/>
          </w:tcPr>
          <w:p w14:paraId="46666E81"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tcPr>
          <w:p w14:paraId="62AA290C"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tcPr>
          <w:p w14:paraId="34F5979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0.742944</w:t>
            </w:r>
          </w:p>
        </w:tc>
      </w:tr>
      <w:tr w:rsidR="00956F75" w:rsidRPr="005254BB" w14:paraId="79D0DF45" w14:textId="77777777" w:rsidTr="008953B7">
        <w:trPr>
          <w:trHeight w:val="288"/>
        </w:trPr>
        <w:tc>
          <w:tcPr>
            <w:tcW w:w="851" w:type="dxa"/>
            <w:noWrap/>
            <w:vAlign w:val="center"/>
          </w:tcPr>
          <w:p w14:paraId="1FD2BEE1" w14:textId="77777777" w:rsidR="00956F75" w:rsidRPr="005254BB" w:rsidRDefault="00956F75" w:rsidP="00956F75">
            <w:pPr>
              <w:textAlignment w:val="bottom"/>
              <w:rPr>
                <w:rFonts w:ascii="Times New Roman" w:eastAsia="Arial Unicode MS" w:hAnsi="Times New Roman" w:cs="Times New Roman"/>
                <w:color w:val="000000"/>
                <w:kern w:val="24"/>
                <w:sz w:val="20"/>
                <w:szCs w:val="20"/>
              </w:rPr>
            </w:pPr>
            <w:r w:rsidRPr="005254BB">
              <w:rPr>
                <w:rFonts w:ascii="Times New Roman" w:eastAsia="Arial Unicode MS" w:hAnsi="Times New Roman" w:cs="Times New Roman"/>
                <w:color w:val="000000"/>
                <w:kern w:val="24"/>
                <w:sz w:val="20"/>
                <w:szCs w:val="20"/>
              </w:rPr>
              <w:t>P</w:t>
            </w:r>
            <w:r w:rsidRPr="005254BB">
              <w:rPr>
                <w:rFonts w:ascii="Times New Roman" w:eastAsia="Arial Unicode MS" w:hAnsi="Times New Roman" w:cs="Times New Roman"/>
                <w:color w:val="000000"/>
                <w:kern w:val="24"/>
                <w:sz w:val="20"/>
                <w:szCs w:val="20"/>
                <w:vertAlign w:val="subscript"/>
              </w:rPr>
              <w:t>4</w:t>
            </w:r>
            <w:r w:rsidRPr="005254BB">
              <w:rPr>
                <w:rFonts w:ascii="Times New Roman" w:eastAsia="Arial Unicode MS" w:hAnsi="Times New Roman" w:cs="Times New Roman"/>
                <w:color w:val="000000"/>
                <w:kern w:val="24"/>
                <w:sz w:val="20"/>
                <w:szCs w:val="20"/>
              </w:rPr>
              <w:t>a</w:t>
            </w:r>
          </w:p>
        </w:tc>
        <w:tc>
          <w:tcPr>
            <w:tcW w:w="851" w:type="dxa"/>
            <w:noWrap/>
          </w:tcPr>
          <w:p w14:paraId="72F17D0D"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170.0000</w:t>
            </w:r>
          </w:p>
        </w:tc>
        <w:tc>
          <w:tcPr>
            <w:tcW w:w="850" w:type="dxa"/>
            <w:noWrap/>
          </w:tcPr>
          <w:p w14:paraId="3557483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208.0000</w:t>
            </w:r>
          </w:p>
        </w:tc>
        <w:tc>
          <w:tcPr>
            <w:tcW w:w="851" w:type="dxa"/>
            <w:noWrap/>
          </w:tcPr>
          <w:p w14:paraId="707A66C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37.00000</w:t>
            </w:r>
          </w:p>
        </w:tc>
        <w:tc>
          <w:tcPr>
            <w:tcW w:w="960" w:type="dxa"/>
            <w:noWrap/>
          </w:tcPr>
          <w:p w14:paraId="22C5E9B7"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2.23740</w:t>
            </w:r>
          </w:p>
        </w:tc>
        <w:tc>
          <w:tcPr>
            <w:tcW w:w="882" w:type="dxa"/>
            <w:noWrap/>
          </w:tcPr>
          <w:p w14:paraId="1DA3CA0E"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0.025261</w:t>
            </w:r>
          </w:p>
        </w:tc>
        <w:tc>
          <w:tcPr>
            <w:tcW w:w="1139" w:type="dxa"/>
            <w:noWrap/>
          </w:tcPr>
          <w:p w14:paraId="2F8B33E2"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tcPr>
          <w:p w14:paraId="0A5232CE"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2.23740</w:t>
            </w:r>
          </w:p>
        </w:tc>
        <w:tc>
          <w:tcPr>
            <w:tcW w:w="850" w:type="dxa"/>
            <w:noWrap/>
          </w:tcPr>
          <w:p w14:paraId="0E73CA2D"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0.025261</w:t>
            </w:r>
          </w:p>
        </w:tc>
        <w:tc>
          <w:tcPr>
            <w:tcW w:w="567" w:type="dxa"/>
            <w:noWrap/>
          </w:tcPr>
          <w:p w14:paraId="0B1FE2D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tcPr>
          <w:p w14:paraId="614CFD75"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tcPr>
          <w:p w14:paraId="61A45EAC" w14:textId="77777777" w:rsidR="00956F75" w:rsidRPr="008953B7" w:rsidRDefault="00956F75" w:rsidP="008953B7">
            <w:pPr>
              <w:ind w:right="-108" w:hanging="108"/>
              <w:jc w:val="center"/>
              <w:rPr>
                <w:rFonts w:ascii="Times New Roman" w:eastAsia="Times New Roman" w:hAnsi="Times New Roman" w:cs="Times New Roman"/>
                <w:color w:val="FF0000"/>
                <w:sz w:val="18"/>
                <w:szCs w:val="18"/>
              </w:rPr>
            </w:pPr>
            <w:r w:rsidRPr="008953B7">
              <w:rPr>
                <w:rFonts w:ascii="Times New Roman" w:eastAsia="Times New Roman" w:hAnsi="Times New Roman" w:cs="Times New Roman"/>
                <w:color w:val="FF0000"/>
                <w:sz w:val="18"/>
                <w:szCs w:val="18"/>
              </w:rPr>
              <w:t>0.023129</w:t>
            </w:r>
          </w:p>
        </w:tc>
      </w:tr>
      <w:tr w:rsidR="00956F75" w:rsidRPr="005254BB" w14:paraId="121FF073" w14:textId="77777777" w:rsidTr="008953B7">
        <w:trPr>
          <w:trHeight w:val="288"/>
        </w:trPr>
        <w:tc>
          <w:tcPr>
            <w:tcW w:w="851" w:type="dxa"/>
            <w:noWrap/>
            <w:vAlign w:val="center"/>
          </w:tcPr>
          <w:p w14:paraId="5D1264C2" w14:textId="77777777" w:rsidR="00956F75" w:rsidRPr="005254BB" w:rsidRDefault="00956F75" w:rsidP="00956F75">
            <w:pPr>
              <w:textAlignment w:val="bottom"/>
              <w:rPr>
                <w:rFonts w:ascii="Times New Roman" w:eastAsia="Arial Unicode MS" w:hAnsi="Times New Roman" w:cs="Times New Roman"/>
                <w:color w:val="000000"/>
                <w:kern w:val="24"/>
                <w:sz w:val="20"/>
                <w:szCs w:val="20"/>
              </w:rPr>
            </w:pPr>
            <w:r w:rsidRPr="005254BB">
              <w:rPr>
                <w:rFonts w:ascii="Times New Roman" w:eastAsia="Arial Unicode MS" w:hAnsi="Times New Roman" w:cs="Times New Roman"/>
                <w:color w:val="000000"/>
                <w:kern w:val="24"/>
                <w:sz w:val="20"/>
                <w:szCs w:val="20"/>
              </w:rPr>
              <w:t>P</w:t>
            </w:r>
            <w:r w:rsidRPr="005254BB">
              <w:rPr>
                <w:rFonts w:ascii="Times New Roman" w:eastAsia="Arial Unicode MS" w:hAnsi="Times New Roman" w:cs="Times New Roman"/>
                <w:color w:val="000000"/>
                <w:kern w:val="24"/>
                <w:sz w:val="20"/>
                <w:szCs w:val="20"/>
                <w:vertAlign w:val="subscript"/>
              </w:rPr>
              <w:t>4</w:t>
            </w:r>
            <w:r w:rsidRPr="005254BB">
              <w:rPr>
                <w:rFonts w:ascii="Times New Roman" w:eastAsia="Arial Unicode MS" w:hAnsi="Times New Roman" w:cs="Times New Roman"/>
                <w:color w:val="000000"/>
                <w:kern w:val="24"/>
                <w:sz w:val="20"/>
                <w:szCs w:val="20"/>
              </w:rPr>
              <w:t>b</w:t>
            </w:r>
          </w:p>
        </w:tc>
        <w:tc>
          <w:tcPr>
            <w:tcW w:w="851" w:type="dxa"/>
            <w:noWrap/>
          </w:tcPr>
          <w:p w14:paraId="25B048B6"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127.0000</w:t>
            </w:r>
          </w:p>
        </w:tc>
        <w:tc>
          <w:tcPr>
            <w:tcW w:w="850" w:type="dxa"/>
            <w:noWrap/>
          </w:tcPr>
          <w:p w14:paraId="76E2269C"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251.0000</w:t>
            </w:r>
          </w:p>
        </w:tc>
        <w:tc>
          <w:tcPr>
            <w:tcW w:w="851" w:type="dxa"/>
            <w:noWrap/>
          </w:tcPr>
          <w:p w14:paraId="5CF02D3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80.00000</w:t>
            </w:r>
          </w:p>
        </w:tc>
        <w:tc>
          <w:tcPr>
            <w:tcW w:w="960" w:type="dxa"/>
            <w:noWrap/>
          </w:tcPr>
          <w:p w14:paraId="0503DBF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0.02572</w:t>
            </w:r>
          </w:p>
        </w:tc>
        <w:tc>
          <w:tcPr>
            <w:tcW w:w="882" w:type="dxa"/>
            <w:noWrap/>
          </w:tcPr>
          <w:p w14:paraId="001A8107"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0.979483</w:t>
            </w:r>
          </w:p>
        </w:tc>
        <w:tc>
          <w:tcPr>
            <w:tcW w:w="1139" w:type="dxa"/>
            <w:noWrap/>
          </w:tcPr>
          <w:p w14:paraId="13D4AB6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tcPr>
          <w:p w14:paraId="60C081A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0.02572</w:t>
            </w:r>
          </w:p>
        </w:tc>
        <w:tc>
          <w:tcPr>
            <w:tcW w:w="850" w:type="dxa"/>
            <w:noWrap/>
          </w:tcPr>
          <w:p w14:paraId="543B002C"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0.979483</w:t>
            </w:r>
          </w:p>
        </w:tc>
        <w:tc>
          <w:tcPr>
            <w:tcW w:w="567" w:type="dxa"/>
            <w:noWrap/>
          </w:tcPr>
          <w:p w14:paraId="76828AD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tcPr>
          <w:p w14:paraId="09159222"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tcPr>
          <w:p w14:paraId="1B93DA07"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0.979889</w:t>
            </w:r>
          </w:p>
        </w:tc>
      </w:tr>
      <w:tr w:rsidR="00956F75" w:rsidRPr="005254BB" w14:paraId="48ECC364" w14:textId="77777777" w:rsidTr="008953B7">
        <w:trPr>
          <w:trHeight w:val="288"/>
        </w:trPr>
        <w:tc>
          <w:tcPr>
            <w:tcW w:w="851" w:type="dxa"/>
            <w:noWrap/>
            <w:vAlign w:val="center"/>
          </w:tcPr>
          <w:p w14:paraId="6E581E34" w14:textId="77777777" w:rsidR="00956F75" w:rsidRPr="005254BB" w:rsidRDefault="00956F75" w:rsidP="00956F75">
            <w:pPr>
              <w:textAlignment w:val="bottom"/>
              <w:rPr>
                <w:rFonts w:ascii="Times New Roman" w:eastAsia="Arial Unicode MS" w:hAnsi="Times New Roman" w:cs="Times New Roman"/>
                <w:color w:val="000000"/>
                <w:kern w:val="24"/>
                <w:sz w:val="20"/>
                <w:szCs w:val="20"/>
              </w:rPr>
            </w:pPr>
            <w:r w:rsidRPr="005254BB">
              <w:rPr>
                <w:rFonts w:ascii="Times New Roman" w:eastAsia="Arial Unicode MS" w:hAnsi="Times New Roman" w:cs="Times New Roman"/>
                <w:color w:val="000000"/>
                <w:kern w:val="24"/>
                <w:sz w:val="20"/>
                <w:szCs w:val="20"/>
              </w:rPr>
              <w:t>M</w:t>
            </w:r>
            <w:r w:rsidRPr="005254BB">
              <w:rPr>
                <w:rFonts w:ascii="Times New Roman" w:eastAsia="Arial Unicode MS" w:hAnsi="Times New Roman" w:cs="Times New Roman"/>
                <w:color w:val="000000"/>
                <w:kern w:val="24"/>
                <w:sz w:val="20"/>
                <w:szCs w:val="20"/>
                <w:vertAlign w:val="subscript"/>
              </w:rPr>
              <w:t>1</w:t>
            </w:r>
            <w:r w:rsidRPr="005254BB">
              <w:rPr>
                <w:rFonts w:ascii="Times New Roman" w:eastAsia="Arial Unicode MS" w:hAnsi="Times New Roman" w:cs="Times New Roman"/>
                <w:color w:val="000000"/>
                <w:kern w:val="24"/>
                <w:sz w:val="20"/>
                <w:szCs w:val="20"/>
              </w:rPr>
              <w:t>a</w:t>
            </w:r>
          </w:p>
        </w:tc>
        <w:tc>
          <w:tcPr>
            <w:tcW w:w="851" w:type="dxa"/>
            <w:noWrap/>
          </w:tcPr>
          <w:p w14:paraId="458B941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161.0000</w:t>
            </w:r>
          </w:p>
        </w:tc>
        <w:tc>
          <w:tcPr>
            <w:tcW w:w="850" w:type="dxa"/>
            <w:noWrap/>
          </w:tcPr>
          <w:p w14:paraId="16BD4971"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217.0000</w:t>
            </w:r>
          </w:p>
        </w:tc>
        <w:tc>
          <w:tcPr>
            <w:tcW w:w="851" w:type="dxa"/>
            <w:noWrap/>
          </w:tcPr>
          <w:p w14:paraId="76B73D07"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46.00000</w:t>
            </w:r>
          </w:p>
        </w:tc>
        <w:tc>
          <w:tcPr>
            <w:tcW w:w="960" w:type="dxa"/>
            <w:noWrap/>
          </w:tcPr>
          <w:p w14:paraId="6EAD329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1.77449</w:t>
            </w:r>
          </w:p>
        </w:tc>
        <w:tc>
          <w:tcPr>
            <w:tcW w:w="882" w:type="dxa"/>
            <w:noWrap/>
          </w:tcPr>
          <w:p w14:paraId="057AF792"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0.075983</w:t>
            </w:r>
          </w:p>
        </w:tc>
        <w:tc>
          <w:tcPr>
            <w:tcW w:w="1139" w:type="dxa"/>
            <w:noWrap/>
          </w:tcPr>
          <w:p w14:paraId="5978436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tcPr>
          <w:p w14:paraId="75BDA193"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1.77449</w:t>
            </w:r>
          </w:p>
        </w:tc>
        <w:tc>
          <w:tcPr>
            <w:tcW w:w="850" w:type="dxa"/>
            <w:noWrap/>
          </w:tcPr>
          <w:p w14:paraId="06EC6D3B"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0.075983</w:t>
            </w:r>
          </w:p>
        </w:tc>
        <w:tc>
          <w:tcPr>
            <w:tcW w:w="567" w:type="dxa"/>
            <w:noWrap/>
          </w:tcPr>
          <w:p w14:paraId="3727286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tcPr>
          <w:p w14:paraId="7445EB8E"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tcPr>
          <w:p w14:paraId="396A9541"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0.075666</w:t>
            </w:r>
          </w:p>
        </w:tc>
      </w:tr>
      <w:tr w:rsidR="00956F75" w:rsidRPr="005254BB" w14:paraId="320B7658" w14:textId="77777777" w:rsidTr="008953B7">
        <w:trPr>
          <w:trHeight w:val="288"/>
        </w:trPr>
        <w:tc>
          <w:tcPr>
            <w:tcW w:w="851" w:type="dxa"/>
            <w:noWrap/>
            <w:vAlign w:val="center"/>
          </w:tcPr>
          <w:p w14:paraId="3E10B8EE" w14:textId="77777777" w:rsidR="00956F75" w:rsidRPr="005254BB" w:rsidRDefault="00956F75" w:rsidP="00956F75">
            <w:pPr>
              <w:textAlignment w:val="bottom"/>
              <w:rPr>
                <w:rFonts w:ascii="Times New Roman" w:eastAsia="Arial Unicode MS" w:hAnsi="Times New Roman" w:cs="Times New Roman"/>
                <w:color w:val="000000"/>
                <w:kern w:val="24"/>
                <w:sz w:val="20"/>
                <w:szCs w:val="20"/>
              </w:rPr>
            </w:pPr>
            <w:r w:rsidRPr="005254BB">
              <w:rPr>
                <w:rFonts w:ascii="Times New Roman" w:eastAsia="Arial Unicode MS" w:hAnsi="Times New Roman" w:cs="Times New Roman"/>
                <w:color w:val="000000"/>
                <w:kern w:val="24"/>
                <w:sz w:val="20"/>
                <w:szCs w:val="20"/>
              </w:rPr>
              <w:t>M</w:t>
            </w:r>
            <w:r w:rsidRPr="005254BB">
              <w:rPr>
                <w:rFonts w:ascii="Times New Roman" w:eastAsia="Arial Unicode MS" w:hAnsi="Times New Roman" w:cs="Times New Roman"/>
                <w:color w:val="000000"/>
                <w:kern w:val="24"/>
                <w:sz w:val="20"/>
                <w:szCs w:val="20"/>
                <w:vertAlign w:val="subscript"/>
              </w:rPr>
              <w:t>1</w:t>
            </w:r>
            <w:r w:rsidRPr="005254BB">
              <w:rPr>
                <w:rFonts w:ascii="Times New Roman" w:eastAsia="Arial Unicode MS" w:hAnsi="Times New Roman" w:cs="Times New Roman"/>
                <w:color w:val="000000"/>
                <w:kern w:val="24"/>
                <w:sz w:val="20"/>
                <w:szCs w:val="20"/>
              </w:rPr>
              <w:t>b</w:t>
            </w:r>
          </w:p>
        </w:tc>
        <w:tc>
          <w:tcPr>
            <w:tcW w:w="851" w:type="dxa"/>
            <w:noWrap/>
          </w:tcPr>
          <w:p w14:paraId="229367FE"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116.0000</w:t>
            </w:r>
          </w:p>
        </w:tc>
        <w:tc>
          <w:tcPr>
            <w:tcW w:w="850" w:type="dxa"/>
            <w:noWrap/>
          </w:tcPr>
          <w:p w14:paraId="0C09337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262.0000</w:t>
            </w:r>
          </w:p>
        </w:tc>
        <w:tc>
          <w:tcPr>
            <w:tcW w:w="851" w:type="dxa"/>
            <w:noWrap/>
          </w:tcPr>
          <w:p w14:paraId="58086546"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71.00000</w:t>
            </w:r>
          </w:p>
        </w:tc>
        <w:tc>
          <w:tcPr>
            <w:tcW w:w="960" w:type="dxa"/>
            <w:noWrap/>
          </w:tcPr>
          <w:p w14:paraId="552210BC"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-0.48863</w:t>
            </w:r>
          </w:p>
        </w:tc>
        <w:tc>
          <w:tcPr>
            <w:tcW w:w="882" w:type="dxa"/>
            <w:noWrap/>
          </w:tcPr>
          <w:p w14:paraId="16E8E221"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0.625106</w:t>
            </w:r>
          </w:p>
        </w:tc>
        <w:tc>
          <w:tcPr>
            <w:tcW w:w="1139" w:type="dxa"/>
            <w:noWrap/>
          </w:tcPr>
          <w:p w14:paraId="7F37B9B1"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tcPr>
          <w:p w14:paraId="17DBB3DD"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-0.48863</w:t>
            </w:r>
          </w:p>
        </w:tc>
        <w:tc>
          <w:tcPr>
            <w:tcW w:w="850" w:type="dxa"/>
            <w:noWrap/>
          </w:tcPr>
          <w:p w14:paraId="628FE2CD"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0.625106</w:t>
            </w:r>
          </w:p>
        </w:tc>
        <w:tc>
          <w:tcPr>
            <w:tcW w:w="567" w:type="dxa"/>
            <w:noWrap/>
          </w:tcPr>
          <w:p w14:paraId="44FCB12F"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tcPr>
          <w:p w14:paraId="2D262254"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tcPr>
          <w:p w14:paraId="2AFFCA95"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0.631433</w:t>
            </w:r>
          </w:p>
        </w:tc>
      </w:tr>
      <w:tr w:rsidR="00956F75" w:rsidRPr="005254BB" w14:paraId="2AB0DA60" w14:textId="77777777" w:rsidTr="008953B7">
        <w:trPr>
          <w:trHeight w:val="288"/>
        </w:trPr>
        <w:tc>
          <w:tcPr>
            <w:tcW w:w="851" w:type="dxa"/>
            <w:noWrap/>
            <w:vAlign w:val="center"/>
          </w:tcPr>
          <w:p w14:paraId="7CC7DAFE" w14:textId="77777777" w:rsidR="00956F75" w:rsidRPr="005254BB" w:rsidRDefault="00956F75" w:rsidP="00956F75">
            <w:pPr>
              <w:textAlignment w:val="bottom"/>
              <w:rPr>
                <w:rFonts w:ascii="Times New Roman" w:eastAsia="Arial Unicode MS" w:hAnsi="Times New Roman" w:cs="Times New Roman"/>
                <w:color w:val="000000"/>
                <w:kern w:val="24"/>
                <w:sz w:val="20"/>
                <w:szCs w:val="20"/>
              </w:rPr>
            </w:pPr>
            <w:r w:rsidRPr="005254BB">
              <w:rPr>
                <w:rFonts w:ascii="Times New Roman" w:eastAsia="Arial Unicode MS" w:hAnsi="Times New Roman" w:cs="Times New Roman"/>
                <w:color w:val="000000"/>
                <w:kern w:val="24"/>
                <w:sz w:val="20"/>
                <w:szCs w:val="20"/>
              </w:rPr>
              <w:t>M</w:t>
            </w:r>
            <w:r w:rsidRPr="005254BB">
              <w:rPr>
                <w:rFonts w:ascii="Times New Roman" w:eastAsia="Arial Unicode MS" w:hAnsi="Times New Roman" w:cs="Times New Roman"/>
                <w:color w:val="000000"/>
                <w:kern w:val="24"/>
                <w:sz w:val="20"/>
                <w:szCs w:val="20"/>
                <w:vertAlign w:val="subscript"/>
              </w:rPr>
              <w:t>1</w:t>
            </w:r>
            <w:r w:rsidRPr="005254BB">
              <w:rPr>
                <w:rFonts w:ascii="Times New Roman" w:eastAsia="Arial Unicode MS" w:hAnsi="Times New Roman" w:cs="Times New Roman"/>
                <w:color w:val="000000"/>
                <w:kern w:val="24"/>
                <w:sz w:val="20"/>
                <w:szCs w:val="20"/>
              </w:rPr>
              <w:t>c</w:t>
            </w:r>
          </w:p>
        </w:tc>
        <w:tc>
          <w:tcPr>
            <w:tcW w:w="851" w:type="dxa"/>
            <w:noWrap/>
          </w:tcPr>
          <w:p w14:paraId="1A2937FD"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117.0000</w:t>
            </w:r>
          </w:p>
        </w:tc>
        <w:tc>
          <w:tcPr>
            <w:tcW w:w="850" w:type="dxa"/>
            <w:noWrap/>
          </w:tcPr>
          <w:p w14:paraId="3A55A62C"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261.0000</w:t>
            </w:r>
          </w:p>
        </w:tc>
        <w:tc>
          <w:tcPr>
            <w:tcW w:w="851" w:type="dxa"/>
            <w:noWrap/>
          </w:tcPr>
          <w:p w14:paraId="02D4C7D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72.00000</w:t>
            </w:r>
          </w:p>
        </w:tc>
        <w:tc>
          <w:tcPr>
            <w:tcW w:w="960" w:type="dxa"/>
            <w:noWrap/>
          </w:tcPr>
          <w:p w14:paraId="3803657D"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-0.43719</w:t>
            </w:r>
          </w:p>
        </w:tc>
        <w:tc>
          <w:tcPr>
            <w:tcW w:w="882" w:type="dxa"/>
            <w:noWrap/>
          </w:tcPr>
          <w:p w14:paraId="755932D8"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0.661972</w:t>
            </w:r>
          </w:p>
        </w:tc>
        <w:tc>
          <w:tcPr>
            <w:tcW w:w="1139" w:type="dxa"/>
            <w:noWrap/>
          </w:tcPr>
          <w:p w14:paraId="7A006F6B"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0.002381</w:t>
            </w:r>
          </w:p>
        </w:tc>
        <w:tc>
          <w:tcPr>
            <w:tcW w:w="846" w:type="dxa"/>
            <w:noWrap/>
          </w:tcPr>
          <w:p w14:paraId="7DBF4BE3"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-0.43719</w:t>
            </w:r>
          </w:p>
        </w:tc>
        <w:tc>
          <w:tcPr>
            <w:tcW w:w="850" w:type="dxa"/>
            <w:noWrap/>
          </w:tcPr>
          <w:p w14:paraId="2ECF3296"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0.661972</w:t>
            </w:r>
          </w:p>
        </w:tc>
        <w:tc>
          <w:tcPr>
            <w:tcW w:w="567" w:type="dxa"/>
            <w:noWrap/>
          </w:tcPr>
          <w:p w14:paraId="5DD4665A"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9</w:t>
            </w:r>
          </w:p>
        </w:tc>
        <w:tc>
          <w:tcPr>
            <w:tcW w:w="567" w:type="dxa"/>
            <w:noWrap/>
          </w:tcPr>
          <w:p w14:paraId="38677DF0"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18</w:t>
            </w:r>
          </w:p>
        </w:tc>
        <w:tc>
          <w:tcPr>
            <w:tcW w:w="898" w:type="dxa"/>
            <w:noWrap/>
          </w:tcPr>
          <w:p w14:paraId="75572199" w14:textId="77777777" w:rsidR="00956F75" w:rsidRPr="008953B7" w:rsidRDefault="00956F75" w:rsidP="008953B7">
            <w:pPr>
              <w:ind w:right="-108" w:hanging="108"/>
              <w:jc w:val="center"/>
              <w:rPr>
                <w:rFonts w:ascii="Times New Roman" w:eastAsia="Times New Roman" w:hAnsi="Times New Roman" w:cs="Times New Roman"/>
                <w:color w:val="000000"/>
                <w:sz w:val="18"/>
                <w:szCs w:val="18"/>
              </w:rPr>
            </w:pPr>
            <w:r w:rsidRPr="008953B7">
              <w:rPr>
                <w:rFonts w:ascii="Times New Roman" w:eastAsia="Times New Roman" w:hAnsi="Times New Roman" w:cs="Times New Roman"/>
                <w:color w:val="000000"/>
                <w:sz w:val="18"/>
                <w:szCs w:val="18"/>
              </w:rPr>
              <w:t>0.667865</w:t>
            </w:r>
          </w:p>
        </w:tc>
      </w:tr>
    </w:tbl>
    <w:p w14:paraId="47E02084" w14:textId="77777777" w:rsidR="00956F75" w:rsidRDefault="00956F75" w:rsidP="00E15EBE">
      <w:pPr>
        <w:pStyle w:val="ab"/>
        <w:spacing w:before="0" w:beforeAutospacing="0" w:after="0" w:afterAutospacing="0"/>
        <w:jc w:val="both"/>
        <w:rPr>
          <w:sz w:val="28"/>
          <w:lang w:eastAsia="kk-KZ"/>
        </w:rPr>
      </w:pPr>
    </w:p>
    <w:p w14:paraId="7C4C53EC" w14:textId="77777777" w:rsidR="00956F75" w:rsidRPr="00DD4A3B" w:rsidRDefault="00956F75" w:rsidP="00E15EBE">
      <w:pPr>
        <w:pStyle w:val="ab"/>
        <w:spacing w:before="0" w:beforeAutospacing="0" w:after="0" w:afterAutospacing="0"/>
        <w:jc w:val="both"/>
        <w:rPr>
          <w:sz w:val="28"/>
          <w:lang w:eastAsia="kk-KZ"/>
        </w:rPr>
      </w:pPr>
    </w:p>
    <w:p w14:paraId="7D7CC05F" w14:textId="77777777" w:rsidR="00E15EBE" w:rsidRDefault="00E15EBE" w:rsidP="00D77256">
      <w:pPr>
        <w:pStyle w:val="ab"/>
        <w:spacing w:before="0" w:beforeAutospacing="0" w:after="0" w:afterAutospacing="0"/>
        <w:jc w:val="both"/>
        <w:rPr>
          <w:sz w:val="28"/>
          <w:szCs w:val="28"/>
          <w:lang w:eastAsia="kk-KZ"/>
        </w:rPr>
      </w:pPr>
    </w:p>
    <w:p w14:paraId="30C6CD53" w14:textId="77777777" w:rsidR="008953B7" w:rsidRPr="008953B7" w:rsidRDefault="008953B7" w:rsidP="00D77256">
      <w:pPr>
        <w:pStyle w:val="ab"/>
        <w:spacing w:before="0" w:beforeAutospacing="0" w:after="0" w:afterAutospacing="0"/>
        <w:jc w:val="both"/>
        <w:rPr>
          <w:sz w:val="28"/>
          <w:szCs w:val="28"/>
          <w:lang w:eastAsia="kk-KZ"/>
        </w:rPr>
      </w:pPr>
    </w:p>
    <w:p w14:paraId="35ECE56A" w14:textId="77777777" w:rsidR="00E15EBE" w:rsidRPr="00D77256" w:rsidRDefault="00E15EBE" w:rsidP="00D77256">
      <w:pPr>
        <w:pStyle w:val="ab"/>
        <w:spacing w:before="0" w:beforeAutospacing="0" w:after="0" w:afterAutospacing="0"/>
        <w:jc w:val="both"/>
        <w:rPr>
          <w:sz w:val="28"/>
          <w:szCs w:val="28"/>
          <w:lang w:eastAsia="kk-KZ"/>
        </w:rPr>
      </w:pPr>
    </w:p>
    <w:p w14:paraId="5C29D25F" w14:textId="77777777" w:rsidR="00E15EBE" w:rsidRDefault="00E15EBE" w:rsidP="00D77256">
      <w:pPr>
        <w:pStyle w:val="ab"/>
        <w:spacing w:before="0" w:beforeAutospacing="0" w:after="0" w:afterAutospacing="0"/>
        <w:jc w:val="both"/>
        <w:rPr>
          <w:sz w:val="28"/>
          <w:szCs w:val="28"/>
          <w:lang w:eastAsia="kk-KZ"/>
        </w:rPr>
      </w:pPr>
    </w:p>
    <w:p w14:paraId="58B7C7FE" w14:textId="77777777" w:rsidR="001872E7" w:rsidRDefault="001872E7" w:rsidP="00D77256">
      <w:pPr>
        <w:pStyle w:val="ab"/>
        <w:spacing w:before="0" w:beforeAutospacing="0" w:after="0" w:afterAutospacing="0"/>
        <w:jc w:val="both"/>
        <w:rPr>
          <w:sz w:val="28"/>
          <w:szCs w:val="28"/>
          <w:lang w:eastAsia="kk-KZ"/>
        </w:rPr>
      </w:pPr>
    </w:p>
    <w:p w14:paraId="1D8050C3" w14:textId="77777777" w:rsidR="001872E7" w:rsidRDefault="001872E7" w:rsidP="00D77256">
      <w:pPr>
        <w:pStyle w:val="ab"/>
        <w:spacing w:before="0" w:beforeAutospacing="0" w:after="0" w:afterAutospacing="0"/>
        <w:jc w:val="both"/>
        <w:rPr>
          <w:sz w:val="28"/>
          <w:szCs w:val="28"/>
          <w:lang w:eastAsia="kk-KZ"/>
        </w:rPr>
      </w:pPr>
    </w:p>
    <w:p w14:paraId="5EA71B7C" w14:textId="77777777" w:rsidR="001872E7" w:rsidRPr="001872E7" w:rsidRDefault="001872E7" w:rsidP="00D77256">
      <w:pPr>
        <w:pStyle w:val="ab"/>
        <w:spacing w:before="0" w:beforeAutospacing="0" w:after="0" w:afterAutospacing="0"/>
        <w:jc w:val="both"/>
        <w:rPr>
          <w:sz w:val="28"/>
          <w:szCs w:val="28"/>
          <w:lang w:eastAsia="kk-KZ"/>
        </w:rPr>
      </w:pPr>
    </w:p>
    <w:p w14:paraId="08AF5A78" w14:textId="77777777" w:rsidR="00290749" w:rsidRDefault="00290749" w:rsidP="00D77256">
      <w:pPr>
        <w:pStyle w:val="ab"/>
        <w:spacing w:before="0" w:beforeAutospacing="0" w:after="0" w:afterAutospacing="0"/>
        <w:jc w:val="both"/>
        <w:rPr>
          <w:sz w:val="28"/>
          <w:szCs w:val="28"/>
          <w:lang w:eastAsia="kk-KZ"/>
        </w:rPr>
      </w:pPr>
    </w:p>
    <w:p w14:paraId="7F8CB89E" w14:textId="77777777" w:rsidR="00D77256" w:rsidRDefault="00D77256" w:rsidP="00D77256">
      <w:pPr>
        <w:pStyle w:val="ab"/>
        <w:spacing w:before="0" w:beforeAutospacing="0" w:after="0" w:afterAutospacing="0"/>
        <w:jc w:val="both"/>
        <w:rPr>
          <w:sz w:val="28"/>
          <w:szCs w:val="28"/>
          <w:lang w:eastAsia="kk-KZ"/>
        </w:rPr>
      </w:pPr>
    </w:p>
    <w:p w14:paraId="6FA31522" w14:textId="77777777" w:rsidR="00D77256" w:rsidRDefault="00D77256" w:rsidP="00D77256">
      <w:pPr>
        <w:pStyle w:val="ab"/>
        <w:spacing w:before="0" w:beforeAutospacing="0" w:after="0" w:afterAutospacing="0"/>
        <w:jc w:val="both"/>
        <w:rPr>
          <w:sz w:val="28"/>
          <w:szCs w:val="28"/>
          <w:lang w:eastAsia="kk-KZ"/>
        </w:rPr>
      </w:pPr>
    </w:p>
    <w:p w14:paraId="5E6EBC2D" w14:textId="77777777" w:rsidR="00D77256" w:rsidRDefault="00D77256" w:rsidP="00D77256">
      <w:pPr>
        <w:pStyle w:val="ab"/>
        <w:spacing w:before="0" w:beforeAutospacing="0" w:after="0" w:afterAutospacing="0"/>
        <w:jc w:val="both"/>
        <w:rPr>
          <w:sz w:val="28"/>
          <w:szCs w:val="28"/>
          <w:lang w:eastAsia="kk-KZ"/>
        </w:rPr>
      </w:pPr>
    </w:p>
    <w:p w14:paraId="2EE178E6" w14:textId="77777777" w:rsidR="001D5663" w:rsidRDefault="001D5663" w:rsidP="00D77256">
      <w:pPr>
        <w:pStyle w:val="ab"/>
        <w:spacing w:before="0" w:beforeAutospacing="0" w:after="0" w:afterAutospacing="0"/>
        <w:jc w:val="both"/>
        <w:rPr>
          <w:sz w:val="28"/>
          <w:szCs w:val="28"/>
          <w:lang w:eastAsia="kk-KZ"/>
        </w:rPr>
      </w:pPr>
    </w:p>
    <w:p w14:paraId="186C3124" w14:textId="77777777" w:rsidR="003E019B" w:rsidRDefault="003E019B" w:rsidP="00D77256">
      <w:pPr>
        <w:pStyle w:val="ab"/>
        <w:spacing w:before="0" w:beforeAutospacing="0" w:after="0" w:afterAutospacing="0"/>
        <w:jc w:val="both"/>
        <w:rPr>
          <w:sz w:val="28"/>
          <w:szCs w:val="28"/>
          <w:lang w:eastAsia="kk-KZ"/>
        </w:rPr>
      </w:pPr>
    </w:p>
    <w:p w14:paraId="09A5F225" w14:textId="77777777" w:rsidR="003E019B" w:rsidRDefault="003E019B" w:rsidP="00D77256">
      <w:pPr>
        <w:pStyle w:val="ab"/>
        <w:spacing w:before="0" w:beforeAutospacing="0" w:after="0" w:afterAutospacing="0"/>
        <w:jc w:val="both"/>
        <w:rPr>
          <w:sz w:val="28"/>
          <w:szCs w:val="28"/>
          <w:lang w:eastAsia="kk-KZ"/>
        </w:rPr>
      </w:pPr>
    </w:p>
    <w:p w14:paraId="3E473488" w14:textId="77777777" w:rsidR="003E019B" w:rsidRDefault="003E019B" w:rsidP="00D77256">
      <w:pPr>
        <w:pStyle w:val="ab"/>
        <w:spacing w:before="0" w:beforeAutospacing="0" w:after="0" w:afterAutospacing="0"/>
        <w:jc w:val="both"/>
        <w:rPr>
          <w:sz w:val="28"/>
          <w:szCs w:val="28"/>
          <w:lang w:eastAsia="kk-KZ"/>
        </w:rPr>
      </w:pPr>
    </w:p>
    <w:p w14:paraId="191E82AD" w14:textId="78D24582" w:rsidR="00EB234B" w:rsidRPr="00DD4A3B" w:rsidRDefault="00EB234B" w:rsidP="00D77256">
      <w:pPr>
        <w:pStyle w:val="2"/>
        <w:spacing w:before="0" w:line="240" w:lineRule="auto"/>
        <w:jc w:val="center"/>
        <w:rPr>
          <w:rFonts w:ascii="Times New Roman" w:eastAsia="Times New Roman" w:hAnsi="Times New Roman" w:cs="Times New Roman"/>
          <w:b/>
          <w:bCs/>
          <w:color w:val="auto"/>
          <w:sz w:val="28"/>
          <w:szCs w:val="24"/>
          <w:lang w:val="ru-RU"/>
        </w:rPr>
      </w:pPr>
      <w:bookmarkStart w:id="291" w:name="_Toc132548996"/>
      <w:r w:rsidRPr="00DD4A3B">
        <w:rPr>
          <w:rFonts w:ascii="Times New Roman" w:eastAsia="Times New Roman" w:hAnsi="Times New Roman" w:cs="Times New Roman"/>
          <w:b/>
          <w:bCs/>
          <w:color w:val="auto"/>
          <w:sz w:val="28"/>
          <w:szCs w:val="24"/>
          <w:lang w:val="ru-RU"/>
        </w:rPr>
        <w:t xml:space="preserve">Приложение </w:t>
      </w:r>
      <w:r w:rsidR="002636E8">
        <w:rPr>
          <w:rFonts w:ascii="Times New Roman" w:eastAsia="Times New Roman" w:hAnsi="Times New Roman" w:cs="Times New Roman"/>
          <w:b/>
          <w:bCs/>
          <w:color w:val="auto"/>
          <w:sz w:val="28"/>
          <w:szCs w:val="24"/>
          <w:lang w:val="ru-RU"/>
        </w:rPr>
        <w:t>Д</w:t>
      </w:r>
      <w:bookmarkEnd w:id="291"/>
    </w:p>
    <w:p w14:paraId="5FCC50BB" w14:textId="5260E906" w:rsidR="00423029" w:rsidRPr="0035460C" w:rsidRDefault="00EB234B" w:rsidP="0035460C">
      <w:pPr>
        <w:spacing w:after="0" w:line="240" w:lineRule="auto"/>
        <w:jc w:val="center"/>
        <w:rPr>
          <w:rFonts w:ascii="Times New Roman" w:hAnsi="Times New Roman" w:cs="Times New Roman"/>
          <w:b/>
          <w:i/>
          <w:sz w:val="28"/>
          <w:szCs w:val="24"/>
          <w:lang w:val="ru-RU"/>
        </w:rPr>
      </w:pPr>
      <w:r w:rsidRPr="00DD4A3B">
        <w:rPr>
          <w:rFonts w:ascii="Times New Roman" w:hAnsi="Times New Roman" w:cs="Times New Roman"/>
          <w:b/>
          <w:i/>
          <w:sz w:val="28"/>
          <w:szCs w:val="24"/>
          <w:lang w:val="ru-RU"/>
        </w:rPr>
        <w:t>Иллюстрации (карты)</w:t>
      </w:r>
    </w:p>
    <w:p w14:paraId="5F2DADAD" w14:textId="315CDB96" w:rsidR="00EB234B" w:rsidRDefault="00EB234B" w:rsidP="00D77256">
      <w:pPr>
        <w:spacing w:after="0" w:line="240" w:lineRule="auto"/>
        <w:ind w:right="149"/>
        <w:jc w:val="both"/>
        <w:rPr>
          <w:rFonts w:ascii="Times New Roman" w:eastAsia="Times New Roman" w:hAnsi="Times New Roman"/>
          <w:sz w:val="28"/>
          <w:szCs w:val="24"/>
          <w:lang w:val="ru-RU"/>
        </w:rPr>
      </w:pPr>
    </w:p>
    <w:p w14:paraId="7A21EC59" w14:textId="2CD781C0" w:rsidR="00CA707B" w:rsidRPr="00DD4A3B" w:rsidRDefault="00CA707B" w:rsidP="00D77256">
      <w:pPr>
        <w:spacing w:after="0" w:line="240" w:lineRule="auto"/>
        <w:jc w:val="both"/>
        <w:rPr>
          <w:rFonts w:ascii="Times New Roman" w:hAnsi="Times New Roman" w:cs="Times New Roman"/>
          <w:sz w:val="28"/>
          <w:szCs w:val="24"/>
          <w:lang w:val="ru-RU"/>
        </w:rPr>
      </w:pPr>
      <w:r w:rsidRPr="00DD4A3B">
        <w:rPr>
          <w:rFonts w:ascii="Times New Roman" w:hAnsi="Times New Roman" w:cs="Times New Roman"/>
          <w:noProof/>
          <w:sz w:val="28"/>
          <w:szCs w:val="24"/>
          <w:lang w:val="ru-RU" w:eastAsia="ru-RU"/>
        </w:rPr>
        <w:drawing>
          <wp:inline distT="0" distB="0" distL="0" distR="0" wp14:anchorId="054C4A64" wp14:editId="06945070">
            <wp:extent cx="5943600" cy="4211320"/>
            <wp:effectExtent l="0" t="0" r="0" b="5080"/>
            <wp:docPr id="5" name="Picture 6">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732110-50A0-634E-6B88-04EEA8EA19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732110-50A0-634E-6B88-04EEA8EA19B5}"/>
                        </a:ext>
                      </a:extLst>
                    </pic:cNvPr>
                    <pic:cNvPicPr>
                      <a:picLocks noChangeAspect="1"/>
                    </pic:cNvPicPr>
                  </pic:nvPicPr>
                  <pic:blipFill>
                    <a:blip r:embed="rId154" cstate="email">
                      <a:extLst>
                        <a:ext uri="{28A0092B-C50C-407E-A947-70E740481C1C}">
                          <a14:useLocalDpi xmlns:a14="http://schemas.microsoft.com/office/drawing/2010/main"/>
                        </a:ext>
                      </a:extLst>
                    </a:blip>
                    <a:stretch>
                      <a:fillRect/>
                    </a:stretch>
                  </pic:blipFill>
                  <pic:spPr>
                    <a:xfrm>
                      <a:off x="0" y="0"/>
                      <a:ext cx="5943600" cy="4211320"/>
                    </a:xfrm>
                    <a:prstGeom prst="rect">
                      <a:avLst/>
                    </a:prstGeom>
                  </pic:spPr>
                </pic:pic>
              </a:graphicData>
            </a:graphic>
          </wp:inline>
        </w:drawing>
      </w:r>
    </w:p>
    <w:p w14:paraId="153FFE2C" w14:textId="329905FB" w:rsidR="00CA707B" w:rsidRPr="00DD4A3B" w:rsidRDefault="002636E8" w:rsidP="00D77256">
      <w:pPr>
        <w:spacing w:after="0" w:line="240" w:lineRule="auto"/>
        <w:jc w:val="center"/>
        <w:rPr>
          <w:rFonts w:asciiTheme="majorBidi" w:hAnsiTheme="majorBidi" w:cstheme="majorBidi"/>
          <w:sz w:val="28"/>
          <w:szCs w:val="24"/>
          <w:lang w:val="ru-RU"/>
        </w:rPr>
      </w:pPr>
      <w:r>
        <w:rPr>
          <w:rFonts w:asciiTheme="majorBidi" w:hAnsiTheme="majorBidi" w:cstheme="majorBidi"/>
          <w:sz w:val="28"/>
          <w:szCs w:val="24"/>
          <w:lang w:val="ru-RU"/>
        </w:rPr>
        <w:t>Рисунок Д</w:t>
      </w:r>
      <w:r w:rsidR="005375AA">
        <w:rPr>
          <w:rFonts w:asciiTheme="majorBidi" w:hAnsiTheme="majorBidi" w:cstheme="majorBidi"/>
          <w:sz w:val="28"/>
          <w:szCs w:val="24"/>
          <w:lang w:val="ru-RU"/>
        </w:rPr>
        <w:t>.1</w:t>
      </w:r>
      <w:r w:rsidR="00CA707B" w:rsidRPr="00DD4A3B">
        <w:rPr>
          <w:rFonts w:asciiTheme="majorBidi" w:hAnsiTheme="majorBidi" w:cstheme="majorBidi"/>
          <w:sz w:val="28"/>
          <w:szCs w:val="24"/>
          <w:lang w:val="ru-RU"/>
        </w:rPr>
        <w:t xml:space="preserve"> – Модель распространения рыси (SDM) </w:t>
      </w:r>
      <w:r w:rsidR="001E5096" w:rsidRPr="00DD4A3B">
        <w:rPr>
          <w:rFonts w:ascii="Times New Roman" w:hAnsi="Times New Roman" w:cs="Times New Roman"/>
          <w:sz w:val="28"/>
          <w:szCs w:val="24"/>
          <w:lang w:val="ru-RU"/>
        </w:rPr>
        <w:t xml:space="preserve">на основе 132 </w:t>
      </w:r>
      <w:r w:rsidR="00FB44CB" w:rsidRPr="00FB44CB">
        <w:rPr>
          <w:rFonts w:ascii="Times New Roman" w:hAnsi="Times New Roman" w:cs="Times New Roman"/>
          <w:sz w:val="28"/>
          <w:szCs w:val="24"/>
          <w:lang w:val="ru-RU"/>
        </w:rPr>
        <w:t xml:space="preserve">факторов </w:t>
      </w:r>
      <w:r w:rsidR="001E5096"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001E5096" w:rsidRPr="00DD4A3B">
        <w:rPr>
          <w:rFonts w:ascii="Times New Roman" w:hAnsi="Times New Roman" w:cs="Times New Roman"/>
          <w:sz w:val="28"/>
          <w:szCs w:val="24"/>
          <w:lang w:val="ru-RU"/>
        </w:rPr>
        <w:t xml:space="preserve"> для</w:t>
      </w:r>
      <w:r w:rsidR="00CA707B" w:rsidRPr="00DD4A3B">
        <w:rPr>
          <w:rFonts w:asciiTheme="majorBidi" w:hAnsiTheme="majorBidi" w:cstheme="majorBidi"/>
          <w:sz w:val="28"/>
          <w:szCs w:val="24"/>
          <w:lang w:val="ru-RU"/>
        </w:rPr>
        <w:t xml:space="preserve"> Северно</w:t>
      </w:r>
      <w:r w:rsidR="001E5096" w:rsidRPr="00DD4A3B">
        <w:rPr>
          <w:rFonts w:asciiTheme="majorBidi" w:hAnsiTheme="majorBidi" w:cstheme="majorBidi"/>
          <w:sz w:val="28"/>
          <w:szCs w:val="24"/>
          <w:lang w:val="ru-RU"/>
        </w:rPr>
        <w:t>го</w:t>
      </w:r>
      <w:r w:rsidR="00CA707B" w:rsidRPr="00DD4A3B">
        <w:rPr>
          <w:rFonts w:asciiTheme="majorBidi" w:hAnsiTheme="majorBidi" w:cstheme="majorBidi"/>
          <w:sz w:val="28"/>
          <w:szCs w:val="24"/>
          <w:lang w:val="ru-RU"/>
        </w:rPr>
        <w:t xml:space="preserve"> Тянь-Шан</w:t>
      </w:r>
      <w:r w:rsidR="001E5096" w:rsidRPr="00DD4A3B">
        <w:rPr>
          <w:rFonts w:asciiTheme="majorBidi" w:hAnsiTheme="majorBidi" w:cstheme="majorBidi"/>
          <w:sz w:val="28"/>
          <w:szCs w:val="24"/>
          <w:lang w:val="ru-RU"/>
        </w:rPr>
        <w:t>я</w:t>
      </w:r>
      <w:r w:rsidR="00CA707B" w:rsidRPr="00DD4A3B">
        <w:rPr>
          <w:rFonts w:asciiTheme="majorBidi" w:hAnsiTheme="majorBidi" w:cstheme="majorBidi"/>
          <w:sz w:val="28"/>
          <w:szCs w:val="24"/>
          <w:lang w:val="ru-RU"/>
        </w:rPr>
        <w:t xml:space="preserve"> на основе данных С1</w:t>
      </w:r>
    </w:p>
    <w:p w14:paraId="73F9F803" w14:textId="57AC763C" w:rsidR="00CA707B" w:rsidRPr="00DD4A3B" w:rsidRDefault="00CA707B" w:rsidP="00D77256">
      <w:pPr>
        <w:spacing w:after="0" w:line="240" w:lineRule="auto"/>
        <w:jc w:val="center"/>
        <w:rPr>
          <w:rFonts w:asciiTheme="majorBidi" w:hAnsiTheme="majorBidi" w:cstheme="majorBidi"/>
          <w:sz w:val="28"/>
          <w:szCs w:val="24"/>
          <w:lang w:val="ru-RU"/>
        </w:rPr>
      </w:pPr>
    </w:p>
    <w:p w14:paraId="0E40D269" w14:textId="6C5E082D" w:rsidR="00CA707B" w:rsidRPr="00DD4A3B" w:rsidRDefault="00CA707B" w:rsidP="00D77256">
      <w:pPr>
        <w:spacing w:after="0" w:line="240" w:lineRule="auto"/>
        <w:jc w:val="center"/>
        <w:rPr>
          <w:rFonts w:asciiTheme="majorBidi" w:hAnsiTheme="majorBidi" w:cstheme="majorBidi"/>
          <w:sz w:val="28"/>
          <w:szCs w:val="24"/>
          <w:lang w:val="ru-RU"/>
        </w:rPr>
      </w:pPr>
      <w:r w:rsidRPr="00DD4A3B">
        <w:rPr>
          <w:rFonts w:asciiTheme="majorBidi" w:hAnsiTheme="majorBidi" w:cstheme="majorBidi"/>
          <w:noProof/>
          <w:sz w:val="28"/>
          <w:szCs w:val="24"/>
          <w:lang w:val="ru-RU" w:eastAsia="ru-RU"/>
        </w:rPr>
        <w:drawing>
          <wp:inline distT="0" distB="0" distL="0" distR="0" wp14:anchorId="6F962D23" wp14:editId="7134B583">
            <wp:extent cx="5943600" cy="4220210"/>
            <wp:effectExtent l="0" t="0" r="0" b="0"/>
            <wp:docPr id="20" name="Picture 6"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E0BFF26-8BA8-DA09-35E8-23D824075C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E0BFF26-8BA8-DA09-35E8-23D824075CD6}"/>
                        </a:ext>
                      </a:extLst>
                    </pic:cNvPr>
                    <pic:cNvPicPr>
                      <a:picLocks noChangeAspect="1"/>
                    </pic:cNvPicPr>
                  </pic:nvPicPr>
                  <pic:blipFill>
                    <a:blip r:embed="rId155" cstate="email">
                      <a:extLst>
                        <a:ext uri="{28A0092B-C50C-407E-A947-70E740481C1C}">
                          <a14:useLocalDpi xmlns:a14="http://schemas.microsoft.com/office/drawing/2010/main"/>
                        </a:ext>
                      </a:extLst>
                    </a:blip>
                    <a:stretch>
                      <a:fillRect/>
                    </a:stretch>
                  </pic:blipFill>
                  <pic:spPr>
                    <a:xfrm>
                      <a:off x="0" y="0"/>
                      <a:ext cx="5943600" cy="4220210"/>
                    </a:xfrm>
                    <a:prstGeom prst="rect">
                      <a:avLst/>
                    </a:prstGeom>
                  </pic:spPr>
                </pic:pic>
              </a:graphicData>
            </a:graphic>
          </wp:inline>
        </w:drawing>
      </w:r>
    </w:p>
    <w:p w14:paraId="0CAECA1C" w14:textId="2D31B625" w:rsidR="00CA707B" w:rsidRPr="00DD4A3B" w:rsidRDefault="002636E8" w:rsidP="00D77256">
      <w:pPr>
        <w:spacing w:after="0" w:line="240" w:lineRule="auto"/>
        <w:jc w:val="center"/>
        <w:rPr>
          <w:rFonts w:asciiTheme="majorBidi" w:hAnsiTheme="majorBidi" w:cstheme="majorBidi"/>
          <w:sz w:val="28"/>
          <w:szCs w:val="24"/>
          <w:lang w:val="ru-RU"/>
        </w:rPr>
      </w:pPr>
      <w:r>
        <w:rPr>
          <w:rFonts w:asciiTheme="majorBidi" w:hAnsiTheme="majorBidi" w:cstheme="majorBidi"/>
          <w:sz w:val="28"/>
          <w:szCs w:val="24"/>
          <w:lang w:val="ru-RU"/>
        </w:rPr>
        <w:t>Рисунок Д</w:t>
      </w:r>
      <w:r w:rsidR="005375AA">
        <w:rPr>
          <w:rFonts w:asciiTheme="majorBidi" w:hAnsiTheme="majorBidi" w:cstheme="majorBidi"/>
          <w:sz w:val="28"/>
          <w:szCs w:val="24"/>
          <w:lang w:val="ru-RU"/>
        </w:rPr>
        <w:t>.2</w:t>
      </w:r>
      <w:r w:rsidR="00CA707B" w:rsidRPr="00DD4A3B">
        <w:rPr>
          <w:rFonts w:asciiTheme="majorBidi" w:hAnsiTheme="majorBidi" w:cstheme="majorBidi"/>
          <w:sz w:val="28"/>
          <w:szCs w:val="24"/>
          <w:lang w:val="ru-RU"/>
        </w:rPr>
        <w:t xml:space="preserve"> – Модель распространения рыси (SDM) </w:t>
      </w:r>
      <w:r w:rsidR="001E5096" w:rsidRPr="00DD4A3B">
        <w:rPr>
          <w:rFonts w:ascii="Times New Roman" w:hAnsi="Times New Roman" w:cs="Times New Roman"/>
          <w:sz w:val="28"/>
          <w:szCs w:val="24"/>
          <w:lang w:val="ru-RU"/>
        </w:rPr>
        <w:t xml:space="preserve">на основе 132 </w:t>
      </w:r>
      <w:r w:rsidR="00FB44CB" w:rsidRPr="00FB44CB">
        <w:rPr>
          <w:rFonts w:ascii="Times New Roman" w:hAnsi="Times New Roman" w:cs="Times New Roman"/>
          <w:sz w:val="28"/>
          <w:szCs w:val="24"/>
          <w:lang w:val="ru-RU"/>
        </w:rPr>
        <w:t xml:space="preserve">факторов </w:t>
      </w:r>
      <w:r w:rsidR="001E5096"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001E5096" w:rsidRPr="00DD4A3B">
        <w:rPr>
          <w:rFonts w:ascii="Times New Roman" w:hAnsi="Times New Roman" w:cs="Times New Roman"/>
          <w:sz w:val="28"/>
          <w:szCs w:val="24"/>
          <w:lang w:val="ru-RU"/>
        </w:rPr>
        <w:t xml:space="preserve"> для</w:t>
      </w:r>
      <w:r w:rsidR="001E5096" w:rsidRPr="00DD4A3B">
        <w:rPr>
          <w:rFonts w:asciiTheme="majorBidi" w:hAnsiTheme="majorBidi" w:cstheme="majorBidi"/>
          <w:sz w:val="28"/>
          <w:szCs w:val="24"/>
          <w:lang w:val="ru-RU"/>
        </w:rPr>
        <w:t xml:space="preserve"> более масштабного</w:t>
      </w:r>
      <w:r w:rsidR="00CA707B" w:rsidRPr="00DD4A3B">
        <w:rPr>
          <w:rFonts w:asciiTheme="majorBidi" w:hAnsiTheme="majorBidi" w:cstheme="majorBidi"/>
          <w:sz w:val="28"/>
          <w:szCs w:val="24"/>
          <w:lang w:val="ru-RU"/>
        </w:rPr>
        <w:t xml:space="preserve"> </w:t>
      </w:r>
      <w:r w:rsidR="00CA707B" w:rsidRPr="00DD4A3B">
        <w:rPr>
          <w:rFonts w:ascii="Times New Roman" w:hAnsi="Times New Roman" w:cs="Times New Roman"/>
          <w:sz w:val="28"/>
          <w:szCs w:val="24"/>
          <w:lang w:val="ru-RU"/>
        </w:rPr>
        <w:t>Тянь-Шань-Алайск</w:t>
      </w:r>
      <w:r w:rsidR="001E5096" w:rsidRPr="00DD4A3B">
        <w:rPr>
          <w:rFonts w:ascii="Times New Roman" w:hAnsi="Times New Roman" w:cs="Times New Roman"/>
          <w:sz w:val="28"/>
          <w:szCs w:val="24"/>
          <w:lang w:val="ru-RU"/>
        </w:rPr>
        <w:t>ого</w:t>
      </w:r>
      <w:r w:rsidR="00CA707B" w:rsidRPr="00DD4A3B">
        <w:rPr>
          <w:rFonts w:ascii="Times New Roman" w:hAnsi="Times New Roman" w:cs="Times New Roman"/>
          <w:sz w:val="28"/>
          <w:szCs w:val="24"/>
          <w:lang w:val="ru-RU"/>
        </w:rPr>
        <w:t xml:space="preserve"> регион</w:t>
      </w:r>
      <w:r w:rsidR="001E5096" w:rsidRPr="00DD4A3B">
        <w:rPr>
          <w:rFonts w:ascii="Times New Roman" w:hAnsi="Times New Roman" w:cs="Times New Roman"/>
          <w:sz w:val="28"/>
          <w:szCs w:val="24"/>
          <w:lang w:val="ru-RU"/>
        </w:rPr>
        <w:t>а</w:t>
      </w:r>
      <w:r w:rsidR="00CA707B" w:rsidRPr="00DD4A3B">
        <w:rPr>
          <w:rFonts w:ascii="Times New Roman" w:hAnsi="Times New Roman" w:cs="Times New Roman"/>
          <w:sz w:val="28"/>
          <w:szCs w:val="24"/>
          <w:lang w:val="ru-RU"/>
        </w:rPr>
        <w:t xml:space="preserve"> </w:t>
      </w:r>
      <w:r w:rsidR="00CA707B" w:rsidRPr="00DD4A3B">
        <w:rPr>
          <w:rFonts w:asciiTheme="majorBidi" w:hAnsiTheme="majorBidi" w:cstheme="majorBidi"/>
          <w:sz w:val="28"/>
          <w:szCs w:val="24"/>
          <w:lang w:val="ru-RU"/>
        </w:rPr>
        <w:t>на основе данных С1</w:t>
      </w:r>
    </w:p>
    <w:p w14:paraId="2C0595C2" w14:textId="6D4EFCD4" w:rsidR="00CA707B" w:rsidRPr="00DD4A3B" w:rsidRDefault="00CA707B" w:rsidP="00D77256">
      <w:pPr>
        <w:spacing w:after="0" w:line="240" w:lineRule="auto"/>
        <w:jc w:val="center"/>
        <w:rPr>
          <w:rFonts w:asciiTheme="majorBidi" w:hAnsiTheme="majorBidi" w:cstheme="majorBidi"/>
          <w:sz w:val="28"/>
          <w:szCs w:val="24"/>
          <w:lang w:val="ru-RU"/>
        </w:rPr>
      </w:pPr>
    </w:p>
    <w:p w14:paraId="0A464A8E" w14:textId="2797CC9D" w:rsidR="00CA707B" w:rsidRPr="00DD4A3B" w:rsidRDefault="00CA707B" w:rsidP="00D77256">
      <w:pPr>
        <w:spacing w:after="0" w:line="240" w:lineRule="auto"/>
        <w:jc w:val="center"/>
        <w:rPr>
          <w:rFonts w:asciiTheme="majorBidi" w:hAnsiTheme="majorBidi" w:cstheme="majorBidi"/>
          <w:sz w:val="28"/>
          <w:szCs w:val="24"/>
          <w:lang w:val="ru-RU"/>
        </w:rPr>
      </w:pPr>
      <w:r w:rsidRPr="00DD4A3B">
        <w:rPr>
          <w:rFonts w:asciiTheme="majorBidi" w:hAnsiTheme="majorBidi" w:cstheme="majorBidi"/>
          <w:noProof/>
          <w:sz w:val="28"/>
          <w:szCs w:val="24"/>
          <w:lang w:val="ru-RU" w:eastAsia="ru-RU"/>
        </w:rPr>
        <w:drawing>
          <wp:inline distT="0" distB="0" distL="0" distR="0" wp14:anchorId="0B64F24F" wp14:editId="0E80AC0F">
            <wp:extent cx="5943600" cy="4210050"/>
            <wp:effectExtent l="0" t="0" r="0" b="6350"/>
            <wp:docPr id="34" name="Picture 8"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59C6C87-C460-B249-3459-EB19EFDA7A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8"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59C6C87-C460-B249-3459-EB19EFDA7AED}"/>
                        </a:ext>
                      </a:extLst>
                    </pic:cNvPr>
                    <pic:cNvPicPr>
                      <a:picLocks noChangeAspect="1"/>
                    </pic:cNvPicPr>
                  </pic:nvPicPr>
                  <pic:blipFill>
                    <a:blip r:embed="rId156" cstate="email">
                      <a:extLst>
                        <a:ext uri="{28A0092B-C50C-407E-A947-70E740481C1C}">
                          <a14:useLocalDpi xmlns:a14="http://schemas.microsoft.com/office/drawing/2010/main"/>
                        </a:ext>
                      </a:extLst>
                    </a:blip>
                    <a:stretch>
                      <a:fillRect/>
                    </a:stretch>
                  </pic:blipFill>
                  <pic:spPr>
                    <a:xfrm>
                      <a:off x="0" y="0"/>
                      <a:ext cx="5943600" cy="4210050"/>
                    </a:xfrm>
                    <a:prstGeom prst="rect">
                      <a:avLst/>
                    </a:prstGeom>
                  </pic:spPr>
                </pic:pic>
              </a:graphicData>
            </a:graphic>
          </wp:inline>
        </w:drawing>
      </w:r>
    </w:p>
    <w:p w14:paraId="6259A165" w14:textId="25CE0B75" w:rsidR="00CA707B" w:rsidRPr="00DD4A3B" w:rsidRDefault="00CA707B" w:rsidP="00D77256">
      <w:pPr>
        <w:spacing w:after="0" w:line="240" w:lineRule="auto"/>
        <w:jc w:val="center"/>
        <w:rPr>
          <w:rFonts w:asciiTheme="majorBidi" w:hAnsiTheme="majorBidi" w:cstheme="majorBidi"/>
          <w:sz w:val="28"/>
          <w:szCs w:val="24"/>
          <w:lang w:val="ru-RU"/>
        </w:rPr>
      </w:pPr>
      <w:r w:rsidRPr="00DD4A3B">
        <w:rPr>
          <w:rFonts w:asciiTheme="majorBidi" w:hAnsiTheme="majorBidi" w:cstheme="majorBidi"/>
          <w:sz w:val="28"/>
          <w:szCs w:val="24"/>
          <w:lang w:val="ru-RU"/>
        </w:rPr>
        <w:t xml:space="preserve">Рисунок </w:t>
      </w:r>
      <w:r w:rsidR="002636E8">
        <w:rPr>
          <w:rFonts w:asciiTheme="majorBidi" w:hAnsiTheme="majorBidi" w:cstheme="majorBidi"/>
          <w:sz w:val="28"/>
          <w:szCs w:val="24"/>
          <w:lang w:val="ru-RU"/>
        </w:rPr>
        <w:t>Д</w:t>
      </w:r>
      <w:r w:rsidRPr="00DD4A3B">
        <w:rPr>
          <w:rFonts w:asciiTheme="majorBidi" w:hAnsiTheme="majorBidi" w:cstheme="majorBidi"/>
          <w:sz w:val="28"/>
          <w:szCs w:val="24"/>
          <w:lang w:val="ru-RU"/>
        </w:rPr>
        <w:t>.</w:t>
      </w:r>
      <w:r w:rsidR="005375AA">
        <w:rPr>
          <w:rFonts w:asciiTheme="majorBidi" w:hAnsiTheme="majorBidi" w:cstheme="majorBidi"/>
          <w:sz w:val="28"/>
          <w:szCs w:val="24"/>
          <w:lang w:val="ru-RU"/>
        </w:rPr>
        <w:t>3</w:t>
      </w:r>
      <w:r w:rsidRPr="00DD4A3B">
        <w:rPr>
          <w:rFonts w:asciiTheme="majorBidi" w:hAnsiTheme="majorBidi" w:cstheme="majorBidi"/>
          <w:sz w:val="28"/>
          <w:szCs w:val="24"/>
          <w:lang w:val="ru-RU"/>
        </w:rPr>
        <w:t xml:space="preserve"> – </w:t>
      </w:r>
      <w:r w:rsidR="001E5096" w:rsidRPr="00DD4A3B">
        <w:rPr>
          <w:rFonts w:asciiTheme="majorBidi" w:hAnsiTheme="majorBidi" w:cstheme="majorBidi"/>
          <w:sz w:val="28"/>
          <w:szCs w:val="24"/>
          <w:lang w:val="ru-RU"/>
        </w:rPr>
        <w:t xml:space="preserve">Модель распространения рыси (SDM) </w:t>
      </w:r>
      <w:r w:rsidR="001E5096" w:rsidRPr="00DD4A3B">
        <w:rPr>
          <w:rFonts w:ascii="Times New Roman" w:hAnsi="Times New Roman" w:cs="Times New Roman"/>
          <w:sz w:val="28"/>
          <w:szCs w:val="24"/>
          <w:lang w:val="ru-RU"/>
        </w:rPr>
        <w:t xml:space="preserve">на основе 132 </w:t>
      </w:r>
      <w:r w:rsidR="00FB44CB" w:rsidRPr="00FB44CB">
        <w:rPr>
          <w:rFonts w:ascii="Times New Roman" w:hAnsi="Times New Roman" w:cs="Times New Roman"/>
          <w:sz w:val="28"/>
          <w:szCs w:val="24"/>
          <w:lang w:val="ru-RU"/>
        </w:rPr>
        <w:t xml:space="preserve">факторов </w:t>
      </w:r>
      <w:r w:rsidR="001E5096"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001E5096" w:rsidRPr="00DD4A3B">
        <w:rPr>
          <w:rFonts w:ascii="Times New Roman" w:hAnsi="Times New Roman" w:cs="Times New Roman"/>
          <w:sz w:val="28"/>
          <w:szCs w:val="24"/>
          <w:lang w:val="ru-RU"/>
        </w:rPr>
        <w:t xml:space="preserve"> для</w:t>
      </w:r>
      <w:r w:rsidR="001E5096" w:rsidRPr="00DD4A3B">
        <w:rPr>
          <w:rFonts w:asciiTheme="majorBidi" w:hAnsiTheme="majorBidi" w:cstheme="majorBidi"/>
          <w:sz w:val="28"/>
          <w:szCs w:val="24"/>
          <w:lang w:val="ru-RU"/>
        </w:rPr>
        <w:t xml:space="preserve"> Северного Тянь-Шаня на основе данных </w:t>
      </w:r>
      <w:r w:rsidRPr="00DD4A3B">
        <w:rPr>
          <w:rFonts w:asciiTheme="majorBidi" w:hAnsiTheme="majorBidi" w:cstheme="majorBidi"/>
          <w:sz w:val="28"/>
          <w:szCs w:val="24"/>
          <w:lang w:val="ru-RU"/>
        </w:rPr>
        <w:t>С2</w:t>
      </w:r>
      <w:r w:rsidR="001E5096" w:rsidRPr="00DD4A3B">
        <w:rPr>
          <w:rFonts w:asciiTheme="majorBidi" w:hAnsiTheme="majorBidi" w:cstheme="majorBidi"/>
          <w:sz w:val="28"/>
          <w:szCs w:val="24"/>
          <w:lang w:val="ru-RU"/>
        </w:rPr>
        <w:t>*</w:t>
      </w:r>
    </w:p>
    <w:p w14:paraId="4B766AC2" w14:textId="18EA7D87" w:rsidR="00CA707B" w:rsidRPr="00DD4A3B" w:rsidRDefault="00CA707B" w:rsidP="00D77256">
      <w:pPr>
        <w:spacing w:after="0" w:line="240" w:lineRule="auto"/>
        <w:jc w:val="center"/>
        <w:rPr>
          <w:rFonts w:asciiTheme="majorBidi" w:hAnsiTheme="majorBidi" w:cstheme="majorBidi"/>
          <w:sz w:val="28"/>
          <w:szCs w:val="24"/>
          <w:lang w:val="ru-RU"/>
        </w:rPr>
      </w:pPr>
    </w:p>
    <w:p w14:paraId="76DE70D7" w14:textId="628D9D12" w:rsidR="00CA707B" w:rsidRPr="00DD4A3B" w:rsidRDefault="00CA707B" w:rsidP="00D77256">
      <w:pPr>
        <w:spacing w:after="0" w:line="240" w:lineRule="auto"/>
        <w:jc w:val="center"/>
        <w:rPr>
          <w:rFonts w:asciiTheme="majorBidi" w:hAnsiTheme="majorBidi" w:cstheme="majorBidi"/>
          <w:sz w:val="28"/>
          <w:szCs w:val="24"/>
          <w:lang w:val="ru-RU"/>
        </w:rPr>
      </w:pPr>
      <w:r w:rsidRPr="00DD4A3B">
        <w:rPr>
          <w:rFonts w:asciiTheme="majorBidi" w:hAnsiTheme="majorBidi" w:cstheme="majorBidi"/>
          <w:noProof/>
          <w:sz w:val="28"/>
          <w:szCs w:val="24"/>
          <w:lang w:val="ru-RU" w:eastAsia="ru-RU"/>
        </w:rPr>
        <w:drawing>
          <wp:inline distT="0" distB="0" distL="0" distR="0" wp14:anchorId="7C9C6EBB" wp14:editId="7C65F1E1">
            <wp:extent cx="5943600" cy="4211320"/>
            <wp:effectExtent l="0" t="0" r="0" b="5080"/>
            <wp:docPr id="40" name="Picture 6"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55C4AB5-CD9E-27B7-9459-6655B356A9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6"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55C4AB5-CD9E-27B7-9459-6655B356A94B}"/>
                        </a:ext>
                      </a:extLst>
                    </pic:cNvPr>
                    <pic:cNvPicPr>
                      <a:picLocks noChangeAspect="1"/>
                    </pic:cNvPicPr>
                  </pic:nvPicPr>
                  <pic:blipFill>
                    <a:blip r:embed="rId157" cstate="email">
                      <a:extLst>
                        <a:ext uri="{28A0092B-C50C-407E-A947-70E740481C1C}">
                          <a14:useLocalDpi xmlns:a14="http://schemas.microsoft.com/office/drawing/2010/main"/>
                        </a:ext>
                      </a:extLst>
                    </a:blip>
                    <a:stretch>
                      <a:fillRect/>
                    </a:stretch>
                  </pic:blipFill>
                  <pic:spPr>
                    <a:xfrm>
                      <a:off x="0" y="0"/>
                      <a:ext cx="5943600" cy="4211320"/>
                    </a:xfrm>
                    <a:prstGeom prst="rect">
                      <a:avLst/>
                    </a:prstGeom>
                  </pic:spPr>
                </pic:pic>
              </a:graphicData>
            </a:graphic>
          </wp:inline>
        </w:drawing>
      </w:r>
    </w:p>
    <w:p w14:paraId="1CB63CCC" w14:textId="78CEE790" w:rsidR="00CA707B" w:rsidRPr="00DD4A3B" w:rsidRDefault="002636E8" w:rsidP="00D77256">
      <w:pPr>
        <w:spacing w:after="0" w:line="240" w:lineRule="auto"/>
        <w:jc w:val="center"/>
        <w:rPr>
          <w:rFonts w:asciiTheme="majorBidi" w:hAnsiTheme="majorBidi" w:cstheme="majorBidi"/>
          <w:sz w:val="28"/>
          <w:szCs w:val="24"/>
          <w:lang w:val="ru-RU"/>
        </w:rPr>
      </w:pPr>
      <w:r>
        <w:rPr>
          <w:rFonts w:asciiTheme="majorBidi" w:hAnsiTheme="majorBidi" w:cstheme="majorBidi"/>
          <w:sz w:val="28"/>
          <w:szCs w:val="24"/>
          <w:lang w:val="ru-RU"/>
        </w:rPr>
        <w:t>Рисунок Д</w:t>
      </w:r>
      <w:r w:rsidR="00CA707B" w:rsidRPr="00DD4A3B">
        <w:rPr>
          <w:rFonts w:asciiTheme="majorBidi" w:hAnsiTheme="majorBidi" w:cstheme="majorBidi"/>
          <w:sz w:val="28"/>
          <w:szCs w:val="24"/>
          <w:lang w:val="ru-RU"/>
        </w:rPr>
        <w:t>.</w:t>
      </w:r>
      <w:r w:rsidR="005375AA">
        <w:rPr>
          <w:rFonts w:asciiTheme="majorBidi" w:hAnsiTheme="majorBidi" w:cstheme="majorBidi"/>
          <w:sz w:val="28"/>
          <w:szCs w:val="24"/>
          <w:lang w:val="ru-RU"/>
        </w:rPr>
        <w:t>4</w:t>
      </w:r>
      <w:r w:rsidR="00CA707B" w:rsidRPr="00DD4A3B">
        <w:rPr>
          <w:rFonts w:asciiTheme="majorBidi" w:hAnsiTheme="majorBidi" w:cstheme="majorBidi"/>
          <w:sz w:val="28"/>
          <w:szCs w:val="24"/>
          <w:lang w:val="ru-RU"/>
        </w:rPr>
        <w:t xml:space="preserve"> – </w:t>
      </w:r>
      <w:r w:rsidR="001E5096" w:rsidRPr="00DD4A3B">
        <w:rPr>
          <w:rFonts w:asciiTheme="majorBidi" w:hAnsiTheme="majorBidi" w:cstheme="majorBidi"/>
          <w:sz w:val="28"/>
          <w:szCs w:val="24"/>
          <w:lang w:val="ru-RU"/>
        </w:rPr>
        <w:t xml:space="preserve">Модель распространения рыси (SDM) </w:t>
      </w:r>
      <w:r w:rsidR="001E5096" w:rsidRPr="00DD4A3B">
        <w:rPr>
          <w:rFonts w:ascii="Times New Roman" w:hAnsi="Times New Roman" w:cs="Times New Roman"/>
          <w:sz w:val="28"/>
          <w:szCs w:val="24"/>
          <w:lang w:val="ru-RU"/>
        </w:rPr>
        <w:t xml:space="preserve">на основе 132 </w:t>
      </w:r>
      <w:r w:rsidR="00FB44CB" w:rsidRPr="00FB44CB">
        <w:rPr>
          <w:rFonts w:ascii="Times New Roman" w:hAnsi="Times New Roman" w:cs="Times New Roman"/>
          <w:sz w:val="28"/>
          <w:szCs w:val="24"/>
          <w:lang w:val="ru-RU"/>
        </w:rPr>
        <w:t xml:space="preserve">факторов </w:t>
      </w:r>
      <w:r w:rsidR="001E5096"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001E5096" w:rsidRPr="00DD4A3B">
        <w:rPr>
          <w:rFonts w:ascii="Times New Roman" w:hAnsi="Times New Roman" w:cs="Times New Roman"/>
          <w:sz w:val="28"/>
          <w:szCs w:val="24"/>
          <w:lang w:val="ru-RU"/>
        </w:rPr>
        <w:t xml:space="preserve"> для</w:t>
      </w:r>
      <w:r w:rsidR="001E5096" w:rsidRPr="00DD4A3B">
        <w:rPr>
          <w:rFonts w:asciiTheme="majorBidi" w:hAnsiTheme="majorBidi" w:cstheme="majorBidi"/>
          <w:sz w:val="28"/>
          <w:szCs w:val="24"/>
          <w:lang w:val="ru-RU"/>
        </w:rPr>
        <w:t xml:space="preserve"> более масштабного </w:t>
      </w:r>
      <w:r w:rsidR="001E5096" w:rsidRPr="00DD4A3B">
        <w:rPr>
          <w:rFonts w:ascii="Times New Roman" w:hAnsi="Times New Roman" w:cs="Times New Roman"/>
          <w:sz w:val="28"/>
          <w:szCs w:val="24"/>
          <w:lang w:val="ru-RU"/>
        </w:rPr>
        <w:t xml:space="preserve">Тянь-Шань-Алайского региона </w:t>
      </w:r>
      <w:r w:rsidR="001E5096" w:rsidRPr="00DD4A3B">
        <w:rPr>
          <w:rFonts w:asciiTheme="majorBidi" w:hAnsiTheme="majorBidi" w:cstheme="majorBidi"/>
          <w:sz w:val="28"/>
          <w:szCs w:val="24"/>
          <w:lang w:val="ru-RU"/>
        </w:rPr>
        <w:t xml:space="preserve">на основе данных </w:t>
      </w:r>
      <w:r w:rsidR="00CA707B" w:rsidRPr="00DD4A3B">
        <w:rPr>
          <w:rFonts w:asciiTheme="majorBidi" w:hAnsiTheme="majorBidi" w:cstheme="majorBidi"/>
          <w:sz w:val="28"/>
          <w:szCs w:val="24"/>
          <w:lang w:val="ru-RU"/>
        </w:rPr>
        <w:t>С2</w:t>
      </w:r>
      <w:r w:rsidR="001E5096" w:rsidRPr="00DD4A3B">
        <w:rPr>
          <w:rFonts w:asciiTheme="majorBidi" w:hAnsiTheme="majorBidi" w:cstheme="majorBidi"/>
          <w:sz w:val="28"/>
          <w:szCs w:val="24"/>
          <w:lang w:val="ru-RU"/>
        </w:rPr>
        <w:t>*</w:t>
      </w:r>
    </w:p>
    <w:p w14:paraId="67A5573D" w14:textId="4D10BDDD" w:rsidR="00CA707B" w:rsidRPr="00DD4A3B" w:rsidRDefault="00CA707B" w:rsidP="00D77256">
      <w:pPr>
        <w:spacing w:after="0" w:line="240" w:lineRule="auto"/>
        <w:jc w:val="center"/>
        <w:rPr>
          <w:rFonts w:asciiTheme="majorBidi" w:hAnsiTheme="majorBidi" w:cstheme="majorBidi"/>
          <w:sz w:val="28"/>
          <w:szCs w:val="24"/>
          <w:lang w:val="ru-RU"/>
        </w:rPr>
      </w:pPr>
    </w:p>
    <w:p w14:paraId="1650A70C" w14:textId="089030C8" w:rsidR="00CA707B" w:rsidRPr="00DD4A3B" w:rsidRDefault="00CA707B" w:rsidP="00D77256">
      <w:pPr>
        <w:spacing w:after="0" w:line="240" w:lineRule="auto"/>
        <w:jc w:val="center"/>
        <w:rPr>
          <w:rFonts w:asciiTheme="majorBidi" w:hAnsiTheme="majorBidi" w:cstheme="majorBidi"/>
          <w:sz w:val="28"/>
          <w:szCs w:val="24"/>
          <w:lang w:val="ru-RU"/>
        </w:rPr>
      </w:pPr>
      <w:r w:rsidRPr="00DD4A3B">
        <w:rPr>
          <w:rFonts w:asciiTheme="majorBidi" w:hAnsiTheme="majorBidi" w:cstheme="majorBidi"/>
          <w:noProof/>
          <w:sz w:val="28"/>
          <w:szCs w:val="24"/>
          <w:lang w:val="ru-RU" w:eastAsia="ru-RU"/>
        </w:rPr>
        <w:drawing>
          <wp:inline distT="0" distB="0" distL="0" distR="0" wp14:anchorId="6A1CA1F4" wp14:editId="414F97CB">
            <wp:extent cx="5943600" cy="4220210"/>
            <wp:effectExtent l="0" t="0" r="0" b="0"/>
            <wp:docPr id="123" name="Picture 8"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E359E10-6989-276B-63EA-DB65FC4262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8"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E359E10-6989-276B-63EA-DB65FC42625D}"/>
                        </a:ext>
                      </a:extLst>
                    </pic:cNvPr>
                    <pic:cNvPicPr>
                      <a:picLocks noChangeAspect="1"/>
                    </pic:cNvPicPr>
                  </pic:nvPicPr>
                  <pic:blipFill>
                    <a:blip r:embed="rId158" cstate="email">
                      <a:extLst>
                        <a:ext uri="{28A0092B-C50C-407E-A947-70E740481C1C}">
                          <a14:useLocalDpi xmlns:a14="http://schemas.microsoft.com/office/drawing/2010/main"/>
                        </a:ext>
                      </a:extLst>
                    </a:blip>
                    <a:stretch>
                      <a:fillRect/>
                    </a:stretch>
                  </pic:blipFill>
                  <pic:spPr>
                    <a:xfrm>
                      <a:off x="0" y="0"/>
                      <a:ext cx="5943600" cy="4220210"/>
                    </a:xfrm>
                    <a:prstGeom prst="rect">
                      <a:avLst/>
                    </a:prstGeom>
                  </pic:spPr>
                </pic:pic>
              </a:graphicData>
            </a:graphic>
          </wp:inline>
        </w:drawing>
      </w:r>
    </w:p>
    <w:p w14:paraId="69594895" w14:textId="23776CD8" w:rsidR="00CA707B" w:rsidRPr="00DD4A3B" w:rsidRDefault="002636E8" w:rsidP="00D77256">
      <w:pPr>
        <w:spacing w:after="0" w:line="240" w:lineRule="auto"/>
        <w:jc w:val="center"/>
        <w:rPr>
          <w:rFonts w:asciiTheme="majorBidi" w:hAnsiTheme="majorBidi" w:cstheme="majorBidi"/>
          <w:sz w:val="28"/>
          <w:szCs w:val="24"/>
          <w:lang w:val="ru-RU"/>
        </w:rPr>
      </w:pPr>
      <w:r>
        <w:rPr>
          <w:rFonts w:asciiTheme="majorBidi" w:hAnsiTheme="majorBidi" w:cstheme="majorBidi"/>
          <w:sz w:val="28"/>
          <w:szCs w:val="24"/>
          <w:lang w:val="ru-RU"/>
        </w:rPr>
        <w:t>Рисунок Д</w:t>
      </w:r>
      <w:r w:rsidR="005375AA">
        <w:rPr>
          <w:rFonts w:asciiTheme="majorBidi" w:hAnsiTheme="majorBidi" w:cstheme="majorBidi"/>
          <w:sz w:val="28"/>
          <w:szCs w:val="24"/>
          <w:lang w:val="ru-RU"/>
        </w:rPr>
        <w:t>.5</w:t>
      </w:r>
      <w:r w:rsidR="00CA707B" w:rsidRPr="00DD4A3B">
        <w:rPr>
          <w:rFonts w:asciiTheme="majorBidi" w:hAnsiTheme="majorBidi" w:cstheme="majorBidi"/>
          <w:sz w:val="28"/>
          <w:szCs w:val="24"/>
          <w:lang w:val="ru-RU"/>
        </w:rPr>
        <w:t xml:space="preserve"> – </w:t>
      </w:r>
      <w:r w:rsidR="001E5096" w:rsidRPr="00DD4A3B">
        <w:rPr>
          <w:rFonts w:asciiTheme="majorBidi" w:hAnsiTheme="majorBidi" w:cstheme="majorBidi"/>
          <w:sz w:val="28"/>
          <w:szCs w:val="24"/>
          <w:lang w:val="ru-RU"/>
        </w:rPr>
        <w:t xml:space="preserve">Модель распространения рыси (SDM) </w:t>
      </w:r>
      <w:r w:rsidR="001E5096" w:rsidRPr="00DD4A3B">
        <w:rPr>
          <w:rFonts w:ascii="Times New Roman" w:hAnsi="Times New Roman" w:cs="Times New Roman"/>
          <w:sz w:val="28"/>
          <w:szCs w:val="24"/>
          <w:lang w:val="ru-RU"/>
        </w:rPr>
        <w:t xml:space="preserve">на основе 132 </w:t>
      </w:r>
      <w:r w:rsidR="00FB44CB" w:rsidRPr="00FB44CB">
        <w:rPr>
          <w:rFonts w:ascii="Times New Roman" w:hAnsi="Times New Roman" w:cs="Times New Roman"/>
          <w:sz w:val="28"/>
          <w:szCs w:val="24"/>
          <w:lang w:val="ru-RU"/>
        </w:rPr>
        <w:t xml:space="preserve">факторов </w:t>
      </w:r>
      <w:r w:rsidR="001E5096"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001E5096" w:rsidRPr="00DD4A3B">
        <w:rPr>
          <w:rFonts w:ascii="Times New Roman" w:hAnsi="Times New Roman" w:cs="Times New Roman"/>
          <w:sz w:val="28"/>
          <w:szCs w:val="24"/>
          <w:lang w:val="ru-RU"/>
        </w:rPr>
        <w:t xml:space="preserve"> для</w:t>
      </w:r>
      <w:r w:rsidR="001E5096" w:rsidRPr="00DD4A3B">
        <w:rPr>
          <w:rFonts w:asciiTheme="majorBidi" w:hAnsiTheme="majorBidi" w:cstheme="majorBidi"/>
          <w:sz w:val="28"/>
          <w:szCs w:val="24"/>
          <w:lang w:val="ru-RU"/>
        </w:rPr>
        <w:t xml:space="preserve"> Северного Тянь-Шаня на основе данных </w:t>
      </w:r>
      <w:r w:rsidR="00CA707B" w:rsidRPr="00DD4A3B">
        <w:rPr>
          <w:rFonts w:asciiTheme="majorBidi" w:hAnsiTheme="majorBidi" w:cstheme="majorBidi"/>
          <w:sz w:val="28"/>
          <w:szCs w:val="24"/>
          <w:lang w:val="ru-RU"/>
        </w:rPr>
        <w:t>С3</w:t>
      </w:r>
      <w:r w:rsidR="001E5096" w:rsidRPr="00DD4A3B">
        <w:rPr>
          <w:rFonts w:asciiTheme="majorBidi" w:hAnsiTheme="majorBidi" w:cstheme="majorBidi"/>
          <w:sz w:val="28"/>
          <w:szCs w:val="24"/>
          <w:lang w:val="ru-RU"/>
        </w:rPr>
        <w:t>*</w:t>
      </w:r>
    </w:p>
    <w:p w14:paraId="12189361" w14:textId="53DAA789" w:rsidR="00CA707B" w:rsidRPr="00DD4A3B" w:rsidRDefault="00CA707B" w:rsidP="00D77256">
      <w:pPr>
        <w:spacing w:after="0" w:line="240" w:lineRule="auto"/>
        <w:jc w:val="center"/>
        <w:rPr>
          <w:rFonts w:asciiTheme="majorBidi" w:hAnsiTheme="majorBidi" w:cstheme="majorBidi"/>
          <w:sz w:val="28"/>
          <w:szCs w:val="24"/>
          <w:lang w:val="ru-RU"/>
        </w:rPr>
      </w:pPr>
    </w:p>
    <w:p w14:paraId="065A0E8F" w14:textId="5276EBA2" w:rsidR="00CA707B" w:rsidRPr="00DD4A3B" w:rsidRDefault="00CA707B" w:rsidP="00D77256">
      <w:pPr>
        <w:spacing w:after="0" w:line="240" w:lineRule="auto"/>
        <w:jc w:val="center"/>
        <w:rPr>
          <w:rFonts w:asciiTheme="majorBidi" w:hAnsiTheme="majorBidi" w:cstheme="majorBidi"/>
          <w:sz w:val="28"/>
          <w:szCs w:val="24"/>
          <w:lang w:val="ru-RU"/>
        </w:rPr>
      </w:pPr>
      <w:r w:rsidRPr="00DD4A3B">
        <w:rPr>
          <w:rFonts w:asciiTheme="majorBidi" w:hAnsiTheme="majorBidi" w:cstheme="majorBidi"/>
          <w:noProof/>
          <w:sz w:val="28"/>
          <w:szCs w:val="24"/>
          <w:lang w:val="ru-RU" w:eastAsia="ru-RU"/>
        </w:rPr>
        <w:drawing>
          <wp:inline distT="0" distB="0" distL="0" distR="0" wp14:anchorId="19678A9D" wp14:editId="762D1FE4">
            <wp:extent cx="5943600" cy="4217035"/>
            <wp:effectExtent l="0" t="0" r="0" b="0"/>
            <wp:docPr id="124" name="Picture 6"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361542-A6BC-5F9C-B5C7-16DCAA612F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6"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361542-A6BC-5F9C-B5C7-16DCAA612FE3}"/>
                        </a:ext>
                      </a:extLst>
                    </pic:cNvPr>
                    <pic:cNvPicPr>
                      <a:picLocks noChangeAspect="1"/>
                    </pic:cNvPicPr>
                  </pic:nvPicPr>
                  <pic:blipFill>
                    <a:blip r:embed="rId159" cstate="email">
                      <a:extLst>
                        <a:ext uri="{28A0092B-C50C-407E-A947-70E740481C1C}">
                          <a14:useLocalDpi xmlns:a14="http://schemas.microsoft.com/office/drawing/2010/main"/>
                        </a:ext>
                      </a:extLst>
                    </a:blip>
                    <a:stretch>
                      <a:fillRect/>
                    </a:stretch>
                  </pic:blipFill>
                  <pic:spPr>
                    <a:xfrm>
                      <a:off x="0" y="0"/>
                      <a:ext cx="5943600" cy="4217035"/>
                    </a:xfrm>
                    <a:prstGeom prst="rect">
                      <a:avLst/>
                    </a:prstGeom>
                  </pic:spPr>
                </pic:pic>
              </a:graphicData>
            </a:graphic>
          </wp:inline>
        </w:drawing>
      </w:r>
    </w:p>
    <w:p w14:paraId="0ABE26AB" w14:textId="3E71D035" w:rsidR="001E5096" w:rsidRPr="00DD4A3B" w:rsidRDefault="00CA707B" w:rsidP="00D77256">
      <w:pPr>
        <w:spacing w:after="0" w:line="240" w:lineRule="auto"/>
        <w:jc w:val="center"/>
        <w:rPr>
          <w:rFonts w:asciiTheme="majorBidi" w:hAnsiTheme="majorBidi" w:cstheme="majorBidi"/>
          <w:sz w:val="28"/>
          <w:szCs w:val="24"/>
          <w:lang w:val="ru-RU"/>
        </w:rPr>
      </w:pPr>
      <w:r w:rsidRPr="00DD4A3B">
        <w:rPr>
          <w:rFonts w:asciiTheme="majorBidi" w:hAnsiTheme="majorBidi" w:cstheme="majorBidi"/>
          <w:sz w:val="28"/>
          <w:szCs w:val="24"/>
          <w:lang w:val="ru-RU"/>
        </w:rPr>
        <w:t xml:space="preserve">Рисунок </w:t>
      </w:r>
      <w:r w:rsidR="002636E8">
        <w:rPr>
          <w:rFonts w:asciiTheme="majorBidi" w:hAnsiTheme="majorBidi" w:cstheme="majorBidi"/>
          <w:sz w:val="28"/>
          <w:szCs w:val="24"/>
          <w:lang w:val="ru-RU"/>
        </w:rPr>
        <w:t>Д</w:t>
      </w:r>
      <w:r w:rsidR="005375AA">
        <w:rPr>
          <w:rFonts w:asciiTheme="majorBidi" w:hAnsiTheme="majorBidi" w:cstheme="majorBidi"/>
          <w:sz w:val="28"/>
          <w:szCs w:val="24"/>
          <w:lang w:val="ru-RU"/>
        </w:rPr>
        <w:t>.6</w:t>
      </w:r>
      <w:r w:rsidRPr="00DD4A3B">
        <w:rPr>
          <w:rFonts w:asciiTheme="majorBidi" w:hAnsiTheme="majorBidi" w:cstheme="majorBidi"/>
          <w:sz w:val="28"/>
          <w:szCs w:val="24"/>
          <w:lang w:val="ru-RU"/>
        </w:rPr>
        <w:t xml:space="preserve"> – </w:t>
      </w:r>
      <w:r w:rsidR="001E5096" w:rsidRPr="00DD4A3B">
        <w:rPr>
          <w:rFonts w:asciiTheme="majorBidi" w:hAnsiTheme="majorBidi" w:cstheme="majorBidi"/>
          <w:sz w:val="28"/>
          <w:szCs w:val="24"/>
          <w:lang w:val="ru-RU"/>
        </w:rPr>
        <w:t xml:space="preserve">Модель распространения рыси (SDM) </w:t>
      </w:r>
      <w:r w:rsidR="001E5096" w:rsidRPr="00DD4A3B">
        <w:rPr>
          <w:rFonts w:ascii="Times New Roman" w:hAnsi="Times New Roman" w:cs="Times New Roman"/>
          <w:sz w:val="28"/>
          <w:szCs w:val="24"/>
          <w:lang w:val="ru-RU"/>
        </w:rPr>
        <w:t xml:space="preserve">на основе 132 </w:t>
      </w:r>
      <w:r w:rsidR="00FB44CB" w:rsidRPr="00FB44CB">
        <w:rPr>
          <w:rFonts w:ascii="Times New Roman" w:hAnsi="Times New Roman" w:cs="Times New Roman"/>
          <w:sz w:val="28"/>
          <w:szCs w:val="24"/>
          <w:lang w:val="ru-RU"/>
        </w:rPr>
        <w:t xml:space="preserve">факторов </w:t>
      </w:r>
      <w:r w:rsidR="001E5096"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001E5096" w:rsidRPr="00DD4A3B">
        <w:rPr>
          <w:rFonts w:ascii="Times New Roman" w:hAnsi="Times New Roman" w:cs="Times New Roman"/>
          <w:sz w:val="28"/>
          <w:szCs w:val="24"/>
          <w:lang w:val="ru-RU"/>
        </w:rPr>
        <w:t xml:space="preserve"> для</w:t>
      </w:r>
      <w:r w:rsidR="001E5096" w:rsidRPr="00DD4A3B">
        <w:rPr>
          <w:rFonts w:asciiTheme="majorBidi" w:hAnsiTheme="majorBidi" w:cstheme="majorBidi"/>
          <w:sz w:val="28"/>
          <w:szCs w:val="24"/>
          <w:lang w:val="ru-RU"/>
        </w:rPr>
        <w:t xml:space="preserve"> более масштабного </w:t>
      </w:r>
      <w:r w:rsidR="001E5096" w:rsidRPr="00DD4A3B">
        <w:rPr>
          <w:rFonts w:ascii="Times New Roman" w:hAnsi="Times New Roman" w:cs="Times New Roman"/>
          <w:sz w:val="28"/>
          <w:szCs w:val="24"/>
          <w:lang w:val="ru-RU"/>
        </w:rPr>
        <w:t xml:space="preserve">Тянь-Шань-Алайского региона </w:t>
      </w:r>
      <w:r w:rsidR="001E5096" w:rsidRPr="00DD4A3B">
        <w:rPr>
          <w:rFonts w:asciiTheme="majorBidi" w:hAnsiTheme="majorBidi" w:cstheme="majorBidi"/>
          <w:sz w:val="28"/>
          <w:szCs w:val="24"/>
          <w:lang w:val="ru-RU"/>
        </w:rPr>
        <w:t xml:space="preserve">на основе данных </w:t>
      </w:r>
      <w:r w:rsidRPr="00DD4A3B">
        <w:rPr>
          <w:rFonts w:asciiTheme="majorBidi" w:hAnsiTheme="majorBidi" w:cstheme="majorBidi"/>
          <w:sz w:val="28"/>
          <w:szCs w:val="24"/>
          <w:lang w:val="ru-RU"/>
        </w:rPr>
        <w:t>С3</w:t>
      </w:r>
      <w:r w:rsidR="001E5096" w:rsidRPr="00DD4A3B">
        <w:rPr>
          <w:rFonts w:asciiTheme="majorBidi" w:hAnsiTheme="majorBidi" w:cstheme="majorBidi"/>
          <w:sz w:val="28"/>
          <w:szCs w:val="24"/>
          <w:lang w:val="ru-RU"/>
        </w:rPr>
        <w:t>*</w:t>
      </w:r>
    </w:p>
    <w:p w14:paraId="423A5CCD" w14:textId="77777777" w:rsidR="00423029" w:rsidRPr="00DD4A3B" w:rsidRDefault="00423029" w:rsidP="00D77256">
      <w:pPr>
        <w:spacing w:after="0" w:line="240" w:lineRule="auto"/>
        <w:jc w:val="both"/>
        <w:rPr>
          <w:rFonts w:ascii="Times New Roman" w:hAnsi="Times New Roman" w:cs="Times New Roman"/>
          <w:sz w:val="28"/>
          <w:szCs w:val="24"/>
          <w:lang w:val="ru-RU"/>
        </w:rPr>
      </w:pPr>
    </w:p>
    <w:p w14:paraId="2B59F49B" w14:textId="272A4C45" w:rsidR="00423029" w:rsidRPr="008A3BEB" w:rsidRDefault="00423029" w:rsidP="00D77256">
      <w:pPr>
        <w:spacing w:after="0" w:line="240" w:lineRule="auto"/>
        <w:jc w:val="both"/>
        <w:rPr>
          <w:rFonts w:ascii="Times New Roman" w:hAnsi="Times New Roman" w:cs="Times New Roman"/>
          <w:bCs/>
          <w:sz w:val="28"/>
          <w:szCs w:val="24"/>
          <w:lang w:val="ru-RU"/>
        </w:rPr>
      </w:pPr>
      <w:r w:rsidRPr="008A3BEB">
        <w:rPr>
          <w:rFonts w:ascii="Times New Roman" w:hAnsi="Times New Roman" w:cs="Times New Roman"/>
          <w:b/>
          <w:sz w:val="28"/>
          <w:szCs w:val="24"/>
          <w:lang w:val="ru-RU"/>
        </w:rPr>
        <w:t xml:space="preserve">* </w:t>
      </w:r>
      <w:r w:rsidR="001E5096" w:rsidRPr="008A3BEB">
        <w:rPr>
          <w:rFonts w:ascii="Times New Roman" w:hAnsi="Times New Roman" w:cs="Times New Roman"/>
          <w:sz w:val="28"/>
          <w:szCs w:val="24"/>
          <w:lang w:val="ru-RU"/>
        </w:rPr>
        <w:t>Примечание:</w:t>
      </w:r>
      <w:r w:rsidR="001E5096" w:rsidRPr="008A3BEB">
        <w:rPr>
          <w:rFonts w:ascii="Times New Roman" w:hAnsi="Times New Roman" w:cs="Times New Roman"/>
          <w:b/>
          <w:sz w:val="28"/>
          <w:szCs w:val="24"/>
          <w:lang w:val="ru-RU"/>
        </w:rPr>
        <w:t xml:space="preserve"> </w:t>
      </w:r>
      <w:r w:rsidR="001E5096" w:rsidRPr="008A3BEB">
        <w:rPr>
          <w:rFonts w:ascii="Times New Roman" w:hAnsi="Times New Roman" w:cs="Times New Roman"/>
          <w:bCs/>
          <w:sz w:val="28"/>
          <w:szCs w:val="24"/>
          <w:lang w:val="ru-RU"/>
        </w:rPr>
        <w:t xml:space="preserve">Ввиду того, что в Китае имеется другой набор </w:t>
      </w:r>
      <w:r w:rsidR="00FB44CB" w:rsidRPr="00FB44CB">
        <w:rPr>
          <w:rFonts w:ascii="Times New Roman" w:hAnsi="Times New Roman" w:cs="Times New Roman"/>
          <w:bCs/>
          <w:sz w:val="28"/>
          <w:szCs w:val="24"/>
          <w:lang w:val="ru-RU"/>
        </w:rPr>
        <w:t xml:space="preserve">факторов </w:t>
      </w:r>
      <w:r w:rsidR="001E5096" w:rsidRPr="008A3BEB">
        <w:rPr>
          <w:rFonts w:ascii="Times New Roman" w:hAnsi="Times New Roman" w:cs="Times New Roman"/>
          <w:bCs/>
          <w:sz w:val="28"/>
          <w:szCs w:val="24"/>
          <w:lang w:val="ru-RU"/>
        </w:rPr>
        <w:t xml:space="preserve">окружающей среды, и данных </w:t>
      </w:r>
      <w:r w:rsidR="001E5096" w:rsidRPr="008A3BEB">
        <w:rPr>
          <w:rFonts w:ascii="Times New Roman" w:hAnsi="Times New Roman" w:cs="Times New Roman"/>
          <w:bCs/>
          <w:sz w:val="28"/>
          <w:szCs w:val="24"/>
          <w:lang w:val="en-US"/>
        </w:rPr>
        <w:t>C</w:t>
      </w:r>
      <w:r w:rsidR="001E5096" w:rsidRPr="008A3BEB">
        <w:rPr>
          <w:rFonts w:ascii="Times New Roman" w:hAnsi="Times New Roman" w:cs="Times New Roman"/>
          <w:bCs/>
          <w:sz w:val="28"/>
          <w:szCs w:val="24"/>
          <w:lang w:val="ru-RU"/>
        </w:rPr>
        <w:t xml:space="preserve">2 и </w:t>
      </w:r>
      <w:r w:rsidR="001E5096" w:rsidRPr="008A3BEB">
        <w:rPr>
          <w:rFonts w:ascii="Times New Roman" w:hAnsi="Times New Roman" w:cs="Times New Roman"/>
          <w:bCs/>
          <w:sz w:val="28"/>
          <w:szCs w:val="24"/>
          <w:lang w:val="en-US"/>
        </w:rPr>
        <w:t>C</w:t>
      </w:r>
      <w:r w:rsidR="001E5096" w:rsidRPr="008A3BEB">
        <w:rPr>
          <w:rFonts w:ascii="Times New Roman" w:hAnsi="Times New Roman" w:cs="Times New Roman"/>
          <w:bCs/>
          <w:sz w:val="28"/>
          <w:szCs w:val="24"/>
          <w:lang w:val="ru-RU"/>
        </w:rPr>
        <w:t xml:space="preserve">3 из Синьцзянской части Северного Тянь-Шаня у нас не имелось, распределение рыси не экстраполировалось на Китай из существующих данных </w:t>
      </w:r>
      <w:r w:rsidR="001E5096" w:rsidRPr="008A3BEB">
        <w:rPr>
          <w:rFonts w:ascii="Times New Roman" w:hAnsi="Times New Roman" w:cs="Times New Roman"/>
          <w:bCs/>
          <w:sz w:val="28"/>
          <w:szCs w:val="24"/>
          <w:lang w:val="en-US"/>
        </w:rPr>
        <w:t>C</w:t>
      </w:r>
      <w:r w:rsidR="001E5096" w:rsidRPr="008A3BEB">
        <w:rPr>
          <w:rFonts w:ascii="Times New Roman" w:hAnsi="Times New Roman" w:cs="Times New Roman"/>
          <w:bCs/>
          <w:sz w:val="28"/>
          <w:szCs w:val="24"/>
          <w:lang w:val="ru-RU"/>
        </w:rPr>
        <w:t xml:space="preserve">2 и </w:t>
      </w:r>
      <w:r w:rsidR="001E5096" w:rsidRPr="008A3BEB">
        <w:rPr>
          <w:rFonts w:ascii="Times New Roman" w:hAnsi="Times New Roman" w:cs="Times New Roman"/>
          <w:bCs/>
          <w:sz w:val="28"/>
          <w:szCs w:val="24"/>
          <w:lang w:val="en-US"/>
        </w:rPr>
        <w:t>C</w:t>
      </w:r>
      <w:r w:rsidR="001E5096" w:rsidRPr="008A3BEB">
        <w:rPr>
          <w:rFonts w:ascii="Times New Roman" w:hAnsi="Times New Roman" w:cs="Times New Roman"/>
          <w:bCs/>
          <w:sz w:val="28"/>
          <w:szCs w:val="24"/>
          <w:lang w:val="ru-RU"/>
        </w:rPr>
        <w:t xml:space="preserve">3 из Казахстана, как показано на рисунках </w:t>
      </w:r>
      <w:r w:rsidR="002636E8" w:rsidRPr="008A3BEB">
        <w:rPr>
          <w:rFonts w:ascii="Times New Roman" w:hAnsi="Times New Roman" w:cs="Times New Roman"/>
          <w:bCs/>
          <w:sz w:val="28"/>
          <w:szCs w:val="24"/>
          <w:lang w:val="ru-RU"/>
        </w:rPr>
        <w:t>Д</w:t>
      </w:r>
      <w:r w:rsidR="005375AA">
        <w:rPr>
          <w:rFonts w:ascii="Times New Roman" w:hAnsi="Times New Roman" w:cs="Times New Roman"/>
          <w:bCs/>
          <w:sz w:val="28"/>
          <w:szCs w:val="24"/>
          <w:lang w:val="ru-RU"/>
        </w:rPr>
        <w:t>.3</w:t>
      </w:r>
      <w:r w:rsidR="001E5096" w:rsidRPr="008A3BEB">
        <w:rPr>
          <w:rFonts w:ascii="Times New Roman" w:hAnsi="Times New Roman" w:cs="Times New Roman"/>
          <w:bCs/>
          <w:sz w:val="28"/>
          <w:szCs w:val="24"/>
          <w:lang w:val="ru-RU"/>
        </w:rPr>
        <w:t xml:space="preserve">, </w:t>
      </w:r>
      <w:r w:rsidR="005375AA">
        <w:rPr>
          <w:rFonts w:ascii="Times New Roman" w:hAnsi="Times New Roman" w:cs="Times New Roman"/>
          <w:bCs/>
          <w:sz w:val="28"/>
          <w:szCs w:val="24"/>
          <w:lang w:val="ru-RU"/>
        </w:rPr>
        <w:t>Д.4</w:t>
      </w:r>
      <w:r w:rsidR="002636E8" w:rsidRPr="008A3BEB">
        <w:rPr>
          <w:rFonts w:ascii="Times New Roman" w:hAnsi="Times New Roman" w:cs="Times New Roman"/>
          <w:bCs/>
          <w:sz w:val="28"/>
          <w:szCs w:val="24"/>
          <w:lang w:val="ru-RU"/>
        </w:rPr>
        <w:t>, Д</w:t>
      </w:r>
      <w:r w:rsidR="005375AA">
        <w:rPr>
          <w:rFonts w:ascii="Times New Roman" w:hAnsi="Times New Roman" w:cs="Times New Roman"/>
          <w:bCs/>
          <w:sz w:val="28"/>
          <w:szCs w:val="24"/>
          <w:lang w:val="ru-RU"/>
        </w:rPr>
        <w:t>.5</w:t>
      </w:r>
      <w:r w:rsidR="001E5096" w:rsidRPr="008A3BEB">
        <w:rPr>
          <w:rFonts w:ascii="Times New Roman" w:hAnsi="Times New Roman" w:cs="Times New Roman"/>
          <w:bCs/>
          <w:sz w:val="28"/>
          <w:szCs w:val="24"/>
          <w:lang w:val="ru-RU"/>
        </w:rPr>
        <w:t xml:space="preserve"> и </w:t>
      </w:r>
      <w:r w:rsidR="002636E8" w:rsidRPr="008A3BEB">
        <w:rPr>
          <w:rFonts w:ascii="Times New Roman" w:hAnsi="Times New Roman" w:cs="Times New Roman"/>
          <w:bCs/>
          <w:sz w:val="28"/>
          <w:szCs w:val="24"/>
          <w:lang w:val="ru-RU"/>
        </w:rPr>
        <w:t>Д</w:t>
      </w:r>
      <w:r w:rsidR="005375AA">
        <w:rPr>
          <w:rFonts w:ascii="Times New Roman" w:hAnsi="Times New Roman" w:cs="Times New Roman"/>
          <w:bCs/>
          <w:sz w:val="28"/>
          <w:szCs w:val="24"/>
          <w:lang w:val="ru-RU"/>
        </w:rPr>
        <w:t>.6</w:t>
      </w:r>
      <w:r w:rsidR="001E5096" w:rsidRPr="008A3BEB">
        <w:rPr>
          <w:rFonts w:ascii="Times New Roman" w:hAnsi="Times New Roman" w:cs="Times New Roman"/>
          <w:bCs/>
          <w:sz w:val="28"/>
          <w:szCs w:val="24"/>
          <w:lang w:val="ru-RU"/>
        </w:rPr>
        <w:t>.</w:t>
      </w:r>
    </w:p>
    <w:p w14:paraId="3509B394" w14:textId="77777777" w:rsidR="00423029" w:rsidRPr="00DD4A3B" w:rsidRDefault="00423029" w:rsidP="00D77256">
      <w:pPr>
        <w:spacing w:after="0" w:line="240" w:lineRule="auto"/>
        <w:jc w:val="both"/>
        <w:rPr>
          <w:rFonts w:ascii="Times New Roman" w:hAnsi="Times New Roman" w:cs="Times New Roman"/>
          <w:sz w:val="24"/>
          <w:szCs w:val="24"/>
          <w:lang w:val="ru-RU"/>
        </w:rPr>
      </w:pPr>
    </w:p>
    <w:p w14:paraId="503B035D" w14:textId="2BB9DB26" w:rsidR="00423029" w:rsidRPr="00DD4A3B" w:rsidRDefault="00CD318B" w:rsidP="00D77256">
      <w:pPr>
        <w:spacing w:after="0" w:line="240" w:lineRule="auto"/>
        <w:jc w:val="both"/>
        <w:rPr>
          <w:rFonts w:ascii="Times New Roman" w:hAnsi="Times New Roman" w:cs="Times New Roman"/>
          <w:sz w:val="28"/>
          <w:szCs w:val="24"/>
          <w:lang w:val="en-US"/>
        </w:rPr>
      </w:pPr>
      <w:r w:rsidRPr="00DD4A3B">
        <w:rPr>
          <w:rFonts w:ascii="Times New Roman" w:hAnsi="Times New Roman" w:cs="Times New Roman"/>
          <w:noProof/>
          <w:sz w:val="28"/>
          <w:szCs w:val="24"/>
          <w:lang w:val="ru-RU" w:eastAsia="ru-RU"/>
        </w:rPr>
        <w:drawing>
          <wp:inline distT="0" distB="0" distL="0" distR="0" wp14:anchorId="141900DF" wp14:editId="77C37D39">
            <wp:extent cx="5943600" cy="4222750"/>
            <wp:effectExtent l="0" t="0" r="0" b="6350"/>
            <wp:docPr id="126" name="Picture 6"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108C9C6-3621-8BAD-75C9-95503B8793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6"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108C9C6-3621-8BAD-75C9-95503B879345}"/>
                        </a:ext>
                      </a:extLst>
                    </pic:cNvPr>
                    <pic:cNvPicPr>
                      <a:picLocks noChangeAspect="1"/>
                    </pic:cNvPicPr>
                  </pic:nvPicPr>
                  <pic:blipFill>
                    <a:blip r:embed="rId160" cstate="email">
                      <a:extLst>
                        <a:ext uri="{28A0092B-C50C-407E-A947-70E740481C1C}">
                          <a14:useLocalDpi xmlns:a14="http://schemas.microsoft.com/office/drawing/2010/main"/>
                        </a:ext>
                      </a:extLst>
                    </a:blip>
                    <a:stretch>
                      <a:fillRect/>
                    </a:stretch>
                  </pic:blipFill>
                  <pic:spPr>
                    <a:xfrm>
                      <a:off x="0" y="0"/>
                      <a:ext cx="5943600" cy="4222750"/>
                    </a:xfrm>
                    <a:prstGeom prst="rect">
                      <a:avLst/>
                    </a:prstGeom>
                  </pic:spPr>
                </pic:pic>
              </a:graphicData>
            </a:graphic>
          </wp:inline>
        </w:drawing>
      </w:r>
    </w:p>
    <w:p w14:paraId="09DA1476" w14:textId="3C9F4F2F" w:rsidR="00CD318B" w:rsidRPr="00DD4A3B" w:rsidRDefault="00CD318B" w:rsidP="00D77256">
      <w:pPr>
        <w:spacing w:after="0" w:line="240" w:lineRule="auto"/>
        <w:jc w:val="center"/>
        <w:rPr>
          <w:rFonts w:asciiTheme="majorBidi" w:hAnsiTheme="majorBidi" w:cstheme="majorBidi"/>
          <w:sz w:val="28"/>
          <w:szCs w:val="24"/>
          <w:lang w:val="ru-RU"/>
        </w:rPr>
      </w:pPr>
      <w:r w:rsidRPr="00DD4A3B">
        <w:rPr>
          <w:rFonts w:asciiTheme="majorBidi" w:hAnsiTheme="majorBidi" w:cstheme="majorBidi"/>
          <w:sz w:val="28"/>
          <w:szCs w:val="24"/>
          <w:lang w:val="ru-RU"/>
        </w:rPr>
        <w:t xml:space="preserve">Рисунок </w:t>
      </w:r>
      <w:r w:rsidR="002636E8">
        <w:rPr>
          <w:rFonts w:asciiTheme="majorBidi" w:hAnsiTheme="majorBidi" w:cstheme="majorBidi"/>
          <w:sz w:val="28"/>
          <w:szCs w:val="24"/>
          <w:lang w:val="ru-RU"/>
        </w:rPr>
        <w:t>Д</w:t>
      </w:r>
      <w:r w:rsidR="005375AA">
        <w:rPr>
          <w:rFonts w:asciiTheme="majorBidi" w:hAnsiTheme="majorBidi" w:cstheme="majorBidi"/>
          <w:sz w:val="28"/>
          <w:szCs w:val="24"/>
          <w:lang w:val="ru-RU"/>
        </w:rPr>
        <w:t>.7</w:t>
      </w:r>
      <w:r w:rsidRPr="00DD4A3B">
        <w:rPr>
          <w:rFonts w:asciiTheme="majorBidi" w:hAnsiTheme="majorBidi" w:cstheme="majorBidi"/>
          <w:sz w:val="28"/>
          <w:szCs w:val="24"/>
          <w:lang w:val="ru-RU"/>
        </w:rPr>
        <w:t xml:space="preserve"> – Модель распространения рыси (SDM) </w:t>
      </w:r>
      <w:r w:rsidRPr="00DD4A3B">
        <w:rPr>
          <w:rFonts w:ascii="Times New Roman" w:hAnsi="Times New Roman" w:cs="Times New Roman"/>
          <w:sz w:val="28"/>
          <w:szCs w:val="24"/>
          <w:lang w:val="ru-RU"/>
        </w:rPr>
        <w:t xml:space="preserve">на основе 7 биоклиматических </w:t>
      </w:r>
      <w:r w:rsidR="00FB44CB" w:rsidRPr="00FB44CB">
        <w:rPr>
          <w:rFonts w:ascii="Times New Roman" w:hAnsi="Times New Roman" w:cs="Times New Roman"/>
          <w:sz w:val="28"/>
          <w:szCs w:val="24"/>
          <w:lang w:val="ru-RU"/>
        </w:rPr>
        <w:t xml:space="preserve">факторов </w:t>
      </w:r>
      <w:r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Pr="00DD4A3B">
        <w:rPr>
          <w:rFonts w:ascii="Times New Roman" w:hAnsi="Times New Roman" w:cs="Times New Roman"/>
          <w:sz w:val="28"/>
          <w:szCs w:val="24"/>
          <w:lang w:val="ru-RU"/>
        </w:rPr>
        <w:t xml:space="preserve"> для</w:t>
      </w:r>
      <w:r w:rsidRPr="00DD4A3B">
        <w:rPr>
          <w:rFonts w:asciiTheme="majorBidi" w:hAnsiTheme="majorBidi" w:cstheme="majorBidi"/>
          <w:sz w:val="28"/>
          <w:szCs w:val="24"/>
          <w:lang w:val="ru-RU"/>
        </w:rPr>
        <w:t xml:space="preserve"> более масштабного </w:t>
      </w:r>
      <w:r w:rsidRPr="00DD4A3B">
        <w:rPr>
          <w:rFonts w:ascii="Times New Roman" w:hAnsi="Times New Roman" w:cs="Times New Roman"/>
          <w:sz w:val="28"/>
          <w:szCs w:val="24"/>
          <w:lang w:val="ru-RU"/>
        </w:rPr>
        <w:t xml:space="preserve">Тянь-Шань-Памир-Алайского региона на 2000 год </w:t>
      </w:r>
      <w:r w:rsidRPr="00DD4A3B">
        <w:rPr>
          <w:rFonts w:asciiTheme="majorBidi" w:hAnsiTheme="majorBidi" w:cstheme="majorBidi"/>
          <w:sz w:val="28"/>
          <w:szCs w:val="24"/>
          <w:lang w:val="ru-RU"/>
        </w:rPr>
        <w:t>на основе данных С1</w:t>
      </w:r>
    </w:p>
    <w:p w14:paraId="69C79E36" w14:textId="56CE5FA0" w:rsidR="00423029" w:rsidRPr="00DD4A3B" w:rsidRDefault="00CD318B" w:rsidP="00D77256">
      <w:pPr>
        <w:spacing w:after="0" w:line="240" w:lineRule="auto"/>
        <w:jc w:val="both"/>
        <w:rPr>
          <w:rFonts w:ascii="Times New Roman" w:hAnsi="Times New Roman" w:cs="Times New Roman"/>
          <w:sz w:val="28"/>
          <w:szCs w:val="24"/>
          <w:lang w:val="en-US"/>
        </w:rPr>
      </w:pPr>
      <w:r w:rsidRPr="00DD4A3B">
        <w:rPr>
          <w:rFonts w:ascii="Times New Roman" w:hAnsi="Times New Roman" w:cs="Times New Roman"/>
          <w:noProof/>
          <w:sz w:val="28"/>
          <w:szCs w:val="24"/>
          <w:lang w:val="ru-RU" w:eastAsia="ru-RU"/>
        </w:rPr>
        <w:drawing>
          <wp:inline distT="0" distB="0" distL="0" distR="0" wp14:anchorId="46377203" wp14:editId="10792E21">
            <wp:extent cx="5943600" cy="4216400"/>
            <wp:effectExtent l="0" t="0" r="0" b="0"/>
            <wp:docPr id="127" name="Picture 4"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CB8963-9E0E-8C6A-D87C-B048926657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4"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CB8963-9E0E-8C6A-D87C-B0489266575B}"/>
                        </a:ext>
                      </a:extLst>
                    </pic:cNvPr>
                    <pic:cNvPicPr>
                      <a:picLocks noChangeAspect="1"/>
                    </pic:cNvPicPr>
                  </pic:nvPicPr>
                  <pic:blipFill>
                    <a:blip r:embed="rId161" cstate="email">
                      <a:extLst>
                        <a:ext uri="{28A0092B-C50C-407E-A947-70E740481C1C}">
                          <a14:useLocalDpi xmlns:a14="http://schemas.microsoft.com/office/drawing/2010/main"/>
                        </a:ext>
                      </a:extLst>
                    </a:blip>
                    <a:stretch>
                      <a:fillRect/>
                    </a:stretch>
                  </pic:blipFill>
                  <pic:spPr>
                    <a:xfrm>
                      <a:off x="0" y="0"/>
                      <a:ext cx="5943600" cy="4216400"/>
                    </a:xfrm>
                    <a:prstGeom prst="rect">
                      <a:avLst/>
                    </a:prstGeom>
                  </pic:spPr>
                </pic:pic>
              </a:graphicData>
            </a:graphic>
          </wp:inline>
        </w:drawing>
      </w:r>
    </w:p>
    <w:p w14:paraId="0043FD42" w14:textId="518752F5" w:rsidR="00CD318B" w:rsidRPr="00DD4A3B" w:rsidRDefault="002636E8" w:rsidP="00D77256">
      <w:pPr>
        <w:spacing w:after="0" w:line="240" w:lineRule="auto"/>
        <w:jc w:val="center"/>
        <w:rPr>
          <w:rFonts w:asciiTheme="majorBidi" w:hAnsiTheme="majorBidi" w:cstheme="majorBidi"/>
          <w:sz w:val="28"/>
          <w:szCs w:val="24"/>
          <w:lang w:val="ru-RU"/>
        </w:rPr>
      </w:pPr>
      <w:r>
        <w:rPr>
          <w:rFonts w:asciiTheme="majorBidi" w:hAnsiTheme="majorBidi" w:cstheme="majorBidi"/>
          <w:sz w:val="28"/>
          <w:szCs w:val="24"/>
          <w:lang w:val="ru-RU"/>
        </w:rPr>
        <w:t>Рисунок Д</w:t>
      </w:r>
      <w:r w:rsidR="005375AA">
        <w:rPr>
          <w:rFonts w:asciiTheme="majorBidi" w:hAnsiTheme="majorBidi" w:cstheme="majorBidi"/>
          <w:sz w:val="28"/>
          <w:szCs w:val="24"/>
          <w:lang w:val="ru-RU"/>
        </w:rPr>
        <w:t>.8</w:t>
      </w:r>
      <w:r w:rsidR="00CD318B" w:rsidRPr="00DD4A3B">
        <w:rPr>
          <w:rFonts w:asciiTheme="majorBidi" w:hAnsiTheme="majorBidi" w:cstheme="majorBidi"/>
          <w:sz w:val="28"/>
          <w:szCs w:val="24"/>
          <w:lang w:val="ru-RU"/>
        </w:rPr>
        <w:t xml:space="preserve"> – Модель распространения рыси </w:t>
      </w:r>
      <w:r w:rsidR="00CD318B" w:rsidRPr="00DD4A3B">
        <w:rPr>
          <w:rFonts w:ascii="Times New Roman" w:hAnsi="Times New Roman" w:cs="Times New Roman"/>
          <w:sz w:val="28"/>
          <w:szCs w:val="24"/>
          <w:lang w:val="ru-RU"/>
        </w:rPr>
        <w:t xml:space="preserve">на основе 7 биоклиматических </w:t>
      </w:r>
      <w:r w:rsidR="00FB44CB" w:rsidRPr="00FB44CB">
        <w:rPr>
          <w:rFonts w:ascii="Times New Roman" w:hAnsi="Times New Roman" w:cs="Times New Roman"/>
          <w:sz w:val="28"/>
          <w:szCs w:val="24"/>
          <w:lang w:val="ru-RU"/>
        </w:rPr>
        <w:t xml:space="preserve">факторов </w:t>
      </w:r>
      <w:r w:rsidR="00CD318B"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00CD318B" w:rsidRPr="00DD4A3B">
        <w:rPr>
          <w:rFonts w:ascii="Times New Roman" w:hAnsi="Times New Roman" w:cs="Times New Roman"/>
          <w:sz w:val="28"/>
          <w:szCs w:val="24"/>
          <w:lang w:val="ru-RU"/>
        </w:rPr>
        <w:t xml:space="preserve"> для</w:t>
      </w:r>
      <w:r w:rsidR="00CD318B" w:rsidRPr="00DD4A3B">
        <w:rPr>
          <w:rFonts w:asciiTheme="majorBidi" w:hAnsiTheme="majorBidi" w:cstheme="majorBidi"/>
          <w:sz w:val="28"/>
          <w:szCs w:val="24"/>
          <w:lang w:val="ru-RU"/>
        </w:rPr>
        <w:t xml:space="preserve"> более масштабного </w:t>
      </w:r>
      <w:r w:rsidR="00CD318B" w:rsidRPr="00DD4A3B">
        <w:rPr>
          <w:rFonts w:ascii="Times New Roman" w:hAnsi="Times New Roman" w:cs="Times New Roman"/>
          <w:sz w:val="28"/>
          <w:szCs w:val="24"/>
          <w:lang w:val="ru-RU"/>
        </w:rPr>
        <w:t xml:space="preserve">Тянь-Шань-Памир-Алайского региона на 2100 год </w:t>
      </w:r>
      <w:r w:rsidR="00CD318B" w:rsidRPr="00DD4A3B">
        <w:rPr>
          <w:rFonts w:asciiTheme="majorBidi" w:hAnsiTheme="majorBidi" w:cstheme="majorBidi"/>
          <w:sz w:val="28"/>
          <w:szCs w:val="24"/>
          <w:lang w:val="ru-RU"/>
        </w:rPr>
        <w:t xml:space="preserve">на основе данных С1 – </w:t>
      </w:r>
      <w:r w:rsidR="00CD318B" w:rsidRPr="00DD4A3B">
        <w:rPr>
          <w:rFonts w:ascii="Times New Roman" w:hAnsi="Times New Roman" w:cs="Times New Roman"/>
          <w:sz w:val="28"/>
          <w:szCs w:val="24"/>
          <w:lang w:val="en-US"/>
        </w:rPr>
        <w:t>IPSL</w:t>
      </w:r>
    </w:p>
    <w:p w14:paraId="62A392D4" w14:textId="77777777" w:rsidR="00423029" w:rsidRPr="00DD4A3B" w:rsidRDefault="00423029" w:rsidP="00D77256">
      <w:pPr>
        <w:spacing w:after="0" w:line="240" w:lineRule="auto"/>
        <w:jc w:val="both"/>
        <w:rPr>
          <w:rFonts w:ascii="Times New Roman" w:hAnsi="Times New Roman" w:cs="Times New Roman"/>
          <w:sz w:val="28"/>
          <w:szCs w:val="24"/>
          <w:lang w:val="ru-RU"/>
        </w:rPr>
      </w:pPr>
    </w:p>
    <w:p w14:paraId="3844CAA6" w14:textId="0C31BDC2" w:rsidR="00423029" w:rsidRPr="00DD4A3B" w:rsidRDefault="00CD318B" w:rsidP="00D77256">
      <w:pPr>
        <w:spacing w:after="0" w:line="240" w:lineRule="auto"/>
        <w:jc w:val="both"/>
        <w:rPr>
          <w:rFonts w:ascii="Times New Roman" w:hAnsi="Times New Roman" w:cs="Times New Roman"/>
          <w:sz w:val="28"/>
          <w:szCs w:val="24"/>
          <w:lang w:val="en-US"/>
        </w:rPr>
      </w:pPr>
      <w:r w:rsidRPr="00DD4A3B">
        <w:rPr>
          <w:rFonts w:ascii="Times New Roman" w:hAnsi="Times New Roman" w:cs="Times New Roman"/>
          <w:noProof/>
          <w:sz w:val="28"/>
          <w:szCs w:val="24"/>
          <w:lang w:val="ru-RU" w:eastAsia="ru-RU"/>
        </w:rPr>
        <w:drawing>
          <wp:inline distT="0" distB="0" distL="0" distR="0" wp14:anchorId="79D90BAE" wp14:editId="2F9853B6">
            <wp:extent cx="5943600" cy="4216400"/>
            <wp:effectExtent l="0" t="0" r="0" b="0"/>
            <wp:docPr id="128" name="Picture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FF10EFC-3B03-09A3-7C16-9FA4B69481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FF10EFC-3B03-09A3-7C16-9FA4B6948131}"/>
                        </a:ext>
                      </a:extLst>
                    </pic:cNvPr>
                    <pic:cNvPicPr>
                      <a:picLocks noChangeAspect="1"/>
                    </pic:cNvPicPr>
                  </pic:nvPicPr>
                  <pic:blipFill>
                    <a:blip r:embed="rId162" cstate="email">
                      <a:extLst>
                        <a:ext uri="{28A0092B-C50C-407E-A947-70E740481C1C}">
                          <a14:useLocalDpi xmlns:a14="http://schemas.microsoft.com/office/drawing/2010/main"/>
                        </a:ext>
                      </a:extLst>
                    </a:blip>
                    <a:stretch>
                      <a:fillRect/>
                    </a:stretch>
                  </pic:blipFill>
                  <pic:spPr>
                    <a:xfrm>
                      <a:off x="0" y="0"/>
                      <a:ext cx="5943600" cy="4216400"/>
                    </a:xfrm>
                    <a:prstGeom prst="rect">
                      <a:avLst/>
                    </a:prstGeom>
                  </pic:spPr>
                </pic:pic>
              </a:graphicData>
            </a:graphic>
          </wp:inline>
        </w:drawing>
      </w:r>
    </w:p>
    <w:p w14:paraId="6B4968E1" w14:textId="7334E129" w:rsidR="00CD318B" w:rsidRPr="00DD4A3B" w:rsidRDefault="002636E8" w:rsidP="00D77256">
      <w:pPr>
        <w:spacing w:after="0" w:line="240" w:lineRule="auto"/>
        <w:jc w:val="center"/>
        <w:rPr>
          <w:rFonts w:asciiTheme="majorBidi" w:hAnsiTheme="majorBidi" w:cstheme="majorBidi"/>
          <w:sz w:val="28"/>
          <w:szCs w:val="24"/>
          <w:lang w:val="ru-RU"/>
        </w:rPr>
      </w:pPr>
      <w:r>
        <w:rPr>
          <w:rFonts w:asciiTheme="majorBidi" w:hAnsiTheme="majorBidi" w:cstheme="majorBidi"/>
          <w:sz w:val="28"/>
          <w:szCs w:val="24"/>
          <w:lang w:val="ru-RU"/>
        </w:rPr>
        <w:t>Рисунок Д</w:t>
      </w:r>
      <w:r w:rsidR="00CD318B" w:rsidRPr="00DD4A3B">
        <w:rPr>
          <w:rFonts w:asciiTheme="majorBidi" w:hAnsiTheme="majorBidi" w:cstheme="majorBidi"/>
          <w:sz w:val="28"/>
          <w:szCs w:val="24"/>
          <w:lang w:val="ru-RU"/>
        </w:rPr>
        <w:t>.</w:t>
      </w:r>
      <w:r w:rsidR="005375AA">
        <w:rPr>
          <w:rFonts w:asciiTheme="majorBidi" w:hAnsiTheme="majorBidi" w:cstheme="majorBidi"/>
          <w:sz w:val="28"/>
          <w:szCs w:val="24"/>
          <w:lang w:val="ru-RU"/>
        </w:rPr>
        <w:t>9</w:t>
      </w:r>
      <w:r w:rsidR="00CD318B" w:rsidRPr="00DD4A3B">
        <w:rPr>
          <w:rFonts w:asciiTheme="majorBidi" w:hAnsiTheme="majorBidi" w:cstheme="majorBidi"/>
          <w:sz w:val="28"/>
          <w:szCs w:val="24"/>
          <w:lang w:val="ru-RU"/>
        </w:rPr>
        <w:t xml:space="preserve"> – Модель распространения рыси </w:t>
      </w:r>
      <w:r w:rsidR="00CD318B" w:rsidRPr="00DD4A3B">
        <w:rPr>
          <w:rFonts w:ascii="Times New Roman" w:hAnsi="Times New Roman" w:cs="Times New Roman"/>
          <w:sz w:val="28"/>
          <w:szCs w:val="24"/>
          <w:lang w:val="ru-RU"/>
        </w:rPr>
        <w:t xml:space="preserve">на основе 7 биоклиматических </w:t>
      </w:r>
      <w:r w:rsidR="00FB44CB" w:rsidRPr="00FB44CB">
        <w:rPr>
          <w:rFonts w:ascii="Times New Roman" w:hAnsi="Times New Roman" w:cs="Times New Roman"/>
          <w:sz w:val="28"/>
          <w:szCs w:val="24"/>
          <w:lang w:val="ru-RU"/>
        </w:rPr>
        <w:t xml:space="preserve">факторов </w:t>
      </w:r>
      <w:r w:rsidR="00CD318B"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00CD318B" w:rsidRPr="00DD4A3B">
        <w:rPr>
          <w:rFonts w:ascii="Times New Roman" w:hAnsi="Times New Roman" w:cs="Times New Roman"/>
          <w:sz w:val="28"/>
          <w:szCs w:val="24"/>
          <w:lang w:val="ru-RU"/>
        </w:rPr>
        <w:t xml:space="preserve"> для</w:t>
      </w:r>
      <w:r w:rsidR="00CD318B" w:rsidRPr="00DD4A3B">
        <w:rPr>
          <w:rFonts w:asciiTheme="majorBidi" w:hAnsiTheme="majorBidi" w:cstheme="majorBidi"/>
          <w:sz w:val="28"/>
          <w:szCs w:val="24"/>
          <w:lang w:val="ru-RU"/>
        </w:rPr>
        <w:t xml:space="preserve"> более масштабного </w:t>
      </w:r>
      <w:r w:rsidR="00CD318B" w:rsidRPr="00DD4A3B">
        <w:rPr>
          <w:rFonts w:ascii="Times New Roman" w:hAnsi="Times New Roman" w:cs="Times New Roman"/>
          <w:sz w:val="28"/>
          <w:szCs w:val="24"/>
          <w:lang w:val="ru-RU"/>
        </w:rPr>
        <w:t xml:space="preserve">Тянь-Шань-Памир-Алайского региона на 2100 год </w:t>
      </w:r>
      <w:r w:rsidR="00CD318B" w:rsidRPr="00DD4A3B">
        <w:rPr>
          <w:rFonts w:asciiTheme="majorBidi" w:hAnsiTheme="majorBidi" w:cstheme="majorBidi"/>
          <w:sz w:val="28"/>
          <w:szCs w:val="24"/>
          <w:lang w:val="ru-RU"/>
        </w:rPr>
        <w:t xml:space="preserve">на основе данных С1 – </w:t>
      </w:r>
      <w:r w:rsidR="00CD318B" w:rsidRPr="00DD4A3B">
        <w:rPr>
          <w:rFonts w:ascii="Times New Roman" w:hAnsi="Times New Roman" w:cs="Times New Roman"/>
          <w:sz w:val="28"/>
          <w:szCs w:val="24"/>
          <w:lang w:val="en-US"/>
        </w:rPr>
        <w:t>MRI</w:t>
      </w:r>
    </w:p>
    <w:p w14:paraId="3CD85C83" w14:textId="77777777" w:rsidR="00423029" w:rsidRPr="00DD4A3B" w:rsidRDefault="00423029" w:rsidP="00D77256">
      <w:pPr>
        <w:spacing w:after="0" w:line="240" w:lineRule="auto"/>
        <w:jc w:val="both"/>
        <w:rPr>
          <w:rFonts w:ascii="Times New Roman" w:hAnsi="Times New Roman" w:cs="Times New Roman"/>
          <w:sz w:val="28"/>
          <w:szCs w:val="24"/>
          <w:lang w:val="ru-RU"/>
        </w:rPr>
      </w:pPr>
    </w:p>
    <w:p w14:paraId="5361EB53" w14:textId="1634E0AC" w:rsidR="00423029" w:rsidRPr="00DD4A3B" w:rsidRDefault="00CD318B" w:rsidP="00D77256">
      <w:pPr>
        <w:spacing w:after="0" w:line="240" w:lineRule="auto"/>
        <w:jc w:val="both"/>
        <w:rPr>
          <w:rFonts w:ascii="Times New Roman" w:hAnsi="Times New Roman" w:cs="Times New Roman"/>
          <w:sz w:val="28"/>
          <w:szCs w:val="24"/>
          <w:lang w:val="en-US"/>
        </w:rPr>
      </w:pPr>
      <w:r w:rsidRPr="00DD4A3B">
        <w:rPr>
          <w:rFonts w:ascii="Times New Roman" w:hAnsi="Times New Roman" w:cs="Times New Roman"/>
          <w:noProof/>
          <w:sz w:val="28"/>
          <w:szCs w:val="24"/>
          <w:lang w:val="ru-RU" w:eastAsia="ru-RU"/>
        </w:rPr>
        <w:drawing>
          <wp:inline distT="0" distB="0" distL="0" distR="0" wp14:anchorId="059BD41F" wp14:editId="1D9EA539">
            <wp:extent cx="5943600" cy="4212590"/>
            <wp:effectExtent l="0" t="0" r="0" b="3810"/>
            <wp:docPr id="129" name="Picture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E672D60-350F-BE1E-67D0-3C1BEEB193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E672D60-350F-BE1E-67D0-3C1BEEB193FD}"/>
                        </a:ext>
                      </a:extLst>
                    </pic:cNvPr>
                    <pic:cNvPicPr>
                      <a:picLocks noChangeAspect="1"/>
                    </pic:cNvPicPr>
                  </pic:nvPicPr>
                  <pic:blipFill>
                    <a:blip r:embed="rId163" cstate="email">
                      <a:extLst>
                        <a:ext uri="{28A0092B-C50C-407E-A947-70E740481C1C}">
                          <a14:useLocalDpi xmlns:a14="http://schemas.microsoft.com/office/drawing/2010/main"/>
                        </a:ext>
                      </a:extLst>
                    </a:blip>
                    <a:stretch>
                      <a:fillRect/>
                    </a:stretch>
                  </pic:blipFill>
                  <pic:spPr>
                    <a:xfrm>
                      <a:off x="0" y="0"/>
                      <a:ext cx="5943600" cy="4212590"/>
                    </a:xfrm>
                    <a:prstGeom prst="rect">
                      <a:avLst/>
                    </a:prstGeom>
                  </pic:spPr>
                </pic:pic>
              </a:graphicData>
            </a:graphic>
          </wp:inline>
        </w:drawing>
      </w:r>
    </w:p>
    <w:p w14:paraId="6E8DB1E8" w14:textId="23D1A587" w:rsidR="00423029" w:rsidRPr="00DD4A3B" w:rsidRDefault="002636E8" w:rsidP="00D77256">
      <w:pPr>
        <w:spacing w:after="0" w:line="240" w:lineRule="auto"/>
        <w:jc w:val="center"/>
        <w:rPr>
          <w:rFonts w:asciiTheme="majorBidi" w:hAnsiTheme="majorBidi" w:cstheme="majorBidi"/>
          <w:sz w:val="28"/>
          <w:szCs w:val="24"/>
          <w:lang w:val="ru-RU"/>
        </w:rPr>
      </w:pPr>
      <w:r>
        <w:rPr>
          <w:rFonts w:asciiTheme="majorBidi" w:hAnsiTheme="majorBidi" w:cstheme="majorBidi"/>
          <w:sz w:val="28"/>
          <w:szCs w:val="24"/>
          <w:lang w:val="ru-RU"/>
        </w:rPr>
        <w:t>Рисунок Д</w:t>
      </w:r>
      <w:r w:rsidR="00CD318B" w:rsidRPr="00DD4A3B">
        <w:rPr>
          <w:rFonts w:asciiTheme="majorBidi" w:hAnsiTheme="majorBidi" w:cstheme="majorBidi"/>
          <w:sz w:val="28"/>
          <w:szCs w:val="24"/>
          <w:lang w:val="ru-RU"/>
        </w:rPr>
        <w:t>.1</w:t>
      </w:r>
      <w:r w:rsidR="005375AA">
        <w:rPr>
          <w:rFonts w:asciiTheme="majorBidi" w:hAnsiTheme="majorBidi" w:cstheme="majorBidi"/>
          <w:sz w:val="28"/>
          <w:szCs w:val="24"/>
          <w:lang w:val="ru-RU"/>
        </w:rPr>
        <w:t>0</w:t>
      </w:r>
      <w:r w:rsidR="00CD318B" w:rsidRPr="00DD4A3B">
        <w:rPr>
          <w:rFonts w:asciiTheme="majorBidi" w:hAnsiTheme="majorBidi" w:cstheme="majorBidi"/>
          <w:sz w:val="28"/>
          <w:szCs w:val="24"/>
          <w:lang w:val="ru-RU"/>
        </w:rPr>
        <w:t xml:space="preserve"> – Модель распространения рыси </w:t>
      </w:r>
      <w:r w:rsidR="00CD318B" w:rsidRPr="00DD4A3B">
        <w:rPr>
          <w:rFonts w:ascii="Times New Roman" w:hAnsi="Times New Roman" w:cs="Times New Roman"/>
          <w:sz w:val="28"/>
          <w:szCs w:val="24"/>
          <w:lang w:val="ru-RU"/>
        </w:rPr>
        <w:t xml:space="preserve">на основе 7 биоклиматических </w:t>
      </w:r>
      <w:r w:rsidR="00FB44CB" w:rsidRPr="00FB44CB">
        <w:rPr>
          <w:rFonts w:ascii="Times New Roman" w:hAnsi="Times New Roman" w:cs="Times New Roman"/>
          <w:sz w:val="28"/>
          <w:szCs w:val="24"/>
          <w:lang w:val="ru-RU"/>
        </w:rPr>
        <w:t xml:space="preserve">факторов </w:t>
      </w:r>
      <w:r w:rsidR="00CD318B"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00CD318B" w:rsidRPr="00DD4A3B">
        <w:rPr>
          <w:rFonts w:ascii="Times New Roman" w:hAnsi="Times New Roman" w:cs="Times New Roman"/>
          <w:sz w:val="28"/>
          <w:szCs w:val="24"/>
          <w:lang w:val="ru-RU"/>
        </w:rPr>
        <w:t xml:space="preserve"> для</w:t>
      </w:r>
      <w:r w:rsidR="00CD318B" w:rsidRPr="00DD4A3B">
        <w:rPr>
          <w:rFonts w:asciiTheme="majorBidi" w:hAnsiTheme="majorBidi" w:cstheme="majorBidi"/>
          <w:sz w:val="28"/>
          <w:szCs w:val="24"/>
          <w:lang w:val="ru-RU"/>
        </w:rPr>
        <w:t xml:space="preserve"> более масштабного </w:t>
      </w:r>
      <w:r w:rsidR="00CD318B" w:rsidRPr="00DD4A3B">
        <w:rPr>
          <w:rFonts w:ascii="Times New Roman" w:hAnsi="Times New Roman" w:cs="Times New Roman"/>
          <w:sz w:val="28"/>
          <w:szCs w:val="24"/>
          <w:lang w:val="ru-RU"/>
        </w:rPr>
        <w:t xml:space="preserve">Тянь-Шань-Памир-Алайского региона на 2100 год </w:t>
      </w:r>
      <w:r w:rsidR="00CD318B" w:rsidRPr="00DD4A3B">
        <w:rPr>
          <w:rFonts w:asciiTheme="majorBidi" w:hAnsiTheme="majorBidi" w:cstheme="majorBidi"/>
          <w:sz w:val="28"/>
          <w:szCs w:val="24"/>
          <w:lang w:val="ru-RU"/>
        </w:rPr>
        <w:t xml:space="preserve">на основе данных С1 – </w:t>
      </w:r>
      <w:r w:rsidR="00423029" w:rsidRPr="00DD4A3B">
        <w:rPr>
          <w:rFonts w:ascii="Times New Roman" w:hAnsi="Times New Roman" w:cs="Times New Roman"/>
          <w:sz w:val="28"/>
          <w:szCs w:val="24"/>
          <w:lang w:val="en-US"/>
        </w:rPr>
        <w:t>MIROC</w:t>
      </w:r>
    </w:p>
    <w:p w14:paraId="4CEEFA8E" w14:textId="77777777" w:rsidR="00423029" w:rsidRPr="00DD4A3B" w:rsidRDefault="00423029" w:rsidP="00D77256">
      <w:pPr>
        <w:spacing w:after="0" w:line="240" w:lineRule="auto"/>
        <w:jc w:val="both"/>
        <w:rPr>
          <w:rFonts w:ascii="Times New Roman" w:hAnsi="Times New Roman" w:cs="Times New Roman"/>
          <w:sz w:val="28"/>
          <w:szCs w:val="24"/>
          <w:lang w:val="ru-RU"/>
        </w:rPr>
      </w:pPr>
    </w:p>
    <w:p w14:paraId="070EFB5F" w14:textId="6069AC1F" w:rsidR="00423029" w:rsidRPr="00DD4A3B" w:rsidRDefault="00CD318B" w:rsidP="00D77256">
      <w:pPr>
        <w:spacing w:after="0" w:line="240" w:lineRule="auto"/>
        <w:jc w:val="both"/>
        <w:rPr>
          <w:rFonts w:ascii="Times New Roman" w:hAnsi="Times New Roman" w:cs="Times New Roman"/>
          <w:sz w:val="28"/>
          <w:szCs w:val="24"/>
          <w:lang w:val="en-US"/>
        </w:rPr>
      </w:pPr>
      <w:r w:rsidRPr="00DD4A3B">
        <w:rPr>
          <w:rFonts w:ascii="Times New Roman" w:hAnsi="Times New Roman" w:cs="Times New Roman"/>
          <w:noProof/>
          <w:sz w:val="28"/>
          <w:szCs w:val="24"/>
          <w:lang w:val="ru-RU" w:eastAsia="ru-RU"/>
        </w:rPr>
        <w:drawing>
          <wp:inline distT="0" distB="0" distL="0" distR="0" wp14:anchorId="50FD1939" wp14:editId="13A74BC0">
            <wp:extent cx="5943600" cy="4220210"/>
            <wp:effectExtent l="0" t="0" r="0" b="0"/>
            <wp:docPr id="130" name="Picture 4"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201C6E-4837-C916-B0FF-068BD16A25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4"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201C6E-4837-C916-B0FF-068BD16A25C4}"/>
                        </a:ext>
                      </a:extLst>
                    </pic:cNvPr>
                    <pic:cNvPicPr>
                      <a:picLocks noChangeAspect="1"/>
                    </pic:cNvPicPr>
                  </pic:nvPicPr>
                  <pic:blipFill>
                    <a:blip r:embed="rId164" cstate="email">
                      <a:extLst>
                        <a:ext uri="{28A0092B-C50C-407E-A947-70E740481C1C}">
                          <a14:useLocalDpi xmlns:a14="http://schemas.microsoft.com/office/drawing/2010/main"/>
                        </a:ext>
                      </a:extLst>
                    </a:blip>
                    <a:stretch>
                      <a:fillRect/>
                    </a:stretch>
                  </pic:blipFill>
                  <pic:spPr>
                    <a:xfrm>
                      <a:off x="0" y="0"/>
                      <a:ext cx="5943600" cy="4220210"/>
                    </a:xfrm>
                    <a:prstGeom prst="rect">
                      <a:avLst/>
                    </a:prstGeom>
                  </pic:spPr>
                </pic:pic>
              </a:graphicData>
            </a:graphic>
          </wp:inline>
        </w:drawing>
      </w:r>
    </w:p>
    <w:p w14:paraId="5462CC5A" w14:textId="5C21541D" w:rsidR="00CD318B" w:rsidRPr="00DD4A3B" w:rsidRDefault="002636E8" w:rsidP="00D77256">
      <w:pPr>
        <w:spacing w:after="0" w:line="240" w:lineRule="auto"/>
        <w:jc w:val="center"/>
        <w:rPr>
          <w:rFonts w:asciiTheme="majorBidi" w:hAnsiTheme="majorBidi" w:cstheme="majorBidi"/>
          <w:sz w:val="28"/>
          <w:szCs w:val="24"/>
          <w:lang w:val="ru-RU"/>
        </w:rPr>
      </w:pPr>
      <w:r>
        <w:rPr>
          <w:rFonts w:asciiTheme="majorBidi" w:hAnsiTheme="majorBidi" w:cstheme="majorBidi"/>
          <w:sz w:val="28"/>
          <w:szCs w:val="24"/>
          <w:lang w:val="ru-RU"/>
        </w:rPr>
        <w:t>Рисунок Д</w:t>
      </w:r>
      <w:r w:rsidR="00CD318B" w:rsidRPr="00DD4A3B">
        <w:rPr>
          <w:rFonts w:asciiTheme="majorBidi" w:hAnsiTheme="majorBidi" w:cstheme="majorBidi"/>
          <w:sz w:val="28"/>
          <w:szCs w:val="24"/>
          <w:lang w:val="ru-RU"/>
        </w:rPr>
        <w:t>.1</w:t>
      </w:r>
      <w:r w:rsidR="005375AA">
        <w:rPr>
          <w:rFonts w:asciiTheme="majorBidi" w:hAnsiTheme="majorBidi" w:cstheme="majorBidi"/>
          <w:sz w:val="28"/>
          <w:szCs w:val="24"/>
          <w:lang w:val="ru-RU"/>
        </w:rPr>
        <w:t>1</w:t>
      </w:r>
      <w:r w:rsidR="00CD318B" w:rsidRPr="00DD4A3B">
        <w:rPr>
          <w:rFonts w:asciiTheme="majorBidi" w:hAnsiTheme="majorBidi" w:cstheme="majorBidi"/>
          <w:sz w:val="28"/>
          <w:szCs w:val="24"/>
          <w:lang w:val="ru-RU"/>
        </w:rPr>
        <w:t xml:space="preserve"> – Модель распространения рыси (SDM) </w:t>
      </w:r>
      <w:r w:rsidR="00CD318B" w:rsidRPr="00DD4A3B">
        <w:rPr>
          <w:rFonts w:ascii="Times New Roman" w:hAnsi="Times New Roman" w:cs="Times New Roman"/>
          <w:sz w:val="28"/>
          <w:szCs w:val="24"/>
          <w:lang w:val="ru-RU"/>
        </w:rPr>
        <w:t xml:space="preserve">на основе 7 биоклиматических </w:t>
      </w:r>
      <w:r w:rsidR="00FB44CB" w:rsidRPr="00FB44CB">
        <w:rPr>
          <w:rFonts w:ascii="Times New Roman" w:hAnsi="Times New Roman" w:cs="Times New Roman"/>
          <w:sz w:val="28"/>
          <w:szCs w:val="24"/>
          <w:lang w:val="ru-RU"/>
        </w:rPr>
        <w:t xml:space="preserve">факторов </w:t>
      </w:r>
      <w:r w:rsidR="00CD318B" w:rsidRPr="00DD4A3B">
        <w:rPr>
          <w:rFonts w:ascii="Times New Roman" w:hAnsi="Times New Roman" w:cs="Times New Roman"/>
          <w:sz w:val="28"/>
          <w:szCs w:val="24"/>
          <w:lang w:val="ru-RU"/>
        </w:rPr>
        <w:t>окружающей среды, созданной с помощью Maxent для</w:t>
      </w:r>
      <w:r w:rsidR="00CD318B" w:rsidRPr="00DD4A3B">
        <w:rPr>
          <w:rFonts w:asciiTheme="majorBidi" w:hAnsiTheme="majorBidi" w:cstheme="majorBidi"/>
          <w:sz w:val="28"/>
          <w:szCs w:val="24"/>
          <w:lang w:val="ru-RU"/>
        </w:rPr>
        <w:t xml:space="preserve"> более масштабного </w:t>
      </w:r>
      <w:r w:rsidR="00CD318B" w:rsidRPr="00DD4A3B">
        <w:rPr>
          <w:rFonts w:ascii="Times New Roman" w:hAnsi="Times New Roman" w:cs="Times New Roman"/>
          <w:sz w:val="28"/>
          <w:szCs w:val="24"/>
          <w:lang w:val="ru-RU"/>
        </w:rPr>
        <w:t xml:space="preserve">Тянь-Шань-Памир-Алайского региона на 2000 год </w:t>
      </w:r>
      <w:r w:rsidR="00CD318B" w:rsidRPr="00DD4A3B">
        <w:rPr>
          <w:rFonts w:asciiTheme="majorBidi" w:hAnsiTheme="majorBidi" w:cstheme="majorBidi"/>
          <w:sz w:val="28"/>
          <w:szCs w:val="24"/>
          <w:lang w:val="ru-RU"/>
        </w:rPr>
        <w:t>на основе данных С2</w:t>
      </w:r>
    </w:p>
    <w:p w14:paraId="52C3FEDE" w14:textId="77777777" w:rsidR="00423029" w:rsidRPr="00DD4A3B" w:rsidRDefault="00423029" w:rsidP="00D77256">
      <w:pPr>
        <w:spacing w:after="0" w:line="240" w:lineRule="auto"/>
        <w:jc w:val="both"/>
        <w:rPr>
          <w:rFonts w:ascii="Times New Roman" w:hAnsi="Times New Roman" w:cs="Times New Roman"/>
          <w:sz w:val="28"/>
          <w:szCs w:val="24"/>
          <w:lang w:val="ru-RU"/>
        </w:rPr>
      </w:pPr>
    </w:p>
    <w:p w14:paraId="44155A39" w14:textId="1D87D985" w:rsidR="00423029" w:rsidRPr="00DD4A3B" w:rsidRDefault="00CD318B" w:rsidP="00D77256">
      <w:pPr>
        <w:spacing w:after="0" w:line="240" w:lineRule="auto"/>
        <w:jc w:val="both"/>
        <w:rPr>
          <w:rFonts w:ascii="Times New Roman" w:hAnsi="Times New Roman" w:cs="Times New Roman"/>
          <w:sz w:val="28"/>
          <w:szCs w:val="24"/>
          <w:lang w:val="en-US"/>
        </w:rPr>
      </w:pPr>
      <w:r w:rsidRPr="00DD4A3B">
        <w:rPr>
          <w:rFonts w:ascii="Times New Roman" w:hAnsi="Times New Roman" w:cs="Times New Roman"/>
          <w:noProof/>
          <w:sz w:val="28"/>
          <w:szCs w:val="24"/>
          <w:lang w:val="ru-RU" w:eastAsia="ru-RU"/>
        </w:rPr>
        <w:drawing>
          <wp:inline distT="0" distB="0" distL="0" distR="0" wp14:anchorId="7FB08387" wp14:editId="3BD22C54">
            <wp:extent cx="5943600" cy="4220210"/>
            <wp:effectExtent l="0" t="0" r="0" b="0"/>
            <wp:docPr id="131" name="Picture 4"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078B223-9BE6-CD48-284F-76906CF765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4"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078B223-9BE6-CD48-284F-76906CF765D9}"/>
                        </a:ext>
                      </a:extLst>
                    </pic:cNvPr>
                    <pic:cNvPicPr>
                      <a:picLocks noChangeAspect="1"/>
                    </pic:cNvPicPr>
                  </pic:nvPicPr>
                  <pic:blipFill>
                    <a:blip r:embed="rId165" cstate="email">
                      <a:extLst>
                        <a:ext uri="{28A0092B-C50C-407E-A947-70E740481C1C}">
                          <a14:useLocalDpi xmlns:a14="http://schemas.microsoft.com/office/drawing/2010/main"/>
                        </a:ext>
                      </a:extLst>
                    </a:blip>
                    <a:stretch>
                      <a:fillRect/>
                    </a:stretch>
                  </pic:blipFill>
                  <pic:spPr>
                    <a:xfrm>
                      <a:off x="0" y="0"/>
                      <a:ext cx="5943600" cy="4220210"/>
                    </a:xfrm>
                    <a:prstGeom prst="rect">
                      <a:avLst/>
                    </a:prstGeom>
                  </pic:spPr>
                </pic:pic>
              </a:graphicData>
            </a:graphic>
          </wp:inline>
        </w:drawing>
      </w:r>
    </w:p>
    <w:p w14:paraId="5F880441" w14:textId="4FD10CB7" w:rsidR="00CD318B" w:rsidRPr="00DD4A3B" w:rsidRDefault="002636E8" w:rsidP="00D77256">
      <w:pPr>
        <w:spacing w:after="0" w:line="240" w:lineRule="auto"/>
        <w:jc w:val="center"/>
        <w:rPr>
          <w:rFonts w:asciiTheme="majorBidi" w:hAnsiTheme="majorBidi" w:cstheme="majorBidi"/>
          <w:sz w:val="28"/>
          <w:szCs w:val="24"/>
          <w:lang w:val="ru-RU"/>
        </w:rPr>
      </w:pPr>
      <w:r>
        <w:rPr>
          <w:rFonts w:asciiTheme="majorBidi" w:hAnsiTheme="majorBidi" w:cstheme="majorBidi"/>
          <w:sz w:val="28"/>
          <w:szCs w:val="24"/>
          <w:lang w:val="ru-RU"/>
        </w:rPr>
        <w:t>Рисунок Д</w:t>
      </w:r>
      <w:r w:rsidR="005375AA">
        <w:rPr>
          <w:rFonts w:asciiTheme="majorBidi" w:hAnsiTheme="majorBidi" w:cstheme="majorBidi"/>
          <w:sz w:val="28"/>
          <w:szCs w:val="24"/>
          <w:lang w:val="ru-RU"/>
        </w:rPr>
        <w:t>.12</w:t>
      </w:r>
      <w:r w:rsidR="00CD318B" w:rsidRPr="00DD4A3B">
        <w:rPr>
          <w:rFonts w:asciiTheme="majorBidi" w:hAnsiTheme="majorBidi" w:cstheme="majorBidi"/>
          <w:sz w:val="28"/>
          <w:szCs w:val="24"/>
          <w:lang w:val="ru-RU"/>
        </w:rPr>
        <w:t xml:space="preserve"> – Модель распространения рыси </w:t>
      </w:r>
      <w:r w:rsidR="00CD318B" w:rsidRPr="00DD4A3B">
        <w:rPr>
          <w:rFonts w:ascii="Times New Roman" w:hAnsi="Times New Roman" w:cs="Times New Roman"/>
          <w:sz w:val="28"/>
          <w:szCs w:val="24"/>
          <w:lang w:val="ru-RU"/>
        </w:rPr>
        <w:t xml:space="preserve">на основе 7 биоклиматических </w:t>
      </w:r>
      <w:r w:rsidR="00FB44CB" w:rsidRPr="00FB44CB">
        <w:rPr>
          <w:rFonts w:ascii="Times New Roman" w:hAnsi="Times New Roman" w:cs="Times New Roman"/>
          <w:sz w:val="28"/>
          <w:szCs w:val="24"/>
          <w:lang w:val="ru-RU"/>
        </w:rPr>
        <w:t xml:space="preserve">факторов </w:t>
      </w:r>
      <w:r w:rsidR="00CD318B"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00CD318B" w:rsidRPr="00DD4A3B">
        <w:rPr>
          <w:rFonts w:ascii="Times New Roman" w:hAnsi="Times New Roman" w:cs="Times New Roman"/>
          <w:sz w:val="28"/>
          <w:szCs w:val="24"/>
          <w:lang w:val="ru-RU"/>
        </w:rPr>
        <w:t xml:space="preserve"> для</w:t>
      </w:r>
      <w:r w:rsidR="00CD318B" w:rsidRPr="00DD4A3B">
        <w:rPr>
          <w:rFonts w:asciiTheme="majorBidi" w:hAnsiTheme="majorBidi" w:cstheme="majorBidi"/>
          <w:sz w:val="28"/>
          <w:szCs w:val="24"/>
          <w:lang w:val="ru-RU"/>
        </w:rPr>
        <w:t xml:space="preserve"> более масштабного </w:t>
      </w:r>
      <w:r w:rsidR="00CD318B" w:rsidRPr="00DD4A3B">
        <w:rPr>
          <w:rFonts w:ascii="Times New Roman" w:hAnsi="Times New Roman" w:cs="Times New Roman"/>
          <w:sz w:val="28"/>
          <w:szCs w:val="24"/>
          <w:lang w:val="ru-RU"/>
        </w:rPr>
        <w:t xml:space="preserve">Тянь-Шань-Памир-Алайского региона на 2100 год </w:t>
      </w:r>
      <w:r w:rsidR="00CD318B" w:rsidRPr="00DD4A3B">
        <w:rPr>
          <w:rFonts w:asciiTheme="majorBidi" w:hAnsiTheme="majorBidi" w:cstheme="majorBidi"/>
          <w:sz w:val="28"/>
          <w:szCs w:val="24"/>
          <w:lang w:val="ru-RU"/>
        </w:rPr>
        <w:t xml:space="preserve">на основе данных С2 – </w:t>
      </w:r>
      <w:r w:rsidR="00CD318B" w:rsidRPr="00DD4A3B">
        <w:rPr>
          <w:rFonts w:ascii="Times New Roman" w:hAnsi="Times New Roman" w:cs="Times New Roman"/>
          <w:sz w:val="28"/>
          <w:szCs w:val="24"/>
          <w:lang w:val="en-US"/>
        </w:rPr>
        <w:t>IPSL</w:t>
      </w:r>
    </w:p>
    <w:p w14:paraId="7C6510FF" w14:textId="77777777" w:rsidR="00423029" w:rsidRPr="00DD4A3B" w:rsidRDefault="00423029" w:rsidP="00D77256">
      <w:pPr>
        <w:spacing w:after="0" w:line="240" w:lineRule="auto"/>
        <w:jc w:val="both"/>
        <w:rPr>
          <w:rFonts w:ascii="Times New Roman" w:hAnsi="Times New Roman" w:cs="Times New Roman"/>
          <w:sz w:val="28"/>
          <w:szCs w:val="24"/>
          <w:lang w:val="ru-RU"/>
        </w:rPr>
      </w:pPr>
    </w:p>
    <w:p w14:paraId="4C49EE44" w14:textId="74D30EC0" w:rsidR="00423029" w:rsidRPr="00DD4A3B" w:rsidRDefault="00CD318B" w:rsidP="00D77256">
      <w:pPr>
        <w:spacing w:after="0" w:line="240" w:lineRule="auto"/>
        <w:jc w:val="both"/>
        <w:rPr>
          <w:rFonts w:ascii="Times New Roman" w:hAnsi="Times New Roman" w:cs="Times New Roman"/>
          <w:sz w:val="28"/>
          <w:szCs w:val="24"/>
          <w:lang w:val="en-US"/>
        </w:rPr>
      </w:pPr>
      <w:r w:rsidRPr="00DD4A3B">
        <w:rPr>
          <w:rFonts w:ascii="Times New Roman" w:hAnsi="Times New Roman" w:cs="Times New Roman"/>
          <w:noProof/>
          <w:sz w:val="28"/>
          <w:szCs w:val="24"/>
          <w:lang w:val="ru-RU" w:eastAsia="ru-RU"/>
        </w:rPr>
        <w:drawing>
          <wp:inline distT="0" distB="0" distL="0" distR="0" wp14:anchorId="5FE9C745" wp14:editId="582ADB59">
            <wp:extent cx="5943600" cy="4220210"/>
            <wp:effectExtent l="0" t="0" r="0" b="0"/>
            <wp:docPr id="132" name="Picture 6">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E8AF070-5287-5776-C3C5-CE617B8375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E8AF070-5287-5776-C3C5-CE617B837541}"/>
                        </a:ext>
                      </a:extLst>
                    </pic:cNvPr>
                    <pic:cNvPicPr>
                      <a:picLocks noChangeAspect="1"/>
                    </pic:cNvPicPr>
                  </pic:nvPicPr>
                  <pic:blipFill>
                    <a:blip r:embed="rId166" cstate="email">
                      <a:extLst>
                        <a:ext uri="{28A0092B-C50C-407E-A947-70E740481C1C}">
                          <a14:useLocalDpi xmlns:a14="http://schemas.microsoft.com/office/drawing/2010/main"/>
                        </a:ext>
                      </a:extLst>
                    </a:blip>
                    <a:stretch>
                      <a:fillRect/>
                    </a:stretch>
                  </pic:blipFill>
                  <pic:spPr>
                    <a:xfrm>
                      <a:off x="0" y="0"/>
                      <a:ext cx="5943600" cy="4220210"/>
                    </a:xfrm>
                    <a:prstGeom prst="rect">
                      <a:avLst/>
                    </a:prstGeom>
                  </pic:spPr>
                </pic:pic>
              </a:graphicData>
            </a:graphic>
          </wp:inline>
        </w:drawing>
      </w:r>
    </w:p>
    <w:p w14:paraId="14382978" w14:textId="4BDA3C79" w:rsidR="00CD318B" w:rsidRPr="00DD4A3B" w:rsidRDefault="002636E8" w:rsidP="00D77256">
      <w:pPr>
        <w:spacing w:after="0" w:line="240" w:lineRule="auto"/>
        <w:jc w:val="center"/>
        <w:rPr>
          <w:rFonts w:asciiTheme="majorBidi" w:hAnsiTheme="majorBidi" w:cstheme="majorBidi"/>
          <w:sz w:val="28"/>
          <w:szCs w:val="24"/>
          <w:lang w:val="ru-RU"/>
        </w:rPr>
      </w:pPr>
      <w:r>
        <w:rPr>
          <w:rFonts w:asciiTheme="majorBidi" w:hAnsiTheme="majorBidi" w:cstheme="majorBidi"/>
          <w:sz w:val="28"/>
          <w:szCs w:val="24"/>
          <w:lang w:val="ru-RU"/>
        </w:rPr>
        <w:t>Рисунок Д</w:t>
      </w:r>
      <w:r w:rsidR="005375AA">
        <w:rPr>
          <w:rFonts w:asciiTheme="majorBidi" w:hAnsiTheme="majorBidi" w:cstheme="majorBidi"/>
          <w:sz w:val="28"/>
          <w:szCs w:val="24"/>
          <w:lang w:val="ru-RU"/>
        </w:rPr>
        <w:t>.13</w:t>
      </w:r>
      <w:r w:rsidR="00CD318B" w:rsidRPr="00DD4A3B">
        <w:rPr>
          <w:rFonts w:asciiTheme="majorBidi" w:hAnsiTheme="majorBidi" w:cstheme="majorBidi"/>
          <w:sz w:val="28"/>
          <w:szCs w:val="24"/>
          <w:lang w:val="ru-RU"/>
        </w:rPr>
        <w:t xml:space="preserve"> – Модель распространения рыси </w:t>
      </w:r>
      <w:r w:rsidR="00CD318B" w:rsidRPr="00DD4A3B">
        <w:rPr>
          <w:rFonts w:ascii="Times New Roman" w:hAnsi="Times New Roman" w:cs="Times New Roman"/>
          <w:sz w:val="28"/>
          <w:szCs w:val="24"/>
          <w:lang w:val="ru-RU"/>
        </w:rPr>
        <w:t xml:space="preserve">на основе 7 биоклиматических </w:t>
      </w:r>
      <w:r w:rsidR="00FB44CB" w:rsidRPr="00FB44CB">
        <w:rPr>
          <w:rFonts w:ascii="Times New Roman" w:hAnsi="Times New Roman" w:cs="Times New Roman"/>
          <w:sz w:val="28"/>
          <w:szCs w:val="24"/>
          <w:lang w:val="ru-RU"/>
        </w:rPr>
        <w:t xml:space="preserve">факторов </w:t>
      </w:r>
      <w:r w:rsidR="00CD318B"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00CD318B" w:rsidRPr="00DD4A3B">
        <w:rPr>
          <w:rFonts w:ascii="Times New Roman" w:hAnsi="Times New Roman" w:cs="Times New Roman"/>
          <w:sz w:val="28"/>
          <w:szCs w:val="24"/>
          <w:lang w:val="ru-RU"/>
        </w:rPr>
        <w:t xml:space="preserve"> для</w:t>
      </w:r>
      <w:r w:rsidR="00CD318B" w:rsidRPr="00DD4A3B">
        <w:rPr>
          <w:rFonts w:asciiTheme="majorBidi" w:hAnsiTheme="majorBidi" w:cstheme="majorBidi"/>
          <w:sz w:val="28"/>
          <w:szCs w:val="24"/>
          <w:lang w:val="ru-RU"/>
        </w:rPr>
        <w:t xml:space="preserve"> более масштабного </w:t>
      </w:r>
      <w:r w:rsidR="00CD318B" w:rsidRPr="00DD4A3B">
        <w:rPr>
          <w:rFonts w:ascii="Times New Roman" w:hAnsi="Times New Roman" w:cs="Times New Roman"/>
          <w:sz w:val="28"/>
          <w:szCs w:val="24"/>
          <w:lang w:val="ru-RU"/>
        </w:rPr>
        <w:t xml:space="preserve">Тянь-Шань-Памир-Алайского региона на 2100 год </w:t>
      </w:r>
      <w:r w:rsidR="00CD318B" w:rsidRPr="00DD4A3B">
        <w:rPr>
          <w:rFonts w:asciiTheme="majorBidi" w:hAnsiTheme="majorBidi" w:cstheme="majorBidi"/>
          <w:sz w:val="28"/>
          <w:szCs w:val="24"/>
          <w:lang w:val="ru-RU"/>
        </w:rPr>
        <w:t xml:space="preserve">на основе данных С2 – </w:t>
      </w:r>
      <w:r w:rsidR="00CD318B" w:rsidRPr="00DD4A3B">
        <w:rPr>
          <w:rFonts w:ascii="Times New Roman" w:hAnsi="Times New Roman" w:cs="Times New Roman"/>
          <w:sz w:val="28"/>
          <w:szCs w:val="24"/>
          <w:lang w:val="en-US"/>
        </w:rPr>
        <w:t>MRI</w:t>
      </w:r>
    </w:p>
    <w:p w14:paraId="69A472D7" w14:textId="77777777" w:rsidR="00423029" w:rsidRPr="00DD4A3B" w:rsidRDefault="00423029" w:rsidP="00D77256">
      <w:pPr>
        <w:spacing w:after="0" w:line="240" w:lineRule="auto"/>
        <w:jc w:val="both"/>
        <w:rPr>
          <w:rFonts w:ascii="Times New Roman" w:hAnsi="Times New Roman" w:cs="Times New Roman"/>
          <w:sz w:val="28"/>
          <w:szCs w:val="24"/>
          <w:lang w:val="ru-RU"/>
        </w:rPr>
      </w:pPr>
    </w:p>
    <w:p w14:paraId="64D68FB9" w14:textId="6016C84A" w:rsidR="00423029" w:rsidRPr="00DD4A3B" w:rsidRDefault="00CD318B" w:rsidP="00D77256">
      <w:pPr>
        <w:spacing w:after="0" w:line="240" w:lineRule="auto"/>
        <w:jc w:val="both"/>
        <w:rPr>
          <w:rFonts w:ascii="Times New Roman" w:hAnsi="Times New Roman" w:cs="Times New Roman"/>
          <w:sz w:val="28"/>
          <w:szCs w:val="24"/>
          <w:lang w:val="en-US"/>
        </w:rPr>
      </w:pPr>
      <w:r w:rsidRPr="00DD4A3B">
        <w:rPr>
          <w:rFonts w:ascii="Times New Roman" w:hAnsi="Times New Roman" w:cs="Times New Roman"/>
          <w:noProof/>
          <w:sz w:val="28"/>
          <w:szCs w:val="24"/>
          <w:lang w:val="ru-RU" w:eastAsia="ru-RU"/>
        </w:rPr>
        <w:drawing>
          <wp:inline distT="0" distB="0" distL="0" distR="0" wp14:anchorId="650EB0EC" wp14:editId="75A773F1">
            <wp:extent cx="5943600" cy="4216400"/>
            <wp:effectExtent l="0" t="0" r="0" b="0"/>
            <wp:docPr id="133" name="Picture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2D91546-33CF-F24C-8EF0-639C5CB7B7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2D91546-33CF-F24C-8EF0-639C5CB7B74B}"/>
                        </a:ext>
                      </a:extLst>
                    </pic:cNvPr>
                    <pic:cNvPicPr>
                      <a:picLocks noChangeAspect="1"/>
                    </pic:cNvPicPr>
                  </pic:nvPicPr>
                  <pic:blipFill>
                    <a:blip r:embed="rId167" cstate="email">
                      <a:extLst>
                        <a:ext uri="{28A0092B-C50C-407E-A947-70E740481C1C}">
                          <a14:useLocalDpi xmlns:a14="http://schemas.microsoft.com/office/drawing/2010/main"/>
                        </a:ext>
                      </a:extLst>
                    </a:blip>
                    <a:stretch>
                      <a:fillRect/>
                    </a:stretch>
                  </pic:blipFill>
                  <pic:spPr>
                    <a:xfrm>
                      <a:off x="0" y="0"/>
                      <a:ext cx="5943600" cy="4216400"/>
                    </a:xfrm>
                    <a:prstGeom prst="rect">
                      <a:avLst/>
                    </a:prstGeom>
                  </pic:spPr>
                </pic:pic>
              </a:graphicData>
            </a:graphic>
          </wp:inline>
        </w:drawing>
      </w:r>
    </w:p>
    <w:p w14:paraId="3472C527" w14:textId="69D23317" w:rsidR="00CD318B" w:rsidRPr="00DD4A3B" w:rsidRDefault="002636E8" w:rsidP="00D77256">
      <w:pPr>
        <w:spacing w:after="0" w:line="240" w:lineRule="auto"/>
        <w:jc w:val="center"/>
        <w:rPr>
          <w:rFonts w:asciiTheme="majorBidi" w:hAnsiTheme="majorBidi" w:cstheme="majorBidi"/>
          <w:sz w:val="28"/>
          <w:szCs w:val="24"/>
          <w:lang w:val="ru-RU"/>
        </w:rPr>
      </w:pPr>
      <w:r>
        <w:rPr>
          <w:rFonts w:asciiTheme="majorBidi" w:hAnsiTheme="majorBidi" w:cstheme="majorBidi"/>
          <w:sz w:val="28"/>
          <w:szCs w:val="24"/>
          <w:lang w:val="ru-RU"/>
        </w:rPr>
        <w:t>Рисунок Д</w:t>
      </w:r>
      <w:r w:rsidR="005375AA">
        <w:rPr>
          <w:rFonts w:asciiTheme="majorBidi" w:hAnsiTheme="majorBidi" w:cstheme="majorBidi"/>
          <w:sz w:val="28"/>
          <w:szCs w:val="24"/>
          <w:lang w:val="ru-RU"/>
        </w:rPr>
        <w:t>.14</w:t>
      </w:r>
      <w:r w:rsidR="00CD318B" w:rsidRPr="00DD4A3B">
        <w:rPr>
          <w:rFonts w:asciiTheme="majorBidi" w:hAnsiTheme="majorBidi" w:cstheme="majorBidi"/>
          <w:sz w:val="28"/>
          <w:szCs w:val="24"/>
          <w:lang w:val="ru-RU"/>
        </w:rPr>
        <w:t xml:space="preserve"> – Модель распространения рыси </w:t>
      </w:r>
      <w:r w:rsidR="00CD318B" w:rsidRPr="00DD4A3B">
        <w:rPr>
          <w:rFonts w:ascii="Times New Roman" w:hAnsi="Times New Roman" w:cs="Times New Roman"/>
          <w:sz w:val="28"/>
          <w:szCs w:val="24"/>
          <w:lang w:val="ru-RU"/>
        </w:rPr>
        <w:t xml:space="preserve">на основе 7 биоклиматических </w:t>
      </w:r>
      <w:r w:rsidR="00FB44CB" w:rsidRPr="00FB44CB">
        <w:rPr>
          <w:rFonts w:ascii="Times New Roman" w:hAnsi="Times New Roman" w:cs="Times New Roman"/>
          <w:sz w:val="28"/>
          <w:szCs w:val="24"/>
          <w:lang w:val="ru-RU"/>
        </w:rPr>
        <w:t xml:space="preserve">факторов </w:t>
      </w:r>
      <w:r w:rsidR="00CD318B"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00CD318B" w:rsidRPr="00DD4A3B">
        <w:rPr>
          <w:rFonts w:ascii="Times New Roman" w:hAnsi="Times New Roman" w:cs="Times New Roman"/>
          <w:sz w:val="28"/>
          <w:szCs w:val="24"/>
          <w:lang w:val="ru-RU"/>
        </w:rPr>
        <w:t xml:space="preserve"> для</w:t>
      </w:r>
      <w:r w:rsidR="00CD318B" w:rsidRPr="00DD4A3B">
        <w:rPr>
          <w:rFonts w:asciiTheme="majorBidi" w:hAnsiTheme="majorBidi" w:cstheme="majorBidi"/>
          <w:sz w:val="28"/>
          <w:szCs w:val="24"/>
          <w:lang w:val="ru-RU"/>
        </w:rPr>
        <w:t xml:space="preserve"> более масштабного </w:t>
      </w:r>
      <w:r w:rsidR="00CD318B" w:rsidRPr="00DD4A3B">
        <w:rPr>
          <w:rFonts w:ascii="Times New Roman" w:hAnsi="Times New Roman" w:cs="Times New Roman"/>
          <w:sz w:val="28"/>
          <w:szCs w:val="24"/>
          <w:lang w:val="ru-RU"/>
        </w:rPr>
        <w:t xml:space="preserve">Тянь-Шань-Памир-Алайского региона на 2100 год </w:t>
      </w:r>
      <w:r w:rsidR="00CD318B" w:rsidRPr="00DD4A3B">
        <w:rPr>
          <w:rFonts w:asciiTheme="majorBidi" w:hAnsiTheme="majorBidi" w:cstheme="majorBidi"/>
          <w:sz w:val="28"/>
          <w:szCs w:val="24"/>
          <w:lang w:val="ru-RU"/>
        </w:rPr>
        <w:t xml:space="preserve">на основе данных С2 – </w:t>
      </w:r>
      <w:r w:rsidR="00CD318B" w:rsidRPr="00DD4A3B">
        <w:rPr>
          <w:rFonts w:ascii="Times New Roman" w:hAnsi="Times New Roman" w:cs="Times New Roman"/>
          <w:sz w:val="28"/>
          <w:szCs w:val="24"/>
          <w:lang w:val="en-US"/>
        </w:rPr>
        <w:t>MIROC</w:t>
      </w:r>
    </w:p>
    <w:p w14:paraId="47E8BB04" w14:textId="77777777" w:rsidR="00423029" w:rsidRPr="00DD4A3B" w:rsidRDefault="00423029" w:rsidP="00D77256">
      <w:pPr>
        <w:spacing w:after="0" w:line="240" w:lineRule="auto"/>
        <w:jc w:val="both"/>
        <w:rPr>
          <w:rFonts w:ascii="Times New Roman" w:hAnsi="Times New Roman" w:cs="Times New Roman"/>
          <w:sz w:val="28"/>
          <w:szCs w:val="24"/>
          <w:lang w:val="ru-RU"/>
        </w:rPr>
      </w:pPr>
    </w:p>
    <w:p w14:paraId="465B6CDB" w14:textId="04C05CDB" w:rsidR="00423029" w:rsidRPr="00DD4A3B" w:rsidRDefault="00CD318B" w:rsidP="00D77256">
      <w:pPr>
        <w:spacing w:after="0" w:line="240" w:lineRule="auto"/>
        <w:jc w:val="both"/>
        <w:rPr>
          <w:rFonts w:ascii="Times New Roman" w:hAnsi="Times New Roman" w:cs="Times New Roman"/>
          <w:sz w:val="28"/>
          <w:szCs w:val="24"/>
          <w:lang w:val="en-US"/>
        </w:rPr>
      </w:pPr>
      <w:r w:rsidRPr="00DD4A3B">
        <w:rPr>
          <w:rFonts w:ascii="Times New Roman" w:hAnsi="Times New Roman" w:cs="Times New Roman"/>
          <w:noProof/>
          <w:sz w:val="28"/>
          <w:szCs w:val="24"/>
          <w:lang w:val="ru-RU" w:eastAsia="ru-RU"/>
        </w:rPr>
        <w:drawing>
          <wp:inline distT="0" distB="0" distL="0" distR="0" wp14:anchorId="62B6F2E8" wp14:editId="5E3BA60F">
            <wp:extent cx="5943600" cy="4221480"/>
            <wp:effectExtent l="0" t="0" r="0" b="0"/>
            <wp:docPr id="134" name="Picture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5148DD5-8B7D-6579-ED88-D1320C245A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5148DD5-8B7D-6579-ED88-D1320C245A38}"/>
                        </a:ext>
                      </a:extLst>
                    </pic:cNvPr>
                    <pic:cNvPicPr>
                      <a:picLocks noChangeAspect="1"/>
                    </pic:cNvPicPr>
                  </pic:nvPicPr>
                  <pic:blipFill>
                    <a:blip r:embed="rId168" cstate="email">
                      <a:extLst>
                        <a:ext uri="{28A0092B-C50C-407E-A947-70E740481C1C}">
                          <a14:useLocalDpi xmlns:a14="http://schemas.microsoft.com/office/drawing/2010/main"/>
                        </a:ext>
                      </a:extLst>
                    </a:blip>
                    <a:stretch>
                      <a:fillRect/>
                    </a:stretch>
                  </pic:blipFill>
                  <pic:spPr>
                    <a:xfrm>
                      <a:off x="0" y="0"/>
                      <a:ext cx="5943600" cy="4221480"/>
                    </a:xfrm>
                    <a:prstGeom prst="rect">
                      <a:avLst/>
                    </a:prstGeom>
                  </pic:spPr>
                </pic:pic>
              </a:graphicData>
            </a:graphic>
          </wp:inline>
        </w:drawing>
      </w:r>
    </w:p>
    <w:p w14:paraId="6ADF1AC6" w14:textId="3275CB57" w:rsidR="00CD318B" w:rsidRPr="00DD4A3B" w:rsidRDefault="002636E8" w:rsidP="00D77256">
      <w:pPr>
        <w:spacing w:after="0" w:line="240" w:lineRule="auto"/>
        <w:jc w:val="center"/>
        <w:rPr>
          <w:rFonts w:asciiTheme="majorBidi" w:hAnsiTheme="majorBidi" w:cstheme="majorBidi"/>
          <w:sz w:val="28"/>
          <w:szCs w:val="24"/>
          <w:lang w:val="ru-RU"/>
        </w:rPr>
      </w:pPr>
      <w:r>
        <w:rPr>
          <w:rFonts w:asciiTheme="majorBidi" w:hAnsiTheme="majorBidi" w:cstheme="majorBidi"/>
          <w:sz w:val="28"/>
          <w:szCs w:val="24"/>
          <w:lang w:val="ru-RU"/>
        </w:rPr>
        <w:t>Рисунок Д</w:t>
      </w:r>
      <w:r w:rsidR="005375AA">
        <w:rPr>
          <w:rFonts w:asciiTheme="majorBidi" w:hAnsiTheme="majorBidi" w:cstheme="majorBidi"/>
          <w:sz w:val="28"/>
          <w:szCs w:val="24"/>
          <w:lang w:val="ru-RU"/>
        </w:rPr>
        <w:t>.15</w:t>
      </w:r>
      <w:r w:rsidR="00CD318B" w:rsidRPr="00DD4A3B">
        <w:rPr>
          <w:rFonts w:asciiTheme="majorBidi" w:hAnsiTheme="majorBidi" w:cstheme="majorBidi"/>
          <w:sz w:val="28"/>
          <w:szCs w:val="24"/>
          <w:lang w:val="ru-RU"/>
        </w:rPr>
        <w:t xml:space="preserve"> – Модель распространения рыси (SDM) </w:t>
      </w:r>
      <w:r w:rsidR="00CD318B" w:rsidRPr="00DD4A3B">
        <w:rPr>
          <w:rFonts w:ascii="Times New Roman" w:hAnsi="Times New Roman" w:cs="Times New Roman"/>
          <w:sz w:val="28"/>
          <w:szCs w:val="24"/>
          <w:lang w:val="ru-RU"/>
        </w:rPr>
        <w:t xml:space="preserve">на основе 7 биоклиматических </w:t>
      </w:r>
      <w:r w:rsidR="00FB44CB" w:rsidRPr="00FB44CB">
        <w:rPr>
          <w:rFonts w:ascii="Times New Roman" w:hAnsi="Times New Roman" w:cs="Times New Roman"/>
          <w:sz w:val="28"/>
          <w:szCs w:val="24"/>
          <w:lang w:val="ru-RU"/>
        </w:rPr>
        <w:t xml:space="preserve">факторов </w:t>
      </w:r>
      <w:r w:rsidR="00CD318B"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00CD318B" w:rsidRPr="00DD4A3B">
        <w:rPr>
          <w:rFonts w:ascii="Times New Roman" w:hAnsi="Times New Roman" w:cs="Times New Roman"/>
          <w:sz w:val="28"/>
          <w:szCs w:val="24"/>
          <w:lang w:val="ru-RU"/>
        </w:rPr>
        <w:t xml:space="preserve"> для</w:t>
      </w:r>
      <w:r w:rsidR="00CD318B" w:rsidRPr="00DD4A3B">
        <w:rPr>
          <w:rFonts w:asciiTheme="majorBidi" w:hAnsiTheme="majorBidi" w:cstheme="majorBidi"/>
          <w:sz w:val="28"/>
          <w:szCs w:val="24"/>
          <w:lang w:val="ru-RU"/>
        </w:rPr>
        <w:t xml:space="preserve"> более масштабного </w:t>
      </w:r>
      <w:r w:rsidR="00CD318B" w:rsidRPr="00DD4A3B">
        <w:rPr>
          <w:rFonts w:ascii="Times New Roman" w:hAnsi="Times New Roman" w:cs="Times New Roman"/>
          <w:sz w:val="28"/>
          <w:szCs w:val="24"/>
          <w:lang w:val="ru-RU"/>
        </w:rPr>
        <w:t xml:space="preserve">Тянь-Шань-Памир-Алайского региона на 2000 год </w:t>
      </w:r>
      <w:r w:rsidR="00CD318B" w:rsidRPr="00DD4A3B">
        <w:rPr>
          <w:rFonts w:asciiTheme="majorBidi" w:hAnsiTheme="majorBidi" w:cstheme="majorBidi"/>
          <w:sz w:val="28"/>
          <w:szCs w:val="24"/>
          <w:lang w:val="ru-RU"/>
        </w:rPr>
        <w:t>на основе данных С3</w:t>
      </w:r>
    </w:p>
    <w:p w14:paraId="14E36B59" w14:textId="77777777" w:rsidR="00423029" w:rsidRPr="00DD4A3B" w:rsidRDefault="00423029" w:rsidP="00D77256">
      <w:pPr>
        <w:spacing w:after="0" w:line="240" w:lineRule="auto"/>
        <w:jc w:val="both"/>
        <w:rPr>
          <w:rFonts w:ascii="Times New Roman" w:hAnsi="Times New Roman" w:cs="Times New Roman"/>
          <w:sz w:val="28"/>
          <w:szCs w:val="24"/>
          <w:lang w:val="ru-RU"/>
        </w:rPr>
      </w:pPr>
    </w:p>
    <w:p w14:paraId="7399EBA7" w14:textId="6B703EB7" w:rsidR="00423029" w:rsidRPr="00DD4A3B" w:rsidRDefault="00CD318B" w:rsidP="00D77256">
      <w:pPr>
        <w:spacing w:after="0" w:line="240" w:lineRule="auto"/>
        <w:jc w:val="both"/>
        <w:rPr>
          <w:rFonts w:ascii="Times New Roman" w:hAnsi="Times New Roman" w:cs="Times New Roman"/>
          <w:sz w:val="28"/>
          <w:szCs w:val="24"/>
          <w:lang w:val="en-US"/>
        </w:rPr>
      </w:pPr>
      <w:r w:rsidRPr="00DD4A3B">
        <w:rPr>
          <w:rFonts w:ascii="Times New Roman" w:hAnsi="Times New Roman" w:cs="Times New Roman"/>
          <w:noProof/>
          <w:sz w:val="28"/>
          <w:szCs w:val="24"/>
          <w:lang w:val="ru-RU" w:eastAsia="ru-RU"/>
        </w:rPr>
        <w:drawing>
          <wp:inline distT="0" distB="0" distL="0" distR="0" wp14:anchorId="4C22EAE4" wp14:editId="57EC7E53">
            <wp:extent cx="5943600" cy="4211320"/>
            <wp:effectExtent l="0" t="0" r="0" b="5080"/>
            <wp:docPr id="135" name="Picture 4"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CA267D3-428C-B573-0F4C-1DD57B2A37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4"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CA267D3-428C-B573-0F4C-1DD57B2A37B0}"/>
                        </a:ext>
                      </a:extLst>
                    </pic:cNvPr>
                    <pic:cNvPicPr>
                      <a:picLocks noChangeAspect="1"/>
                    </pic:cNvPicPr>
                  </pic:nvPicPr>
                  <pic:blipFill>
                    <a:blip r:embed="rId169" cstate="email">
                      <a:extLst>
                        <a:ext uri="{28A0092B-C50C-407E-A947-70E740481C1C}">
                          <a14:useLocalDpi xmlns:a14="http://schemas.microsoft.com/office/drawing/2010/main"/>
                        </a:ext>
                      </a:extLst>
                    </a:blip>
                    <a:stretch>
                      <a:fillRect/>
                    </a:stretch>
                  </pic:blipFill>
                  <pic:spPr>
                    <a:xfrm>
                      <a:off x="0" y="0"/>
                      <a:ext cx="5943600" cy="4211320"/>
                    </a:xfrm>
                    <a:prstGeom prst="rect">
                      <a:avLst/>
                    </a:prstGeom>
                  </pic:spPr>
                </pic:pic>
              </a:graphicData>
            </a:graphic>
          </wp:inline>
        </w:drawing>
      </w:r>
    </w:p>
    <w:p w14:paraId="34A2B46C" w14:textId="21E2C857" w:rsidR="00CD318B" w:rsidRPr="00DD4A3B" w:rsidRDefault="002636E8" w:rsidP="00D77256">
      <w:pPr>
        <w:spacing w:after="0" w:line="240" w:lineRule="auto"/>
        <w:jc w:val="center"/>
        <w:rPr>
          <w:rFonts w:asciiTheme="majorBidi" w:hAnsiTheme="majorBidi" w:cstheme="majorBidi"/>
          <w:sz w:val="28"/>
          <w:szCs w:val="24"/>
          <w:lang w:val="ru-RU"/>
        </w:rPr>
      </w:pPr>
      <w:r>
        <w:rPr>
          <w:rFonts w:asciiTheme="majorBidi" w:hAnsiTheme="majorBidi" w:cstheme="majorBidi"/>
          <w:sz w:val="28"/>
          <w:szCs w:val="24"/>
          <w:lang w:val="ru-RU"/>
        </w:rPr>
        <w:t>Рисунок Д</w:t>
      </w:r>
      <w:r w:rsidR="005375AA">
        <w:rPr>
          <w:rFonts w:asciiTheme="majorBidi" w:hAnsiTheme="majorBidi" w:cstheme="majorBidi"/>
          <w:sz w:val="28"/>
          <w:szCs w:val="24"/>
          <w:lang w:val="ru-RU"/>
        </w:rPr>
        <w:t>.16</w:t>
      </w:r>
      <w:r w:rsidR="00CD318B" w:rsidRPr="00DD4A3B">
        <w:rPr>
          <w:rFonts w:asciiTheme="majorBidi" w:hAnsiTheme="majorBidi" w:cstheme="majorBidi"/>
          <w:sz w:val="28"/>
          <w:szCs w:val="24"/>
          <w:lang w:val="ru-RU"/>
        </w:rPr>
        <w:t xml:space="preserve"> – Модель распространения рыси </w:t>
      </w:r>
      <w:r w:rsidR="00CD318B" w:rsidRPr="00DD4A3B">
        <w:rPr>
          <w:rFonts w:ascii="Times New Roman" w:hAnsi="Times New Roman" w:cs="Times New Roman"/>
          <w:sz w:val="28"/>
          <w:szCs w:val="24"/>
          <w:lang w:val="ru-RU"/>
        </w:rPr>
        <w:t xml:space="preserve">на основе 7 биоклиматических </w:t>
      </w:r>
      <w:r w:rsidR="00FB44CB" w:rsidRPr="00FB44CB">
        <w:rPr>
          <w:rFonts w:ascii="Times New Roman" w:hAnsi="Times New Roman" w:cs="Times New Roman"/>
          <w:sz w:val="28"/>
          <w:szCs w:val="24"/>
          <w:lang w:val="ru-RU"/>
        </w:rPr>
        <w:t xml:space="preserve">факторов </w:t>
      </w:r>
      <w:r w:rsidR="00CD318B"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00CD318B" w:rsidRPr="00DD4A3B">
        <w:rPr>
          <w:rFonts w:ascii="Times New Roman" w:hAnsi="Times New Roman" w:cs="Times New Roman"/>
          <w:sz w:val="28"/>
          <w:szCs w:val="24"/>
          <w:lang w:val="ru-RU"/>
        </w:rPr>
        <w:t xml:space="preserve"> для</w:t>
      </w:r>
      <w:r w:rsidR="00CD318B" w:rsidRPr="00DD4A3B">
        <w:rPr>
          <w:rFonts w:asciiTheme="majorBidi" w:hAnsiTheme="majorBidi" w:cstheme="majorBidi"/>
          <w:sz w:val="28"/>
          <w:szCs w:val="24"/>
          <w:lang w:val="ru-RU"/>
        </w:rPr>
        <w:t xml:space="preserve"> более масштабного </w:t>
      </w:r>
      <w:r w:rsidR="00CD318B" w:rsidRPr="00DD4A3B">
        <w:rPr>
          <w:rFonts w:ascii="Times New Roman" w:hAnsi="Times New Roman" w:cs="Times New Roman"/>
          <w:sz w:val="28"/>
          <w:szCs w:val="24"/>
          <w:lang w:val="ru-RU"/>
        </w:rPr>
        <w:t xml:space="preserve">Тянь-Шань-Памир-Алайского региона на 2100 год </w:t>
      </w:r>
      <w:r w:rsidR="00CD318B" w:rsidRPr="00DD4A3B">
        <w:rPr>
          <w:rFonts w:asciiTheme="majorBidi" w:hAnsiTheme="majorBidi" w:cstheme="majorBidi"/>
          <w:sz w:val="28"/>
          <w:szCs w:val="24"/>
          <w:lang w:val="ru-RU"/>
        </w:rPr>
        <w:t xml:space="preserve">на основе данных С3 – </w:t>
      </w:r>
      <w:r w:rsidR="00CD318B" w:rsidRPr="00DD4A3B">
        <w:rPr>
          <w:rFonts w:ascii="Times New Roman" w:hAnsi="Times New Roman" w:cs="Times New Roman"/>
          <w:sz w:val="28"/>
          <w:szCs w:val="24"/>
          <w:lang w:val="en-US"/>
        </w:rPr>
        <w:t>IPSL</w:t>
      </w:r>
    </w:p>
    <w:p w14:paraId="5671E23F" w14:textId="77777777" w:rsidR="00423029" w:rsidRPr="00DD4A3B" w:rsidRDefault="00423029" w:rsidP="00D77256">
      <w:pPr>
        <w:spacing w:after="0" w:line="240" w:lineRule="auto"/>
        <w:jc w:val="both"/>
        <w:rPr>
          <w:rFonts w:ascii="Times New Roman" w:hAnsi="Times New Roman" w:cs="Times New Roman"/>
          <w:sz w:val="28"/>
          <w:szCs w:val="24"/>
          <w:lang w:val="ru-RU"/>
        </w:rPr>
      </w:pPr>
    </w:p>
    <w:p w14:paraId="6A01676C" w14:textId="60FAB9C6" w:rsidR="00423029" w:rsidRPr="00DD4A3B" w:rsidRDefault="00CD318B" w:rsidP="00D77256">
      <w:pPr>
        <w:spacing w:after="0" w:line="240" w:lineRule="auto"/>
        <w:jc w:val="both"/>
        <w:rPr>
          <w:rFonts w:ascii="Times New Roman" w:hAnsi="Times New Roman" w:cs="Times New Roman"/>
          <w:sz w:val="28"/>
          <w:szCs w:val="24"/>
          <w:lang w:val="en-US"/>
        </w:rPr>
      </w:pPr>
      <w:r w:rsidRPr="00DD4A3B">
        <w:rPr>
          <w:rFonts w:ascii="Times New Roman" w:hAnsi="Times New Roman" w:cs="Times New Roman"/>
          <w:noProof/>
          <w:sz w:val="28"/>
          <w:szCs w:val="24"/>
          <w:lang w:val="ru-RU" w:eastAsia="ru-RU"/>
        </w:rPr>
        <w:drawing>
          <wp:inline distT="0" distB="0" distL="0" distR="0" wp14:anchorId="7350B31C" wp14:editId="36262316">
            <wp:extent cx="5943600" cy="4214495"/>
            <wp:effectExtent l="0" t="0" r="0" b="1905"/>
            <wp:docPr id="136" name="Picture 4"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FE3C27-2149-E4E6-9D62-236F32EA07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4"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FE3C27-2149-E4E6-9D62-236F32EA07D9}"/>
                        </a:ext>
                      </a:extLst>
                    </pic:cNvPr>
                    <pic:cNvPicPr>
                      <a:picLocks noChangeAspect="1"/>
                    </pic:cNvPicPr>
                  </pic:nvPicPr>
                  <pic:blipFill>
                    <a:blip r:embed="rId170" cstate="email">
                      <a:extLst>
                        <a:ext uri="{28A0092B-C50C-407E-A947-70E740481C1C}">
                          <a14:useLocalDpi xmlns:a14="http://schemas.microsoft.com/office/drawing/2010/main"/>
                        </a:ext>
                      </a:extLst>
                    </a:blip>
                    <a:stretch>
                      <a:fillRect/>
                    </a:stretch>
                  </pic:blipFill>
                  <pic:spPr>
                    <a:xfrm>
                      <a:off x="0" y="0"/>
                      <a:ext cx="5943600" cy="4214495"/>
                    </a:xfrm>
                    <a:prstGeom prst="rect">
                      <a:avLst/>
                    </a:prstGeom>
                  </pic:spPr>
                </pic:pic>
              </a:graphicData>
            </a:graphic>
          </wp:inline>
        </w:drawing>
      </w:r>
    </w:p>
    <w:p w14:paraId="52E98096" w14:textId="7FB7BB9A" w:rsidR="00423029" w:rsidRPr="00DD4A3B" w:rsidRDefault="002636E8" w:rsidP="00D77256">
      <w:pPr>
        <w:spacing w:after="0" w:line="240" w:lineRule="auto"/>
        <w:jc w:val="center"/>
        <w:rPr>
          <w:rFonts w:asciiTheme="majorBidi" w:hAnsiTheme="majorBidi" w:cstheme="majorBidi"/>
          <w:sz w:val="28"/>
          <w:szCs w:val="24"/>
          <w:lang w:val="ru-RU"/>
        </w:rPr>
      </w:pPr>
      <w:r>
        <w:rPr>
          <w:rFonts w:asciiTheme="majorBidi" w:hAnsiTheme="majorBidi" w:cstheme="majorBidi"/>
          <w:sz w:val="28"/>
          <w:szCs w:val="24"/>
          <w:lang w:val="ru-RU"/>
        </w:rPr>
        <w:t>Рисунок Д</w:t>
      </w:r>
      <w:r w:rsidR="005375AA">
        <w:rPr>
          <w:rFonts w:asciiTheme="majorBidi" w:hAnsiTheme="majorBidi" w:cstheme="majorBidi"/>
          <w:sz w:val="28"/>
          <w:szCs w:val="24"/>
          <w:lang w:val="ru-RU"/>
        </w:rPr>
        <w:t>.17</w:t>
      </w:r>
      <w:r w:rsidR="00CD318B" w:rsidRPr="00DD4A3B">
        <w:rPr>
          <w:rFonts w:asciiTheme="majorBidi" w:hAnsiTheme="majorBidi" w:cstheme="majorBidi"/>
          <w:sz w:val="28"/>
          <w:szCs w:val="24"/>
          <w:lang w:val="ru-RU"/>
        </w:rPr>
        <w:t xml:space="preserve"> – Модель распространения рыси </w:t>
      </w:r>
      <w:r w:rsidR="00CD318B" w:rsidRPr="00DD4A3B">
        <w:rPr>
          <w:rFonts w:ascii="Times New Roman" w:hAnsi="Times New Roman" w:cs="Times New Roman"/>
          <w:sz w:val="28"/>
          <w:szCs w:val="24"/>
          <w:lang w:val="ru-RU"/>
        </w:rPr>
        <w:t xml:space="preserve">на основе 7 биоклиматических </w:t>
      </w:r>
      <w:r w:rsidR="00FB44CB" w:rsidRPr="00FB44CB">
        <w:rPr>
          <w:rFonts w:ascii="Times New Roman" w:hAnsi="Times New Roman" w:cs="Times New Roman"/>
          <w:sz w:val="28"/>
          <w:szCs w:val="24"/>
          <w:lang w:val="ru-RU"/>
        </w:rPr>
        <w:t xml:space="preserve">факторов </w:t>
      </w:r>
      <w:r w:rsidR="00CD318B"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00CD318B" w:rsidRPr="00DD4A3B">
        <w:rPr>
          <w:rFonts w:ascii="Times New Roman" w:hAnsi="Times New Roman" w:cs="Times New Roman"/>
          <w:sz w:val="28"/>
          <w:szCs w:val="24"/>
          <w:lang w:val="ru-RU"/>
        </w:rPr>
        <w:t xml:space="preserve"> для</w:t>
      </w:r>
      <w:r w:rsidR="00CD318B" w:rsidRPr="00DD4A3B">
        <w:rPr>
          <w:rFonts w:asciiTheme="majorBidi" w:hAnsiTheme="majorBidi" w:cstheme="majorBidi"/>
          <w:sz w:val="28"/>
          <w:szCs w:val="24"/>
          <w:lang w:val="ru-RU"/>
        </w:rPr>
        <w:t xml:space="preserve"> более масштабного </w:t>
      </w:r>
      <w:r w:rsidR="00CD318B" w:rsidRPr="00DD4A3B">
        <w:rPr>
          <w:rFonts w:ascii="Times New Roman" w:hAnsi="Times New Roman" w:cs="Times New Roman"/>
          <w:sz w:val="28"/>
          <w:szCs w:val="24"/>
          <w:lang w:val="ru-RU"/>
        </w:rPr>
        <w:t xml:space="preserve">Тянь-Шань-Памир-Алайского региона на 2100 год </w:t>
      </w:r>
      <w:r w:rsidR="00CD318B" w:rsidRPr="00DD4A3B">
        <w:rPr>
          <w:rFonts w:asciiTheme="majorBidi" w:hAnsiTheme="majorBidi" w:cstheme="majorBidi"/>
          <w:sz w:val="28"/>
          <w:szCs w:val="24"/>
          <w:lang w:val="ru-RU"/>
        </w:rPr>
        <w:t xml:space="preserve">на основе данных С3 – </w:t>
      </w:r>
      <w:r w:rsidR="00423029" w:rsidRPr="00DD4A3B">
        <w:rPr>
          <w:rFonts w:ascii="Times New Roman" w:hAnsi="Times New Roman" w:cs="Times New Roman"/>
          <w:sz w:val="28"/>
          <w:szCs w:val="24"/>
          <w:lang w:val="en-US"/>
        </w:rPr>
        <w:t>MRI</w:t>
      </w:r>
    </w:p>
    <w:p w14:paraId="62F6D8FA" w14:textId="77777777" w:rsidR="00423029" w:rsidRPr="00DD4A3B" w:rsidRDefault="00423029" w:rsidP="00D77256">
      <w:pPr>
        <w:spacing w:after="0" w:line="240" w:lineRule="auto"/>
        <w:jc w:val="both"/>
        <w:rPr>
          <w:rFonts w:ascii="Times New Roman" w:hAnsi="Times New Roman" w:cs="Times New Roman"/>
          <w:sz w:val="28"/>
          <w:szCs w:val="24"/>
          <w:lang w:val="ru-RU"/>
        </w:rPr>
      </w:pPr>
    </w:p>
    <w:p w14:paraId="32EECA89" w14:textId="2DA90423" w:rsidR="00423029" w:rsidRPr="00DD4A3B" w:rsidRDefault="00CD318B" w:rsidP="00D77256">
      <w:pPr>
        <w:spacing w:after="0" w:line="240" w:lineRule="auto"/>
        <w:jc w:val="both"/>
        <w:rPr>
          <w:rFonts w:ascii="Times New Roman" w:hAnsi="Times New Roman" w:cs="Times New Roman"/>
          <w:sz w:val="28"/>
          <w:szCs w:val="24"/>
          <w:lang w:val="en-US"/>
        </w:rPr>
      </w:pPr>
      <w:r w:rsidRPr="00DD4A3B">
        <w:rPr>
          <w:rFonts w:ascii="Times New Roman" w:hAnsi="Times New Roman" w:cs="Times New Roman"/>
          <w:noProof/>
          <w:sz w:val="28"/>
          <w:szCs w:val="24"/>
          <w:lang w:val="ru-RU" w:eastAsia="ru-RU"/>
        </w:rPr>
        <w:drawing>
          <wp:inline distT="0" distB="0" distL="0" distR="0" wp14:anchorId="48108E47" wp14:editId="644D2568">
            <wp:extent cx="5943600" cy="4214495"/>
            <wp:effectExtent l="0" t="0" r="0" b="1905"/>
            <wp:docPr id="137" name="Picture 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BCC5520-44FE-7622-5F58-ADAB7E3D2A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BCC5520-44FE-7622-5F58-ADAB7E3D2AD5}"/>
                        </a:ext>
                      </a:extLst>
                    </pic:cNvPr>
                    <pic:cNvPicPr>
                      <a:picLocks noChangeAspect="1"/>
                    </pic:cNvPicPr>
                  </pic:nvPicPr>
                  <pic:blipFill>
                    <a:blip r:embed="rId171" cstate="email">
                      <a:extLst>
                        <a:ext uri="{28A0092B-C50C-407E-A947-70E740481C1C}">
                          <a14:useLocalDpi xmlns:a14="http://schemas.microsoft.com/office/drawing/2010/main"/>
                        </a:ext>
                      </a:extLst>
                    </a:blip>
                    <a:stretch>
                      <a:fillRect/>
                    </a:stretch>
                  </pic:blipFill>
                  <pic:spPr>
                    <a:xfrm>
                      <a:off x="0" y="0"/>
                      <a:ext cx="5943600" cy="4214495"/>
                    </a:xfrm>
                    <a:prstGeom prst="rect">
                      <a:avLst/>
                    </a:prstGeom>
                  </pic:spPr>
                </pic:pic>
              </a:graphicData>
            </a:graphic>
          </wp:inline>
        </w:drawing>
      </w:r>
    </w:p>
    <w:p w14:paraId="637D5107" w14:textId="7577D7B2" w:rsidR="00CD318B" w:rsidRPr="00DD4A3B" w:rsidRDefault="002636E8" w:rsidP="00D77256">
      <w:pPr>
        <w:spacing w:after="0" w:line="240" w:lineRule="auto"/>
        <w:jc w:val="center"/>
        <w:rPr>
          <w:rFonts w:ascii="Times New Roman" w:hAnsi="Times New Roman" w:cs="Times New Roman"/>
          <w:sz w:val="28"/>
          <w:szCs w:val="24"/>
          <w:lang w:val="ru-RU"/>
        </w:rPr>
      </w:pPr>
      <w:r>
        <w:rPr>
          <w:rFonts w:asciiTheme="majorBidi" w:hAnsiTheme="majorBidi" w:cstheme="majorBidi"/>
          <w:sz w:val="28"/>
          <w:szCs w:val="24"/>
          <w:lang w:val="ru-RU"/>
        </w:rPr>
        <w:t>Рисунок Д</w:t>
      </w:r>
      <w:r w:rsidR="005375AA">
        <w:rPr>
          <w:rFonts w:asciiTheme="majorBidi" w:hAnsiTheme="majorBidi" w:cstheme="majorBidi"/>
          <w:sz w:val="28"/>
          <w:szCs w:val="24"/>
          <w:lang w:val="ru-RU"/>
        </w:rPr>
        <w:t>.18</w:t>
      </w:r>
      <w:r w:rsidR="00CD318B" w:rsidRPr="00DD4A3B">
        <w:rPr>
          <w:rFonts w:asciiTheme="majorBidi" w:hAnsiTheme="majorBidi" w:cstheme="majorBidi"/>
          <w:sz w:val="28"/>
          <w:szCs w:val="24"/>
          <w:lang w:val="ru-RU"/>
        </w:rPr>
        <w:t xml:space="preserve"> – Модель распространения рыси </w:t>
      </w:r>
      <w:r w:rsidR="00CD318B" w:rsidRPr="00DD4A3B">
        <w:rPr>
          <w:rFonts w:ascii="Times New Roman" w:hAnsi="Times New Roman" w:cs="Times New Roman"/>
          <w:sz w:val="28"/>
          <w:szCs w:val="24"/>
          <w:lang w:val="ru-RU"/>
        </w:rPr>
        <w:t xml:space="preserve">на основе 7 биоклиматических </w:t>
      </w:r>
      <w:r w:rsidR="00FB44CB" w:rsidRPr="00FB44CB">
        <w:rPr>
          <w:rFonts w:ascii="Times New Roman" w:hAnsi="Times New Roman" w:cs="Times New Roman"/>
          <w:sz w:val="28"/>
          <w:szCs w:val="24"/>
          <w:lang w:val="ru-RU"/>
        </w:rPr>
        <w:t xml:space="preserve">факторов </w:t>
      </w:r>
      <w:r w:rsidR="00CD318B" w:rsidRPr="00DD4A3B">
        <w:rPr>
          <w:rFonts w:ascii="Times New Roman" w:hAnsi="Times New Roman" w:cs="Times New Roman"/>
          <w:sz w:val="28"/>
          <w:szCs w:val="24"/>
          <w:lang w:val="ru-RU"/>
        </w:rPr>
        <w:t xml:space="preserve">окружающей среды, созданной с помощью </w:t>
      </w:r>
      <w:r w:rsidR="00DD167C" w:rsidRPr="00DD4A3B">
        <w:rPr>
          <w:rFonts w:ascii="Times New Roman" w:hAnsi="Times New Roman" w:cs="Times New Roman"/>
          <w:sz w:val="28"/>
          <w:szCs w:val="24"/>
          <w:lang w:val="ru-RU"/>
        </w:rPr>
        <w:t>MaxEnt</w:t>
      </w:r>
      <w:r w:rsidR="00CD318B" w:rsidRPr="00DD4A3B">
        <w:rPr>
          <w:rFonts w:ascii="Times New Roman" w:hAnsi="Times New Roman" w:cs="Times New Roman"/>
          <w:sz w:val="28"/>
          <w:szCs w:val="24"/>
          <w:lang w:val="ru-RU"/>
        </w:rPr>
        <w:t xml:space="preserve"> для</w:t>
      </w:r>
      <w:r w:rsidR="00CD318B" w:rsidRPr="00DD4A3B">
        <w:rPr>
          <w:rFonts w:asciiTheme="majorBidi" w:hAnsiTheme="majorBidi" w:cstheme="majorBidi"/>
          <w:sz w:val="28"/>
          <w:szCs w:val="24"/>
          <w:lang w:val="ru-RU"/>
        </w:rPr>
        <w:t xml:space="preserve"> более масштабного </w:t>
      </w:r>
      <w:r w:rsidR="00CD318B" w:rsidRPr="00DD4A3B">
        <w:rPr>
          <w:rFonts w:ascii="Times New Roman" w:hAnsi="Times New Roman" w:cs="Times New Roman"/>
          <w:sz w:val="28"/>
          <w:szCs w:val="24"/>
          <w:lang w:val="ru-RU"/>
        </w:rPr>
        <w:t xml:space="preserve">Тянь-Шань-Памир-Алайского региона на 2100 год </w:t>
      </w:r>
      <w:r w:rsidR="00CD318B" w:rsidRPr="00DD4A3B">
        <w:rPr>
          <w:rFonts w:asciiTheme="majorBidi" w:hAnsiTheme="majorBidi" w:cstheme="majorBidi"/>
          <w:sz w:val="28"/>
          <w:szCs w:val="24"/>
          <w:lang w:val="ru-RU"/>
        </w:rPr>
        <w:t xml:space="preserve">на основе данных С3 – </w:t>
      </w:r>
      <w:r w:rsidR="00CD318B" w:rsidRPr="00DD4A3B">
        <w:rPr>
          <w:rFonts w:ascii="Times New Roman" w:hAnsi="Times New Roman" w:cs="Times New Roman"/>
          <w:sz w:val="28"/>
          <w:szCs w:val="24"/>
          <w:lang w:val="en-US"/>
        </w:rPr>
        <w:t>MIROC</w:t>
      </w:r>
    </w:p>
    <w:p w14:paraId="332AD2CE" w14:textId="77777777" w:rsidR="008F14E9" w:rsidRPr="00DD4A3B" w:rsidRDefault="008F14E9" w:rsidP="00D77256">
      <w:pPr>
        <w:spacing w:after="0" w:line="240" w:lineRule="auto"/>
        <w:jc w:val="center"/>
        <w:rPr>
          <w:rFonts w:ascii="Times New Roman" w:hAnsi="Times New Roman" w:cs="Times New Roman"/>
          <w:sz w:val="28"/>
          <w:szCs w:val="24"/>
          <w:lang w:val="ru-RU"/>
        </w:rPr>
      </w:pPr>
    </w:p>
    <w:p w14:paraId="0CE60800" w14:textId="77777777" w:rsidR="008F14E9" w:rsidRPr="00DD4A3B" w:rsidRDefault="008F14E9" w:rsidP="00D77256">
      <w:pPr>
        <w:spacing w:after="0" w:line="240" w:lineRule="auto"/>
        <w:jc w:val="center"/>
        <w:rPr>
          <w:rFonts w:ascii="Times New Roman" w:hAnsi="Times New Roman" w:cs="Times New Roman"/>
          <w:sz w:val="28"/>
          <w:szCs w:val="24"/>
          <w:lang w:val="ru-RU"/>
        </w:rPr>
      </w:pPr>
    </w:p>
    <w:p w14:paraId="6FCD8F56" w14:textId="77777777" w:rsidR="008F14E9" w:rsidRDefault="008F14E9" w:rsidP="00D77256">
      <w:pPr>
        <w:spacing w:after="0" w:line="240" w:lineRule="auto"/>
        <w:jc w:val="center"/>
        <w:rPr>
          <w:rFonts w:ascii="Times New Roman" w:hAnsi="Times New Roman" w:cs="Times New Roman"/>
          <w:sz w:val="28"/>
          <w:szCs w:val="24"/>
          <w:lang w:val="ru-RU"/>
        </w:rPr>
      </w:pPr>
    </w:p>
    <w:p w14:paraId="54938659" w14:textId="77777777" w:rsidR="00D77256" w:rsidRDefault="00D77256" w:rsidP="00D77256">
      <w:pPr>
        <w:spacing w:after="0" w:line="240" w:lineRule="auto"/>
        <w:jc w:val="center"/>
        <w:rPr>
          <w:rFonts w:ascii="Times New Roman" w:hAnsi="Times New Roman" w:cs="Times New Roman"/>
          <w:sz w:val="28"/>
          <w:szCs w:val="24"/>
          <w:lang w:val="ru-RU"/>
        </w:rPr>
      </w:pPr>
    </w:p>
    <w:p w14:paraId="3A95F566" w14:textId="77777777" w:rsidR="00D77256" w:rsidRDefault="00D77256" w:rsidP="00D77256">
      <w:pPr>
        <w:spacing w:after="0" w:line="240" w:lineRule="auto"/>
        <w:jc w:val="center"/>
        <w:rPr>
          <w:rFonts w:ascii="Times New Roman" w:hAnsi="Times New Roman" w:cs="Times New Roman"/>
          <w:sz w:val="28"/>
          <w:szCs w:val="24"/>
          <w:lang w:val="ru-RU"/>
        </w:rPr>
      </w:pPr>
    </w:p>
    <w:p w14:paraId="25F42791" w14:textId="77777777" w:rsidR="00D77256" w:rsidRPr="00DD4A3B" w:rsidRDefault="00D77256" w:rsidP="00D77256">
      <w:pPr>
        <w:spacing w:after="0" w:line="240" w:lineRule="auto"/>
        <w:jc w:val="center"/>
        <w:rPr>
          <w:rFonts w:ascii="Times New Roman" w:hAnsi="Times New Roman" w:cs="Times New Roman"/>
          <w:sz w:val="28"/>
          <w:szCs w:val="24"/>
          <w:lang w:val="ru-RU"/>
        </w:rPr>
      </w:pPr>
    </w:p>
    <w:p w14:paraId="3C00BDF2" w14:textId="77777777" w:rsidR="008F14E9" w:rsidRPr="00DD4A3B" w:rsidRDefault="008F14E9" w:rsidP="00D77256">
      <w:pPr>
        <w:spacing w:after="0" w:line="240" w:lineRule="auto"/>
        <w:jc w:val="center"/>
        <w:rPr>
          <w:rFonts w:ascii="Times New Roman" w:hAnsi="Times New Roman" w:cs="Times New Roman"/>
          <w:sz w:val="28"/>
          <w:szCs w:val="24"/>
          <w:lang w:val="ru-RU"/>
        </w:rPr>
      </w:pPr>
    </w:p>
    <w:p w14:paraId="0383AF61" w14:textId="77777777" w:rsidR="008F14E9" w:rsidRPr="00DD4A3B" w:rsidRDefault="008F14E9" w:rsidP="00D77256">
      <w:pPr>
        <w:spacing w:after="0" w:line="240" w:lineRule="auto"/>
        <w:jc w:val="center"/>
        <w:rPr>
          <w:rFonts w:ascii="Times New Roman" w:hAnsi="Times New Roman" w:cs="Times New Roman"/>
          <w:sz w:val="28"/>
          <w:szCs w:val="24"/>
          <w:lang w:val="ru-RU"/>
        </w:rPr>
      </w:pPr>
    </w:p>
    <w:p w14:paraId="6DEBD422" w14:textId="77777777" w:rsidR="008F14E9" w:rsidRPr="00DD4A3B" w:rsidRDefault="008F14E9" w:rsidP="00D77256">
      <w:pPr>
        <w:spacing w:after="0" w:line="240" w:lineRule="auto"/>
        <w:jc w:val="center"/>
        <w:rPr>
          <w:rFonts w:ascii="Times New Roman" w:hAnsi="Times New Roman" w:cs="Times New Roman"/>
          <w:sz w:val="28"/>
          <w:szCs w:val="24"/>
          <w:lang w:val="ru-RU"/>
        </w:rPr>
      </w:pPr>
    </w:p>
    <w:p w14:paraId="0B360987" w14:textId="77777777" w:rsidR="008F14E9" w:rsidRDefault="008F14E9" w:rsidP="00D77256">
      <w:pPr>
        <w:spacing w:after="0" w:line="240" w:lineRule="auto"/>
        <w:jc w:val="center"/>
        <w:rPr>
          <w:rFonts w:ascii="Times New Roman" w:hAnsi="Times New Roman" w:cs="Times New Roman"/>
          <w:sz w:val="28"/>
          <w:szCs w:val="24"/>
          <w:lang w:val="ru-RU"/>
        </w:rPr>
      </w:pPr>
    </w:p>
    <w:p w14:paraId="4BD64B4C" w14:textId="77777777" w:rsidR="001872E7" w:rsidRPr="00DD4A3B" w:rsidRDefault="001872E7" w:rsidP="00D77256">
      <w:pPr>
        <w:spacing w:after="0" w:line="240" w:lineRule="auto"/>
        <w:jc w:val="center"/>
        <w:rPr>
          <w:rFonts w:ascii="Times New Roman" w:hAnsi="Times New Roman" w:cs="Times New Roman"/>
          <w:sz w:val="28"/>
          <w:szCs w:val="24"/>
          <w:lang w:val="ru-RU"/>
        </w:rPr>
      </w:pPr>
    </w:p>
    <w:p w14:paraId="3318262F" w14:textId="77777777" w:rsidR="008F14E9" w:rsidRPr="00DD4A3B" w:rsidRDefault="008F14E9" w:rsidP="00D77256">
      <w:pPr>
        <w:spacing w:after="0" w:line="240" w:lineRule="auto"/>
        <w:jc w:val="center"/>
        <w:rPr>
          <w:rFonts w:asciiTheme="majorBidi" w:hAnsiTheme="majorBidi" w:cstheme="majorBidi"/>
          <w:sz w:val="28"/>
          <w:szCs w:val="24"/>
          <w:lang w:val="ru-RU"/>
        </w:rPr>
      </w:pPr>
    </w:p>
    <w:p w14:paraId="656C35D4" w14:textId="76D6C078" w:rsidR="00423029" w:rsidRPr="00DD4A3B" w:rsidRDefault="00423029" w:rsidP="00D77256">
      <w:pPr>
        <w:spacing w:after="0" w:line="240" w:lineRule="auto"/>
        <w:jc w:val="both"/>
        <w:rPr>
          <w:rFonts w:ascii="Times New Roman" w:hAnsi="Times New Roman" w:cs="Times New Roman"/>
          <w:sz w:val="28"/>
          <w:szCs w:val="24"/>
          <w:lang w:val="ru-RU"/>
        </w:rPr>
      </w:pPr>
    </w:p>
    <w:p w14:paraId="27A2B67A" w14:textId="4894950B" w:rsidR="00923043" w:rsidRPr="00DD4A3B" w:rsidRDefault="00923043" w:rsidP="00D77256">
      <w:pPr>
        <w:spacing w:after="0" w:line="240" w:lineRule="auto"/>
        <w:jc w:val="center"/>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4BD88FFC" wp14:editId="5B1B3CCA">
            <wp:extent cx="2892470" cy="1530168"/>
            <wp:effectExtent l="0" t="0" r="3175" b="0"/>
            <wp:docPr id="29" name="Picture 6"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6B4477-6D65-6BFE-42B9-CBA99C1BBF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6B4477-6D65-6BFE-42B9-CBA99C1BBF89}"/>
                        </a:ext>
                      </a:extLst>
                    </pic:cNvPr>
                    <pic:cNvPicPr>
                      <a:picLocks noChangeAspect="1"/>
                    </pic:cNvPicPr>
                  </pic:nvPicPr>
                  <pic:blipFill rotWithShape="1">
                    <a:blip r:embed="rId172" cstate="email">
                      <a:extLst>
                        <a:ext uri="{28A0092B-C50C-407E-A947-70E740481C1C}">
                          <a14:useLocalDpi xmlns:a14="http://schemas.microsoft.com/office/drawing/2010/main"/>
                        </a:ext>
                      </a:extLst>
                    </a:blip>
                    <a:srcRect/>
                    <a:stretch/>
                  </pic:blipFill>
                  <pic:spPr bwMode="auto">
                    <a:xfrm>
                      <a:off x="0" y="0"/>
                      <a:ext cx="2912523" cy="1540776"/>
                    </a:xfrm>
                    <a:prstGeom prst="rect">
                      <a:avLst/>
                    </a:prstGeom>
                    <a:ln>
                      <a:noFill/>
                    </a:ln>
                    <a:extLst>
                      <a:ext uri="{53640926-AAD7-44D8-BBD7-CCE9431645EC}">
                        <a14:shadowObscured xmlns:a14="http://schemas.microsoft.com/office/drawing/2010/main"/>
                      </a:ext>
                    </a:extLst>
                  </pic:spPr>
                </pic:pic>
              </a:graphicData>
            </a:graphic>
          </wp:inline>
        </w:drawing>
      </w:r>
      <w:r w:rsidRPr="00DD4A3B">
        <w:rPr>
          <w:rFonts w:ascii="Times New Roman" w:hAnsi="Times New Roman" w:cs="Times New Roman"/>
          <w:sz w:val="24"/>
          <w:szCs w:val="24"/>
          <w:lang w:val="ru-RU"/>
        </w:rPr>
        <w:t xml:space="preserve">  </w:t>
      </w:r>
      <w:r w:rsidRPr="00DD4A3B">
        <w:rPr>
          <w:rFonts w:ascii="Times New Roman" w:hAnsi="Times New Roman" w:cs="Times New Roman"/>
          <w:noProof/>
          <w:sz w:val="24"/>
          <w:szCs w:val="24"/>
          <w:lang w:val="ru-RU" w:eastAsia="ru-RU"/>
        </w:rPr>
        <w:drawing>
          <wp:inline distT="0" distB="0" distL="0" distR="0" wp14:anchorId="35997D8C" wp14:editId="06DE9B65">
            <wp:extent cx="2915216" cy="1526805"/>
            <wp:effectExtent l="0" t="0" r="6350" b="0"/>
            <wp:docPr id="37" name="Picture 6"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C88D099-6376-4BB2-759B-D8F90AAC49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6"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C88D099-6376-4BB2-759B-D8F90AAC499B}"/>
                        </a:ext>
                      </a:extLst>
                    </pic:cNvPr>
                    <pic:cNvPicPr>
                      <a:picLocks noChangeAspect="1"/>
                    </pic:cNvPicPr>
                  </pic:nvPicPr>
                  <pic:blipFill rotWithShape="1">
                    <a:blip r:embed="rId173" cstate="email">
                      <a:extLst>
                        <a:ext uri="{28A0092B-C50C-407E-A947-70E740481C1C}">
                          <a14:useLocalDpi xmlns:a14="http://schemas.microsoft.com/office/drawing/2010/main"/>
                        </a:ext>
                      </a:extLst>
                    </a:blip>
                    <a:srcRect/>
                    <a:stretch/>
                  </pic:blipFill>
                  <pic:spPr bwMode="auto">
                    <a:xfrm>
                      <a:off x="0" y="0"/>
                      <a:ext cx="2931957" cy="1535573"/>
                    </a:xfrm>
                    <a:prstGeom prst="rect">
                      <a:avLst/>
                    </a:prstGeom>
                    <a:ln>
                      <a:noFill/>
                    </a:ln>
                    <a:extLst>
                      <a:ext uri="{53640926-AAD7-44D8-BBD7-CCE9431645EC}">
                        <a14:shadowObscured xmlns:a14="http://schemas.microsoft.com/office/drawing/2010/main"/>
                      </a:ext>
                    </a:extLst>
                  </pic:spPr>
                </pic:pic>
              </a:graphicData>
            </a:graphic>
          </wp:inline>
        </w:drawing>
      </w:r>
    </w:p>
    <w:p w14:paraId="22B0EF64" w14:textId="4D82B89D" w:rsidR="00923043" w:rsidRPr="00DD4A3B" w:rsidRDefault="00923043" w:rsidP="00D77256">
      <w:pPr>
        <w:tabs>
          <w:tab w:val="left" w:pos="1980"/>
          <w:tab w:val="left" w:pos="6812"/>
        </w:tabs>
        <w:spacing w:after="0" w:line="240" w:lineRule="auto"/>
        <w:jc w:val="both"/>
        <w:rPr>
          <w:rFonts w:ascii="Times New Roman" w:hAnsi="Times New Roman" w:cs="Times New Roman"/>
          <w:sz w:val="24"/>
          <w:szCs w:val="24"/>
          <w:lang w:val="ru-RU"/>
        </w:rPr>
      </w:pPr>
      <w:r w:rsidRPr="00DD4A3B">
        <w:rPr>
          <w:rFonts w:ascii="Times New Roman" w:hAnsi="Times New Roman" w:cs="Times New Roman"/>
          <w:sz w:val="24"/>
          <w:szCs w:val="24"/>
          <w:lang w:val="ru-RU"/>
        </w:rPr>
        <w:tab/>
        <w:t xml:space="preserve">    а)</w:t>
      </w:r>
      <w:r w:rsidRPr="00DD4A3B">
        <w:rPr>
          <w:rFonts w:ascii="Times New Roman" w:hAnsi="Times New Roman" w:cs="Times New Roman"/>
          <w:sz w:val="24"/>
          <w:szCs w:val="24"/>
          <w:lang w:val="ru-RU"/>
        </w:rPr>
        <w:tab/>
        <w:t>б)</w:t>
      </w:r>
    </w:p>
    <w:p w14:paraId="2AF1397A" w14:textId="365D888F" w:rsidR="00D57925" w:rsidRPr="00DD4A3B" w:rsidRDefault="00D57925" w:rsidP="00D77256">
      <w:pPr>
        <w:tabs>
          <w:tab w:val="left" w:pos="1980"/>
          <w:tab w:val="left" w:pos="6812"/>
        </w:tabs>
        <w:spacing w:after="0" w:line="240" w:lineRule="auto"/>
        <w:jc w:val="center"/>
        <w:rPr>
          <w:noProof/>
          <w:lang w:val="ru-RU"/>
        </w:rPr>
      </w:pPr>
      <w:r w:rsidRPr="00DD4A3B">
        <w:rPr>
          <w:rFonts w:ascii="Times New Roman" w:hAnsi="Times New Roman" w:cs="Times New Roman"/>
          <w:noProof/>
          <w:sz w:val="24"/>
          <w:szCs w:val="24"/>
          <w:lang w:val="ru-RU" w:eastAsia="ru-RU"/>
        </w:rPr>
        <w:drawing>
          <wp:inline distT="0" distB="0" distL="0" distR="0" wp14:anchorId="4E190A69" wp14:editId="194D4369">
            <wp:extent cx="2897109" cy="1518034"/>
            <wp:effectExtent l="0" t="0" r="0" b="6350"/>
            <wp:docPr id="41" name="Picture 6"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81C38FE-EF36-8687-23CF-EEB379E883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6"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81C38FE-EF36-8687-23CF-EEB379E88383}"/>
                        </a:ext>
                      </a:extLst>
                    </pic:cNvPr>
                    <pic:cNvPicPr>
                      <a:picLocks noChangeAspect="1"/>
                    </pic:cNvPicPr>
                  </pic:nvPicPr>
                  <pic:blipFill rotWithShape="1">
                    <a:blip r:embed="rId174" cstate="email">
                      <a:extLst>
                        <a:ext uri="{28A0092B-C50C-407E-A947-70E740481C1C}">
                          <a14:useLocalDpi xmlns:a14="http://schemas.microsoft.com/office/drawing/2010/main"/>
                        </a:ext>
                      </a:extLst>
                    </a:blip>
                    <a:srcRect/>
                    <a:stretch/>
                  </pic:blipFill>
                  <pic:spPr bwMode="auto">
                    <a:xfrm>
                      <a:off x="0" y="0"/>
                      <a:ext cx="2940326" cy="1540679"/>
                    </a:xfrm>
                    <a:prstGeom prst="rect">
                      <a:avLst/>
                    </a:prstGeom>
                    <a:ln>
                      <a:noFill/>
                    </a:ln>
                    <a:extLst>
                      <a:ext uri="{53640926-AAD7-44D8-BBD7-CCE9431645EC}">
                        <a14:shadowObscured xmlns:a14="http://schemas.microsoft.com/office/drawing/2010/main"/>
                      </a:ext>
                    </a:extLst>
                  </pic:spPr>
                </pic:pic>
              </a:graphicData>
            </a:graphic>
          </wp:inline>
        </w:drawing>
      </w:r>
      <w:r w:rsidRPr="00DD4A3B">
        <w:rPr>
          <w:noProof/>
          <w:lang w:val="ru-RU"/>
        </w:rPr>
        <w:t xml:space="preserve">   </w:t>
      </w:r>
      <w:r w:rsidRPr="00DD4A3B">
        <w:rPr>
          <w:rFonts w:ascii="Times New Roman" w:hAnsi="Times New Roman" w:cs="Times New Roman"/>
          <w:noProof/>
          <w:sz w:val="24"/>
          <w:szCs w:val="24"/>
          <w:lang w:val="ru-RU" w:eastAsia="ru-RU"/>
        </w:rPr>
        <w:drawing>
          <wp:inline distT="0" distB="0" distL="0" distR="0" wp14:anchorId="1DAE9A19" wp14:editId="65661329">
            <wp:extent cx="2906162" cy="1545933"/>
            <wp:effectExtent l="0" t="0" r="2540" b="3810"/>
            <wp:docPr id="42" name="Picture 6"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416016-2BF7-98AA-3508-98A95D5973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6"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416016-2BF7-98AA-3508-98A95D5973E7}"/>
                        </a:ext>
                      </a:extLst>
                    </pic:cNvPr>
                    <pic:cNvPicPr>
                      <a:picLocks noChangeAspect="1"/>
                    </pic:cNvPicPr>
                  </pic:nvPicPr>
                  <pic:blipFill rotWithShape="1">
                    <a:blip r:embed="rId175" cstate="email">
                      <a:extLst>
                        <a:ext uri="{28A0092B-C50C-407E-A947-70E740481C1C}">
                          <a14:useLocalDpi xmlns:a14="http://schemas.microsoft.com/office/drawing/2010/main"/>
                        </a:ext>
                      </a:extLst>
                    </a:blip>
                    <a:srcRect/>
                    <a:stretch/>
                  </pic:blipFill>
                  <pic:spPr bwMode="auto">
                    <a:xfrm>
                      <a:off x="0" y="0"/>
                      <a:ext cx="2930042" cy="1558636"/>
                    </a:xfrm>
                    <a:prstGeom prst="rect">
                      <a:avLst/>
                    </a:prstGeom>
                    <a:ln>
                      <a:noFill/>
                    </a:ln>
                    <a:extLst>
                      <a:ext uri="{53640926-AAD7-44D8-BBD7-CCE9431645EC}">
                        <a14:shadowObscured xmlns:a14="http://schemas.microsoft.com/office/drawing/2010/main"/>
                      </a:ext>
                    </a:extLst>
                  </pic:spPr>
                </pic:pic>
              </a:graphicData>
            </a:graphic>
          </wp:inline>
        </w:drawing>
      </w:r>
    </w:p>
    <w:p w14:paraId="1BD27430" w14:textId="77777777" w:rsidR="00D57925" w:rsidRPr="00DD4A3B" w:rsidRDefault="00D57925" w:rsidP="00D77256">
      <w:pPr>
        <w:tabs>
          <w:tab w:val="left" w:pos="1980"/>
          <w:tab w:val="left" w:pos="6812"/>
        </w:tabs>
        <w:spacing w:after="0" w:line="240" w:lineRule="auto"/>
        <w:jc w:val="both"/>
        <w:rPr>
          <w:rFonts w:ascii="Times New Roman" w:hAnsi="Times New Roman" w:cs="Times New Roman"/>
          <w:sz w:val="24"/>
          <w:szCs w:val="24"/>
          <w:lang w:val="ru-RU"/>
        </w:rPr>
      </w:pPr>
      <w:r w:rsidRPr="00DD4A3B">
        <w:rPr>
          <w:rFonts w:ascii="Times New Roman" w:hAnsi="Times New Roman" w:cs="Times New Roman"/>
          <w:sz w:val="24"/>
          <w:szCs w:val="24"/>
          <w:lang w:val="ru-RU"/>
        </w:rPr>
        <w:tab/>
        <w:t xml:space="preserve">    в)</w:t>
      </w:r>
      <w:r w:rsidRPr="00DD4A3B">
        <w:rPr>
          <w:rFonts w:ascii="Times New Roman" w:hAnsi="Times New Roman" w:cs="Times New Roman"/>
          <w:sz w:val="24"/>
          <w:szCs w:val="24"/>
          <w:lang w:val="ru-RU"/>
        </w:rPr>
        <w:tab/>
        <w:t>г)</w:t>
      </w:r>
    </w:p>
    <w:p w14:paraId="3D4CA54C" w14:textId="289B2E0F" w:rsidR="00D57925" w:rsidRPr="00DD4A3B" w:rsidRDefault="00D57925" w:rsidP="00D77256">
      <w:pPr>
        <w:tabs>
          <w:tab w:val="left" w:pos="1980"/>
          <w:tab w:val="left" w:pos="6812"/>
        </w:tabs>
        <w:spacing w:after="0" w:line="240" w:lineRule="auto"/>
        <w:jc w:val="center"/>
        <w:rPr>
          <w:rFonts w:ascii="Times New Roman" w:hAnsi="Times New Roman" w:cs="Times New Roman"/>
          <w:sz w:val="24"/>
          <w:szCs w:val="24"/>
          <w:lang w:val="ru-RU"/>
        </w:rPr>
      </w:pPr>
      <w:r w:rsidRPr="00DD4A3B">
        <w:rPr>
          <w:rFonts w:ascii="Times New Roman" w:hAnsi="Times New Roman" w:cs="Times New Roman"/>
          <w:noProof/>
          <w:sz w:val="24"/>
          <w:szCs w:val="24"/>
          <w:lang w:val="ru-RU" w:eastAsia="ru-RU"/>
        </w:rPr>
        <w:drawing>
          <wp:inline distT="0" distB="0" distL="0" distR="0" wp14:anchorId="6BFF2831" wp14:editId="70102B8D">
            <wp:extent cx="2915216" cy="1591015"/>
            <wp:effectExtent l="0" t="0" r="0" b="0"/>
            <wp:docPr id="43" name="Picture 6"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36B7D8-C9CE-5351-FBE1-6FD6EE9CC1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6"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36B7D8-C9CE-5351-FBE1-6FD6EE9CC173}"/>
                        </a:ext>
                      </a:extLst>
                    </pic:cNvPr>
                    <pic:cNvPicPr>
                      <a:picLocks noChangeAspect="1"/>
                    </pic:cNvPicPr>
                  </pic:nvPicPr>
                  <pic:blipFill rotWithShape="1">
                    <a:blip r:embed="rId176" cstate="email">
                      <a:extLst>
                        <a:ext uri="{28A0092B-C50C-407E-A947-70E740481C1C}">
                          <a14:useLocalDpi xmlns:a14="http://schemas.microsoft.com/office/drawing/2010/main"/>
                        </a:ext>
                      </a:extLst>
                    </a:blip>
                    <a:srcRect/>
                    <a:stretch/>
                  </pic:blipFill>
                  <pic:spPr bwMode="auto">
                    <a:xfrm>
                      <a:off x="0" y="0"/>
                      <a:ext cx="2948443" cy="1609149"/>
                    </a:xfrm>
                    <a:prstGeom prst="rect">
                      <a:avLst/>
                    </a:prstGeom>
                    <a:ln>
                      <a:noFill/>
                    </a:ln>
                    <a:extLst>
                      <a:ext uri="{53640926-AAD7-44D8-BBD7-CCE9431645EC}">
                        <a14:shadowObscured xmlns:a14="http://schemas.microsoft.com/office/drawing/2010/main"/>
                      </a:ext>
                    </a:extLst>
                  </pic:spPr>
                </pic:pic>
              </a:graphicData>
            </a:graphic>
          </wp:inline>
        </w:drawing>
      </w:r>
      <w:r w:rsidRPr="00DD4A3B">
        <w:rPr>
          <w:rFonts w:ascii="Times New Roman" w:hAnsi="Times New Roman" w:cs="Times New Roman"/>
          <w:sz w:val="24"/>
          <w:szCs w:val="24"/>
          <w:lang w:val="ru-RU"/>
        </w:rPr>
        <w:t xml:space="preserve">   </w:t>
      </w:r>
      <w:r w:rsidRPr="00DD4A3B">
        <w:rPr>
          <w:rFonts w:ascii="Times New Roman" w:hAnsi="Times New Roman" w:cs="Times New Roman"/>
          <w:noProof/>
          <w:sz w:val="24"/>
          <w:szCs w:val="24"/>
          <w:lang w:val="ru-RU" w:eastAsia="ru-RU"/>
        </w:rPr>
        <w:drawing>
          <wp:inline distT="0" distB="0" distL="0" distR="0" wp14:anchorId="61945C92" wp14:editId="2209725E">
            <wp:extent cx="2901802" cy="1582923"/>
            <wp:effectExtent l="0" t="0" r="0" b="5080"/>
            <wp:docPr id="45" name="Picture 6" descr="Изображение выглядит как карта&#10;&#10;Автоматически созданное описание">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39904-7753-8467-15E9-D3561E3A9B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6" descr="Изображение выглядит как карта&#10;&#10;Автоматически созданное описание">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39904-7753-8467-15E9-D3561E3A9B68}"/>
                        </a:ext>
                      </a:extLst>
                    </pic:cNvPr>
                    <pic:cNvPicPr>
                      <a:picLocks noChangeAspect="1"/>
                    </pic:cNvPicPr>
                  </pic:nvPicPr>
                  <pic:blipFill rotWithShape="1">
                    <a:blip r:embed="rId177" cstate="email">
                      <a:extLst>
                        <a:ext uri="{28A0092B-C50C-407E-A947-70E740481C1C}">
                          <a14:useLocalDpi xmlns:a14="http://schemas.microsoft.com/office/drawing/2010/main"/>
                        </a:ext>
                      </a:extLst>
                    </a:blip>
                    <a:srcRect/>
                    <a:stretch/>
                  </pic:blipFill>
                  <pic:spPr bwMode="auto">
                    <a:xfrm>
                      <a:off x="0" y="0"/>
                      <a:ext cx="2921865" cy="1593867"/>
                    </a:xfrm>
                    <a:prstGeom prst="rect">
                      <a:avLst/>
                    </a:prstGeom>
                    <a:ln>
                      <a:noFill/>
                    </a:ln>
                    <a:extLst>
                      <a:ext uri="{53640926-AAD7-44D8-BBD7-CCE9431645EC}">
                        <a14:shadowObscured xmlns:a14="http://schemas.microsoft.com/office/drawing/2010/main"/>
                      </a:ext>
                    </a:extLst>
                  </pic:spPr>
                </pic:pic>
              </a:graphicData>
            </a:graphic>
          </wp:inline>
        </w:drawing>
      </w:r>
    </w:p>
    <w:p w14:paraId="6442ABFF" w14:textId="7BA27E20" w:rsidR="00D57925" w:rsidRPr="00DD4A3B" w:rsidRDefault="00D57925" w:rsidP="00D77256">
      <w:pPr>
        <w:tabs>
          <w:tab w:val="left" w:pos="1980"/>
          <w:tab w:val="left" w:pos="6812"/>
        </w:tabs>
        <w:spacing w:after="0" w:line="240" w:lineRule="auto"/>
        <w:jc w:val="both"/>
        <w:rPr>
          <w:rFonts w:ascii="Times New Roman" w:hAnsi="Times New Roman" w:cs="Times New Roman"/>
          <w:sz w:val="24"/>
          <w:szCs w:val="24"/>
          <w:lang w:val="ru-RU"/>
        </w:rPr>
      </w:pPr>
      <w:r w:rsidRPr="00DD4A3B">
        <w:rPr>
          <w:rFonts w:ascii="Times New Roman" w:hAnsi="Times New Roman" w:cs="Times New Roman"/>
          <w:sz w:val="24"/>
          <w:szCs w:val="24"/>
          <w:lang w:val="ru-RU"/>
        </w:rPr>
        <w:tab/>
        <w:t xml:space="preserve">    д)</w:t>
      </w:r>
      <w:r w:rsidRPr="00DD4A3B">
        <w:rPr>
          <w:rFonts w:ascii="Times New Roman" w:hAnsi="Times New Roman" w:cs="Times New Roman"/>
          <w:sz w:val="24"/>
          <w:szCs w:val="24"/>
          <w:lang w:val="ru-RU"/>
        </w:rPr>
        <w:tab/>
        <w:t>е)</w:t>
      </w:r>
    </w:p>
    <w:p w14:paraId="3E706C0F" w14:textId="458EF007" w:rsidR="00923043" w:rsidRPr="00AF6E0F" w:rsidRDefault="00923043" w:rsidP="00D77256">
      <w:pPr>
        <w:spacing w:after="0" w:line="240" w:lineRule="auto"/>
        <w:jc w:val="center"/>
        <w:rPr>
          <w:rFonts w:ascii="Times New Roman" w:hAnsi="Times New Roman" w:cs="Times New Roman"/>
          <w:b/>
          <w:bCs/>
          <w:sz w:val="28"/>
          <w:szCs w:val="24"/>
          <w:lang w:val="ru-RU"/>
        </w:rPr>
      </w:pPr>
      <w:r w:rsidRPr="00DD4A3B">
        <w:rPr>
          <w:rFonts w:ascii="Times New Roman" w:hAnsi="Times New Roman" w:cs="Times New Roman"/>
          <w:sz w:val="28"/>
          <w:szCs w:val="24"/>
          <w:lang w:val="ru-RU"/>
        </w:rPr>
        <w:t xml:space="preserve">Рисунок </w:t>
      </w:r>
      <w:r w:rsidR="002636E8">
        <w:rPr>
          <w:rFonts w:ascii="Times New Roman" w:hAnsi="Times New Roman" w:cs="Times New Roman"/>
          <w:sz w:val="28"/>
          <w:szCs w:val="24"/>
          <w:lang w:val="ru-RU"/>
        </w:rPr>
        <w:t>Д</w:t>
      </w:r>
      <w:r w:rsidR="005375AA">
        <w:rPr>
          <w:rFonts w:ascii="Times New Roman" w:hAnsi="Times New Roman" w:cs="Times New Roman"/>
          <w:sz w:val="28"/>
          <w:szCs w:val="24"/>
          <w:lang w:val="ru-RU"/>
        </w:rPr>
        <w:t>.19</w:t>
      </w:r>
      <w:r w:rsidRPr="00DD4A3B">
        <w:rPr>
          <w:rFonts w:ascii="Times New Roman" w:hAnsi="Times New Roman" w:cs="Times New Roman"/>
          <w:sz w:val="28"/>
          <w:szCs w:val="24"/>
          <w:lang w:val="ru-RU"/>
        </w:rPr>
        <w:t xml:space="preserve"> – Модели распространения объектов питания рыси: а) зайца-толая, б) сибирской косули, в) сибирского горного козла, г) кабана, д) марала, е) белки-телеутки</w:t>
      </w:r>
      <w:r w:rsidR="00D57925" w:rsidRPr="00DD4A3B">
        <w:rPr>
          <w:rFonts w:ascii="Times New Roman" w:hAnsi="Times New Roman" w:cs="Times New Roman"/>
          <w:sz w:val="28"/>
          <w:szCs w:val="24"/>
          <w:lang w:val="ru-RU"/>
        </w:rPr>
        <w:t xml:space="preserve"> на основе данных фотоловушек</w:t>
      </w:r>
    </w:p>
    <w:p w14:paraId="1908DB4D" w14:textId="03D1DDC3" w:rsidR="00423029" w:rsidRPr="00AF6E0F" w:rsidRDefault="00423029" w:rsidP="00D77256">
      <w:pPr>
        <w:spacing w:after="0" w:line="240" w:lineRule="auto"/>
        <w:jc w:val="both"/>
        <w:rPr>
          <w:rFonts w:ascii="Times New Roman" w:hAnsi="Times New Roman" w:cs="Times New Roman"/>
          <w:sz w:val="24"/>
          <w:szCs w:val="24"/>
          <w:lang w:val="ru-RU"/>
        </w:rPr>
      </w:pPr>
    </w:p>
    <w:p w14:paraId="25352B94" w14:textId="6544CE07" w:rsidR="00423029" w:rsidRPr="00AF6E0F" w:rsidRDefault="00423029" w:rsidP="00D77256">
      <w:pPr>
        <w:spacing w:after="0" w:line="240" w:lineRule="auto"/>
        <w:jc w:val="both"/>
        <w:rPr>
          <w:rFonts w:ascii="Times New Roman" w:hAnsi="Times New Roman" w:cs="Times New Roman"/>
          <w:sz w:val="24"/>
          <w:szCs w:val="24"/>
          <w:lang w:val="ru-RU"/>
        </w:rPr>
      </w:pPr>
    </w:p>
    <w:p w14:paraId="44A83C5F" w14:textId="77777777" w:rsidR="000F0CF0" w:rsidRPr="00AF6E0F" w:rsidRDefault="000F0CF0" w:rsidP="00D77256">
      <w:pPr>
        <w:spacing w:after="0" w:line="240" w:lineRule="auto"/>
        <w:jc w:val="both"/>
        <w:rPr>
          <w:rFonts w:ascii="Times New Roman" w:hAnsi="Times New Roman" w:cs="Times New Roman"/>
          <w:sz w:val="24"/>
          <w:szCs w:val="24"/>
          <w:lang w:val="ru-RU"/>
        </w:rPr>
      </w:pPr>
    </w:p>
    <w:p w14:paraId="0520E281" w14:textId="4A5BAF33" w:rsidR="00003EB5" w:rsidRPr="00C055D3" w:rsidRDefault="00003EB5">
      <w:pPr>
        <w:rPr>
          <w:rFonts w:ascii="Times New Roman" w:hAnsi="Times New Roman" w:cs="Times New Roman"/>
          <w:sz w:val="24"/>
          <w:szCs w:val="24"/>
          <w:lang w:val="ru-RU"/>
        </w:rPr>
      </w:pPr>
    </w:p>
    <w:sectPr w:rsidR="00003EB5" w:rsidRPr="00C055D3" w:rsidSect="00D8582B">
      <w:headerReference w:type="default" r:id="rId178"/>
      <w:footerReference w:type="default" r:id="rId179"/>
      <w:pgSz w:w="11907" w:h="16839" w:code="9"/>
      <w:pgMar w:top="1134" w:right="567" w:bottom="1134" w:left="1701"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31D9DE" w14:textId="77777777" w:rsidR="00B6451E" w:rsidRDefault="00B6451E" w:rsidP="00E70A7D">
      <w:pPr>
        <w:spacing w:after="0" w:line="240" w:lineRule="auto"/>
      </w:pPr>
      <w:r>
        <w:separator/>
      </w:r>
    </w:p>
  </w:endnote>
  <w:endnote w:type="continuationSeparator" w:id="0">
    <w:p w14:paraId="111655D3" w14:textId="77777777" w:rsidR="00B6451E" w:rsidRDefault="00B6451E" w:rsidP="00E70A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Tahoma">
    <w:panose1 w:val="020B0604030504040204"/>
    <w:charset w:val="CC"/>
    <w:family w:val="swiss"/>
    <w:pitch w:val="variable"/>
    <w:sig w:usb0="E1002EFF" w:usb1="C000605B" w:usb2="00000029" w:usb3="00000000" w:csb0="000101FF" w:csb1="00000000"/>
  </w:font>
  <w:font w:name="Mangal">
    <w:panose1 w:val="00000400000000000000"/>
    <w:charset w:val="01"/>
    <w:family w:val="roman"/>
    <w:notTrueType/>
    <w:pitch w:val="variable"/>
    <w:sig w:usb0="00002000" w:usb1="00000000" w:usb2="00000000" w:usb3="00000000" w:csb0="00000000" w:csb1="00000000"/>
  </w:font>
  <w:font w:name="AGaramondPro-Regular">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TimesNRMT">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9908623"/>
      <w:docPartObj>
        <w:docPartGallery w:val="Page Numbers (Bottom of Page)"/>
        <w:docPartUnique/>
      </w:docPartObj>
    </w:sdtPr>
    <w:sdtEndPr>
      <w:rPr>
        <w:rFonts w:ascii="Times New Roman" w:hAnsi="Times New Roman" w:cs="Times New Roman"/>
      </w:rPr>
    </w:sdtEndPr>
    <w:sdtContent>
      <w:p w14:paraId="623D0BE8" w14:textId="770C26D7" w:rsidR="00A4043F" w:rsidRPr="001A6799" w:rsidRDefault="00A4043F">
        <w:pPr>
          <w:pStyle w:val="a5"/>
          <w:jc w:val="center"/>
          <w:rPr>
            <w:rFonts w:ascii="Times New Roman" w:hAnsi="Times New Roman" w:cs="Times New Roman"/>
          </w:rPr>
        </w:pPr>
        <w:r w:rsidRPr="001A6799">
          <w:rPr>
            <w:rFonts w:ascii="Times New Roman" w:hAnsi="Times New Roman" w:cs="Times New Roman"/>
          </w:rPr>
          <w:fldChar w:fldCharType="begin"/>
        </w:r>
        <w:r w:rsidRPr="001A6799">
          <w:rPr>
            <w:rFonts w:ascii="Times New Roman" w:hAnsi="Times New Roman" w:cs="Times New Roman"/>
          </w:rPr>
          <w:instrText>PAGE   \* MERGEFORMAT</w:instrText>
        </w:r>
        <w:r w:rsidRPr="001A6799">
          <w:rPr>
            <w:rFonts w:ascii="Times New Roman" w:hAnsi="Times New Roman" w:cs="Times New Roman"/>
          </w:rPr>
          <w:fldChar w:fldCharType="separate"/>
        </w:r>
        <w:r w:rsidR="00F67809" w:rsidRPr="00F67809">
          <w:rPr>
            <w:rFonts w:ascii="Times New Roman" w:hAnsi="Times New Roman" w:cs="Times New Roman"/>
            <w:noProof/>
            <w:lang w:val="ru-RU"/>
          </w:rPr>
          <w:t>3</w:t>
        </w:r>
        <w:r w:rsidRPr="001A6799">
          <w:rPr>
            <w:rFonts w:ascii="Times New Roman" w:hAnsi="Times New Roman" w:cs="Times New Roman"/>
          </w:rPr>
          <w:fldChar w:fldCharType="end"/>
        </w:r>
      </w:p>
    </w:sdtContent>
  </w:sdt>
  <w:p w14:paraId="12A6F599" w14:textId="77777777" w:rsidR="00A4043F" w:rsidRDefault="00A4043F">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C31080" w14:textId="77777777" w:rsidR="00B6451E" w:rsidRDefault="00B6451E" w:rsidP="00E70A7D">
      <w:pPr>
        <w:spacing w:after="0" w:line="240" w:lineRule="auto"/>
      </w:pPr>
      <w:r>
        <w:separator/>
      </w:r>
    </w:p>
  </w:footnote>
  <w:footnote w:type="continuationSeparator" w:id="0">
    <w:p w14:paraId="49968B42" w14:textId="77777777" w:rsidR="00B6451E" w:rsidRDefault="00B6451E" w:rsidP="00E70A7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8A04CF" w14:textId="11302EE8" w:rsidR="00A4043F" w:rsidRDefault="00A4043F">
    <w:pP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B2D1D"/>
    <w:multiLevelType w:val="multilevel"/>
    <w:tmpl w:val="467C88E4"/>
    <w:lvl w:ilvl="0">
      <w:start w:val="1"/>
      <w:numFmt w:val="decimal"/>
      <w:lvlText w:val="%1"/>
      <w:lvlJc w:val="left"/>
      <w:pPr>
        <w:ind w:left="1440" w:hanging="360"/>
      </w:pPr>
      <w:rPr>
        <w:rFonts w:hint="default"/>
      </w:rPr>
    </w:lvl>
    <w:lvl w:ilvl="1">
      <w:start w:val="1"/>
      <w:numFmt w:val="decimal"/>
      <w:isLgl/>
      <w:lvlText w:val="%1.%2"/>
      <w:lvlJc w:val="left"/>
      <w:pPr>
        <w:ind w:left="1512" w:hanging="432"/>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1">
    <w:nsid w:val="1EFF6468"/>
    <w:multiLevelType w:val="hybridMultilevel"/>
    <w:tmpl w:val="4B8E1E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A34541A"/>
    <w:multiLevelType w:val="multilevel"/>
    <w:tmpl w:val="467C88E4"/>
    <w:lvl w:ilvl="0">
      <w:start w:val="1"/>
      <w:numFmt w:val="decimal"/>
      <w:lvlText w:val="%1"/>
      <w:lvlJc w:val="left"/>
      <w:pPr>
        <w:ind w:left="1440" w:hanging="360"/>
      </w:pPr>
      <w:rPr>
        <w:rFonts w:hint="default"/>
      </w:rPr>
    </w:lvl>
    <w:lvl w:ilvl="1">
      <w:start w:val="1"/>
      <w:numFmt w:val="decimal"/>
      <w:isLgl/>
      <w:lvlText w:val="%1.%2"/>
      <w:lvlJc w:val="left"/>
      <w:pPr>
        <w:ind w:left="1512" w:hanging="432"/>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3">
    <w:nsid w:val="2B6155B1"/>
    <w:multiLevelType w:val="hybridMultilevel"/>
    <w:tmpl w:val="4FAAC3B6"/>
    <w:lvl w:ilvl="0" w:tplc="8C806D0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319D1E6E"/>
    <w:multiLevelType w:val="hybridMultilevel"/>
    <w:tmpl w:val="023028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D9A6BEB"/>
    <w:multiLevelType w:val="hybridMultilevel"/>
    <w:tmpl w:val="0D7A5958"/>
    <w:lvl w:ilvl="0" w:tplc="F03CE21A">
      <w:start w:val="1"/>
      <w:numFmt w:val="decimal"/>
      <w:lvlText w:val="%1."/>
      <w:lvlJc w:val="left"/>
      <w:pPr>
        <w:ind w:left="360" w:hanging="360"/>
      </w:pPr>
      <w:rPr>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E95222E"/>
    <w:multiLevelType w:val="hybridMultilevel"/>
    <w:tmpl w:val="8BB883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45A60CE"/>
    <w:multiLevelType w:val="hybridMultilevel"/>
    <w:tmpl w:val="2D56BD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01633F"/>
    <w:multiLevelType w:val="hybridMultilevel"/>
    <w:tmpl w:val="4C6C59BA"/>
    <w:lvl w:ilvl="0" w:tplc="43B4B416">
      <w:start w:val="78"/>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92B3E48"/>
    <w:multiLevelType w:val="hybridMultilevel"/>
    <w:tmpl w:val="46C42C10"/>
    <w:lvl w:ilvl="0" w:tplc="276245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EEE540B"/>
    <w:multiLevelType w:val="hybridMultilevel"/>
    <w:tmpl w:val="46C42C10"/>
    <w:lvl w:ilvl="0" w:tplc="276245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FEC6283"/>
    <w:multiLevelType w:val="multilevel"/>
    <w:tmpl w:val="2C9A83C0"/>
    <w:lvl w:ilvl="0">
      <w:start w:val="1"/>
      <w:numFmt w:val="decimal"/>
      <w:lvlText w:val="%1."/>
      <w:lvlJc w:val="left"/>
      <w:pPr>
        <w:ind w:left="1440" w:hanging="360"/>
      </w:pPr>
      <w:rPr>
        <w:rFonts w:hint="default"/>
      </w:rPr>
    </w:lvl>
    <w:lvl w:ilvl="1">
      <w:start w:val="1"/>
      <w:numFmt w:val="decimal"/>
      <w:isLgl/>
      <w:lvlText w:val="%1.%2"/>
      <w:lvlJc w:val="left"/>
      <w:pPr>
        <w:ind w:left="1512" w:hanging="432"/>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12">
    <w:nsid w:val="52572C7A"/>
    <w:multiLevelType w:val="hybridMultilevel"/>
    <w:tmpl w:val="F7EE00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48F48E5"/>
    <w:multiLevelType w:val="hybridMultilevel"/>
    <w:tmpl w:val="0D7A5958"/>
    <w:lvl w:ilvl="0" w:tplc="F03CE21A">
      <w:start w:val="1"/>
      <w:numFmt w:val="decimal"/>
      <w:lvlText w:val="%1."/>
      <w:lvlJc w:val="left"/>
      <w:pPr>
        <w:ind w:left="360" w:hanging="360"/>
      </w:pPr>
      <w:rPr>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EA81524"/>
    <w:multiLevelType w:val="multilevel"/>
    <w:tmpl w:val="1B4EFF52"/>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5">
    <w:nsid w:val="641A7A62"/>
    <w:multiLevelType w:val="hybridMultilevel"/>
    <w:tmpl w:val="A62EA3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BE04187"/>
    <w:multiLevelType w:val="hybridMultilevel"/>
    <w:tmpl w:val="A4B8C27C"/>
    <w:lvl w:ilvl="0" w:tplc="A0044E2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
    <w:nsid w:val="73682455"/>
    <w:multiLevelType w:val="hybridMultilevel"/>
    <w:tmpl w:val="383A84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FB46777"/>
    <w:multiLevelType w:val="hybridMultilevel"/>
    <w:tmpl w:val="F9968CB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7"/>
  </w:num>
  <w:num w:numId="2">
    <w:abstractNumId w:val="15"/>
  </w:num>
  <w:num w:numId="3">
    <w:abstractNumId w:val="4"/>
  </w:num>
  <w:num w:numId="4">
    <w:abstractNumId w:val="12"/>
  </w:num>
  <w:num w:numId="5">
    <w:abstractNumId w:val="1"/>
  </w:num>
  <w:num w:numId="6">
    <w:abstractNumId w:val="6"/>
  </w:num>
  <w:num w:numId="7">
    <w:abstractNumId w:val="16"/>
  </w:num>
  <w:num w:numId="8">
    <w:abstractNumId w:val="17"/>
  </w:num>
  <w:num w:numId="9">
    <w:abstractNumId w:val="13"/>
  </w:num>
  <w:num w:numId="10">
    <w:abstractNumId w:val="14"/>
  </w:num>
  <w:num w:numId="11">
    <w:abstractNumId w:val="10"/>
  </w:num>
  <w:num w:numId="12">
    <w:abstractNumId w:val="0"/>
  </w:num>
  <w:num w:numId="13">
    <w:abstractNumId w:val="3"/>
  </w:num>
  <w:num w:numId="14">
    <w:abstractNumId w:val="18"/>
  </w:num>
  <w:num w:numId="15">
    <w:abstractNumId w:val="2"/>
  </w:num>
  <w:num w:numId="16">
    <w:abstractNumId w:val="11"/>
  </w:num>
  <w:num w:numId="17">
    <w:abstractNumId w:val="9"/>
  </w:num>
  <w:num w:numId="18">
    <w:abstractNumId w:val="8"/>
  </w:num>
  <w:num w:numId="19">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09"/>
  <w:hyphenationZone w:val="1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0C2F"/>
    <w:rsid w:val="00000198"/>
    <w:rsid w:val="00001F77"/>
    <w:rsid w:val="00001FCF"/>
    <w:rsid w:val="000028FB"/>
    <w:rsid w:val="00002D06"/>
    <w:rsid w:val="00003EB5"/>
    <w:rsid w:val="000046A4"/>
    <w:rsid w:val="000050E2"/>
    <w:rsid w:val="00005246"/>
    <w:rsid w:val="00005A07"/>
    <w:rsid w:val="00005CCC"/>
    <w:rsid w:val="000060D7"/>
    <w:rsid w:val="0001095C"/>
    <w:rsid w:val="00012324"/>
    <w:rsid w:val="00012349"/>
    <w:rsid w:val="00013EEC"/>
    <w:rsid w:val="000141AE"/>
    <w:rsid w:val="000142DC"/>
    <w:rsid w:val="0001461C"/>
    <w:rsid w:val="000148E0"/>
    <w:rsid w:val="00014AA7"/>
    <w:rsid w:val="00015FA3"/>
    <w:rsid w:val="000173FE"/>
    <w:rsid w:val="000203EF"/>
    <w:rsid w:val="00021C02"/>
    <w:rsid w:val="000227CE"/>
    <w:rsid w:val="000228AC"/>
    <w:rsid w:val="00022AC8"/>
    <w:rsid w:val="000231B1"/>
    <w:rsid w:val="00023D2B"/>
    <w:rsid w:val="00024A21"/>
    <w:rsid w:val="00025359"/>
    <w:rsid w:val="00026FE8"/>
    <w:rsid w:val="0002727A"/>
    <w:rsid w:val="00027420"/>
    <w:rsid w:val="0003016F"/>
    <w:rsid w:val="00031B9D"/>
    <w:rsid w:val="00031D0A"/>
    <w:rsid w:val="000338F3"/>
    <w:rsid w:val="000339DF"/>
    <w:rsid w:val="0003430B"/>
    <w:rsid w:val="00035518"/>
    <w:rsid w:val="00035A53"/>
    <w:rsid w:val="00035B43"/>
    <w:rsid w:val="000367D7"/>
    <w:rsid w:val="000368ED"/>
    <w:rsid w:val="00037D29"/>
    <w:rsid w:val="00040A02"/>
    <w:rsid w:val="000416BE"/>
    <w:rsid w:val="00041DFB"/>
    <w:rsid w:val="000436EE"/>
    <w:rsid w:val="00044B7D"/>
    <w:rsid w:val="00045699"/>
    <w:rsid w:val="000479D3"/>
    <w:rsid w:val="00047FC6"/>
    <w:rsid w:val="000507ED"/>
    <w:rsid w:val="00051884"/>
    <w:rsid w:val="00051B50"/>
    <w:rsid w:val="00053645"/>
    <w:rsid w:val="000537A0"/>
    <w:rsid w:val="0005450F"/>
    <w:rsid w:val="000546E8"/>
    <w:rsid w:val="00054965"/>
    <w:rsid w:val="00054E14"/>
    <w:rsid w:val="0005562D"/>
    <w:rsid w:val="000559D4"/>
    <w:rsid w:val="00055BFE"/>
    <w:rsid w:val="000561F0"/>
    <w:rsid w:val="00061815"/>
    <w:rsid w:val="00061AD2"/>
    <w:rsid w:val="0006299B"/>
    <w:rsid w:val="00064D83"/>
    <w:rsid w:val="000658C3"/>
    <w:rsid w:val="00065D04"/>
    <w:rsid w:val="00067843"/>
    <w:rsid w:val="00070E6E"/>
    <w:rsid w:val="00070E71"/>
    <w:rsid w:val="00070F00"/>
    <w:rsid w:val="00071889"/>
    <w:rsid w:val="000724ED"/>
    <w:rsid w:val="000727A8"/>
    <w:rsid w:val="00072FC3"/>
    <w:rsid w:val="000730A7"/>
    <w:rsid w:val="00073769"/>
    <w:rsid w:val="000754A9"/>
    <w:rsid w:val="000758DB"/>
    <w:rsid w:val="00075FA6"/>
    <w:rsid w:val="000810B3"/>
    <w:rsid w:val="000818E9"/>
    <w:rsid w:val="00082BAB"/>
    <w:rsid w:val="00083123"/>
    <w:rsid w:val="00083879"/>
    <w:rsid w:val="000845DC"/>
    <w:rsid w:val="00084B9E"/>
    <w:rsid w:val="0008512C"/>
    <w:rsid w:val="00085618"/>
    <w:rsid w:val="000870E7"/>
    <w:rsid w:val="00087FA7"/>
    <w:rsid w:val="00092F50"/>
    <w:rsid w:val="0009370D"/>
    <w:rsid w:val="000941E9"/>
    <w:rsid w:val="00094EAD"/>
    <w:rsid w:val="000956B8"/>
    <w:rsid w:val="00095D95"/>
    <w:rsid w:val="00095D9D"/>
    <w:rsid w:val="000961FC"/>
    <w:rsid w:val="0009699B"/>
    <w:rsid w:val="00097149"/>
    <w:rsid w:val="00097F0B"/>
    <w:rsid w:val="000A0DDE"/>
    <w:rsid w:val="000A153C"/>
    <w:rsid w:val="000A2A13"/>
    <w:rsid w:val="000A2A9A"/>
    <w:rsid w:val="000A320F"/>
    <w:rsid w:val="000A45D8"/>
    <w:rsid w:val="000A4B8D"/>
    <w:rsid w:val="000A5608"/>
    <w:rsid w:val="000A6148"/>
    <w:rsid w:val="000A633D"/>
    <w:rsid w:val="000A71A4"/>
    <w:rsid w:val="000B1406"/>
    <w:rsid w:val="000B1FE3"/>
    <w:rsid w:val="000B3564"/>
    <w:rsid w:val="000B3C2C"/>
    <w:rsid w:val="000B4666"/>
    <w:rsid w:val="000B4DC3"/>
    <w:rsid w:val="000B525A"/>
    <w:rsid w:val="000B5377"/>
    <w:rsid w:val="000B5563"/>
    <w:rsid w:val="000B66FA"/>
    <w:rsid w:val="000B7165"/>
    <w:rsid w:val="000B7B5F"/>
    <w:rsid w:val="000C07B7"/>
    <w:rsid w:val="000C0C52"/>
    <w:rsid w:val="000C18A3"/>
    <w:rsid w:val="000C274C"/>
    <w:rsid w:val="000C415E"/>
    <w:rsid w:val="000C4817"/>
    <w:rsid w:val="000C4A57"/>
    <w:rsid w:val="000C4E19"/>
    <w:rsid w:val="000C5FED"/>
    <w:rsid w:val="000C686D"/>
    <w:rsid w:val="000D067B"/>
    <w:rsid w:val="000D1509"/>
    <w:rsid w:val="000D1AD3"/>
    <w:rsid w:val="000D35B2"/>
    <w:rsid w:val="000D54D0"/>
    <w:rsid w:val="000D6484"/>
    <w:rsid w:val="000D7FC2"/>
    <w:rsid w:val="000E045B"/>
    <w:rsid w:val="000E1244"/>
    <w:rsid w:val="000E2371"/>
    <w:rsid w:val="000E23C5"/>
    <w:rsid w:val="000E2959"/>
    <w:rsid w:val="000E2F25"/>
    <w:rsid w:val="000E48B0"/>
    <w:rsid w:val="000E4E3D"/>
    <w:rsid w:val="000E6D9B"/>
    <w:rsid w:val="000E73EB"/>
    <w:rsid w:val="000E747B"/>
    <w:rsid w:val="000F0CF0"/>
    <w:rsid w:val="000F1690"/>
    <w:rsid w:val="000F2D0E"/>
    <w:rsid w:val="000F2F8C"/>
    <w:rsid w:val="000F36C6"/>
    <w:rsid w:val="000F3AAB"/>
    <w:rsid w:val="000F4749"/>
    <w:rsid w:val="000F4E8D"/>
    <w:rsid w:val="000F7A61"/>
    <w:rsid w:val="001019A0"/>
    <w:rsid w:val="00101A34"/>
    <w:rsid w:val="00101EEA"/>
    <w:rsid w:val="0010241C"/>
    <w:rsid w:val="00102F80"/>
    <w:rsid w:val="001030BB"/>
    <w:rsid w:val="00103403"/>
    <w:rsid w:val="00103835"/>
    <w:rsid w:val="0010456D"/>
    <w:rsid w:val="00105795"/>
    <w:rsid w:val="00106357"/>
    <w:rsid w:val="00107195"/>
    <w:rsid w:val="001072D1"/>
    <w:rsid w:val="00110908"/>
    <w:rsid w:val="001115B0"/>
    <w:rsid w:val="0011262C"/>
    <w:rsid w:val="0011321A"/>
    <w:rsid w:val="001136AA"/>
    <w:rsid w:val="00114DAB"/>
    <w:rsid w:val="00115E7C"/>
    <w:rsid w:val="001162EE"/>
    <w:rsid w:val="00116801"/>
    <w:rsid w:val="00116EBB"/>
    <w:rsid w:val="0011724F"/>
    <w:rsid w:val="0012149A"/>
    <w:rsid w:val="001216A1"/>
    <w:rsid w:val="001216C2"/>
    <w:rsid w:val="00122801"/>
    <w:rsid w:val="00123415"/>
    <w:rsid w:val="00123970"/>
    <w:rsid w:val="00124D27"/>
    <w:rsid w:val="00125780"/>
    <w:rsid w:val="00125AB0"/>
    <w:rsid w:val="00125D05"/>
    <w:rsid w:val="00126BC3"/>
    <w:rsid w:val="0012764F"/>
    <w:rsid w:val="00130750"/>
    <w:rsid w:val="00130E30"/>
    <w:rsid w:val="001312A9"/>
    <w:rsid w:val="001335BD"/>
    <w:rsid w:val="00135338"/>
    <w:rsid w:val="00135EC3"/>
    <w:rsid w:val="0014113C"/>
    <w:rsid w:val="001418BB"/>
    <w:rsid w:val="00141AA8"/>
    <w:rsid w:val="00141D26"/>
    <w:rsid w:val="00142069"/>
    <w:rsid w:val="00142147"/>
    <w:rsid w:val="00142174"/>
    <w:rsid w:val="0014233A"/>
    <w:rsid w:val="00142ACA"/>
    <w:rsid w:val="001431F7"/>
    <w:rsid w:val="001433F1"/>
    <w:rsid w:val="0014371E"/>
    <w:rsid w:val="001438C9"/>
    <w:rsid w:val="00144510"/>
    <w:rsid w:val="001465C7"/>
    <w:rsid w:val="00146B37"/>
    <w:rsid w:val="00146E0B"/>
    <w:rsid w:val="001475A7"/>
    <w:rsid w:val="00150F9C"/>
    <w:rsid w:val="00151690"/>
    <w:rsid w:val="00151828"/>
    <w:rsid w:val="00153DB9"/>
    <w:rsid w:val="001541E4"/>
    <w:rsid w:val="00154B92"/>
    <w:rsid w:val="00155E38"/>
    <w:rsid w:val="001567A6"/>
    <w:rsid w:val="00157337"/>
    <w:rsid w:val="00157AB3"/>
    <w:rsid w:val="0016094C"/>
    <w:rsid w:val="00161DFC"/>
    <w:rsid w:val="001623FA"/>
    <w:rsid w:val="00164057"/>
    <w:rsid w:val="001653A5"/>
    <w:rsid w:val="00165417"/>
    <w:rsid w:val="0016636C"/>
    <w:rsid w:val="00170B90"/>
    <w:rsid w:val="00171722"/>
    <w:rsid w:val="001724B4"/>
    <w:rsid w:val="001747ED"/>
    <w:rsid w:val="00175169"/>
    <w:rsid w:val="0017524F"/>
    <w:rsid w:val="00175729"/>
    <w:rsid w:val="00175B34"/>
    <w:rsid w:val="001770CE"/>
    <w:rsid w:val="001772B4"/>
    <w:rsid w:val="00180307"/>
    <w:rsid w:val="00180AD1"/>
    <w:rsid w:val="00181702"/>
    <w:rsid w:val="00182E8F"/>
    <w:rsid w:val="00183DC3"/>
    <w:rsid w:val="001851B7"/>
    <w:rsid w:val="001860E1"/>
    <w:rsid w:val="00187105"/>
    <w:rsid w:val="001872E7"/>
    <w:rsid w:val="00190003"/>
    <w:rsid w:val="001909E0"/>
    <w:rsid w:val="00191A5F"/>
    <w:rsid w:val="00191BFF"/>
    <w:rsid w:val="001922AD"/>
    <w:rsid w:val="00192913"/>
    <w:rsid w:val="00192CFC"/>
    <w:rsid w:val="0019328D"/>
    <w:rsid w:val="001938D0"/>
    <w:rsid w:val="00195F79"/>
    <w:rsid w:val="001973A7"/>
    <w:rsid w:val="0019741E"/>
    <w:rsid w:val="0019782A"/>
    <w:rsid w:val="001A089F"/>
    <w:rsid w:val="001A12B6"/>
    <w:rsid w:val="001A19E8"/>
    <w:rsid w:val="001A21E2"/>
    <w:rsid w:val="001A27CD"/>
    <w:rsid w:val="001A2FB6"/>
    <w:rsid w:val="001A3E31"/>
    <w:rsid w:val="001A429B"/>
    <w:rsid w:val="001A5BA5"/>
    <w:rsid w:val="001A5D13"/>
    <w:rsid w:val="001A65C9"/>
    <w:rsid w:val="001A6799"/>
    <w:rsid w:val="001A67DE"/>
    <w:rsid w:val="001A73BF"/>
    <w:rsid w:val="001B123F"/>
    <w:rsid w:val="001B1CC5"/>
    <w:rsid w:val="001B20F2"/>
    <w:rsid w:val="001B29EF"/>
    <w:rsid w:val="001B31F9"/>
    <w:rsid w:val="001B3633"/>
    <w:rsid w:val="001B49C3"/>
    <w:rsid w:val="001B6DC6"/>
    <w:rsid w:val="001B7C6D"/>
    <w:rsid w:val="001B7F46"/>
    <w:rsid w:val="001C00CE"/>
    <w:rsid w:val="001C1A53"/>
    <w:rsid w:val="001C1F55"/>
    <w:rsid w:val="001C2CF3"/>
    <w:rsid w:val="001C4B28"/>
    <w:rsid w:val="001C5789"/>
    <w:rsid w:val="001C6A6F"/>
    <w:rsid w:val="001C78A4"/>
    <w:rsid w:val="001D0215"/>
    <w:rsid w:val="001D0A8A"/>
    <w:rsid w:val="001D0D1B"/>
    <w:rsid w:val="001D1792"/>
    <w:rsid w:val="001D242E"/>
    <w:rsid w:val="001D3DB4"/>
    <w:rsid w:val="001D463D"/>
    <w:rsid w:val="001D5663"/>
    <w:rsid w:val="001D573E"/>
    <w:rsid w:val="001E0702"/>
    <w:rsid w:val="001E0F48"/>
    <w:rsid w:val="001E17C0"/>
    <w:rsid w:val="001E1EB8"/>
    <w:rsid w:val="001E21D3"/>
    <w:rsid w:val="001E3E29"/>
    <w:rsid w:val="001E4E27"/>
    <w:rsid w:val="001E5096"/>
    <w:rsid w:val="001E53F8"/>
    <w:rsid w:val="001E5F8B"/>
    <w:rsid w:val="001E6889"/>
    <w:rsid w:val="001E6E04"/>
    <w:rsid w:val="001F2B4A"/>
    <w:rsid w:val="001F344E"/>
    <w:rsid w:val="001F48BD"/>
    <w:rsid w:val="001F505D"/>
    <w:rsid w:val="001F64AE"/>
    <w:rsid w:val="00201196"/>
    <w:rsid w:val="00202FE0"/>
    <w:rsid w:val="00203411"/>
    <w:rsid w:val="00203578"/>
    <w:rsid w:val="00203EE8"/>
    <w:rsid w:val="0020401B"/>
    <w:rsid w:val="002049F1"/>
    <w:rsid w:val="00204A0D"/>
    <w:rsid w:val="00204E62"/>
    <w:rsid w:val="002056F3"/>
    <w:rsid w:val="0020627D"/>
    <w:rsid w:val="00206A82"/>
    <w:rsid w:val="00206F40"/>
    <w:rsid w:val="00207509"/>
    <w:rsid w:val="002078AB"/>
    <w:rsid w:val="00210075"/>
    <w:rsid w:val="00211A48"/>
    <w:rsid w:val="00212ABB"/>
    <w:rsid w:val="00212C8B"/>
    <w:rsid w:val="00212D60"/>
    <w:rsid w:val="00214237"/>
    <w:rsid w:val="00215763"/>
    <w:rsid w:val="00215EFD"/>
    <w:rsid w:val="00223565"/>
    <w:rsid w:val="002244B9"/>
    <w:rsid w:val="0022481A"/>
    <w:rsid w:val="00224A76"/>
    <w:rsid w:val="002253CF"/>
    <w:rsid w:val="00226712"/>
    <w:rsid w:val="0022732F"/>
    <w:rsid w:val="0022766C"/>
    <w:rsid w:val="002314B6"/>
    <w:rsid w:val="00231557"/>
    <w:rsid w:val="00231C07"/>
    <w:rsid w:val="00231DAD"/>
    <w:rsid w:val="0023234F"/>
    <w:rsid w:val="002327E5"/>
    <w:rsid w:val="0023437E"/>
    <w:rsid w:val="002347D3"/>
    <w:rsid w:val="002347FD"/>
    <w:rsid w:val="00234A5B"/>
    <w:rsid w:val="0023662D"/>
    <w:rsid w:val="00241636"/>
    <w:rsid w:val="0024414C"/>
    <w:rsid w:val="00245E9F"/>
    <w:rsid w:val="00247CBB"/>
    <w:rsid w:val="00247F49"/>
    <w:rsid w:val="00250F00"/>
    <w:rsid w:val="00251CFF"/>
    <w:rsid w:val="0025300E"/>
    <w:rsid w:val="0025351D"/>
    <w:rsid w:val="0025360A"/>
    <w:rsid w:val="0025494D"/>
    <w:rsid w:val="00257E86"/>
    <w:rsid w:val="00260584"/>
    <w:rsid w:val="0026058F"/>
    <w:rsid w:val="00261AEA"/>
    <w:rsid w:val="002631C5"/>
    <w:rsid w:val="002636E8"/>
    <w:rsid w:val="0026542F"/>
    <w:rsid w:val="00266CD7"/>
    <w:rsid w:val="00266DDC"/>
    <w:rsid w:val="0026732E"/>
    <w:rsid w:val="0026733C"/>
    <w:rsid w:val="0027124C"/>
    <w:rsid w:val="002717D6"/>
    <w:rsid w:val="00272034"/>
    <w:rsid w:val="0027450D"/>
    <w:rsid w:val="002754CB"/>
    <w:rsid w:val="00276FA9"/>
    <w:rsid w:val="00280455"/>
    <w:rsid w:val="002806B9"/>
    <w:rsid w:val="002825B5"/>
    <w:rsid w:val="0028290B"/>
    <w:rsid w:val="00283FE9"/>
    <w:rsid w:val="00285439"/>
    <w:rsid w:val="00285461"/>
    <w:rsid w:val="00286B02"/>
    <w:rsid w:val="00290494"/>
    <w:rsid w:val="00290631"/>
    <w:rsid w:val="00290749"/>
    <w:rsid w:val="002934D5"/>
    <w:rsid w:val="00293733"/>
    <w:rsid w:val="002952F5"/>
    <w:rsid w:val="00295F70"/>
    <w:rsid w:val="00297052"/>
    <w:rsid w:val="002A006D"/>
    <w:rsid w:val="002A0965"/>
    <w:rsid w:val="002A0F80"/>
    <w:rsid w:val="002A2919"/>
    <w:rsid w:val="002A2C6E"/>
    <w:rsid w:val="002A34AE"/>
    <w:rsid w:val="002A3EBD"/>
    <w:rsid w:val="002A525D"/>
    <w:rsid w:val="002A5AA4"/>
    <w:rsid w:val="002A5BEB"/>
    <w:rsid w:val="002A6295"/>
    <w:rsid w:val="002B1383"/>
    <w:rsid w:val="002B333A"/>
    <w:rsid w:val="002B3D56"/>
    <w:rsid w:val="002B3FBD"/>
    <w:rsid w:val="002B4104"/>
    <w:rsid w:val="002B627C"/>
    <w:rsid w:val="002B6E0A"/>
    <w:rsid w:val="002C080A"/>
    <w:rsid w:val="002C15AB"/>
    <w:rsid w:val="002C2340"/>
    <w:rsid w:val="002C2797"/>
    <w:rsid w:val="002C2C3B"/>
    <w:rsid w:val="002C34FB"/>
    <w:rsid w:val="002C3A1C"/>
    <w:rsid w:val="002C4C6D"/>
    <w:rsid w:val="002C50D5"/>
    <w:rsid w:val="002C512D"/>
    <w:rsid w:val="002C575B"/>
    <w:rsid w:val="002C5B29"/>
    <w:rsid w:val="002C7815"/>
    <w:rsid w:val="002C789B"/>
    <w:rsid w:val="002D16A8"/>
    <w:rsid w:val="002D296A"/>
    <w:rsid w:val="002D2EEB"/>
    <w:rsid w:val="002D5DD7"/>
    <w:rsid w:val="002D74FA"/>
    <w:rsid w:val="002D77EC"/>
    <w:rsid w:val="002D7F5F"/>
    <w:rsid w:val="002E0DA0"/>
    <w:rsid w:val="002E0DAC"/>
    <w:rsid w:val="002E162E"/>
    <w:rsid w:val="002E2ADE"/>
    <w:rsid w:val="002E4EF9"/>
    <w:rsid w:val="002E73D1"/>
    <w:rsid w:val="002E7662"/>
    <w:rsid w:val="002F2F78"/>
    <w:rsid w:val="002F30C1"/>
    <w:rsid w:val="002F424F"/>
    <w:rsid w:val="002F588E"/>
    <w:rsid w:val="002F6E55"/>
    <w:rsid w:val="002F776A"/>
    <w:rsid w:val="002F78A4"/>
    <w:rsid w:val="002F7A64"/>
    <w:rsid w:val="002F7F51"/>
    <w:rsid w:val="00300E6E"/>
    <w:rsid w:val="00303A41"/>
    <w:rsid w:val="003056FD"/>
    <w:rsid w:val="00306A55"/>
    <w:rsid w:val="0030716C"/>
    <w:rsid w:val="003100F4"/>
    <w:rsid w:val="003110FA"/>
    <w:rsid w:val="003112DB"/>
    <w:rsid w:val="00312C87"/>
    <w:rsid w:val="00312EDC"/>
    <w:rsid w:val="00312EF0"/>
    <w:rsid w:val="003135F1"/>
    <w:rsid w:val="00313AA5"/>
    <w:rsid w:val="00313E24"/>
    <w:rsid w:val="00314763"/>
    <w:rsid w:val="00315ED5"/>
    <w:rsid w:val="003169BF"/>
    <w:rsid w:val="0032190A"/>
    <w:rsid w:val="00321A29"/>
    <w:rsid w:val="0032397F"/>
    <w:rsid w:val="00323BA9"/>
    <w:rsid w:val="003241FB"/>
    <w:rsid w:val="00324EF9"/>
    <w:rsid w:val="003263AF"/>
    <w:rsid w:val="00326BE5"/>
    <w:rsid w:val="0033015F"/>
    <w:rsid w:val="00330B2C"/>
    <w:rsid w:val="00331BC1"/>
    <w:rsid w:val="00332B64"/>
    <w:rsid w:val="003349D7"/>
    <w:rsid w:val="00335D85"/>
    <w:rsid w:val="00336CE7"/>
    <w:rsid w:val="003371E6"/>
    <w:rsid w:val="00337F65"/>
    <w:rsid w:val="00341631"/>
    <w:rsid w:val="00342B4D"/>
    <w:rsid w:val="0034406C"/>
    <w:rsid w:val="00353B19"/>
    <w:rsid w:val="00353BB0"/>
    <w:rsid w:val="00353BEB"/>
    <w:rsid w:val="0035460C"/>
    <w:rsid w:val="00355179"/>
    <w:rsid w:val="003553E1"/>
    <w:rsid w:val="00355D72"/>
    <w:rsid w:val="00356190"/>
    <w:rsid w:val="00356341"/>
    <w:rsid w:val="00356D8E"/>
    <w:rsid w:val="003572D6"/>
    <w:rsid w:val="003602CA"/>
    <w:rsid w:val="003603A7"/>
    <w:rsid w:val="0036093F"/>
    <w:rsid w:val="003625B8"/>
    <w:rsid w:val="00362634"/>
    <w:rsid w:val="00364209"/>
    <w:rsid w:val="003650F1"/>
    <w:rsid w:val="003679EC"/>
    <w:rsid w:val="00367DC4"/>
    <w:rsid w:val="003705AC"/>
    <w:rsid w:val="00370C5D"/>
    <w:rsid w:val="0037268A"/>
    <w:rsid w:val="003726D1"/>
    <w:rsid w:val="00372876"/>
    <w:rsid w:val="00372A53"/>
    <w:rsid w:val="00374149"/>
    <w:rsid w:val="00374AD0"/>
    <w:rsid w:val="00375AD2"/>
    <w:rsid w:val="00376033"/>
    <w:rsid w:val="00376E99"/>
    <w:rsid w:val="0037754B"/>
    <w:rsid w:val="003775EE"/>
    <w:rsid w:val="00377714"/>
    <w:rsid w:val="003803DD"/>
    <w:rsid w:val="003817BD"/>
    <w:rsid w:val="00381833"/>
    <w:rsid w:val="0038236D"/>
    <w:rsid w:val="00384513"/>
    <w:rsid w:val="00384711"/>
    <w:rsid w:val="00384D05"/>
    <w:rsid w:val="003858B7"/>
    <w:rsid w:val="00385AB8"/>
    <w:rsid w:val="00385D3D"/>
    <w:rsid w:val="00386219"/>
    <w:rsid w:val="003873F1"/>
    <w:rsid w:val="0038772D"/>
    <w:rsid w:val="003903CC"/>
    <w:rsid w:val="00390AE5"/>
    <w:rsid w:val="003914CD"/>
    <w:rsid w:val="00391861"/>
    <w:rsid w:val="0039281E"/>
    <w:rsid w:val="00393068"/>
    <w:rsid w:val="00393712"/>
    <w:rsid w:val="0039376D"/>
    <w:rsid w:val="0039555A"/>
    <w:rsid w:val="00395B6D"/>
    <w:rsid w:val="003A0BA2"/>
    <w:rsid w:val="003A0F3A"/>
    <w:rsid w:val="003A1776"/>
    <w:rsid w:val="003A1DEB"/>
    <w:rsid w:val="003A20EC"/>
    <w:rsid w:val="003A229B"/>
    <w:rsid w:val="003A2AC3"/>
    <w:rsid w:val="003A30E1"/>
    <w:rsid w:val="003A36FB"/>
    <w:rsid w:val="003A48D8"/>
    <w:rsid w:val="003A4FAD"/>
    <w:rsid w:val="003A71DB"/>
    <w:rsid w:val="003B08DA"/>
    <w:rsid w:val="003B0A5B"/>
    <w:rsid w:val="003B151F"/>
    <w:rsid w:val="003B1875"/>
    <w:rsid w:val="003B1D33"/>
    <w:rsid w:val="003B2B9C"/>
    <w:rsid w:val="003B3FF4"/>
    <w:rsid w:val="003B604A"/>
    <w:rsid w:val="003B67B4"/>
    <w:rsid w:val="003B6D5E"/>
    <w:rsid w:val="003B7E0A"/>
    <w:rsid w:val="003B7F09"/>
    <w:rsid w:val="003C07E5"/>
    <w:rsid w:val="003C14DD"/>
    <w:rsid w:val="003C1502"/>
    <w:rsid w:val="003C29FE"/>
    <w:rsid w:val="003C380B"/>
    <w:rsid w:val="003C5664"/>
    <w:rsid w:val="003C6AD4"/>
    <w:rsid w:val="003C6ADA"/>
    <w:rsid w:val="003C707B"/>
    <w:rsid w:val="003C72A6"/>
    <w:rsid w:val="003D080C"/>
    <w:rsid w:val="003D1655"/>
    <w:rsid w:val="003D3F1F"/>
    <w:rsid w:val="003D4874"/>
    <w:rsid w:val="003D49A7"/>
    <w:rsid w:val="003D57D7"/>
    <w:rsid w:val="003D5ED1"/>
    <w:rsid w:val="003D7687"/>
    <w:rsid w:val="003E019B"/>
    <w:rsid w:val="003E3B6D"/>
    <w:rsid w:val="003E3C84"/>
    <w:rsid w:val="003E4090"/>
    <w:rsid w:val="003E4C35"/>
    <w:rsid w:val="003E6EF8"/>
    <w:rsid w:val="003E78B0"/>
    <w:rsid w:val="003E7C9C"/>
    <w:rsid w:val="003E7ED7"/>
    <w:rsid w:val="003F1A49"/>
    <w:rsid w:val="003F43D2"/>
    <w:rsid w:val="003F451C"/>
    <w:rsid w:val="003F4835"/>
    <w:rsid w:val="003F5A76"/>
    <w:rsid w:val="003F7019"/>
    <w:rsid w:val="003F7DC5"/>
    <w:rsid w:val="00400E13"/>
    <w:rsid w:val="00401DD5"/>
    <w:rsid w:val="00405054"/>
    <w:rsid w:val="00405800"/>
    <w:rsid w:val="004074EC"/>
    <w:rsid w:val="00407513"/>
    <w:rsid w:val="004101E3"/>
    <w:rsid w:val="00411315"/>
    <w:rsid w:val="00411524"/>
    <w:rsid w:val="00412457"/>
    <w:rsid w:val="004128DD"/>
    <w:rsid w:val="0041359A"/>
    <w:rsid w:val="00414F76"/>
    <w:rsid w:val="004157AD"/>
    <w:rsid w:val="0041613D"/>
    <w:rsid w:val="0041663D"/>
    <w:rsid w:val="00417379"/>
    <w:rsid w:val="00421854"/>
    <w:rsid w:val="0042277A"/>
    <w:rsid w:val="0042299E"/>
    <w:rsid w:val="00423029"/>
    <w:rsid w:val="0042363C"/>
    <w:rsid w:val="00424AD6"/>
    <w:rsid w:val="0042588C"/>
    <w:rsid w:val="004270BF"/>
    <w:rsid w:val="0042751D"/>
    <w:rsid w:val="00427A0A"/>
    <w:rsid w:val="00430847"/>
    <w:rsid w:val="0043116A"/>
    <w:rsid w:val="004312B0"/>
    <w:rsid w:val="00431345"/>
    <w:rsid w:val="0043197E"/>
    <w:rsid w:val="004325C1"/>
    <w:rsid w:val="00432D49"/>
    <w:rsid w:val="004337CD"/>
    <w:rsid w:val="0043397F"/>
    <w:rsid w:val="00434494"/>
    <w:rsid w:val="00434D7D"/>
    <w:rsid w:val="00437216"/>
    <w:rsid w:val="00440D17"/>
    <w:rsid w:val="004443AC"/>
    <w:rsid w:val="00444A15"/>
    <w:rsid w:val="004450BE"/>
    <w:rsid w:val="004457EC"/>
    <w:rsid w:val="004464B2"/>
    <w:rsid w:val="00447CE7"/>
    <w:rsid w:val="00450111"/>
    <w:rsid w:val="00450318"/>
    <w:rsid w:val="0045268E"/>
    <w:rsid w:val="00453B18"/>
    <w:rsid w:val="00454796"/>
    <w:rsid w:val="00454FF8"/>
    <w:rsid w:val="004552EB"/>
    <w:rsid w:val="004568C6"/>
    <w:rsid w:val="004614C3"/>
    <w:rsid w:val="0046229F"/>
    <w:rsid w:val="004623EC"/>
    <w:rsid w:val="0046641E"/>
    <w:rsid w:val="004666A6"/>
    <w:rsid w:val="00467FB7"/>
    <w:rsid w:val="00471236"/>
    <w:rsid w:val="00471C03"/>
    <w:rsid w:val="00472522"/>
    <w:rsid w:val="00474821"/>
    <w:rsid w:val="00476B49"/>
    <w:rsid w:val="00476B9A"/>
    <w:rsid w:val="00476D42"/>
    <w:rsid w:val="004806BB"/>
    <w:rsid w:val="00481FF8"/>
    <w:rsid w:val="004826B1"/>
    <w:rsid w:val="00482CE6"/>
    <w:rsid w:val="00483B72"/>
    <w:rsid w:val="00485B21"/>
    <w:rsid w:val="00485DE9"/>
    <w:rsid w:val="004862FD"/>
    <w:rsid w:val="00486581"/>
    <w:rsid w:val="004879CE"/>
    <w:rsid w:val="00487F63"/>
    <w:rsid w:val="00491B07"/>
    <w:rsid w:val="00492164"/>
    <w:rsid w:val="00493FB0"/>
    <w:rsid w:val="00494106"/>
    <w:rsid w:val="00494283"/>
    <w:rsid w:val="004945A6"/>
    <w:rsid w:val="004948C8"/>
    <w:rsid w:val="0049528D"/>
    <w:rsid w:val="004976B9"/>
    <w:rsid w:val="004A0D57"/>
    <w:rsid w:val="004A117E"/>
    <w:rsid w:val="004A23C7"/>
    <w:rsid w:val="004A2774"/>
    <w:rsid w:val="004A2D5B"/>
    <w:rsid w:val="004A32D5"/>
    <w:rsid w:val="004A3868"/>
    <w:rsid w:val="004A3B70"/>
    <w:rsid w:val="004A4B7C"/>
    <w:rsid w:val="004A5595"/>
    <w:rsid w:val="004A6084"/>
    <w:rsid w:val="004A6D34"/>
    <w:rsid w:val="004A7BA6"/>
    <w:rsid w:val="004B0704"/>
    <w:rsid w:val="004B1407"/>
    <w:rsid w:val="004B4DA9"/>
    <w:rsid w:val="004B6A06"/>
    <w:rsid w:val="004B75BB"/>
    <w:rsid w:val="004B75E8"/>
    <w:rsid w:val="004C1767"/>
    <w:rsid w:val="004C208C"/>
    <w:rsid w:val="004C2F0E"/>
    <w:rsid w:val="004D2AEE"/>
    <w:rsid w:val="004D2F3F"/>
    <w:rsid w:val="004D42DF"/>
    <w:rsid w:val="004D5049"/>
    <w:rsid w:val="004D668C"/>
    <w:rsid w:val="004D6B54"/>
    <w:rsid w:val="004D6F20"/>
    <w:rsid w:val="004E25B6"/>
    <w:rsid w:val="004E4588"/>
    <w:rsid w:val="004E4654"/>
    <w:rsid w:val="004E49ED"/>
    <w:rsid w:val="004E4B0B"/>
    <w:rsid w:val="004E53DB"/>
    <w:rsid w:val="004E5824"/>
    <w:rsid w:val="004E77F5"/>
    <w:rsid w:val="004E7A36"/>
    <w:rsid w:val="004F02CC"/>
    <w:rsid w:val="004F0D64"/>
    <w:rsid w:val="004F1D3A"/>
    <w:rsid w:val="004F2BD5"/>
    <w:rsid w:val="004F31B0"/>
    <w:rsid w:val="004F77F1"/>
    <w:rsid w:val="004F79E1"/>
    <w:rsid w:val="004F7D66"/>
    <w:rsid w:val="0050049C"/>
    <w:rsid w:val="00500B4F"/>
    <w:rsid w:val="00501AAC"/>
    <w:rsid w:val="00501FDC"/>
    <w:rsid w:val="005031AE"/>
    <w:rsid w:val="005036D8"/>
    <w:rsid w:val="00503A9A"/>
    <w:rsid w:val="00503E28"/>
    <w:rsid w:val="0050407F"/>
    <w:rsid w:val="00504B92"/>
    <w:rsid w:val="00505052"/>
    <w:rsid w:val="00506A56"/>
    <w:rsid w:val="00506AF3"/>
    <w:rsid w:val="00507F93"/>
    <w:rsid w:val="00510157"/>
    <w:rsid w:val="0051031D"/>
    <w:rsid w:val="00510BD8"/>
    <w:rsid w:val="00510F2B"/>
    <w:rsid w:val="00511A8A"/>
    <w:rsid w:val="00516BCE"/>
    <w:rsid w:val="00520EE7"/>
    <w:rsid w:val="005212CB"/>
    <w:rsid w:val="00521B1E"/>
    <w:rsid w:val="00521BB1"/>
    <w:rsid w:val="00522131"/>
    <w:rsid w:val="00523018"/>
    <w:rsid w:val="0052323E"/>
    <w:rsid w:val="005232A9"/>
    <w:rsid w:val="005241D0"/>
    <w:rsid w:val="00524423"/>
    <w:rsid w:val="00524AD5"/>
    <w:rsid w:val="00525B22"/>
    <w:rsid w:val="00526C0A"/>
    <w:rsid w:val="00526CDC"/>
    <w:rsid w:val="005273AE"/>
    <w:rsid w:val="00527BDE"/>
    <w:rsid w:val="00527F47"/>
    <w:rsid w:val="0053217D"/>
    <w:rsid w:val="005331E6"/>
    <w:rsid w:val="00533CBD"/>
    <w:rsid w:val="00534FDA"/>
    <w:rsid w:val="0053728F"/>
    <w:rsid w:val="005375AA"/>
    <w:rsid w:val="0053776D"/>
    <w:rsid w:val="00537AA7"/>
    <w:rsid w:val="00537B4A"/>
    <w:rsid w:val="005404DA"/>
    <w:rsid w:val="00541778"/>
    <w:rsid w:val="00541C0A"/>
    <w:rsid w:val="00542336"/>
    <w:rsid w:val="0054267D"/>
    <w:rsid w:val="005426DD"/>
    <w:rsid w:val="005430CF"/>
    <w:rsid w:val="005443AD"/>
    <w:rsid w:val="005457A0"/>
    <w:rsid w:val="00545CC5"/>
    <w:rsid w:val="005463B5"/>
    <w:rsid w:val="005464D0"/>
    <w:rsid w:val="00546918"/>
    <w:rsid w:val="00546B96"/>
    <w:rsid w:val="00551A5D"/>
    <w:rsid w:val="00551D67"/>
    <w:rsid w:val="005520B6"/>
    <w:rsid w:val="00552DAE"/>
    <w:rsid w:val="005535CA"/>
    <w:rsid w:val="00554474"/>
    <w:rsid w:val="0055499B"/>
    <w:rsid w:val="005553C2"/>
    <w:rsid w:val="00555C45"/>
    <w:rsid w:val="00556AFF"/>
    <w:rsid w:val="00557FC7"/>
    <w:rsid w:val="00560280"/>
    <w:rsid w:val="0056655C"/>
    <w:rsid w:val="00567964"/>
    <w:rsid w:val="00567E74"/>
    <w:rsid w:val="005704BC"/>
    <w:rsid w:val="00570CD2"/>
    <w:rsid w:val="00571859"/>
    <w:rsid w:val="00571EA3"/>
    <w:rsid w:val="00572E64"/>
    <w:rsid w:val="005730DC"/>
    <w:rsid w:val="005751F6"/>
    <w:rsid w:val="0057593B"/>
    <w:rsid w:val="00575F7B"/>
    <w:rsid w:val="005771E5"/>
    <w:rsid w:val="005808D4"/>
    <w:rsid w:val="005814CD"/>
    <w:rsid w:val="0058504F"/>
    <w:rsid w:val="00585665"/>
    <w:rsid w:val="005869B8"/>
    <w:rsid w:val="00586FDF"/>
    <w:rsid w:val="00587F1E"/>
    <w:rsid w:val="00590427"/>
    <w:rsid w:val="00590630"/>
    <w:rsid w:val="00590ECF"/>
    <w:rsid w:val="005915E0"/>
    <w:rsid w:val="00592941"/>
    <w:rsid w:val="00594293"/>
    <w:rsid w:val="005944C4"/>
    <w:rsid w:val="00594C29"/>
    <w:rsid w:val="00595297"/>
    <w:rsid w:val="005953B9"/>
    <w:rsid w:val="00596224"/>
    <w:rsid w:val="00596473"/>
    <w:rsid w:val="00596AA5"/>
    <w:rsid w:val="00596FAC"/>
    <w:rsid w:val="0059796A"/>
    <w:rsid w:val="005A070C"/>
    <w:rsid w:val="005A0F29"/>
    <w:rsid w:val="005A16BB"/>
    <w:rsid w:val="005A1C93"/>
    <w:rsid w:val="005A2376"/>
    <w:rsid w:val="005A2B5D"/>
    <w:rsid w:val="005A2FD8"/>
    <w:rsid w:val="005A327D"/>
    <w:rsid w:val="005A4737"/>
    <w:rsid w:val="005A5887"/>
    <w:rsid w:val="005A5B34"/>
    <w:rsid w:val="005A5DAE"/>
    <w:rsid w:val="005B3155"/>
    <w:rsid w:val="005B4B44"/>
    <w:rsid w:val="005B5301"/>
    <w:rsid w:val="005B6265"/>
    <w:rsid w:val="005B6ED1"/>
    <w:rsid w:val="005B7C5E"/>
    <w:rsid w:val="005C0233"/>
    <w:rsid w:val="005C13B9"/>
    <w:rsid w:val="005C2009"/>
    <w:rsid w:val="005C2BBD"/>
    <w:rsid w:val="005C33F5"/>
    <w:rsid w:val="005C3545"/>
    <w:rsid w:val="005C3F87"/>
    <w:rsid w:val="005C65B5"/>
    <w:rsid w:val="005C67DA"/>
    <w:rsid w:val="005C76FC"/>
    <w:rsid w:val="005C77A1"/>
    <w:rsid w:val="005D0364"/>
    <w:rsid w:val="005D1A07"/>
    <w:rsid w:val="005D253E"/>
    <w:rsid w:val="005D3DB6"/>
    <w:rsid w:val="005D4BA3"/>
    <w:rsid w:val="005D4DAD"/>
    <w:rsid w:val="005D5619"/>
    <w:rsid w:val="005D5F12"/>
    <w:rsid w:val="005D608E"/>
    <w:rsid w:val="005D798B"/>
    <w:rsid w:val="005E03AD"/>
    <w:rsid w:val="005E1257"/>
    <w:rsid w:val="005E23D3"/>
    <w:rsid w:val="005E28CD"/>
    <w:rsid w:val="005E2C46"/>
    <w:rsid w:val="005E31DC"/>
    <w:rsid w:val="005E3500"/>
    <w:rsid w:val="005E3B9B"/>
    <w:rsid w:val="005E47AB"/>
    <w:rsid w:val="005E48F1"/>
    <w:rsid w:val="005E4D03"/>
    <w:rsid w:val="005E59D8"/>
    <w:rsid w:val="005E6E65"/>
    <w:rsid w:val="005E775A"/>
    <w:rsid w:val="005F0024"/>
    <w:rsid w:val="005F1DD2"/>
    <w:rsid w:val="005F61C3"/>
    <w:rsid w:val="005F67C7"/>
    <w:rsid w:val="005F68B8"/>
    <w:rsid w:val="005F69C1"/>
    <w:rsid w:val="00600940"/>
    <w:rsid w:val="00600EF1"/>
    <w:rsid w:val="00601B3D"/>
    <w:rsid w:val="006021DE"/>
    <w:rsid w:val="00602373"/>
    <w:rsid w:val="00602878"/>
    <w:rsid w:val="00603331"/>
    <w:rsid w:val="006044EE"/>
    <w:rsid w:val="00605105"/>
    <w:rsid w:val="00606541"/>
    <w:rsid w:val="006070D6"/>
    <w:rsid w:val="00607ACE"/>
    <w:rsid w:val="006106F7"/>
    <w:rsid w:val="006107AB"/>
    <w:rsid w:val="00611A76"/>
    <w:rsid w:val="00611B59"/>
    <w:rsid w:val="00611ECD"/>
    <w:rsid w:val="00612606"/>
    <w:rsid w:val="00612647"/>
    <w:rsid w:val="00613B41"/>
    <w:rsid w:val="00613D23"/>
    <w:rsid w:val="00617AD8"/>
    <w:rsid w:val="00617D23"/>
    <w:rsid w:val="00617F7F"/>
    <w:rsid w:val="006202E7"/>
    <w:rsid w:val="00620412"/>
    <w:rsid w:val="00620433"/>
    <w:rsid w:val="0062045E"/>
    <w:rsid w:val="006215C3"/>
    <w:rsid w:val="00622EB8"/>
    <w:rsid w:val="00623F0F"/>
    <w:rsid w:val="006243E1"/>
    <w:rsid w:val="00624C6B"/>
    <w:rsid w:val="00625400"/>
    <w:rsid w:val="00625753"/>
    <w:rsid w:val="006266E1"/>
    <w:rsid w:val="00626885"/>
    <w:rsid w:val="00627570"/>
    <w:rsid w:val="0063003C"/>
    <w:rsid w:val="006301D5"/>
    <w:rsid w:val="00630941"/>
    <w:rsid w:val="00631A77"/>
    <w:rsid w:val="0063594D"/>
    <w:rsid w:val="00635DFB"/>
    <w:rsid w:val="00636B7D"/>
    <w:rsid w:val="00640490"/>
    <w:rsid w:val="00641F22"/>
    <w:rsid w:val="00642264"/>
    <w:rsid w:val="00642F58"/>
    <w:rsid w:val="00644A83"/>
    <w:rsid w:val="00644E82"/>
    <w:rsid w:val="00645DF4"/>
    <w:rsid w:val="00646028"/>
    <w:rsid w:val="006469AA"/>
    <w:rsid w:val="006474AB"/>
    <w:rsid w:val="00652416"/>
    <w:rsid w:val="00652D4D"/>
    <w:rsid w:val="00653859"/>
    <w:rsid w:val="00653DA4"/>
    <w:rsid w:val="006544F5"/>
    <w:rsid w:val="006549FC"/>
    <w:rsid w:val="00654FA1"/>
    <w:rsid w:val="00655EA6"/>
    <w:rsid w:val="00655F3E"/>
    <w:rsid w:val="00656E93"/>
    <w:rsid w:val="0066039C"/>
    <w:rsid w:val="0066050F"/>
    <w:rsid w:val="00664AB5"/>
    <w:rsid w:val="0066646C"/>
    <w:rsid w:val="00667746"/>
    <w:rsid w:val="00670050"/>
    <w:rsid w:val="00670689"/>
    <w:rsid w:val="00672EFD"/>
    <w:rsid w:val="006733C6"/>
    <w:rsid w:val="006741EE"/>
    <w:rsid w:val="00674646"/>
    <w:rsid w:val="00674F2D"/>
    <w:rsid w:val="00675119"/>
    <w:rsid w:val="00675FBA"/>
    <w:rsid w:val="00676667"/>
    <w:rsid w:val="00681127"/>
    <w:rsid w:val="00683114"/>
    <w:rsid w:val="00684E4A"/>
    <w:rsid w:val="00684E75"/>
    <w:rsid w:val="00686052"/>
    <w:rsid w:val="00686C41"/>
    <w:rsid w:val="0068732F"/>
    <w:rsid w:val="0069169B"/>
    <w:rsid w:val="006934A8"/>
    <w:rsid w:val="00694428"/>
    <w:rsid w:val="006945FA"/>
    <w:rsid w:val="00695F12"/>
    <w:rsid w:val="00695FCB"/>
    <w:rsid w:val="006962EC"/>
    <w:rsid w:val="00697183"/>
    <w:rsid w:val="00697CBE"/>
    <w:rsid w:val="00697FE9"/>
    <w:rsid w:val="006A0354"/>
    <w:rsid w:val="006A0627"/>
    <w:rsid w:val="006A1D33"/>
    <w:rsid w:val="006A5A23"/>
    <w:rsid w:val="006A680E"/>
    <w:rsid w:val="006A778A"/>
    <w:rsid w:val="006A7D24"/>
    <w:rsid w:val="006B0620"/>
    <w:rsid w:val="006B10EF"/>
    <w:rsid w:val="006B1265"/>
    <w:rsid w:val="006B212A"/>
    <w:rsid w:val="006B2518"/>
    <w:rsid w:val="006B30EF"/>
    <w:rsid w:val="006B5314"/>
    <w:rsid w:val="006B563C"/>
    <w:rsid w:val="006B67A1"/>
    <w:rsid w:val="006B711A"/>
    <w:rsid w:val="006C09F4"/>
    <w:rsid w:val="006C18F1"/>
    <w:rsid w:val="006C2DDC"/>
    <w:rsid w:val="006C373C"/>
    <w:rsid w:val="006C4BFB"/>
    <w:rsid w:val="006C501E"/>
    <w:rsid w:val="006C589F"/>
    <w:rsid w:val="006C6254"/>
    <w:rsid w:val="006C6321"/>
    <w:rsid w:val="006C71FA"/>
    <w:rsid w:val="006C73C6"/>
    <w:rsid w:val="006D0939"/>
    <w:rsid w:val="006D0ED5"/>
    <w:rsid w:val="006D4C1E"/>
    <w:rsid w:val="006D4CEF"/>
    <w:rsid w:val="006D687E"/>
    <w:rsid w:val="006D6EFB"/>
    <w:rsid w:val="006E0D83"/>
    <w:rsid w:val="006E22EE"/>
    <w:rsid w:val="006E38CC"/>
    <w:rsid w:val="006E4B1A"/>
    <w:rsid w:val="006E6FAB"/>
    <w:rsid w:val="006E7B33"/>
    <w:rsid w:val="006F0B2E"/>
    <w:rsid w:val="006F1297"/>
    <w:rsid w:val="006F29B6"/>
    <w:rsid w:val="006F69B7"/>
    <w:rsid w:val="00700073"/>
    <w:rsid w:val="0070077D"/>
    <w:rsid w:val="00700BEC"/>
    <w:rsid w:val="00700F0B"/>
    <w:rsid w:val="00701B40"/>
    <w:rsid w:val="00701CE6"/>
    <w:rsid w:val="007021A1"/>
    <w:rsid w:val="00704679"/>
    <w:rsid w:val="0070481C"/>
    <w:rsid w:val="00705A64"/>
    <w:rsid w:val="00707C9C"/>
    <w:rsid w:val="0071049C"/>
    <w:rsid w:val="0071400F"/>
    <w:rsid w:val="007156A3"/>
    <w:rsid w:val="00716212"/>
    <w:rsid w:val="00716B26"/>
    <w:rsid w:val="007170B9"/>
    <w:rsid w:val="0071765F"/>
    <w:rsid w:val="00717762"/>
    <w:rsid w:val="00717F89"/>
    <w:rsid w:val="007206B1"/>
    <w:rsid w:val="00722184"/>
    <w:rsid w:val="00722D82"/>
    <w:rsid w:val="00724ABC"/>
    <w:rsid w:val="00725192"/>
    <w:rsid w:val="007254A0"/>
    <w:rsid w:val="00726C91"/>
    <w:rsid w:val="007271FA"/>
    <w:rsid w:val="00727D59"/>
    <w:rsid w:val="0073054E"/>
    <w:rsid w:val="00730F1E"/>
    <w:rsid w:val="007320A6"/>
    <w:rsid w:val="00733136"/>
    <w:rsid w:val="0073376C"/>
    <w:rsid w:val="00733CEC"/>
    <w:rsid w:val="00734399"/>
    <w:rsid w:val="007344AA"/>
    <w:rsid w:val="00734976"/>
    <w:rsid w:val="007360D0"/>
    <w:rsid w:val="00736E95"/>
    <w:rsid w:val="0073717B"/>
    <w:rsid w:val="00737AA6"/>
    <w:rsid w:val="00737E20"/>
    <w:rsid w:val="00742973"/>
    <w:rsid w:val="00742F82"/>
    <w:rsid w:val="007444CA"/>
    <w:rsid w:val="0074464D"/>
    <w:rsid w:val="007448F2"/>
    <w:rsid w:val="007452A2"/>
    <w:rsid w:val="00745A43"/>
    <w:rsid w:val="00746560"/>
    <w:rsid w:val="0074759A"/>
    <w:rsid w:val="007478C7"/>
    <w:rsid w:val="007501CC"/>
    <w:rsid w:val="00750279"/>
    <w:rsid w:val="00751189"/>
    <w:rsid w:val="0075142F"/>
    <w:rsid w:val="00752F63"/>
    <w:rsid w:val="00752F70"/>
    <w:rsid w:val="00753A6F"/>
    <w:rsid w:val="00753FF4"/>
    <w:rsid w:val="007545BF"/>
    <w:rsid w:val="00754C96"/>
    <w:rsid w:val="007569C0"/>
    <w:rsid w:val="00756ACF"/>
    <w:rsid w:val="00756FDC"/>
    <w:rsid w:val="00757F77"/>
    <w:rsid w:val="0076069B"/>
    <w:rsid w:val="00760BF9"/>
    <w:rsid w:val="00760FF4"/>
    <w:rsid w:val="00762DB3"/>
    <w:rsid w:val="00763647"/>
    <w:rsid w:val="007639A8"/>
    <w:rsid w:val="00763C85"/>
    <w:rsid w:val="007642FD"/>
    <w:rsid w:val="00764341"/>
    <w:rsid w:val="00764AD9"/>
    <w:rsid w:val="007662F0"/>
    <w:rsid w:val="00766B6E"/>
    <w:rsid w:val="007705A1"/>
    <w:rsid w:val="00770F3B"/>
    <w:rsid w:val="0077107F"/>
    <w:rsid w:val="00772DB7"/>
    <w:rsid w:val="00774540"/>
    <w:rsid w:val="00774893"/>
    <w:rsid w:val="00776944"/>
    <w:rsid w:val="007777BB"/>
    <w:rsid w:val="00777E98"/>
    <w:rsid w:val="00780370"/>
    <w:rsid w:val="00780832"/>
    <w:rsid w:val="007817EA"/>
    <w:rsid w:val="00781DD9"/>
    <w:rsid w:val="0078339E"/>
    <w:rsid w:val="00784737"/>
    <w:rsid w:val="007852C5"/>
    <w:rsid w:val="007857D9"/>
    <w:rsid w:val="00786229"/>
    <w:rsid w:val="007865CC"/>
    <w:rsid w:val="00787CA1"/>
    <w:rsid w:val="007902AA"/>
    <w:rsid w:val="0079071B"/>
    <w:rsid w:val="0079075D"/>
    <w:rsid w:val="00790D7A"/>
    <w:rsid w:val="007918FD"/>
    <w:rsid w:val="007919AE"/>
    <w:rsid w:val="00792232"/>
    <w:rsid w:val="00793F85"/>
    <w:rsid w:val="007940A9"/>
    <w:rsid w:val="0079412E"/>
    <w:rsid w:val="00794410"/>
    <w:rsid w:val="00794E23"/>
    <w:rsid w:val="00795D0B"/>
    <w:rsid w:val="00797CA2"/>
    <w:rsid w:val="00797F85"/>
    <w:rsid w:val="007A088A"/>
    <w:rsid w:val="007A1637"/>
    <w:rsid w:val="007A1A74"/>
    <w:rsid w:val="007A1A82"/>
    <w:rsid w:val="007A2CE8"/>
    <w:rsid w:val="007A32A9"/>
    <w:rsid w:val="007A32BA"/>
    <w:rsid w:val="007A6E22"/>
    <w:rsid w:val="007B0116"/>
    <w:rsid w:val="007B1735"/>
    <w:rsid w:val="007B222A"/>
    <w:rsid w:val="007B227C"/>
    <w:rsid w:val="007B5027"/>
    <w:rsid w:val="007B50E7"/>
    <w:rsid w:val="007B5B52"/>
    <w:rsid w:val="007B63AB"/>
    <w:rsid w:val="007B6883"/>
    <w:rsid w:val="007B7870"/>
    <w:rsid w:val="007C04BC"/>
    <w:rsid w:val="007C099B"/>
    <w:rsid w:val="007C0C2F"/>
    <w:rsid w:val="007C100C"/>
    <w:rsid w:val="007C240A"/>
    <w:rsid w:val="007C303C"/>
    <w:rsid w:val="007C345D"/>
    <w:rsid w:val="007C4C46"/>
    <w:rsid w:val="007C6DA2"/>
    <w:rsid w:val="007C7C88"/>
    <w:rsid w:val="007C7D7F"/>
    <w:rsid w:val="007C7DC4"/>
    <w:rsid w:val="007D0547"/>
    <w:rsid w:val="007D0B76"/>
    <w:rsid w:val="007D13F5"/>
    <w:rsid w:val="007D1885"/>
    <w:rsid w:val="007D1A00"/>
    <w:rsid w:val="007D28B6"/>
    <w:rsid w:val="007D3E09"/>
    <w:rsid w:val="007D42C2"/>
    <w:rsid w:val="007D433F"/>
    <w:rsid w:val="007D45C9"/>
    <w:rsid w:val="007D5A19"/>
    <w:rsid w:val="007D762A"/>
    <w:rsid w:val="007E057F"/>
    <w:rsid w:val="007E06C4"/>
    <w:rsid w:val="007E0CB2"/>
    <w:rsid w:val="007E0F33"/>
    <w:rsid w:val="007E2697"/>
    <w:rsid w:val="007E2B50"/>
    <w:rsid w:val="007E2D35"/>
    <w:rsid w:val="007E30E0"/>
    <w:rsid w:val="007E51C2"/>
    <w:rsid w:val="007E531B"/>
    <w:rsid w:val="007E5877"/>
    <w:rsid w:val="007E607F"/>
    <w:rsid w:val="007F087B"/>
    <w:rsid w:val="007F1809"/>
    <w:rsid w:val="007F2ED1"/>
    <w:rsid w:val="007F3284"/>
    <w:rsid w:val="007F3775"/>
    <w:rsid w:val="007F417D"/>
    <w:rsid w:val="00801539"/>
    <w:rsid w:val="00801606"/>
    <w:rsid w:val="008021F7"/>
    <w:rsid w:val="008024D8"/>
    <w:rsid w:val="00802D47"/>
    <w:rsid w:val="00802FAD"/>
    <w:rsid w:val="0080447E"/>
    <w:rsid w:val="00805FF9"/>
    <w:rsid w:val="00806476"/>
    <w:rsid w:val="0080746D"/>
    <w:rsid w:val="00807FB1"/>
    <w:rsid w:val="00810877"/>
    <w:rsid w:val="008109FF"/>
    <w:rsid w:val="008124A5"/>
    <w:rsid w:val="00813099"/>
    <w:rsid w:val="0081327B"/>
    <w:rsid w:val="00813673"/>
    <w:rsid w:val="00814504"/>
    <w:rsid w:val="00815112"/>
    <w:rsid w:val="008177DA"/>
    <w:rsid w:val="00817FCD"/>
    <w:rsid w:val="0082030A"/>
    <w:rsid w:val="008205EC"/>
    <w:rsid w:val="008211D2"/>
    <w:rsid w:val="00821F82"/>
    <w:rsid w:val="00822A3A"/>
    <w:rsid w:val="00822C99"/>
    <w:rsid w:val="0082302A"/>
    <w:rsid w:val="00823B6A"/>
    <w:rsid w:val="008240FE"/>
    <w:rsid w:val="00824C04"/>
    <w:rsid w:val="00824C33"/>
    <w:rsid w:val="00825AF8"/>
    <w:rsid w:val="00825C82"/>
    <w:rsid w:val="0082607C"/>
    <w:rsid w:val="00830B75"/>
    <w:rsid w:val="00831196"/>
    <w:rsid w:val="00832BF8"/>
    <w:rsid w:val="008330DE"/>
    <w:rsid w:val="008341A1"/>
    <w:rsid w:val="008360CD"/>
    <w:rsid w:val="008376E4"/>
    <w:rsid w:val="00837A08"/>
    <w:rsid w:val="0084122C"/>
    <w:rsid w:val="008433A6"/>
    <w:rsid w:val="008435AA"/>
    <w:rsid w:val="00844A41"/>
    <w:rsid w:val="00844DE0"/>
    <w:rsid w:val="008500A5"/>
    <w:rsid w:val="008507FE"/>
    <w:rsid w:val="008548F8"/>
    <w:rsid w:val="0085490F"/>
    <w:rsid w:val="00855240"/>
    <w:rsid w:val="00856D04"/>
    <w:rsid w:val="00857906"/>
    <w:rsid w:val="0086004A"/>
    <w:rsid w:val="008606EF"/>
    <w:rsid w:val="00860A9C"/>
    <w:rsid w:val="008611E3"/>
    <w:rsid w:val="00861BDB"/>
    <w:rsid w:val="00862CF0"/>
    <w:rsid w:val="008630B7"/>
    <w:rsid w:val="0086540E"/>
    <w:rsid w:val="00866CDD"/>
    <w:rsid w:val="0086716B"/>
    <w:rsid w:val="0086735C"/>
    <w:rsid w:val="008708DB"/>
    <w:rsid w:val="00871E66"/>
    <w:rsid w:val="0087201E"/>
    <w:rsid w:val="008722F0"/>
    <w:rsid w:val="0087301A"/>
    <w:rsid w:val="00873597"/>
    <w:rsid w:val="00874249"/>
    <w:rsid w:val="00875402"/>
    <w:rsid w:val="008764D8"/>
    <w:rsid w:val="008765BC"/>
    <w:rsid w:val="0087783E"/>
    <w:rsid w:val="00877977"/>
    <w:rsid w:val="0088058A"/>
    <w:rsid w:val="00880E4E"/>
    <w:rsid w:val="00881301"/>
    <w:rsid w:val="00882FCD"/>
    <w:rsid w:val="00884CFC"/>
    <w:rsid w:val="00884F37"/>
    <w:rsid w:val="008858D9"/>
    <w:rsid w:val="00885C44"/>
    <w:rsid w:val="00886143"/>
    <w:rsid w:val="00887472"/>
    <w:rsid w:val="008877AF"/>
    <w:rsid w:val="00887B86"/>
    <w:rsid w:val="008907EB"/>
    <w:rsid w:val="0089085A"/>
    <w:rsid w:val="00891365"/>
    <w:rsid w:val="00891440"/>
    <w:rsid w:val="00892F9B"/>
    <w:rsid w:val="008953B7"/>
    <w:rsid w:val="00895B24"/>
    <w:rsid w:val="00895C3C"/>
    <w:rsid w:val="00895EF9"/>
    <w:rsid w:val="00895FF8"/>
    <w:rsid w:val="00896066"/>
    <w:rsid w:val="008969DC"/>
    <w:rsid w:val="00896A3C"/>
    <w:rsid w:val="00896EBC"/>
    <w:rsid w:val="008A079A"/>
    <w:rsid w:val="008A089D"/>
    <w:rsid w:val="008A0F2F"/>
    <w:rsid w:val="008A16AB"/>
    <w:rsid w:val="008A2AAA"/>
    <w:rsid w:val="008A2D63"/>
    <w:rsid w:val="008A3BEB"/>
    <w:rsid w:val="008A3D42"/>
    <w:rsid w:val="008A6FB9"/>
    <w:rsid w:val="008A715B"/>
    <w:rsid w:val="008A7B9C"/>
    <w:rsid w:val="008B0C91"/>
    <w:rsid w:val="008B0EA8"/>
    <w:rsid w:val="008B22B2"/>
    <w:rsid w:val="008B3094"/>
    <w:rsid w:val="008B37C7"/>
    <w:rsid w:val="008B3C78"/>
    <w:rsid w:val="008B43D8"/>
    <w:rsid w:val="008B4555"/>
    <w:rsid w:val="008B58B5"/>
    <w:rsid w:val="008B6C3D"/>
    <w:rsid w:val="008C08B6"/>
    <w:rsid w:val="008C153E"/>
    <w:rsid w:val="008C1671"/>
    <w:rsid w:val="008C195A"/>
    <w:rsid w:val="008C1A9A"/>
    <w:rsid w:val="008C221B"/>
    <w:rsid w:val="008C245A"/>
    <w:rsid w:val="008C2A0B"/>
    <w:rsid w:val="008C378B"/>
    <w:rsid w:val="008C4AA4"/>
    <w:rsid w:val="008C5434"/>
    <w:rsid w:val="008C5513"/>
    <w:rsid w:val="008C563A"/>
    <w:rsid w:val="008C6B4F"/>
    <w:rsid w:val="008D06F0"/>
    <w:rsid w:val="008D1F0E"/>
    <w:rsid w:val="008D26D5"/>
    <w:rsid w:val="008D3E4F"/>
    <w:rsid w:val="008D4032"/>
    <w:rsid w:val="008D435D"/>
    <w:rsid w:val="008D4A8C"/>
    <w:rsid w:val="008D53DB"/>
    <w:rsid w:val="008D564E"/>
    <w:rsid w:val="008D5F4E"/>
    <w:rsid w:val="008D6615"/>
    <w:rsid w:val="008D671B"/>
    <w:rsid w:val="008D6972"/>
    <w:rsid w:val="008D6ED1"/>
    <w:rsid w:val="008D70BE"/>
    <w:rsid w:val="008D7AF6"/>
    <w:rsid w:val="008D7D36"/>
    <w:rsid w:val="008E105B"/>
    <w:rsid w:val="008E161B"/>
    <w:rsid w:val="008E2625"/>
    <w:rsid w:val="008E33CB"/>
    <w:rsid w:val="008E4B96"/>
    <w:rsid w:val="008E4BB8"/>
    <w:rsid w:val="008E4E85"/>
    <w:rsid w:val="008E535F"/>
    <w:rsid w:val="008E6350"/>
    <w:rsid w:val="008E7E31"/>
    <w:rsid w:val="008E7F07"/>
    <w:rsid w:val="008F0426"/>
    <w:rsid w:val="008F14E9"/>
    <w:rsid w:val="008F1BBA"/>
    <w:rsid w:val="008F4A3D"/>
    <w:rsid w:val="008F4E36"/>
    <w:rsid w:val="008F614C"/>
    <w:rsid w:val="008F7B1F"/>
    <w:rsid w:val="009007D0"/>
    <w:rsid w:val="00901CBE"/>
    <w:rsid w:val="00901E81"/>
    <w:rsid w:val="009078C8"/>
    <w:rsid w:val="00910C8F"/>
    <w:rsid w:val="00910E3E"/>
    <w:rsid w:val="009112A1"/>
    <w:rsid w:val="00911AAC"/>
    <w:rsid w:val="00912B37"/>
    <w:rsid w:val="00912C71"/>
    <w:rsid w:val="00912D5B"/>
    <w:rsid w:val="00913508"/>
    <w:rsid w:val="009147C7"/>
    <w:rsid w:val="00917717"/>
    <w:rsid w:val="00920255"/>
    <w:rsid w:val="00920D4A"/>
    <w:rsid w:val="009212EB"/>
    <w:rsid w:val="009218C3"/>
    <w:rsid w:val="00921E74"/>
    <w:rsid w:val="00922E25"/>
    <w:rsid w:val="00923043"/>
    <w:rsid w:val="009235B1"/>
    <w:rsid w:val="0092420B"/>
    <w:rsid w:val="0092479D"/>
    <w:rsid w:val="009249A0"/>
    <w:rsid w:val="00924A9E"/>
    <w:rsid w:val="00924FC8"/>
    <w:rsid w:val="009252F2"/>
    <w:rsid w:val="00925BC2"/>
    <w:rsid w:val="00925CCC"/>
    <w:rsid w:val="009271A3"/>
    <w:rsid w:val="00927827"/>
    <w:rsid w:val="00927DB9"/>
    <w:rsid w:val="00930CBA"/>
    <w:rsid w:val="0093243F"/>
    <w:rsid w:val="00932880"/>
    <w:rsid w:val="00932AF8"/>
    <w:rsid w:val="00933810"/>
    <w:rsid w:val="00933CC1"/>
    <w:rsid w:val="00934533"/>
    <w:rsid w:val="00936ED9"/>
    <w:rsid w:val="00940A95"/>
    <w:rsid w:val="00941311"/>
    <w:rsid w:val="00941441"/>
    <w:rsid w:val="00941D8E"/>
    <w:rsid w:val="0094331B"/>
    <w:rsid w:val="00943B4C"/>
    <w:rsid w:val="00944049"/>
    <w:rsid w:val="009460B9"/>
    <w:rsid w:val="00947330"/>
    <w:rsid w:val="00951185"/>
    <w:rsid w:val="0095126A"/>
    <w:rsid w:val="00953AE9"/>
    <w:rsid w:val="00953C55"/>
    <w:rsid w:val="009548FB"/>
    <w:rsid w:val="00956F75"/>
    <w:rsid w:val="00962440"/>
    <w:rsid w:val="00962576"/>
    <w:rsid w:val="00962C02"/>
    <w:rsid w:val="00963CE6"/>
    <w:rsid w:val="009664CC"/>
    <w:rsid w:val="009669DF"/>
    <w:rsid w:val="00967ECD"/>
    <w:rsid w:val="009705DC"/>
    <w:rsid w:val="0097103C"/>
    <w:rsid w:val="00972FF6"/>
    <w:rsid w:val="009730C3"/>
    <w:rsid w:val="009736E7"/>
    <w:rsid w:val="00973A0C"/>
    <w:rsid w:val="00974249"/>
    <w:rsid w:val="009742B0"/>
    <w:rsid w:val="009749D4"/>
    <w:rsid w:val="00975482"/>
    <w:rsid w:val="00981D5F"/>
    <w:rsid w:val="00983393"/>
    <w:rsid w:val="00983E23"/>
    <w:rsid w:val="00983EFA"/>
    <w:rsid w:val="009851EC"/>
    <w:rsid w:val="00985927"/>
    <w:rsid w:val="00986879"/>
    <w:rsid w:val="00990152"/>
    <w:rsid w:val="009908B9"/>
    <w:rsid w:val="0099102E"/>
    <w:rsid w:val="009912EB"/>
    <w:rsid w:val="00991E58"/>
    <w:rsid w:val="0099232E"/>
    <w:rsid w:val="00992CBA"/>
    <w:rsid w:val="00992DDA"/>
    <w:rsid w:val="0099452A"/>
    <w:rsid w:val="00995546"/>
    <w:rsid w:val="009955D8"/>
    <w:rsid w:val="0099598D"/>
    <w:rsid w:val="009A173D"/>
    <w:rsid w:val="009A1C17"/>
    <w:rsid w:val="009A2617"/>
    <w:rsid w:val="009A469B"/>
    <w:rsid w:val="009A4E06"/>
    <w:rsid w:val="009A4FDF"/>
    <w:rsid w:val="009A5A00"/>
    <w:rsid w:val="009A704C"/>
    <w:rsid w:val="009A749E"/>
    <w:rsid w:val="009A7B1C"/>
    <w:rsid w:val="009A7BBD"/>
    <w:rsid w:val="009B109F"/>
    <w:rsid w:val="009B24D6"/>
    <w:rsid w:val="009B2EC4"/>
    <w:rsid w:val="009B3171"/>
    <w:rsid w:val="009B31E1"/>
    <w:rsid w:val="009B3A78"/>
    <w:rsid w:val="009B3F6C"/>
    <w:rsid w:val="009B473D"/>
    <w:rsid w:val="009B486D"/>
    <w:rsid w:val="009C02C2"/>
    <w:rsid w:val="009C10A7"/>
    <w:rsid w:val="009C1500"/>
    <w:rsid w:val="009C2379"/>
    <w:rsid w:val="009C3B1D"/>
    <w:rsid w:val="009C4EC7"/>
    <w:rsid w:val="009C5468"/>
    <w:rsid w:val="009C5779"/>
    <w:rsid w:val="009C5CE5"/>
    <w:rsid w:val="009D1ACD"/>
    <w:rsid w:val="009D2D06"/>
    <w:rsid w:val="009D35DD"/>
    <w:rsid w:val="009D4E47"/>
    <w:rsid w:val="009D5C75"/>
    <w:rsid w:val="009D6025"/>
    <w:rsid w:val="009D651A"/>
    <w:rsid w:val="009D7DAF"/>
    <w:rsid w:val="009E0D9C"/>
    <w:rsid w:val="009E2756"/>
    <w:rsid w:val="009E3C71"/>
    <w:rsid w:val="009E3D4B"/>
    <w:rsid w:val="009E5083"/>
    <w:rsid w:val="009E5140"/>
    <w:rsid w:val="009E7E85"/>
    <w:rsid w:val="009F00BF"/>
    <w:rsid w:val="009F1FB2"/>
    <w:rsid w:val="009F249C"/>
    <w:rsid w:val="009F24BB"/>
    <w:rsid w:val="009F32C4"/>
    <w:rsid w:val="009F45D6"/>
    <w:rsid w:val="009F5015"/>
    <w:rsid w:val="009F54F2"/>
    <w:rsid w:val="009F63FC"/>
    <w:rsid w:val="009F67CD"/>
    <w:rsid w:val="009F6A86"/>
    <w:rsid w:val="009F70B5"/>
    <w:rsid w:val="00A0083D"/>
    <w:rsid w:val="00A01631"/>
    <w:rsid w:val="00A02552"/>
    <w:rsid w:val="00A02D6D"/>
    <w:rsid w:val="00A034C9"/>
    <w:rsid w:val="00A03CBA"/>
    <w:rsid w:val="00A03FDE"/>
    <w:rsid w:val="00A051D4"/>
    <w:rsid w:val="00A05A97"/>
    <w:rsid w:val="00A07456"/>
    <w:rsid w:val="00A10568"/>
    <w:rsid w:val="00A10A38"/>
    <w:rsid w:val="00A111BA"/>
    <w:rsid w:val="00A114CD"/>
    <w:rsid w:val="00A12277"/>
    <w:rsid w:val="00A12930"/>
    <w:rsid w:val="00A12DAF"/>
    <w:rsid w:val="00A14A44"/>
    <w:rsid w:val="00A14C12"/>
    <w:rsid w:val="00A15D26"/>
    <w:rsid w:val="00A1749C"/>
    <w:rsid w:val="00A179B6"/>
    <w:rsid w:val="00A17F4D"/>
    <w:rsid w:val="00A20B43"/>
    <w:rsid w:val="00A20D6F"/>
    <w:rsid w:val="00A212CE"/>
    <w:rsid w:val="00A21C02"/>
    <w:rsid w:val="00A22CBA"/>
    <w:rsid w:val="00A22FE4"/>
    <w:rsid w:val="00A235CA"/>
    <w:rsid w:val="00A23899"/>
    <w:rsid w:val="00A23CC2"/>
    <w:rsid w:val="00A2415C"/>
    <w:rsid w:val="00A2454C"/>
    <w:rsid w:val="00A2561B"/>
    <w:rsid w:val="00A25D26"/>
    <w:rsid w:val="00A264CB"/>
    <w:rsid w:val="00A26D61"/>
    <w:rsid w:val="00A27830"/>
    <w:rsid w:val="00A2792D"/>
    <w:rsid w:val="00A27937"/>
    <w:rsid w:val="00A27A4B"/>
    <w:rsid w:val="00A30D0B"/>
    <w:rsid w:val="00A330E6"/>
    <w:rsid w:val="00A3477A"/>
    <w:rsid w:val="00A34DBE"/>
    <w:rsid w:val="00A35294"/>
    <w:rsid w:val="00A35354"/>
    <w:rsid w:val="00A35F83"/>
    <w:rsid w:val="00A3611C"/>
    <w:rsid w:val="00A36904"/>
    <w:rsid w:val="00A36C19"/>
    <w:rsid w:val="00A3700C"/>
    <w:rsid w:val="00A3706D"/>
    <w:rsid w:val="00A403BA"/>
    <w:rsid w:val="00A4043F"/>
    <w:rsid w:val="00A40FC8"/>
    <w:rsid w:val="00A41592"/>
    <w:rsid w:val="00A419BC"/>
    <w:rsid w:val="00A41DAC"/>
    <w:rsid w:val="00A42A35"/>
    <w:rsid w:val="00A42E82"/>
    <w:rsid w:val="00A4405F"/>
    <w:rsid w:val="00A440A7"/>
    <w:rsid w:val="00A463BA"/>
    <w:rsid w:val="00A46AB8"/>
    <w:rsid w:val="00A52E15"/>
    <w:rsid w:val="00A530F9"/>
    <w:rsid w:val="00A55FE2"/>
    <w:rsid w:val="00A56193"/>
    <w:rsid w:val="00A56E03"/>
    <w:rsid w:val="00A56E88"/>
    <w:rsid w:val="00A60B50"/>
    <w:rsid w:val="00A612B2"/>
    <w:rsid w:val="00A61B46"/>
    <w:rsid w:val="00A61BDB"/>
    <w:rsid w:val="00A62BF1"/>
    <w:rsid w:val="00A63621"/>
    <w:rsid w:val="00A636DA"/>
    <w:rsid w:val="00A639C4"/>
    <w:rsid w:val="00A649AE"/>
    <w:rsid w:val="00A65175"/>
    <w:rsid w:val="00A657B2"/>
    <w:rsid w:val="00A65BC0"/>
    <w:rsid w:val="00A65FD9"/>
    <w:rsid w:val="00A70367"/>
    <w:rsid w:val="00A70ED7"/>
    <w:rsid w:val="00A71360"/>
    <w:rsid w:val="00A71F0C"/>
    <w:rsid w:val="00A73878"/>
    <w:rsid w:val="00A77212"/>
    <w:rsid w:val="00A802F5"/>
    <w:rsid w:val="00A80ED9"/>
    <w:rsid w:val="00A828E1"/>
    <w:rsid w:val="00A842DA"/>
    <w:rsid w:val="00A845C4"/>
    <w:rsid w:val="00A850CC"/>
    <w:rsid w:val="00A87114"/>
    <w:rsid w:val="00A87135"/>
    <w:rsid w:val="00A90546"/>
    <w:rsid w:val="00A90957"/>
    <w:rsid w:val="00A91861"/>
    <w:rsid w:val="00A9318F"/>
    <w:rsid w:val="00A93AA8"/>
    <w:rsid w:val="00A949E0"/>
    <w:rsid w:val="00A97246"/>
    <w:rsid w:val="00A97FCD"/>
    <w:rsid w:val="00AA1E83"/>
    <w:rsid w:val="00AA2C35"/>
    <w:rsid w:val="00AA3153"/>
    <w:rsid w:val="00AA318C"/>
    <w:rsid w:val="00AA3676"/>
    <w:rsid w:val="00AA4BFE"/>
    <w:rsid w:val="00AA5C49"/>
    <w:rsid w:val="00AA5E9B"/>
    <w:rsid w:val="00AA6901"/>
    <w:rsid w:val="00AA7D4E"/>
    <w:rsid w:val="00AB01D9"/>
    <w:rsid w:val="00AB0D91"/>
    <w:rsid w:val="00AB1607"/>
    <w:rsid w:val="00AB1FCB"/>
    <w:rsid w:val="00AB2234"/>
    <w:rsid w:val="00AB22E3"/>
    <w:rsid w:val="00AB338B"/>
    <w:rsid w:val="00AB34B3"/>
    <w:rsid w:val="00AB3F83"/>
    <w:rsid w:val="00AB4235"/>
    <w:rsid w:val="00AB624D"/>
    <w:rsid w:val="00AB6D21"/>
    <w:rsid w:val="00AC04C3"/>
    <w:rsid w:val="00AC145B"/>
    <w:rsid w:val="00AC1D50"/>
    <w:rsid w:val="00AC2122"/>
    <w:rsid w:val="00AC232A"/>
    <w:rsid w:val="00AC30B5"/>
    <w:rsid w:val="00AC31C6"/>
    <w:rsid w:val="00AC3228"/>
    <w:rsid w:val="00AC3402"/>
    <w:rsid w:val="00AC3B77"/>
    <w:rsid w:val="00AC48A2"/>
    <w:rsid w:val="00AC5462"/>
    <w:rsid w:val="00AC5B89"/>
    <w:rsid w:val="00AD199C"/>
    <w:rsid w:val="00AD2AB8"/>
    <w:rsid w:val="00AD2DBB"/>
    <w:rsid w:val="00AD3564"/>
    <w:rsid w:val="00AD3D83"/>
    <w:rsid w:val="00AD407E"/>
    <w:rsid w:val="00AD6010"/>
    <w:rsid w:val="00AD6E1D"/>
    <w:rsid w:val="00AE1105"/>
    <w:rsid w:val="00AE1BB6"/>
    <w:rsid w:val="00AE1D6D"/>
    <w:rsid w:val="00AE20C1"/>
    <w:rsid w:val="00AE21A1"/>
    <w:rsid w:val="00AE344E"/>
    <w:rsid w:val="00AE3BB6"/>
    <w:rsid w:val="00AE49CF"/>
    <w:rsid w:val="00AE52EE"/>
    <w:rsid w:val="00AE5F19"/>
    <w:rsid w:val="00AE6D78"/>
    <w:rsid w:val="00AE7B3B"/>
    <w:rsid w:val="00AF0523"/>
    <w:rsid w:val="00AF0845"/>
    <w:rsid w:val="00AF0FE7"/>
    <w:rsid w:val="00AF1B21"/>
    <w:rsid w:val="00AF1B7D"/>
    <w:rsid w:val="00AF1BD2"/>
    <w:rsid w:val="00AF1E10"/>
    <w:rsid w:val="00AF2FD6"/>
    <w:rsid w:val="00AF37F8"/>
    <w:rsid w:val="00AF3D3C"/>
    <w:rsid w:val="00AF3FF0"/>
    <w:rsid w:val="00AF4C16"/>
    <w:rsid w:val="00AF4D47"/>
    <w:rsid w:val="00AF63D8"/>
    <w:rsid w:val="00AF6509"/>
    <w:rsid w:val="00AF6E0F"/>
    <w:rsid w:val="00AF72C6"/>
    <w:rsid w:val="00B009E8"/>
    <w:rsid w:val="00B01915"/>
    <w:rsid w:val="00B02692"/>
    <w:rsid w:val="00B031BB"/>
    <w:rsid w:val="00B04DCE"/>
    <w:rsid w:val="00B06D03"/>
    <w:rsid w:val="00B0762F"/>
    <w:rsid w:val="00B076B8"/>
    <w:rsid w:val="00B078E6"/>
    <w:rsid w:val="00B106DF"/>
    <w:rsid w:val="00B10D23"/>
    <w:rsid w:val="00B111C1"/>
    <w:rsid w:val="00B11781"/>
    <w:rsid w:val="00B126A6"/>
    <w:rsid w:val="00B13767"/>
    <w:rsid w:val="00B13F0C"/>
    <w:rsid w:val="00B144C5"/>
    <w:rsid w:val="00B155DC"/>
    <w:rsid w:val="00B1790B"/>
    <w:rsid w:val="00B21204"/>
    <w:rsid w:val="00B2173E"/>
    <w:rsid w:val="00B22A78"/>
    <w:rsid w:val="00B2353D"/>
    <w:rsid w:val="00B23ADF"/>
    <w:rsid w:val="00B26076"/>
    <w:rsid w:val="00B2660E"/>
    <w:rsid w:val="00B2726A"/>
    <w:rsid w:val="00B273E9"/>
    <w:rsid w:val="00B27464"/>
    <w:rsid w:val="00B30383"/>
    <w:rsid w:val="00B30A1C"/>
    <w:rsid w:val="00B31DE4"/>
    <w:rsid w:val="00B32FA8"/>
    <w:rsid w:val="00B3564F"/>
    <w:rsid w:val="00B36E08"/>
    <w:rsid w:val="00B36FEE"/>
    <w:rsid w:val="00B40D3F"/>
    <w:rsid w:val="00B41272"/>
    <w:rsid w:val="00B42338"/>
    <w:rsid w:val="00B426C2"/>
    <w:rsid w:val="00B42B02"/>
    <w:rsid w:val="00B4472A"/>
    <w:rsid w:val="00B471EB"/>
    <w:rsid w:val="00B50732"/>
    <w:rsid w:val="00B511A5"/>
    <w:rsid w:val="00B539E0"/>
    <w:rsid w:val="00B54021"/>
    <w:rsid w:val="00B56CC0"/>
    <w:rsid w:val="00B57213"/>
    <w:rsid w:val="00B57366"/>
    <w:rsid w:val="00B57E1D"/>
    <w:rsid w:val="00B60293"/>
    <w:rsid w:val="00B633DD"/>
    <w:rsid w:val="00B6349A"/>
    <w:rsid w:val="00B634DE"/>
    <w:rsid w:val="00B63994"/>
    <w:rsid w:val="00B63AE8"/>
    <w:rsid w:val="00B6451E"/>
    <w:rsid w:val="00B6485A"/>
    <w:rsid w:val="00B652C9"/>
    <w:rsid w:val="00B655A2"/>
    <w:rsid w:val="00B65B30"/>
    <w:rsid w:val="00B66286"/>
    <w:rsid w:val="00B66382"/>
    <w:rsid w:val="00B67D1F"/>
    <w:rsid w:val="00B70208"/>
    <w:rsid w:val="00B70250"/>
    <w:rsid w:val="00B704F6"/>
    <w:rsid w:val="00B70CCD"/>
    <w:rsid w:val="00B7198E"/>
    <w:rsid w:val="00B72F7D"/>
    <w:rsid w:val="00B73B48"/>
    <w:rsid w:val="00B73C7E"/>
    <w:rsid w:val="00B740FB"/>
    <w:rsid w:val="00B74364"/>
    <w:rsid w:val="00B76A55"/>
    <w:rsid w:val="00B77414"/>
    <w:rsid w:val="00B80607"/>
    <w:rsid w:val="00B81964"/>
    <w:rsid w:val="00B82210"/>
    <w:rsid w:val="00B82219"/>
    <w:rsid w:val="00B82906"/>
    <w:rsid w:val="00B82E1D"/>
    <w:rsid w:val="00B83D6B"/>
    <w:rsid w:val="00B872FB"/>
    <w:rsid w:val="00B8758C"/>
    <w:rsid w:val="00B92112"/>
    <w:rsid w:val="00B927E3"/>
    <w:rsid w:val="00B94145"/>
    <w:rsid w:val="00B94D95"/>
    <w:rsid w:val="00B95415"/>
    <w:rsid w:val="00B95ECE"/>
    <w:rsid w:val="00B96853"/>
    <w:rsid w:val="00B96CC0"/>
    <w:rsid w:val="00BA0F15"/>
    <w:rsid w:val="00BA14A2"/>
    <w:rsid w:val="00BA1CAA"/>
    <w:rsid w:val="00BA30F5"/>
    <w:rsid w:val="00BA3174"/>
    <w:rsid w:val="00BA37A0"/>
    <w:rsid w:val="00BA3A9B"/>
    <w:rsid w:val="00BA4777"/>
    <w:rsid w:val="00BA599C"/>
    <w:rsid w:val="00BA6469"/>
    <w:rsid w:val="00BA6B92"/>
    <w:rsid w:val="00BA6C4C"/>
    <w:rsid w:val="00BA71B1"/>
    <w:rsid w:val="00BA7D3C"/>
    <w:rsid w:val="00BB00ED"/>
    <w:rsid w:val="00BB0ABE"/>
    <w:rsid w:val="00BB0B1B"/>
    <w:rsid w:val="00BB1871"/>
    <w:rsid w:val="00BB2053"/>
    <w:rsid w:val="00BB2CF7"/>
    <w:rsid w:val="00BB2EB9"/>
    <w:rsid w:val="00BB4171"/>
    <w:rsid w:val="00BB4460"/>
    <w:rsid w:val="00BB46EC"/>
    <w:rsid w:val="00BB5AB0"/>
    <w:rsid w:val="00BB60E9"/>
    <w:rsid w:val="00BB7900"/>
    <w:rsid w:val="00BB7A26"/>
    <w:rsid w:val="00BB7BBE"/>
    <w:rsid w:val="00BC052E"/>
    <w:rsid w:val="00BC0DD0"/>
    <w:rsid w:val="00BC1083"/>
    <w:rsid w:val="00BC22A2"/>
    <w:rsid w:val="00BC2F8C"/>
    <w:rsid w:val="00BC35FA"/>
    <w:rsid w:val="00BC39E9"/>
    <w:rsid w:val="00BC3B9D"/>
    <w:rsid w:val="00BC3C15"/>
    <w:rsid w:val="00BC65AB"/>
    <w:rsid w:val="00BC746F"/>
    <w:rsid w:val="00BC78EF"/>
    <w:rsid w:val="00BD0764"/>
    <w:rsid w:val="00BD0C3F"/>
    <w:rsid w:val="00BD1C09"/>
    <w:rsid w:val="00BD2AF5"/>
    <w:rsid w:val="00BD3289"/>
    <w:rsid w:val="00BD3860"/>
    <w:rsid w:val="00BD5973"/>
    <w:rsid w:val="00BD5B52"/>
    <w:rsid w:val="00BD5CEF"/>
    <w:rsid w:val="00BD6E25"/>
    <w:rsid w:val="00BD72DF"/>
    <w:rsid w:val="00BD7A63"/>
    <w:rsid w:val="00BE263B"/>
    <w:rsid w:val="00BE2819"/>
    <w:rsid w:val="00BE2B5B"/>
    <w:rsid w:val="00BE3ED2"/>
    <w:rsid w:val="00BE4DE6"/>
    <w:rsid w:val="00BE540E"/>
    <w:rsid w:val="00BE5B56"/>
    <w:rsid w:val="00BE5EAA"/>
    <w:rsid w:val="00BE674B"/>
    <w:rsid w:val="00BE6F66"/>
    <w:rsid w:val="00BE7E0C"/>
    <w:rsid w:val="00BF0A3C"/>
    <w:rsid w:val="00BF1911"/>
    <w:rsid w:val="00BF1CCE"/>
    <w:rsid w:val="00BF31FC"/>
    <w:rsid w:val="00BF32DD"/>
    <w:rsid w:val="00BF4669"/>
    <w:rsid w:val="00BF478B"/>
    <w:rsid w:val="00BF6093"/>
    <w:rsid w:val="00BF6C3F"/>
    <w:rsid w:val="00BF6D66"/>
    <w:rsid w:val="00BF7DD2"/>
    <w:rsid w:val="00C02288"/>
    <w:rsid w:val="00C02C85"/>
    <w:rsid w:val="00C032F9"/>
    <w:rsid w:val="00C0374C"/>
    <w:rsid w:val="00C03A3B"/>
    <w:rsid w:val="00C055D3"/>
    <w:rsid w:val="00C057B0"/>
    <w:rsid w:val="00C105E2"/>
    <w:rsid w:val="00C116BB"/>
    <w:rsid w:val="00C1196D"/>
    <w:rsid w:val="00C11992"/>
    <w:rsid w:val="00C12A69"/>
    <w:rsid w:val="00C1319C"/>
    <w:rsid w:val="00C13884"/>
    <w:rsid w:val="00C13C89"/>
    <w:rsid w:val="00C14C19"/>
    <w:rsid w:val="00C15078"/>
    <w:rsid w:val="00C201E4"/>
    <w:rsid w:val="00C2021A"/>
    <w:rsid w:val="00C205CC"/>
    <w:rsid w:val="00C207C4"/>
    <w:rsid w:val="00C20918"/>
    <w:rsid w:val="00C20A6A"/>
    <w:rsid w:val="00C20CC5"/>
    <w:rsid w:val="00C24759"/>
    <w:rsid w:val="00C247B8"/>
    <w:rsid w:val="00C311B1"/>
    <w:rsid w:val="00C314C0"/>
    <w:rsid w:val="00C31C94"/>
    <w:rsid w:val="00C3216D"/>
    <w:rsid w:val="00C33DF3"/>
    <w:rsid w:val="00C34CCE"/>
    <w:rsid w:val="00C34F41"/>
    <w:rsid w:val="00C37207"/>
    <w:rsid w:val="00C412CA"/>
    <w:rsid w:val="00C41603"/>
    <w:rsid w:val="00C44C5C"/>
    <w:rsid w:val="00C45AC6"/>
    <w:rsid w:val="00C45B62"/>
    <w:rsid w:val="00C4607B"/>
    <w:rsid w:val="00C470A2"/>
    <w:rsid w:val="00C50BC6"/>
    <w:rsid w:val="00C524F1"/>
    <w:rsid w:val="00C53ADF"/>
    <w:rsid w:val="00C54C00"/>
    <w:rsid w:val="00C54F1C"/>
    <w:rsid w:val="00C55EFB"/>
    <w:rsid w:val="00C56D79"/>
    <w:rsid w:val="00C60529"/>
    <w:rsid w:val="00C618E9"/>
    <w:rsid w:val="00C61A56"/>
    <w:rsid w:val="00C61C1D"/>
    <w:rsid w:val="00C63B03"/>
    <w:rsid w:val="00C63CA3"/>
    <w:rsid w:val="00C64093"/>
    <w:rsid w:val="00C64283"/>
    <w:rsid w:val="00C6476F"/>
    <w:rsid w:val="00C64851"/>
    <w:rsid w:val="00C64ED6"/>
    <w:rsid w:val="00C65F14"/>
    <w:rsid w:val="00C67140"/>
    <w:rsid w:val="00C70921"/>
    <w:rsid w:val="00C73B78"/>
    <w:rsid w:val="00C759DC"/>
    <w:rsid w:val="00C760BC"/>
    <w:rsid w:val="00C76C75"/>
    <w:rsid w:val="00C76EC9"/>
    <w:rsid w:val="00C776DA"/>
    <w:rsid w:val="00C8163F"/>
    <w:rsid w:val="00C82C22"/>
    <w:rsid w:val="00C845B7"/>
    <w:rsid w:val="00C852BE"/>
    <w:rsid w:val="00C85739"/>
    <w:rsid w:val="00C876C6"/>
    <w:rsid w:val="00C8776E"/>
    <w:rsid w:val="00C9084D"/>
    <w:rsid w:val="00C923B1"/>
    <w:rsid w:val="00C9251A"/>
    <w:rsid w:val="00C93950"/>
    <w:rsid w:val="00C93F4A"/>
    <w:rsid w:val="00C93FB8"/>
    <w:rsid w:val="00C94E64"/>
    <w:rsid w:val="00C9506B"/>
    <w:rsid w:val="00C95CB7"/>
    <w:rsid w:val="00C96483"/>
    <w:rsid w:val="00CA0237"/>
    <w:rsid w:val="00CA1254"/>
    <w:rsid w:val="00CA179E"/>
    <w:rsid w:val="00CA1CA7"/>
    <w:rsid w:val="00CA1F8B"/>
    <w:rsid w:val="00CA2316"/>
    <w:rsid w:val="00CA2D16"/>
    <w:rsid w:val="00CA3439"/>
    <w:rsid w:val="00CA3551"/>
    <w:rsid w:val="00CA3C65"/>
    <w:rsid w:val="00CA406A"/>
    <w:rsid w:val="00CA5792"/>
    <w:rsid w:val="00CA596E"/>
    <w:rsid w:val="00CA707B"/>
    <w:rsid w:val="00CA7246"/>
    <w:rsid w:val="00CB0CF0"/>
    <w:rsid w:val="00CB2EB5"/>
    <w:rsid w:val="00CB3DCD"/>
    <w:rsid w:val="00CB4190"/>
    <w:rsid w:val="00CB4463"/>
    <w:rsid w:val="00CB5BAB"/>
    <w:rsid w:val="00CB6A1E"/>
    <w:rsid w:val="00CB70FF"/>
    <w:rsid w:val="00CC0CED"/>
    <w:rsid w:val="00CC1101"/>
    <w:rsid w:val="00CC172D"/>
    <w:rsid w:val="00CC1ECB"/>
    <w:rsid w:val="00CC393D"/>
    <w:rsid w:val="00CC435D"/>
    <w:rsid w:val="00CC5645"/>
    <w:rsid w:val="00CC5DEE"/>
    <w:rsid w:val="00CC776C"/>
    <w:rsid w:val="00CD0FB0"/>
    <w:rsid w:val="00CD15AF"/>
    <w:rsid w:val="00CD318B"/>
    <w:rsid w:val="00CD3D0F"/>
    <w:rsid w:val="00CD4297"/>
    <w:rsid w:val="00CE01B8"/>
    <w:rsid w:val="00CE0C70"/>
    <w:rsid w:val="00CE2F00"/>
    <w:rsid w:val="00CE34F9"/>
    <w:rsid w:val="00CE470C"/>
    <w:rsid w:val="00CE5F2A"/>
    <w:rsid w:val="00CE614D"/>
    <w:rsid w:val="00CE6897"/>
    <w:rsid w:val="00CE6DFF"/>
    <w:rsid w:val="00CF2B71"/>
    <w:rsid w:val="00CF2BED"/>
    <w:rsid w:val="00CF45A3"/>
    <w:rsid w:val="00CF5F38"/>
    <w:rsid w:val="00CF6BA5"/>
    <w:rsid w:val="00CF7AE5"/>
    <w:rsid w:val="00D00CBA"/>
    <w:rsid w:val="00D02C8D"/>
    <w:rsid w:val="00D03698"/>
    <w:rsid w:val="00D03A38"/>
    <w:rsid w:val="00D0439D"/>
    <w:rsid w:val="00D079C1"/>
    <w:rsid w:val="00D107B1"/>
    <w:rsid w:val="00D12545"/>
    <w:rsid w:val="00D13E16"/>
    <w:rsid w:val="00D147DC"/>
    <w:rsid w:val="00D159DF"/>
    <w:rsid w:val="00D15A0A"/>
    <w:rsid w:val="00D16C78"/>
    <w:rsid w:val="00D1769B"/>
    <w:rsid w:val="00D20021"/>
    <w:rsid w:val="00D20ECD"/>
    <w:rsid w:val="00D23E43"/>
    <w:rsid w:val="00D243AB"/>
    <w:rsid w:val="00D2532E"/>
    <w:rsid w:val="00D25666"/>
    <w:rsid w:val="00D25B61"/>
    <w:rsid w:val="00D2610A"/>
    <w:rsid w:val="00D27BF0"/>
    <w:rsid w:val="00D3112F"/>
    <w:rsid w:val="00D3124F"/>
    <w:rsid w:val="00D31775"/>
    <w:rsid w:val="00D317AE"/>
    <w:rsid w:val="00D31963"/>
    <w:rsid w:val="00D322A8"/>
    <w:rsid w:val="00D329E2"/>
    <w:rsid w:val="00D34A8D"/>
    <w:rsid w:val="00D35273"/>
    <w:rsid w:val="00D35B85"/>
    <w:rsid w:val="00D35FD1"/>
    <w:rsid w:val="00D3622A"/>
    <w:rsid w:val="00D3772E"/>
    <w:rsid w:val="00D41ED9"/>
    <w:rsid w:val="00D43457"/>
    <w:rsid w:val="00D51665"/>
    <w:rsid w:val="00D51993"/>
    <w:rsid w:val="00D52107"/>
    <w:rsid w:val="00D5252D"/>
    <w:rsid w:val="00D52CD6"/>
    <w:rsid w:val="00D53DF5"/>
    <w:rsid w:val="00D54852"/>
    <w:rsid w:val="00D54FD2"/>
    <w:rsid w:val="00D550D6"/>
    <w:rsid w:val="00D553FC"/>
    <w:rsid w:val="00D558C7"/>
    <w:rsid w:val="00D56565"/>
    <w:rsid w:val="00D566B7"/>
    <w:rsid w:val="00D57925"/>
    <w:rsid w:val="00D6105D"/>
    <w:rsid w:val="00D610FE"/>
    <w:rsid w:val="00D61333"/>
    <w:rsid w:val="00D615B6"/>
    <w:rsid w:val="00D61A84"/>
    <w:rsid w:val="00D61BA6"/>
    <w:rsid w:val="00D61DCD"/>
    <w:rsid w:val="00D62755"/>
    <w:rsid w:val="00D62B1F"/>
    <w:rsid w:val="00D63167"/>
    <w:rsid w:val="00D6397C"/>
    <w:rsid w:val="00D63CCC"/>
    <w:rsid w:val="00D64433"/>
    <w:rsid w:val="00D6462B"/>
    <w:rsid w:val="00D6492D"/>
    <w:rsid w:val="00D65389"/>
    <w:rsid w:val="00D6582A"/>
    <w:rsid w:val="00D65F0C"/>
    <w:rsid w:val="00D66902"/>
    <w:rsid w:val="00D66988"/>
    <w:rsid w:val="00D67DB7"/>
    <w:rsid w:val="00D67E7A"/>
    <w:rsid w:val="00D70844"/>
    <w:rsid w:val="00D72093"/>
    <w:rsid w:val="00D7360D"/>
    <w:rsid w:val="00D73F14"/>
    <w:rsid w:val="00D74CF6"/>
    <w:rsid w:val="00D75B1D"/>
    <w:rsid w:val="00D76916"/>
    <w:rsid w:val="00D769BE"/>
    <w:rsid w:val="00D76E52"/>
    <w:rsid w:val="00D77256"/>
    <w:rsid w:val="00D7745E"/>
    <w:rsid w:val="00D77E28"/>
    <w:rsid w:val="00D8011B"/>
    <w:rsid w:val="00D80403"/>
    <w:rsid w:val="00D80B61"/>
    <w:rsid w:val="00D81808"/>
    <w:rsid w:val="00D81AE2"/>
    <w:rsid w:val="00D828F4"/>
    <w:rsid w:val="00D83124"/>
    <w:rsid w:val="00D833E7"/>
    <w:rsid w:val="00D838BF"/>
    <w:rsid w:val="00D83F01"/>
    <w:rsid w:val="00D840FA"/>
    <w:rsid w:val="00D84252"/>
    <w:rsid w:val="00D845E9"/>
    <w:rsid w:val="00D8582B"/>
    <w:rsid w:val="00D8646B"/>
    <w:rsid w:val="00D87A07"/>
    <w:rsid w:val="00D87B38"/>
    <w:rsid w:val="00D9084C"/>
    <w:rsid w:val="00D9089B"/>
    <w:rsid w:val="00D92182"/>
    <w:rsid w:val="00D9230C"/>
    <w:rsid w:val="00D93189"/>
    <w:rsid w:val="00D93A84"/>
    <w:rsid w:val="00D9428C"/>
    <w:rsid w:val="00D97D0D"/>
    <w:rsid w:val="00DA134B"/>
    <w:rsid w:val="00DA32B4"/>
    <w:rsid w:val="00DA388E"/>
    <w:rsid w:val="00DA3CBE"/>
    <w:rsid w:val="00DA4198"/>
    <w:rsid w:val="00DA767B"/>
    <w:rsid w:val="00DB0ADB"/>
    <w:rsid w:val="00DB17B8"/>
    <w:rsid w:val="00DB1B28"/>
    <w:rsid w:val="00DB3143"/>
    <w:rsid w:val="00DB4237"/>
    <w:rsid w:val="00DB7905"/>
    <w:rsid w:val="00DB7E3F"/>
    <w:rsid w:val="00DC06CD"/>
    <w:rsid w:val="00DC0A37"/>
    <w:rsid w:val="00DC2344"/>
    <w:rsid w:val="00DC35FD"/>
    <w:rsid w:val="00DC3FE9"/>
    <w:rsid w:val="00DC52F0"/>
    <w:rsid w:val="00DC5B2D"/>
    <w:rsid w:val="00DC701C"/>
    <w:rsid w:val="00DC7448"/>
    <w:rsid w:val="00DC7565"/>
    <w:rsid w:val="00DC7B1D"/>
    <w:rsid w:val="00DC7EE0"/>
    <w:rsid w:val="00DD011B"/>
    <w:rsid w:val="00DD167C"/>
    <w:rsid w:val="00DD16B8"/>
    <w:rsid w:val="00DD37E6"/>
    <w:rsid w:val="00DD4A3B"/>
    <w:rsid w:val="00DD4CC8"/>
    <w:rsid w:val="00DD5612"/>
    <w:rsid w:val="00DE0988"/>
    <w:rsid w:val="00DE13F2"/>
    <w:rsid w:val="00DE18E0"/>
    <w:rsid w:val="00DE37A5"/>
    <w:rsid w:val="00DE41C1"/>
    <w:rsid w:val="00DE5696"/>
    <w:rsid w:val="00DE6968"/>
    <w:rsid w:val="00DE6D5B"/>
    <w:rsid w:val="00DE6ECF"/>
    <w:rsid w:val="00DE7796"/>
    <w:rsid w:val="00DE7B09"/>
    <w:rsid w:val="00DF026B"/>
    <w:rsid w:val="00DF028B"/>
    <w:rsid w:val="00DF0856"/>
    <w:rsid w:val="00DF164A"/>
    <w:rsid w:val="00DF18E0"/>
    <w:rsid w:val="00DF1FEE"/>
    <w:rsid w:val="00DF2A78"/>
    <w:rsid w:val="00DF31A3"/>
    <w:rsid w:val="00DF378C"/>
    <w:rsid w:val="00DF5228"/>
    <w:rsid w:val="00DF534B"/>
    <w:rsid w:val="00DF5392"/>
    <w:rsid w:val="00DF670C"/>
    <w:rsid w:val="00DF6849"/>
    <w:rsid w:val="00DF6D63"/>
    <w:rsid w:val="00E00C10"/>
    <w:rsid w:val="00E00CA7"/>
    <w:rsid w:val="00E00DDE"/>
    <w:rsid w:val="00E03B11"/>
    <w:rsid w:val="00E03F4C"/>
    <w:rsid w:val="00E04F96"/>
    <w:rsid w:val="00E05C9F"/>
    <w:rsid w:val="00E05D13"/>
    <w:rsid w:val="00E0741A"/>
    <w:rsid w:val="00E107D9"/>
    <w:rsid w:val="00E111C8"/>
    <w:rsid w:val="00E11691"/>
    <w:rsid w:val="00E12D97"/>
    <w:rsid w:val="00E15EBE"/>
    <w:rsid w:val="00E1645B"/>
    <w:rsid w:val="00E20097"/>
    <w:rsid w:val="00E201E2"/>
    <w:rsid w:val="00E22EF7"/>
    <w:rsid w:val="00E245FD"/>
    <w:rsid w:val="00E25BD9"/>
    <w:rsid w:val="00E2611D"/>
    <w:rsid w:val="00E263FD"/>
    <w:rsid w:val="00E26429"/>
    <w:rsid w:val="00E2643A"/>
    <w:rsid w:val="00E26BD0"/>
    <w:rsid w:val="00E270D5"/>
    <w:rsid w:val="00E276DB"/>
    <w:rsid w:val="00E27EC0"/>
    <w:rsid w:val="00E30160"/>
    <w:rsid w:val="00E340F7"/>
    <w:rsid w:val="00E3477E"/>
    <w:rsid w:val="00E349D0"/>
    <w:rsid w:val="00E36661"/>
    <w:rsid w:val="00E36967"/>
    <w:rsid w:val="00E416FB"/>
    <w:rsid w:val="00E432ED"/>
    <w:rsid w:val="00E43A2E"/>
    <w:rsid w:val="00E43ADD"/>
    <w:rsid w:val="00E449D5"/>
    <w:rsid w:val="00E44AF7"/>
    <w:rsid w:val="00E45760"/>
    <w:rsid w:val="00E46897"/>
    <w:rsid w:val="00E5121E"/>
    <w:rsid w:val="00E53AC5"/>
    <w:rsid w:val="00E54F05"/>
    <w:rsid w:val="00E553FD"/>
    <w:rsid w:val="00E56A8B"/>
    <w:rsid w:val="00E608B7"/>
    <w:rsid w:val="00E61BFD"/>
    <w:rsid w:val="00E61F22"/>
    <w:rsid w:val="00E623A6"/>
    <w:rsid w:val="00E62D6D"/>
    <w:rsid w:val="00E6369B"/>
    <w:rsid w:val="00E63C8F"/>
    <w:rsid w:val="00E64F5C"/>
    <w:rsid w:val="00E6519F"/>
    <w:rsid w:val="00E654A6"/>
    <w:rsid w:val="00E65929"/>
    <w:rsid w:val="00E66862"/>
    <w:rsid w:val="00E67037"/>
    <w:rsid w:val="00E67737"/>
    <w:rsid w:val="00E67EB1"/>
    <w:rsid w:val="00E708A0"/>
    <w:rsid w:val="00E70A7D"/>
    <w:rsid w:val="00E7128E"/>
    <w:rsid w:val="00E74501"/>
    <w:rsid w:val="00E74A73"/>
    <w:rsid w:val="00E7625D"/>
    <w:rsid w:val="00E765CB"/>
    <w:rsid w:val="00E769E6"/>
    <w:rsid w:val="00E76BEC"/>
    <w:rsid w:val="00E76C35"/>
    <w:rsid w:val="00E76CC1"/>
    <w:rsid w:val="00E80414"/>
    <w:rsid w:val="00E80D4B"/>
    <w:rsid w:val="00E80FB4"/>
    <w:rsid w:val="00E81281"/>
    <w:rsid w:val="00E84147"/>
    <w:rsid w:val="00E84599"/>
    <w:rsid w:val="00E85019"/>
    <w:rsid w:val="00E8577B"/>
    <w:rsid w:val="00E86173"/>
    <w:rsid w:val="00E86176"/>
    <w:rsid w:val="00E87043"/>
    <w:rsid w:val="00E87B65"/>
    <w:rsid w:val="00E90C01"/>
    <w:rsid w:val="00E94899"/>
    <w:rsid w:val="00E96957"/>
    <w:rsid w:val="00E97B6D"/>
    <w:rsid w:val="00EA0104"/>
    <w:rsid w:val="00EA1043"/>
    <w:rsid w:val="00EA2B12"/>
    <w:rsid w:val="00EA3503"/>
    <w:rsid w:val="00EA3D92"/>
    <w:rsid w:val="00EA5519"/>
    <w:rsid w:val="00EA559A"/>
    <w:rsid w:val="00EA5944"/>
    <w:rsid w:val="00EB1CE8"/>
    <w:rsid w:val="00EB234B"/>
    <w:rsid w:val="00EB2A96"/>
    <w:rsid w:val="00EB405E"/>
    <w:rsid w:val="00EB437C"/>
    <w:rsid w:val="00EB4734"/>
    <w:rsid w:val="00EB520E"/>
    <w:rsid w:val="00EC083F"/>
    <w:rsid w:val="00EC138C"/>
    <w:rsid w:val="00EC1395"/>
    <w:rsid w:val="00EC218F"/>
    <w:rsid w:val="00EC28C6"/>
    <w:rsid w:val="00EC2C94"/>
    <w:rsid w:val="00EC3D1F"/>
    <w:rsid w:val="00EC5D98"/>
    <w:rsid w:val="00EC6E2D"/>
    <w:rsid w:val="00ED0320"/>
    <w:rsid w:val="00ED31B1"/>
    <w:rsid w:val="00ED333F"/>
    <w:rsid w:val="00ED385F"/>
    <w:rsid w:val="00ED3E98"/>
    <w:rsid w:val="00ED540D"/>
    <w:rsid w:val="00ED56CD"/>
    <w:rsid w:val="00ED5DEA"/>
    <w:rsid w:val="00EE0088"/>
    <w:rsid w:val="00EE0825"/>
    <w:rsid w:val="00EE0A7F"/>
    <w:rsid w:val="00EE136E"/>
    <w:rsid w:val="00EE1FFD"/>
    <w:rsid w:val="00EE354A"/>
    <w:rsid w:val="00EE3762"/>
    <w:rsid w:val="00EE379C"/>
    <w:rsid w:val="00EE3999"/>
    <w:rsid w:val="00EE3E1B"/>
    <w:rsid w:val="00EE42AB"/>
    <w:rsid w:val="00EE4572"/>
    <w:rsid w:val="00EE645E"/>
    <w:rsid w:val="00EE7E6C"/>
    <w:rsid w:val="00EF0031"/>
    <w:rsid w:val="00EF01AA"/>
    <w:rsid w:val="00EF068E"/>
    <w:rsid w:val="00EF1F7B"/>
    <w:rsid w:val="00EF3652"/>
    <w:rsid w:val="00EF3EA0"/>
    <w:rsid w:val="00EF4109"/>
    <w:rsid w:val="00EF431F"/>
    <w:rsid w:val="00EF4BF6"/>
    <w:rsid w:val="00EF678A"/>
    <w:rsid w:val="00EF680A"/>
    <w:rsid w:val="00EF799A"/>
    <w:rsid w:val="00F0052A"/>
    <w:rsid w:val="00F00716"/>
    <w:rsid w:val="00F00B22"/>
    <w:rsid w:val="00F00EB5"/>
    <w:rsid w:val="00F022F9"/>
    <w:rsid w:val="00F02443"/>
    <w:rsid w:val="00F0279B"/>
    <w:rsid w:val="00F04412"/>
    <w:rsid w:val="00F06678"/>
    <w:rsid w:val="00F106D8"/>
    <w:rsid w:val="00F113B1"/>
    <w:rsid w:val="00F124C3"/>
    <w:rsid w:val="00F1556B"/>
    <w:rsid w:val="00F156C6"/>
    <w:rsid w:val="00F16DE6"/>
    <w:rsid w:val="00F16E62"/>
    <w:rsid w:val="00F177A0"/>
    <w:rsid w:val="00F20093"/>
    <w:rsid w:val="00F20408"/>
    <w:rsid w:val="00F20699"/>
    <w:rsid w:val="00F241C4"/>
    <w:rsid w:val="00F2426E"/>
    <w:rsid w:val="00F247EB"/>
    <w:rsid w:val="00F2495C"/>
    <w:rsid w:val="00F25299"/>
    <w:rsid w:val="00F257F5"/>
    <w:rsid w:val="00F25CA6"/>
    <w:rsid w:val="00F25DC8"/>
    <w:rsid w:val="00F27145"/>
    <w:rsid w:val="00F274BF"/>
    <w:rsid w:val="00F27BA8"/>
    <w:rsid w:val="00F3225C"/>
    <w:rsid w:val="00F333CE"/>
    <w:rsid w:val="00F33C21"/>
    <w:rsid w:val="00F36294"/>
    <w:rsid w:val="00F36917"/>
    <w:rsid w:val="00F3748F"/>
    <w:rsid w:val="00F37F90"/>
    <w:rsid w:val="00F40076"/>
    <w:rsid w:val="00F41479"/>
    <w:rsid w:val="00F43091"/>
    <w:rsid w:val="00F43AF3"/>
    <w:rsid w:val="00F444B4"/>
    <w:rsid w:val="00F44577"/>
    <w:rsid w:val="00F4571A"/>
    <w:rsid w:val="00F45E13"/>
    <w:rsid w:val="00F4696F"/>
    <w:rsid w:val="00F51368"/>
    <w:rsid w:val="00F52422"/>
    <w:rsid w:val="00F53794"/>
    <w:rsid w:val="00F53FE8"/>
    <w:rsid w:val="00F5413C"/>
    <w:rsid w:val="00F54431"/>
    <w:rsid w:val="00F54821"/>
    <w:rsid w:val="00F618FD"/>
    <w:rsid w:val="00F62F72"/>
    <w:rsid w:val="00F63CE7"/>
    <w:rsid w:val="00F6427C"/>
    <w:rsid w:val="00F6599C"/>
    <w:rsid w:val="00F65F26"/>
    <w:rsid w:val="00F65FC7"/>
    <w:rsid w:val="00F662CE"/>
    <w:rsid w:val="00F6642E"/>
    <w:rsid w:val="00F6646A"/>
    <w:rsid w:val="00F66EA2"/>
    <w:rsid w:val="00F66F91"/>
    <w:rsid w:val="00F6751D"/>
    <w:rsid w:val="00F67809"/>
    <w:rsid w:val="00F70194"/>
    <w:rsid w:val="00F70321"/>
    <w:rsid w:val="00F71868"/>
    <w:rsid w:val="00F724AE"/>
    <w:rsid w:val="00F73C24"/>
    <w:rsid w:val="00F7555F"/>
    <w:rsid w:val="00F75FFB"/>
    <w:rsid w:val="00F770BE"/>
    <w:rsid w:val="00F77DC4"/>
    <w:rsid w:val="00F77DD4"/>
    <w:rsid w:val="00F77EB1"/>
    <w:rsid w:val="00F80017"/>
    <w:rsid w:val="00F81A26"/>
    <w:rsid w:val="00F81AEB"/>
    <w:rsid w:val="00F82FA6"/>
    <w:rsid w:val="00F8306E"/>
    <w:rsid w:val="00F84DC2"/>
    <w:rsid w:val="00F85B0D"/>
    <w:rsid w:val="00F90BB9"/>
    <w:rsid w:val="00F92571"/>
    <w:rsid w:val="00F93CCB"/>
    <w:rsid w:val="00F945AE"/>
    <w:rsid w:val="00F949D8"/>
    <w:rsid w:val="00F949FD"/>
    <w:rsid w:val="00F95F35"/>
    <w:rsid w:val="00F97F6C"/>
    <w:rsid w:val="00FA0486"/>
    <w:rsid w:val="00FA07E3"/>
    <w:rsid w:val="00FA0F60"/>
    <w:rsid w:val="00FA1BAC"/>
    <w:rsid w:val="00FA1CDA"/>
    <w:rsid w:val="00FA21E4"/>
    <w:rsid w:val="00FA3363"/>
    <w:rsid w:val="00FA4AE0"/>
    <w:rsid w:val="00FA5AAE"/>
    <w:rsid w:val="00FA6132"/>
    <w:rsid w:val="00FA7000"/>
    <w:rsid w:val="00FA7D05"/>
    <w:rsid w:val="00FA7DCD"/>
    <w:rsid w:val="00FB0015"/>
    <w:rsid w:val="00FB0AC5"/>
    <w:rsid w:val="00FB2790"/>
    <w:rsid w:val="00FB3430"/>
    <w:rsid w:val="00FB4389"/>
    <w:rsid w:val="00FB44CB"/>
    <w:rsid w:val="00FB52E2"/>
    <w:rsid w:val="00FB5805"/>
    <w:rsid w:val="00FB7DE3"/>
    <w:rsid w:val="00FB7F1A"/>
    <w:rsid w:val="00FC14C8"/>
    <w:rsid w:val="00FC2164"/>
    <w:rsid w:val="00FC4762"/>
    <w:rsid w:val="00FC4990"/>
    <w:rsid w:val="00FC512C"/>
    <w:rsid w:val="00FC689C"/>
    <w:rsid w:val="00FC6C6B"/>
    <w:rsid w:val="00FC76D5"/>
    <w:rsid w:val="00FD031D"/>
    <w:rsid w:val="00FD0489"/>
    <w:rsid w:val="00FD0809"/>
    <w:rsid w:val="00FD27DD"/>
    <w:rsid w:val="00FD2D93"/>
    <w:rsid w:val="00FD4077"/>
    <w:rsid w:val="00FD4AFC"/>
    <w:rsid w:val="00FD5063"/>
    <w:rsid w:val="00FD55AF"/>
    <w:rsid w:val="00FD594F"/>
    <w:rsid w:val="00FD799C"/>
    <w:rsid w:val="00FD7AC7"/>
    <w:rsid w:val="00FE046F"/>
    <w:rsid w:val="00FE10AD"/>
    <w:rsid w:val="00FE17F4"/>
    <w:rsid w:val="00FE32E0"/>
    <w:rsid w:val="00FE346F"/>
    <w:rsid w:val="00FE380E"/>
    <w:rsid w:val="00FE3C92"/>
    <w:rsid w:val="00FE3DCC"/>
    <w:rsid w:val="00FE4582"/>
    <w:rsid w:val="00FE5CAC"/>
    <w:rsid w:val="00FE6324"/>
    <w:rsid w:val="00FE74E9"/>
    <w:rsid w:val="00FE79FA"/>
    <w:rsid w:val="00FE7E6B"/>
    <w:rsid w:val="00FF013E"/>
    <w:rsid w:val="00FF13A3"/>
    <w:rsid w:val="00FF1FDE"/>
    <w:rsid w:val="00FF312F"/>
    <w:rsid w:val="00FF391C"/>
    <w:rsid w:val="00FF55E4"/>
    <w:rsid w:val="00FF56D0"/>
    <w:rsid w:val="00FF5BDA"/>
    <w:rsid w:val="00FF79C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C7A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kk-K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0F60"/>
  </w:style>
  <w:style w:type="paragraph" w:styleId="1">
    <w:name w:val="heading 1"/>
    <w:basedOn w:val="a"/>
    <w:next w:val="a"/>
    <w:link w:val="10"/>
    <w:uiPriority w:val="9"/>
    <w:qFormat/>
    <w:rsid w:val="00F2426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B94D9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CE2F0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2426E"/>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B94D95"/>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CE2F00"/>
    <w:rPr>
      <w:rFonts w:asciiTheme="majorHAnsi" w:eastAsiaTheme="majorEastAsia" w:hAnsiTheme="majorHAnsi" w:cstheme="majorBidi"/>
      <w:color w:val="1F3763" w:themeColor="accent1" w:themeShade="7F"/>
      <w:sz w:val="24"/>
      <w:szCs w:val="24"/>
    </w:rPr>
  </w:style>
  <w:style w:type="paragraph" w:styleId="a3">
    <w:name w:val="header"/>
    <w:basedOn w:val="a"/>
    <w:link w:val="a4"/>
    <w:uiPriority w:val="99"/>
    <w:unhideWhenUsed/>
    <w:rsid w:val="00E70A7D"/>
    <w:pPr>
      <w:tabs>
        <w:tab w:val="center" w:pos="4513"/>
        <w:tab w:val="right" w:pos="9026"/>
      </w:tabs>
      <w:spacing w:after="0" w:line="240" w:lineRule="auto"/>
    </w:pPr>
  </w:style>
  <w:style w:type="character" w:customStyle="1" w:styleId="a4">
    <w:name w:val="Верхний колонтитул Знак"/>
    <w:basedOn w:val="a0"/>
    <w:link w:val="a3"/>
    <w:uiPriority w:val="99"/>
    <w:rsid w:val="00E70A7D"/>
  </w:style>
  <w:style w:type="paragraph" w:styleId="a5">
    <w:name w:val="footer"/>
    <w:basedOn w:val="a"/>
    <w:link w:val="a6"/>
    <w:uiPriority w:val="99"/>
    <w:unhideWhenUsed/>
    <w:rsid w:val="00E70A7D"/>
    <w:pPr>
      <w:tabs>
        <w:tab w:val="center" w:pos="4513"/>
        <w:tab w:val="right" w:pos="9026"/>
      </w:tabs>
      <w:spacing w:after="0" w:line="240" w:lineRule="auto"/>
    </w:pPr>
  </w:style>
  <w:style w:type="character" w:customStyle="1" w:styleId="a6">
    <w:name w:val="Нижний колонтитул Знак"/>
    <w:basedOn w:val="a0"/>
    <w:link w:val="a5"/>
    <w:uiPriority w:val="99"/>
    <w:rsid w:val="00E70A7D"/>
  </w:style>
  <w:style w:type="paragraph" w:styleId="a7">
    <w:name w:val="TOC Heading"/>
    <w:basedOn w:val="1"/>
    <w:next w:val="a"/>
    <w:uiPriority w:val="39"/>
    <w:unhideWhenUsed/>
    <w:qFormat/>
    <w:rsid w:val="009F32C4"/>
    <w:pPr>
      <w:outlineLvl w:val="9"/>
    </w:pPr>
    <w:rPr>
      <w:lang w:val="en-US"/>
    </w:rPr>
  </w:style>
  <w:style w:type="paragraph" w:styleId="11">
    <w:name w:val="toc 1"/>
    <w:basedOn w:val="a"/>
    <w:next w:val="a"/>
    <w:autoRedefine/>
    <w:uiPriority w:val="39"/>
    <w:unhideWhenUsed/>
    <w:rsid w:val="00896A3C"/>
    <w:pPr>
      <w:tabs>
        <w:tab w:val="left" w:pos="426"/>
        <w:tab w:val="right" w:leader="dot" w:pos="9360"/>
      </w:tabs>
      <w:spacing w:after="0" w:line="240" w:lineRule="auto"/>
      <w:ind w:right="522"/>
    </w:pPr>
    <w:rPr>
      <w:rFonts w:ascii="Times New Roman" w:eastAsia="Times New Roman" w:hAnsi="Times New Roman" w:cs="Times New Roman"/>
      <w:b/>
      <w:bCs/>
      <w:noProof/>
      <w:sz w:val="28"/>
      <w:szCs w:val="28"/>
      <w:lang w:val="ru-RU"/>
    </w:rPr>
  </w:style>
  <w:style w:type="character" w:styleId="a8">
    <w:name w:val="Hyperlink"/>
    <w:basedOn w:val="a0"/>
    <w:uiPriority w:val="99"/>
    <w:unhideWhenUsed/>
    <w:rsid w:val="009F32C4"/>
    <w:rPr>
      <w:color w:val="0563C1" w:themeColor="hyperlink"/>
      <w:u w:val="single"/>
    </w:rPr>
  </w:style>
  <w:style w:type="paragraph" w:styleId="21">
    <w:name w:val="toc 2"/>
    <w:basedOn w:val="a"/>
    <w:next w:val="a"/>
    <w:autoRedefine/>
    <w:uiPriority w:val="39"/>
    <w:unhideWhenUsed/>
    <w:rsid w:val="00494106"/>
    <w:pPr>
      <w:tabs>
        <w:tab w:val="left" w:pos="90"/>
        <w:tab w:val="left" w:pos="720"/>
        <w:tab w:val="right" w:leader="dot" w:pos="9350"/>
      </w:tabs>
      <w:spacing w:after="0" w:line="240" w:lineRule="auto"/>
      <w:ind w:left="1080" w:right="149" w:hanging="990"/>
      <w:jc w:val="both"/>
    </w:pPr>
    <w:rPr>
      <w:rFonts w:ascii="Times New Roman" w:eastAsia="Times New Roman" w:hAnsi="Times New Roman" w:cs="Times New Roman"/>
      <w:b/>
      <w:bCs/>
      <w:noProof/>
      <w:sz w:val="24"/>
      <w:szCs w:val="24"/>
      <w:lang w:val="ru-RU"/>
    </w:rPr>
  </w:style>
  <w:style w:type="paragraph" w:styleId="a9">
    <w:name w:val="List Paragraph"/>
    <w:basedOn w:val="a"/>
    <w:uiPriority w:val="34"/>
    <w:qFormat/>
    <w:rsid w:val="000C686D"/>
    <w:pPr>
      <w:ind w:left="720"/>
      <w:contextualSpacing/>
    </w:pPr>
  </w:style>
  <w:style w:type="table" w:styleId="aa">
    <w:name w:val="Table Grid"/>
    <w:basedOn w:val="a1"/>
    <w:uiPriority w:val="59"/>
    <w:rsid w:val="0022766C"/>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rmal (Web)"/>
    <w:basedOn w:val="a"/>
    <w:uiPriority w:val="99"/>
    <w:unhideWhenUsed/>
    <w:rsid w:val="007E0F3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31">
    <w:name w:val="toc 3"/>
    <w:basedOn w:val="a"/>
    <w:next w:val="a"/>
    <w:autoRedefine/>
    <w:uiPriority w:val="39"/>
    <w:unhideWhenUsed/>
    <w:rsid w:val="003E3B6D"/>
    <w:pPr>
      <w:tabs>
        <w:tab w:val="right" w:leader="dot" w:pos="9350"/>
      </w:tabs>
      <w:spacing w:after="100"/>
      <w:ind w:firstLine="142"/>
    </w:pPr>
  </w:style>
  <w:style w:type="paragraph" w:styleId="ac">
    <w:name w:val="caption"/>
    <w:basedOn w:val="a"/>
    <w:next w:val="a"/>
    <w:uiPriority w:val="35"/>
    <w:unhideWhenUsed/>
    <w:qFormat/>
    <w:rsid w:val="004E77F5"/>
    <w:pPr>
      <w:spacing w:after="200" w:line="240" w:lineRule="auto"/>
    </w:pPr>
    <w:rPr>
      <w:i/>
      <w:iCs/>
      <w:color w:val="44546A" w:themeColor="text2"/>
      <w:sz w:val="18"/>
      <w:szCs w:val="18"/>
    </w:rPr>
  </w:style>
  <w:style w:type="paragraph" w:styleId="ad">
    <w:name w:val="table of figures"/>
    <w:basedOn w:val="a"/>
    <w:next w:val="a"/>
    <w:uiPriority w:val="99"/>
    <w:unhideWhenUsed/>
    <w:rsid w:val="004E77F5"/>
    <w:pPr>
      <w:spacing w:after="0"/>
    </w:pPr>
  </w:style>
  <w:style w:type="paragraph" w:styleId="ae">
    <w:name w:val="No Spacing"/>
    <w:link w:val="af"/>
    <w:uiPriority w:val="1"/>
    <w:qFormat/>
    <w:rsid w:val="00645DF4"/>
    <w:pPr>
      <w:spacing w:after="0" w:line="240" w:lineRule="auto"/>
    </w:pPr>
  </w:style>
  <w:style w:type="paragraph" w:customStyle="1" w:styleId="af0">
    <w:name w:val="Содержимое таблицы"/>
    <w:basedOn w:val="a"/>
    <w:qFormat/>
    <w:rsid w:val="00AB1FCB"/>
    <w:pPr>
      <w:widowControl w:val="0"/>
      <w:suppressLineNumbers/>
      <w:spacing w:after="200" w:line="276" w:lineRule="auto"/>
    </w:pPr>
    <w:rPr>
      <w:rFonts w:ascii="Calibri" w:eastAsia="Calibri" w:hAnsi="Calibri" w:cs="Calibri"/>
      <w:lang w:val="en-US" w:eastAsia="zh-CN" w:bidi="hi-IN"/>
    </w:rPr>
  </w:style>
  <w:style w:type="table" w:customStyle="1" w:styleId="PlainTable5">
    <w:name w:val="Plain Table 5"/>
    <w:basedOn w:val="a1"/>
    <w:uiPriority w:val="45"/>
    <w:rsid w:val="00730F1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32">
    <w:name w:val="Body Text Indent 3"/>
    <w:basedOn w:val="a"/>
    <w:link w:val="33"/>
    <w:rsid w:val="007852C5"/>
    <w:pPr>
      <w:spacing w:before="100" w:after="100" w:line="240" w:lineRule="auto"/>
      <w:ind w:left="360"/>
    </w:pPr>
    <w:rPr>
      <w:rFonts w:ascii="Times New Roman" w:eastAsia="Times New Roman" w:hAnsi="Times New Roman" w:cs="Times New Roman"/>
      <w:sz w:val="20"/>
      <w:szCs w:val="20"/>
      <w:lang w:val="x-none" w:eastAsia="ru-RU"/>
    </w:rPr>
  </w:style>
  <w:style w:type="character" w:customStyle="1" w:styleId="33">
    <w:name w:val="Основной текст с отступом 3 Знак"/>
    <w:basedOn w:val="a0"/>
    <w:link w:val="32"/>
    <w:rsid w:val="007852C5"/>
    <w:rPr>
      <w:rFonts w:ascii="Times New Roman" w:eastAsia="Times New Roman" w:hAnsi="Times New Roman" w:cs="Times New Roman"/>
      <w:sz w:val="20"/>
      <w:szCs w:val="20"/>
      <w:lang w:val="x-none" w:eastAsia="ru-RU"/>
    </w:rPr>
  </w:style>
  <w:style w:type="table" w:customStyle="1" w:styleId="12">
    <w:name w:val="Сетка таблицы1"/>
    <w:basedOn w:val="a1"/>
    <w:next w:val="aa"/>
    <w:rsid w:val="00356341"/>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a"/>
    <w:uiPriority w:val="39"/>
    <w:rsid w:val="00356341"/>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0"/>
    <w:uiPriority w:val="99"/>
    <w:semiHidden/>
    <w:unhideWhenUsed/>
    <w:rsid w:val="00423029"/>
    <w:rPr>
      <w:color w:val="605E5C"/>
      <w:shd w:val="clear" w:color="auto" w:fill="E1DFDD"/>
    </w:rPr>
  </w:style>
  <w:style w:type="paragraph" w:customStyle="1" w:styleId="MDPI41tablecaption">
    <w:name w:val="MDPI_4.1_table_caption"/>
    <w:qFormat/>
    <w:rsid w:val="0066646C"/>
    <w:pPr>
      <w:adjustRightInd w:val="0"/>
      <w:snapToGrid w:val="0"/>
      <w:spacing w:before="240" w:after="120" w:line="228" w:lineRule="auto"/>
      <w:ind w:left="2608"/>
    </w:pPr>
    <w:rPr>
      <w:rFonts w:ascii="Palatino Linotype" w:eastAsia="Times New Roman" w:hAnsi="Palatino Linotype"/>
      <w:color w:val="000000"/>
      <w:sz w:val="18"/>
      <w:lang w:val="en-US" w:eastAsia="de-DE" w:bidi="en-US"/>
    </w:rPr>
  </w:style>
  <w:style w:type="table" w:customStyle="1" w:styleId="34">
    <w:name w:val="Сетка таблицы3"/>
    <w:basedOn w:val="a1"/>
    <w:next w:val="aa"/>
    <w:uiPriority w:val="39"/>
    <w:rsid w:val="00A8711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a"/>
    <w:uiPriority w:val="39"/>
    <w:rsid w:val="0099598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a"/>
    <w:uiPriority w:val="39"/>
    <w:rsid w:val="00BA317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
    <w:next w:val="a2"/>
    <w:semiHidden/>
    <w:unhideWhenUsed/>
    <w:rsid w:val="00A530F9"/>
  </w:style>
  <w:style w:type="character" w:styleId="af1">
    <w:name w:val="FollowedHyperlink"/>
    <w:basedOn w:val="a0"/>
    <w:uiPriority w:val="99"/>
    <w:semiHidden/>
    <w:unhideWhenUsed/>
    <w:rsid w:val="00A530F9"/>
    <w:rPr>
      <w:color w:val="954F72"/>
      <w:u w:val="single"/>
    </w:rPr>
  </w:style>
  <w:style w:type="paragraph" w:customStyle="1" w:styleId="msonormal0">
    <w:name w:val="msonormal"/>
    <w:basedOn w:val="a"/>
    <w:rsid w:val="00A530F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
    <w:rsid w:val="00A530F9"/>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
    <w:rsid w:val="00A530F9"/>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5">
    <w:name w:val="xl65"/>
    <w:basedOn w:val="a"/>
    <w:rsid w:val="00A530F9"/>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6">
    <w:name w:val="xl66"/>
    <w:basedOn w:val="a"/>
    <w:rsid w:val="00A530F9"/>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
    <w:rsid w:val="00A530F9"/>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8">
    <w:name w:val="xl68"/>
    <w:basedOn w:val="a"/>
    <w:rsid w:val="00A530F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
    <w:rsid w:val="00A530F9"/>
    <w:pPr>
      <w:shd w:val="clear" w:color="000000" w:fill="FCE4D6"/>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
    <w:name w:val="xl70"/>
    <w:basedOn w:val="a"/>
    <w:rsid w:val="00A530F9"/>
    <w:pPr>
      <w:shd w:val="clear" w:color="000000" w:fill="FCE4D6"/>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1">
    <w:name w:val="xl71"/>
    <w:basedOn w:val="a"/>
    <w:rsid w:val="00A530F9"/>
    <w:pPr>
      <w:shd w:val="clear" w:color="000000" w:fill="E2EFDA"/>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
    <w:rsid w:val="00A530F9"/>
    <w:pP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
    <w:rsid w:val="00A530F9"/>
    <w:pPr>
      <w:shd w:val="clear" w:color="000000" w:fill="DDEBF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
    <w:rsid w:val="00A530F9"/>
    <w:pP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
    <w:rsid w:val="00A530F9"/>
    <w:pP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
    <w:rsid w:val="00A530F9"/>
    <w:pPr>
      <w:shd w:val="clear" w:color="000000" w:fill="D9E1F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
    <w:rsid w:val="00A530F9"/>
    <w:pP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
    <w:rsid w:val="00A530F9"/>
    <w:pPr>
      <w:shd w:val="clear" w:color="000000" w:fill="D9E1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
    <w:rsid w:val="00A530F9"/>
    <w:pPr>
      <w:shd w:val="clear" w:color="000000" w:fill="FFF2C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
    <w:rsid w:val="00A530F9"/>
    <w:pP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table" w:customStyle="1" w:styleId="6">
    <w:name w:val="Сетка таблицы6"/>
    <w:basedOn w:val="a1"/>
    <w:next w:val="aa"/>
    <w:uiPriority w:val="39"/>
    <w:rsid w:val="00A530F9"/>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Bibliography"/>
    <w:basedOn w:val="a"/>
    <w:next w:val="a"/>
    <w:uiPriority w:val="37"/>
    <w:unhideWhenUsed/>
    <w:rsid w:val="005E2C46"/>
    <w:pPr>
      <w:spacing w:after="0" w:line="240" w:lineRule="auto"/>
    </w:pPr>
    <w:rPr>
      <w:rFonts w:ascii="Times New Roman" w:eastAsia="Times New Roman" w:hAnsi="Times New Roman" w:cs="Times New Roman"/>
      <w:sz w:val="24"/>
      <w:szCs w:val="24"/>
      <w:lang w:eastAsia="ru-RU"/>
    </w:rPr>
  </w:style>
  <w:style w:type="paragraph" w:styleId="af3">
    <w:name w:val="Balloon Text"/>
    <w:basedOn w:val="a"/>
    <w:link w:val="af4"/>
    <w:semiHidden/>
    <w:unhideWhenUsed/>
    <w:rsid w:val="00FA7DCD"/>
    <w:pPr>
      <w:spacing w:after="0" w:line="240" w:lineRule="auto"/>
    </w:pPr>
    <w:rPr>
      <w:rFonts w:ascii="Tahoma" w:hAnsi="Tahoma" w:cs="Tahoma"/>
      <w:sz w:val="16"/>
      <w:szCs w:val="16"/>
    </w:rPr>
  </w:style>
  <w:style w:type="character" w:customStyle="1" w:styleId="af4">
    <w:name w:val="Текст выноски Знак"/>
    <w:basedOn w:val="a0"/>
    <w:link w:val="af3"/>
    <w:semiHidden/>
    <w:rsid w:val="00FA7DCD"/>
    <w:rPr>
      <w:rFonts w:ascii="Tahoma" w:hAnsi="Tahoma" w:cs="Tahoma"/>
      <w:sz w:val="16"/>
      <w:szCs w:val="16"/>
    </w:rPr>
  </w:style>
  <w:style w:type="paragraph" w:customStyle="1" w:styleId="EndNoteBibliographyTitle">
    <w:name w:val="EndNote Bibliography Title"/>
    <w:basedOn w:val="a"/>
    <w:link w:val="EndNoteBibliographyTitleChar"/>
    <w:rsid w:val="00C776DA"/>
    <w:pPr>
      <w:widowControl w:val="0"/>
      <w:spacing w:after="0" w:line="276" w:lineRule="auto"/>
      <w:jc w:val="center"/>
    </w:pPr>
    <w:rPr>
      <w:rFonts w:ascii="Times New Roman" w:eastAsia="Calibri" w:hAnsi="Times New Roman" w:cs="Times New Roman"/>
      <w:noProof/>
      <w:sz w:val="24"/>
      <w:lang w:val="en-US" w:eastAsia="zh-CN" w:bidi="hi-IN"/>
    </w:rPr>
  </w:style>
  <w:style w:type="character" w:customStyle="1" w:styleId="EndNoteBibliographyTitleChar">
    <w:name w:val="EndNote Bibliography Title Char"/>
    <w:basedOn w:val="a0"/>
    <w:link w:val="EndNoteBibliographyTitle"/>
    <w:rsid w:val="00C776DA"/>
    <w:rPr>
      <w:rFonts w:ascii="Times New Roman" w:eastAsia="Calibri" w:hAnsi="Times New Roman" w:cs="Times New Roman"/>
      <w:noProof/>
      <w:sz w:val="24"/>
      <w:lang w:val="en-US" w:eastAsia="zh-CN" w:bidi="hi-IN"/>
    </w:rPr>
  </w:style>
  <w:style w:type="paragraph" w:customStyle="1" w:styleId="EndNoteBibliography">
    <w:name w:val="EndNote Bibliography"/>
    <w:basedOn w:val="a"/>
    <w:link w:val="EndNoteBibliographyChar"/>
    <w:rsid w:val="00C776DA"/>
    <w:pPr>
      <w:widowControl w:val="0"/>
      <w:spacing w:after="200" w:line="480" w:lineRule="auto"/>
      <w:jc w:val="both"/>
    </w:pPr>
    <w:rPr>
      <w:rFonts w:ascii="Times New Roman" w:eastAsia="Calibri" w:hAnsi="Times New Roman" w:cs="Times New Roman"/>
      <w:noProof/>
      <w:sz w:val="24"/>
      <w:lang w:val="en-US" w:eastAsia="zh-CN" w:bidi="hi-IN"/>
    </w:rPr>
  </w:style>
  <w:style w:type="character" w:customStyle="1" w:styleId="EndNoteBibliographyChar">
    <w:name w:val="EndNote Bibliography Char"/>
    <w:basedOn w:val="a0"/>
    <w:link w:val="EndNoteBibliography"/>
    <w:rsid w:val="00C776DA"/>
    <w:rPr>
      <w:rFonts w:ascii="Times New Roman" w:eastAsia="Calibri" w:hAnsi="Times New Roman" w:cs="Times New Roman"/>
      <w:noProof/>
      <w:sz w:val="24"/>
      <w:lang w:val="en-US" w:eastAsia="zh-CN" w:bidi="hi-IN"/>
    </w:rPr>
  </w:style>
  <w:style w:type="character" w:customStyle="1" w:styleId="current-selection">
    <w:name w:val="current-selection"/>
    <w:basedOn w:val="a0"/>
    <w:rsid w:val="00C776DA"/>
  </w:style>
  <w:style w:type="character" w:customStyle="1" w:styleId="af5">
    <w:name w:val="_"/>
    <w:basedOn w:val="a0"/>
    <w:rsid w:val="00C776DA"/>
  </w:style>
  <w:style w:type="character" w:customStyle="1" w:styleId="fc0">
    <w:name w:val="fc0"/>
    <w:basedOn w:val="a0"/>
    <w:rsid w:val="00C776DA"/>
  </w:style>
  <w:style w:type="character" w:customStyle="1" w:styleId="ff8">
    <w:name w:val="ff8"/>
    <w:basedOn w:val="a0"/>
    <w:rsid w:val="00C776DA"/>
  </w:style>
  <w:style w:type="character" w:customStyle="1" w:styleId="fc1">
    <w:name w:val="fc1"/>
    <w:basedOn w:val="a0"/>
    <w:rsid w:val="00C776DA"/>
  </w:style>
  <w:style w:type="character" w:customStyle="1" w:styleId="ls24">
    <w:name w:val="ls24"/>
    <w:basedOn w:val="a0"/>
    <w:rsid w:val="00C776DA"/>
  </w:style>
  <w:style w:type="character" w:styleId="af6">
    <w:name w:val="annotation reference"/>
    <w:basedOn w:val="a0"/>
    <w:uiPriority w:val="99"/>
    <w:semiHidden/>
    <w:unhideWhenUsed/>
    <w:rsid w:val="00C776DA"/>
    <w:rPr>
      <w:sz w:val="16"/>
      <w:szCs w:val="16"/>
    </w:rPr>
  </w:style>
  <w:style w:type="paragraph" w:styleId="af7">
    <w:name w:val="annotation text"/>
    <w:basedOn w:val="a"/>
    <w:link w:val="af8"/>
    <w:uiPriority w:val="99"/>
    <w:unhideWhenUsed/>
    <w:rsid w:val="00C776DA"/>
    <w:pPr>
      <w:widowControl w:val="0"/>
      <w:spacing w:after="200" w:line="240" w:lineRule="auto"/>
    </w:pPr>
    <w:rPr>
      <w:rFonts w:ascii="Calibri" w:eastAsia="Calibri" w:hAnsi="Calibri" w:cs="Mangal"/>
      <w:sz w:val="20"/>
      <w:szCs w:val="18"/>
      <w:lang w:val="en-US" w:eastAsia="zh-CN" w:bidi="hi-IN"/>
    </w:rPr>
  </w:style>
  <w:style w:type="character" w:customStyle="1" w:styleId="af8">
    <w:name w:val="Текст примечания Знак"/>
    <w:basedOn w:val="a0"/>
    <w:link w:val="af7"/>
    <w:uiPriority w:val="99"/>
    <w:rsid w:val="00C776DA"/>
    <w:rPr>
      <w:rFonts w:ascii="Calibri" w:eastAsia="Calibri" w:hAnsi="Calibri" w:cs="Mangal"/>
      <w:sz w:val="20"/>
      <w:szCs w:val="18"/>
      <w:lang w:val="en-US" w:eastAsia="zh-CN" w:bidi="hi-IN"/>
    </w:rPr>
  </w:style>
  <w:style w:type="paragraph" w:styleId="af9">
    <w:name w:val="annotation subject"/>
    <w:basedOn w:val="af7"/>
    <w:next w:val="af7"/>
    <w:link w:val="afa"/>
    <w:uiPriority w:val="99"/>
    <w:semiHidden/>
    <w:unhideWhenUsed/>
    <w:rsid w:val="00C776DA"/>
    <w:rPr>
      <w:b/>
      <w:bCs/>
    </w:rPr>
  </w:style>
  <w:style w:type="character" w:customStyle="1" w:styleId="afa">
    <w:name w:val="Тема примечания Знак"/>
    <w:basedOn w:val="af8"/>
    <w:link w:val="af9"/>
    <w:uiPriority w:val="99"/>
    <w:semiHidden/>
    <w:rsid w:val="00C776DA"/>
    <w:rPr>
      <w:rFonts w:ascii="Calibri" w:eastAsia="Calibri" w:hAnsi="Calibri" w:cs="Mangal"/>
      <w:b/>
      <w:bCs/>
      <w:sz w:val="20"/>
      <w:szCs w:val="18"/>
      <w:lang w:val="en-US" w:eastAsia="zh-CN" w:bidi="hi-IN"/>
    </w:rPr>
  </w:style>
  <w:style w:type="character" w:customStyle="1" w:styleId="af">
    <w:name w:val="Без интервала Знак"/>
    <w:basedOn w:val="a0"/>
    <w:link w:val="ae"/>
    <w:uiPriority w:val="1"/>
    <w:rsid w:val="00C776DA"/>
  </w:style>
  <w:style w:type="paragraph" w:customStyle="1" w:styleId="Normal1">
    <w:name w:val="Normal1"/>
    <w:rsid w:val="00C776DA"/>
    <w:pPr>
      <w:widowControl w:val="0"/>
      <w:spacing w:after="0" w:line="240" w:lineRule="auto"/>
    </w:pPr>
    <w:rPr>
      <w:rFonts w:ascii="Times New Roman" w:eastAsia="Times New Roman" w:hAnsi="Times New Roman" w:cs="Times New Roman"/>
      <w:lang w:val="en-US" w:eastAsia="ru-RU"/>
    </w:rPr>
  </w:style>
  <w:style w:type="paragraph" w:customStyle="1" w:styleId="Normal2">
    <w:name w:val="Normal2"/>
    <w:rsid w:val="00C776DA"/>
    <w:pPr>
      <w:widowControl w:val="0"/>
      <w:spacing w:after="0" w:line="240" w:lineRule="auto"/>
    </w:pPr>
    <w:rPr>
      <w:rFonts w:ascii="Times New Roman" w:eastAsia="Times New Roman" w:hAnsi="Times New Roman" w:cs="Times New Roman"/>
      <w:lang w:val="en-US" w:eastAsia="ru-RU"/>
    </w:rPr>
  </w:style>
  <w:style w:type="character" w:customStyle="1" w:styleId="fontstyle01">
    <w:name w:val="fontstyle01"/>
    <w:basedOn w:val="a0"/>
    <w:rsid w:val="00C776DA"/>
    <w:rPr>
      <w:rFonts w:ascii="AGaramondPro-Regular" w:hAnsi="AGaramondPro-Regular" w:hint="default"/>
      <w:b w:val="0"/>
      <w:bCs w:val="0"/>
      <w:i w:val="0"/>
      <w:iCs w:val="0"/>
      <w:color w:val="242021"/>
      <w:sz w:val="22"/>
      <w:szCs w:val="22"/>
    </w:rPr>
  </w:style>
  <w:style w:type="paragraph" w:styleId="afb">
    <w:name w:val="Revision"/>
    <w:hidden/>
    <w:uiPriority w:val="99"/>
    <w:semiHidden/>
    <w:rsid w:val="00C776DA"/>
    <w:pPr>
      <w:spacing w:after="0" w:line="240" w:lineRule="auto"/>
    </w:pPr>
    <w:rPr>
      <w:rFonts w:ascii="Calibri" w:eastAsia="Calibri" w:hAnsi="Calibri" w:cs="Mangal"/>
      <w:szCs w:val="20"/>
      <w:lang w:val="en-US" w:eastAsia="zh-CN" w:bidi="hi-IN"/>
    </w:rPr>
  </w:style>
  <w:style w:type="paragraph" w:styleId="afc">
    <w:name w:val="Document Map"/>
    <w:basedOn w:val="a"/>
    <w:link w:val="afd"/>
    <w:uiPriority w:val="99"/>
    <w:semiHidden/>
    <w:unhideWhenUsed/>
    <w:rsid w:val="00C776DA"/>
    <w:pPr>
      <w:widowControl w:val="0"/>
      <w:spacing w:after="0" w:line="240" w:lineRule="auto"/>
    </w:pPr>
    <w:rPr>
      <w:rFonts w:ascii="Tahoma" w:eastAsia="Calibri" w:hAnsi="Tahoma" w:cs="Mangal"/>
      <w:sz w:val="16"/>
      <w:szCs w:val="14"/>
      <w:lang w:val="en-US" w:eastAsia="zh-CN" w:bidi="hi-IN"/>
    </w:rPr>
  </w:style>
  <w:style w:type="character" w:customStyle="1" w:styleId="afd">
    <w:name w:val="Схема документа Знак"/>
    <w:basedOn w:val="a0"/>
    <w:link w:val="afc"/>
    <w:uiPriority w:val="99"/>
    <w:semiHidden/>
    <w:rsid w:val="00C776DA"/>
    <w:rPr>
      <w:rFonts w:ascii="Tahoma" w:eastAsia="Calibri" w:hAnsi="Tahoma" w:cs="Mangal"/>
      <w:sz w:val="16"/>
      <w:szCs w:val="14"/>
      <w:lang w:val="en-US" w:eastAsia="zh-CN" w:bidi="hi-IN"/>
    </w:rPr>
  </w:style>
  <w:style w:type="character" w:styleId="afe">
    <w:name w:val="Placeholder Text"/>
    <w:basedOn w:val="a0"/>
    <w:uiPriority w:val="99"/>
    <w:semiHidden/>
    <w:rsid w:val="00C776DA"/>
    <w:rPr>
      <w:color w:val="808080"/>
    </w:rPr>
  </w:style>
  <w:style w:type="character" w:styleId="aff">
    <w:name w:val="line number"/>
    <w:basedOn w:val="a0"/>
    <w:uiPriority w:val="99"/>
    <w:semiHidden/>
    <w:unhideWhenUsed/>
    <w:rsid w:val="00C776DA"/>
  </w:style>
  <w:style w:type="character" w:customStyle="1" w:styleId="UnresolvedMention1">
    <w:name w:val="Unresolved Mention1"/>
    <w:basedOn w:val="a0"/>
    <w:uiPriority w:val="99"/>
    <w:semiHidden/>
    <w:unhideWhenUsed/>
    <w:rsid w:val="00C776DA"/>
    <w:rPr>
      <w:color w:val="605E5C"/>
      <w:shd w:val="clear" w:color="auto" w:fill="E1DFDD"/>
    </w:rPr>
  </w:style>
  <w:style w:type="paragraph" w:styleId="aff0">
    <w:name w:val="footnote text"/>
    <w:basedOn w:val="a"/>
    <w:link w:val="aff1"/>
    <w:uiPriority w:val="99"/>
    <w:semiHidden/>
    <w:unhideWhenUsed/>
    <w:rsid w:val="008240FE"/>
    <w:pPr>
      <w:spacing w:after="0" w:line="240" w:lineRule="auto"/>
    </w:pPr>
    <w:rPr>
      <w:sz w:val="20"/>
      <w:szCs w:val="20"/>
    </w:rPr>
  </w:style>
  <w:style w:type="character" w:customStyle="1" w:styleId="aff1">
    <w:name w:val="Текст сноски Знак"/>
    <w:basedOn w:val="a0"/>
    <w:link w:val="aff0"/>
    <w:uiPriority w:val="99"/>
    <w:semiHidden/>
    <w:rsid w:val="008240FE"/>
    <w:rPr>
      <w:sz w:val="20"/>
      <w:szCs w:val="20"/>
    </w:rPr>
  </w:style>
  <w:style w:type="character" w:styleId="aff2">
    <w:name w:val="footnote reference"/>
    <w:basedOn w:val="a0"/>
    <w:uiPriority w:val="99"/>
    <w:semiHidden/>
    <w:unhideWhenUsed/>
    <w:rsid w:val="008240FE"/>
    <w:rPr>
      <w:vertAlign w:val="superscript"/>
    </w:rPr>
  </w:style>
  <w:style w:type="paragraph" w:styleId="40">
    <w:name w:val="toc 4"/>
    <w:basedOn w:val="a"/>
    <w:next w:val="a"/>
    <w:autoRedefine/>
    <w:uiPriority w:val="39"/>
    <w:unhideWhenUsed/>
    <w:rsid w:val="00B009E8"/>
    <w:pPr>
      <w:spacing w:after="100" w:line="276" w:lineRule="auto"/>
      <w:ind w:left="660"/>
    </w:pPr>
    <w:rPr>
      <w:rFonts w:eastAsiaTheme="minorEastAsia"/>
      <w:lang w:val="en-US"/>
    </w:rPr>
  </w:style>
  <w:style w:type="paragraph" w:styleId="50">
    <w:name w:val="toc 5"/>
    <w:basedOn w:val="a"/>
    <w:next w:val="a"/>
    <w:autoRedefine/>
    <w:uiPriority w:val="39"/>
    <w:unhideWhenUsed/>
    <w:rsid w:val="00B009E8"/>
    <w:pPr>
      <w:spacing w:after="100" w:line="276" w:lineRule="auto"/>
      <w:ind w:left="880"/>
    </w:pPr>
    <w:rPr>
      <w:rFonts w:eastAsiaTheme="minorEastAsia"/>
      <w:lang w:val="en-US"/>
    </w:rPr>
  </w:style>
  <w:style w:type="paragraph" w:styleId="60">
    <w:name w:val="toc 6"/>
    <w:basedOn w:val="a"/>
    <w:next w:val="a"/>
    <w:autoRedefine/>
    <w:uiPriority w:val="39"/>
    <w:unhideWhenUsed/>
    <w:rsid w:val="00B009E8"/>
    <w:pPr>
      <w:spacing w:after="100" w:line="276" w:lineRule="auto"/>
      <w:ind w:left="1100"/>
    </w:pPr>
    <w:rPr>
      <w:rFonts w:eastAsiaTheme="minorEastAsia"/>
      <w:lang w:val="en-US"/>
    </w:rPr>
  </w:style>
  <w:style w:type="paragraph" w:styleId="7">
    <w:name w:val="toc 7"/>
    <w:basedOn w:val="a"/>
    <w:next w:val="a"/>
    <w:autoRedefine/>
    <w:uiPriority w:val="39"/>
    <w:unhideWhenUsed/>
    <w:rsid w:val="00B009E8"/>
    <w:pPr>
      <w:spacing w:after="100" w:line="276" w:lineRule="auto"/>
      <w:ind w:left="1320"/>
    </w:pPr>
    <w:rPr>
      <w:rFonts w:eastAsiaTheme="minorEastAsia"/>
      <w:lang w:val="en-US"/>
    </w:rPr>
  </w:style>
  <w:style w:type="paragraph" w:styleId="8">
    <w:name w:val="toc 8"/>
    <w:basedOn w:val="a"/>
    <w:next w:val="a"/>
    <w:autoRedefine/>
    <w:uiPriority w:val="39"/>
    <w:unhideWhenUsed/>
    <w:rsid w:val="00B009E8"/>
    <w:pPr>
      <w:spacing w:after="100" w:line="276" w:lineRule="auto"/>
      <w:ind w:left="1540"/>
    </w:pPr>
    <w:rPr>
      <w:rFonts w:eastAsiaTheme="minorEastAsia"/>
      <w:lang w:val="en-US"/>
    </w:rPr>
  </w:style>
  <w:style w:type="paragraph" w:styleId="9">
    <w:name w:val="toc 9"/>
    <w:basedOn w:val="a"/>
    <w:next w:val="a"/>
    <w:autoRedefine/>
    <w:uiPriority w:val="39"/>
    <w:unhideWhenUsed/>
    <w:rsid w:val="00B009E8"/>
    <w:pPr>
      <w:spacing w:after="100" w:line="276" w:lineRule="auto"/>
      <w:ind w:left="1760"/>
    </w:pPr>
    <w:rPr>
      <w:rFonts w:eastAsiaTheme="minorEastAsia"/>
      <w:lang w:val="en-US"/>
    </w:rPr>
  </w:style>
  <w:style w:type="paragraph" w:styleId="aff3">
    <w:name w:val="endnote text"/>
    <w:basedOn w:val="a"/>
    <w:link w:val="aff4"/>
    <w:uiPriority w:val="99"/>
    <w:semiHidden/>
    <w:unhideWhenUsed/>
    <w:rsid w:val="00F77DC4"/>
    <w:pPr>
      <w:spacing w:after="0" w:line="240" w:lineRule="auto"/>
    </w:pPr>
    <w:rPr>
      <w:sz w:val="20"/>
      <w:szCs w:val="20"/>
    </w:rPr>
  </w:style>
  <w:style w:type="character" w:customStyle="1" w:styleId="aff4">
    <w:name w:val="Текст концевой сноски Знак"/>
    <w:basedOn w:val="a0"/>
    <w:link w:val="aff3"/>
    <w:uiPriority w:val="99"/>
    <w:semiHidden/>
    <w:rsid w:val="00F77DC4"/>
    <w:rPr>
      <w:sz w:val="20"/>
      <w:szCs w:val="20"/>
    </w:rPr>
  </w:style>
  <w:style w:type="character" w:styleId="aff5">
    <w:name w:val="endnote reference"/>
    <w:basedOn w:val="a0"/>
    <w:uiPriority w:val="99"/>
    <w:semiHidden/>
    <w:unhideWhenUsed/>
    <w:rsid w:val="00F77DC4"/>
    <w:rPr>
      <w:vertAlign w:val="superscript"/>
    </w:rPr>
  </w:style>
  <w:style w:type="table" w:customStyle="1" w:styleId="PlainTable41">
    <w:name w:val="Plain Table 41"/>
    <w:basedOn w:val="a1"/>
    <w:next w:val="a1"/>
    <w:uiPriority w:val="44"/>
    <w:rsid w:val="00596224"/>
    <w:pPr>
      <w:spacing w:after="0" w:line="240" w:lineRule="auto"/>
    </w:pPr>
    <w:rPr>
      <w:rFonts w:eastAsia="Calibri"/>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kk-K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0F60"/>
  </w:style>
  <w:style w:type="paragraph" w:styleId="1">
    <w:name w:val="heading 1"/>
    <w:basedOn w:val="a"/>
    <w:next w:val="a"/>
    <w:link w:val="10"/>
    <w:uiPriority w:val="9"/>
    <w:qFormat/>
    <w:rsid w:val="00F2426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B94D9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CE2F0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2426E"/>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B94D95"/>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CE2F00"/>
    <w:rPr>
      <w:rFonts w:asciiTheme="majorHAnsi" w:eastAsiaTheme="majorEastAsia" w:hAnsiTheme="majorHAnsi" w:cstheme="majorBidi"/>
      <w:color w:val="1F3763" w:themeColor="accent1" w:themeShade="7F"/>
      <w:sz w:val="24"/>
      <w:szCs w:val="24"/>
    </w:rPr>
  </w:style>
  <w:style w:type="paragraph" w:styleId="a3">
    <w:name w:val="header"/>
    <w:basedOn w:val="a"/>
    <w:link w:val="a4"/>
    <w:uiPriority w:val="99"/>
    <w:unhideWhenUsed/>
    <w:rsid w:val="00E70A7D"/>
    <w:pPr>
      <w:tabs>
        <w:tab w:val="center" w:pos="4513"/>
        <w:tab w:val="right" w:pos="9026"/>
      </w:tabs>
      <w:spacing w:after="0" w:line="240" w:lineRule="auto"/>
    </w:pPr>
  </w:style>
  <w:style w:type="character" w:customStyle="1" w:styleId="a4">
    <w:name w:val="Верхний колонтитул Знак"/>
    <w:basedOn w:val="a0"/>
    <w:link w:val="a3"/>
    <w:uiPriority w:val="99"/>
    <w:rsid w:val="00E70A7D"/>
  </w:style>
  <w:style w:type="paragraph" w:styleId="a5">
    <w:name w:val="footer"/>
    <w:basedOn w:val="a"/>
    <w:link w:val="a6"/>
    <w:uiPriority w:val="99"/>
    <w:unhideWhenUsed/>
    <w:rsid w:val="00E70A7D"/>
    <w:pPr>
      <w:tabs>
        <w:tab w:val="center" w:pos="4513"/>
        <w:tab w:val="right" w:pos="9026"/>
      </w:tabs>
      <w:spacing w:after="0" w:line="240" w:lineRule="auto"/>
    </w:pPr>
  </w:style>
  <w:style w:type="character" w:customStyle="1" w:styleId="a6">
    <w:name w:val="Нижний колонтитул Знак"/>
    <w:basedOn w:val="a0"/>
    <w:link w:val="a5"/>
    <w:uiPriority w:val="99"/>
    <w:rsid w:val="00E70A7D"/>
  </w:style>
  <w:style w:type="paragraph" w:styleId="a7">
    <w:name w:val="TOC Heading"/>
    <w:basedOn w:val="1"/>
    <w:next w:val="a"/>
    <w:uiPriority w:val="39"/>
    <w:unhideWhenUsed/>
    <w:qFormat/>
    <w:rsid w:val="009F32C4"/>
    <w:pPr>
      <w:outlineLvl w:val="9"/>
    </w:pPr>
    <w:rPr>
      <w:lang w:val="en-US"/>
    </w:rPr>
  </w:style>
  <w:style w:type="paragraph" w:styleId="11">
    <w:name w:val="toc 1"/>
    <w:basedOn w:val="a"/>
    <w:next w:val="a"/>
    <w:autoRedefine/>
    <w:uiPriority w:val="39"/>
    <w:unhideWhenUsed/>
    <w:rsid w:val="00896A3C"/>
    <w:pPr>
      <w:tabs>
        <w:tab w:val="left" w:pos="426"/>
        <w:tab w:val="right" w:leader="dot" w:pos="9360"/>
      </w:tabs>
      <w:spacing w:after="0" w:line="240" w:lineRule="auto"/>
      <w:ind w:right="522"/>
    </w:pPr>
    <w:rPr>
      <w:rFonts w:ascii="Times New Roman" w:eastAsia="Times New Roman" w:hAnsi="Times New Roman" w:cs="Times New Roman"/>
      <w:b/>
      <w:bCs/>
      <w:noProof/>
      <w:sz w:val="28"/>
      <w:szCs w:val="28"/>
      <w:lang w:val="ru-RU"/>
    </w:rPr>
  </w:style>
  <w:style w:type="character" w:styleId="a8">
    <w:name w:val="Hyperlink"/>
    <w:basedOn w:val="a0"/>
    <w:uiPriority w:val="99"/>
    <w:unhideWhenUsed/>
    <w:rsid w:val="009F32C4"/>
    <w:rPr>
      <w:color w:val="0563C1" w:themeColor="hyperlink"/>
      <w:u w:val="single"/>
    </w:rPr>
  </w:style>
  <w:style w:type="paragraph" w:styleId="21">
    <w:name w:val="toc 2"/>
    <w:basedOn w:val="a"/>
    <w:next w:val="a"/>
    <w:autoRedefine/>
    <w:uiPriority w:val="39"/>
    <w:unhideWhenUsed/>
    <w:rsid w:val="00494106"/>
    <w:pPr>
      <w:tabs>
        <w:tab w:val="left" w:pos="90"/>
        <w:tab w:val="left" w:pos="720"/>
        <w:tab w:val="right" w:leader="dot" w:pos="9350"/>
      </w:tabs>
      <w:spacing w:after="0" w:line="240" w:lineRule="auto"/>
      <w:ind w:left="1080" w:right="149" w:hanging="990"/>
      <w:jc w:val="both"/>
    </w:pPr>
    <w:rPr>
      <w:rFonts w:ascii="Times New Roman" w:eastAsia="Times New Roman" w:hAnsi="Times New Roman" w:cs="Times New Roman"/>
      <w:b/>
      <w:bCs/>
      <w:noProof/>
      <w:sz w:val="24"/>
      <w:szCs w:val="24"/>
      <w:lang w:val="ru-RU"/>
    </w:rPr>
  </w:style>
  <w:style w:type="paragraph" w:styleId="a9">
    <w:name w:val="List Paragraph"/>
    <w:basedOn w:val="a"/>
    <w:uiPriority w:val="34"/>
    <w:qFormat/>
    <w:rsid w:val="000C686D"/>
    <w:pPr>
      <w:ind w:left="720"/>
      <w:contextualSpacing/>
    </w:pPr>
  </w:style>
  <w:style w:type="table" w:styleId="aa">
    <w:name w:val="Table Grid"/>
    <w:basedOn w:val="a1"/>
    <w:uiPriority w:val="59"/>
    <w:rsid w:val="0022766C"/>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rmal (Web)"/>
    <w:basedOn w:val="a"/>
    <w:uiPriority w:val="99"/>
    <w:unhideWhenUsed/>
    <w:rsid w:val="007E0F3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31">
    <w:name w:val="toc 3"/>
    <w:basedOn w:val="a"/>
    <w:next w:val="a"/>
    <w:autoRedefine/>
    <w:uiPriority w:val="39"/>
    <w:unhideWhenUsed/>
    <w:rsid w:val="003E3B6D"/>
    <w:pPr>
      <w:tabs>
        <w:tab w:val="right" w:leader="dot" w:pos="9350"/>
      </w:tabs>
      <w:spacing w:after="100"/>
      <w:ind w:firstLine="142"/>
    </w:pPr>
  </w:style>
  <w:style w:type="paragraph" w:styleId="ac">
    <w:name w:val="caption"/>
    <w:basedOn w:val="a"/>
    <w:next w:val="a"/>
    <w:uiPriority w:val="35"/>
    <w:unhideWhenUsed/>
    <w:qFormat/>
    <w:rsid w:val="004E77F5"/>
    <w:pPr>
      <w:spacing w:after="200" w:line="240" w:lineRule="auto"/>
    </w:pPr>
    <w:rPr>
      <w:i/>
      <w:iCs/>
      <w:color w:val="44546A" w:themeColor="text2"/>
      <w:sz w:val="18"/>
      <w:szCs w:val="18"/>
    </w:rPr>
  </w:style>
  <w:style w:type="paragraph" w:styleId="ad">
    <w:name w:val="table of figures"/>
    <w:basedOn w:val="a"/>
    <w:next w:val="a"/>
    <w:uiPriority w:val="99"/>
    <w:unhideWhenUsed/>
    <w:rsid w:val="004E77F5"/>
    <w:pPr>
      <w:spacing w:after="0"/>
    </w:pPr>
  </w:style>
  <w:style w:type="paragraph" w:styleId="ae">
    <w:name w:val="No Spacing"/>
    <w:link w:val="af"/>
    <w:uiPriority w:val="1"/>
    <w:qFormat/>
    <w:rsid w:val="00645DF4"/>
    <w:pPr>
      <w:spacing w:after="0" w:line="240" w:lineRule="auto"/>
    </w:pPr>
  </w:style>
  <w:style w:type="paragraph" w:customStyle="1" w:styleId="af0">
    <w:name w:val="Содержимое таблицы"/>
    <w:basedOn w:val="a"/>
    <w:qFormat/>
    <w:rsid w:val="00AB1FCB"/>
    <w:pPr>
      <w:widowControl w:val="0"/>
      <w:suppressLineNumbers/>
      <w:spacing w:after="200" w:line="276" w:lineRule="auto"/>
    </w:pPr>
    <w:rPr>
      <w:rFonts w:ascii="Calibri" w:eastAsia="Calibri" w:hAnsi="Calibri" w:cs="Calibri"/>
      <w:lang w:val="en-US" w:eastAsia="zh-CN" w:bidi="hi-IN"/>
    </w:rPr>
  </w:style>
  <w:style w:type="table" w:customStyle="1" w:styleId="PlainTable5">
    <w:name w:val="Plain Table 5"/>
    <w:basedOn w:val="a1"/>
    <w:uiPriority w:val="45"/>
    <w:rsid w:val="00730F1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32">
    <w:name w:val="Body Text Indent 3"/>
    <w:basedOn w:val="a"/>
    <w:link w:val="33"/>
    <w:rsid w:val="007852C5"/>
    <w:pPr>
      <w:spacing w:before="100" w:after="100" w:line="240" w:lineRule="auto"/>
      <w:ind w:left="360"/>
    </w:pPr>
    <w:rPr>
      <w:rFonts w:ascii="Times New Roman" w:eastAsia="Times New Roman" w:hAnsi="Times New Roman" w:cs="Times New Roman"/>
      <w:sz w:val="20"/>
      <w:szCs w:val="20"/>
      <w:lang w:val="x-none" w:eastAsia="ru-RU"/>
    </w:rPr>
  </w:style>
  <w:style w:type="character" w:customStyle="1" w:styleId="33">
    <w:name w:val="Основной текст с отступом 3 Знак"/>
    <w:basedOn w:val="a0"/>
    <w:link w:val="32"/>
    <w:rsid w:val="007852C5"/>
    <w:rPr>
      <w:rFonts w:ascii="Times New Roman" w:eastAsia="Times New Roman" w:hAnsi="Times New Roman" w:cs="Times New Roman"/>
      <w:sz w:val="20"/>
      <w:szCs w:val="20"/>
      <w:lang w:val="x-none" w:eastAsia="ru-RU"/>
    </w:rPr>
  </w:style>
  <w:style w:type="table" w:customStyle="1" w:styleId="12">
    <w:name w:val="Сетка таблицы1"/>
    <w:basedOn w:val="a1"/>
    <w:next w:val="aa"/>
    <w:rsid w:val="00356341"/>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a"/>
    <w:uiPriority w:val="39"/>
    <w:rsid w:val="00356341"/>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0"/>
    <w:uiPriority w:val="99"/>
    <w:semiHidden/>
    <w:unhideWhenUsed/>
    <w:rsid w:val="00423029"/>
    <w:rPr>
      <w:color w:val="605E5C"/>
      <w:shd w:val="clear" w:color="auto" w:fill="E1DFDD"/>
    </w:rPr>
  </w:style>
  <w:style w:type="paragraph" w:customStyle="1" w:styleId="MDPI41tablecaption">
    <w:name w:val="MDPI_4.1_table_caption"/>
    <w:qFormat/>
    <w:rsid w:val="0066646C"/>
    <w:pPr>
      <w:adjustRightInd w:val="0"/>
      <w:snapToGrid w:val="0"/>
      <w:spacing w:before="240" w:after="120" w:line="228" w:lineRule="auto"/>
      <w:ind w:left="2608"/>
    </w:pPr>
    <w:rPr>
      <w:rFonts w:ascii="Palatino Linotype" w:eastAsia="Times New Roman" w:hAnsi="Palatino Linotype"/>
      <w:color w:val="000000"/>
      <w:sz w:val="18"/>
      <w:lang w:val="en-US" w:eastAsia="de-DE" w:bidi="en-US"/>
    </w:rPr>
  </w:style>
  <w:style w:type="table" w:customStyle="1" w:styleId="34">
    <w:name w:val="Сетка таблицы3"/>
    <w:basedOn w:val="a1"/>
    <w:next w:val="aa"/>
    <w:uiPriority w:val="39"/>
    <w:rsid w:val="00A8711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a"/>
    <w:uiPriority w:val="39"/>
    <w:rsid w:val="0099598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a"/>
    <w:uiPriority w:val="39"/>
    <w:rsid w:val="00BA317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
    <w:next w:val="a2"/>
    <w:semiHidden/>
    <w:unhideWhenUsed/>
    <w:rsid w:val="00A530F9"/>
  </w:style>
  <w:style w:type="character" w:styleId="af1">
    <w:name w:val="FollowedHyperlink"/>
    <w:basedOn w:val="a0"/>
    <w:uiPriority w:val="99"/>
    <w:semiHidden/>
    <w:unhideWhenUsed/>
    <w:rsid w:val="00A530F9"/>
    <w:rPr>
      <w:color w:val="954F72"/>
      <w:u w:val="single"/>
    </w:rPr>
  </w:style>
  <w:style w:type="paragraph" w:customStyle="1" w:styleId="msonormal0">
    <w:name w:val="msonormal"/>
    <w:basedOn w:val="a"/>
    <w:rsid w:val="00A530F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
    <w:rsid w:val="00A530F9"/>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
    <w:rsid w:val="00A530F9"/>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5">
    <w:name w:val="xl65"/>
    <w:basedOn w:val="a"/>
    <w:rsid w:val="00A530F9"/>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6">
    <w:name w:val="xl66"/>
    <w:basedOn w:val="a"/>
    <w:rsid w:val="00A530F9"/>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
    <w:rsid w:val="00A530F9"/>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8">
    <w:name w:val="xl68"/>
    <w:basedOn w:val="a"/>
    <w:rsid w:val="00A530F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
    <w:rsid w:val="00A530F9"/>
    <w:pPr>
      <w:shd w:val="clear" w:color="000000" w:fill="FCE4D6"/>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
    <w:name w:val="xl70"/>
    <w:basedOn w:val="a"/>
    <w:rsid w:val="00A530F9"/>
    <w:pPr>
      <w:shd w:val="clear" w:color="000000" w:fill="FCE4D6"/>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1">
    <w:name w:val="xl71"/>
    <w:basedOn w:val="a"/>
    <w:rsid w:val="00A530F9"/>
    <w:pPr>
      <w:shd w:val="clear" w:color="000000" w:fill="E2EFDA"/>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
    <w:rsid w:val="00A530F9"/>
    <w:pP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
    <w:rsid w:val="00A530F9"/>
    <w:pPr>
      <w:shd w:val="clear" w:color="000000" w:fill="DDEBF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
    <w:rsid w:val="00A530F9"/>
    <w:pP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
    <w:rsid w:val="00A530F9"/>
    <w:pP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
    <w:rsid w:val="00A530F9"/>
    <w:pPr>
      <w:shd w:val="clear" w:color="000000" w:fill="D9E1F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
    <w:rsid w:val="00A530F9"/>
    <w:pP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
    <w:rsid w:val="00A530F9"/>
    <w:pPr>
      <w:shd w:val="clear" w:color="000000" w:fill="D9E1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
    <w:rsid w:val="00A530F9"/>
    <w:pPr>
      <w:shd w:val="clear" w:color="000000" w:fill="FFF2C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
    <w:rsid w:val="00A530F9"/>
    <w:pP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table" w:customStyle="1" w:styleId="6">
    <w:name w:val="Сетка таблицы6"/>
    <w:basedOn w:val="a1"/>
    <w:next w:val="aa"/>
    <w:uiPriority w:val="39"/>
    <w:rsid w:val="00A530F9"/>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Bibliography"/>
    <w:basedOn w:val="a"/>
    <w:next w:val="a"/>
    <w:uiPriority w:val="37"/>
    <w:unhideWhenUsed/>
    <w:rsid w:val="005E2C46"/>
    <w:pPr>
      <w:spacing w:after="0" w:line="240" w:lineRule="auto"/>
    </w:pPr>
    <w:rPr>
      <w:rFonts w:ascii="Times New Roman" w:eastAsia="Times New Roman" w:hAnsi="Times New Roman" w:cs="Times New Roman"/>
      <w:sz w:val="24"/>
      <w:szCs w:val="24"/>
      <w:lang w:eastAsia="ru-RU"/>
    </w:rPr>
  </w:style>
  <w:style w:type="paragraph" w:styleId="af3">
    <w:name w:val="Balloon Text"/>
    <w:basedOn w:val="a"/>
    <w:link w:val="af4"/>
    <w:semiHidden/>
    <w:unhideWhenUsed/>
    <w:rsid w:val="00FA7DCD"/>
    <w:pPr>
      <w:spacing w:after="0" w:line="240" w:lineRule="auto"/>
    </w:pPr>
    <w:rPr>
      <w:rFonts w:ascii="Tahoma" w:hAnsi="Tahoma" w:cs="Tahoma"/>
      <w:sz w:val="16"/>
      <w:szCs w:val="16"/>
    </w:rPr>
  </w:style>
  <w:style w:type="character" w:customStyle="1" w:styleId="af4">
    <w:name w:val="Текст выноски Знак"/>
    <w:basedOn w:val="a0"/>
    <w:link w:val="af3"/>
    <w:semiHidden/>
    <w:rsid w:val="00FA7DCD"/>
    <w:rPr>
      <w:rFonts w:ascii="Tahoma" w:hAnsi="Tahoma" w:cs="Tahoma"/>
      <w:sz w:val="16"/>
      <w:szCs w:val="16"/>
    </w:rPr>
  </w:style>
  <w:style w:type="paragraph" w:customStyle="1" w:styleId="EndNoteBibliographyTitle">
    <w:name w:val="EndNote Bibliography Title"/>
    <w:basedOn w:val="a"/>
    <w:link w:val="EndNoteBibliographyTitleChar"/>
    <w:rsid w:val="00C776DA"/>
    <w:pPr>
      <w:widowControl w:val="0"/>
      <w:spacing w:after="0" w:line="276" w:lineRule="auto"/>
      <w:jc w:val="center"/>
    </w:pPr>
    <w:rPr>
      <w:rFonts w:ascii="Times New Roman" w:eastAsia="Calibri" w:hAnsi="Times New Roman" w:cs="Times New Roman"/>
      <w:noProof/>
      <w:sz w:val="24"/>
      <w:lang w:val="en-US" w:eastAsia="zh-CN" w:bidi="hi-IN"/>
    </w:rPr>
  </w:style>
  <w:style w:type="character" w:customStyle="1" w:styleId="EndNoteBibliographyTitleChar">
    <w:name w:val="EndNote Bibliography Title Char"/>
    <w:basedOn w:val="a0"/>
    <w:link w:val="EndNoteBibliographyTitle"/>
    <w:rsid w:val="00C776DA"/>
    <w:rPr>
      <w:rFonts w:ascii="Times New Roman" w:eastAsia="Calibri" w:hAnsi="Times New Roman" w:cs="Times New Roman"/>
      <w:noProof/>
      <w:sz w:val="24"/>
      <w:lang w:val="en-US" w:eastAsia="zh-CN" w:bidi="hi-IN"/>
    </w:rPr>
  </w:style>
  <w:style w:type="paragraph" w:customStyle="1" w:styleId="EndNoteBibliography">
    <w:name w:val="EndNote Bibliography"/>
    <w:basedOn w:val="a"/>
    <w:link w:val="EndNoteBibliographyChar"/>
    <w:rsid w:val="00C776DA"/>
    <w:pPr>
      <w:widowControl w:val="0"/>
      <w:spacing w:after="200" w:line="480" w:lineRule="auto"/>
      <w:jc w:val="both"/>
    </w:pPr>
    <w:rPr>
      <w:rFonts w:ascii="Times New Roman" w:eastAsia="Calibri" w:hAnsi="Times New Roman" w:cs="Times New Roman"/>
      <w:noProof/>
      <w:sz w:val="24"/>
      <w:lang w:val="en-US" w:eastAsia="zh-CN" w:bidi="hi-IN"/>
    </w:rPr>
  </w:style>
  <w:style w:type="character" w:customStyle="1" w:styleId="EndNoteBibliographyChar">
    <w:name w:val="EndNote Bibliography Char"/>
    <w:basedOn w:val="a0"/>
    <w:link w:val="EndNoteBibliography"/>
    <w:rsid w:val="00C776DA"/>
    <w:rPr>
      <w:rFonts w:ascii="Times New Roman" w:eastAsia="Calibri" w:hAnsi="Times New Roman" w:cs="Times New Roman"/>
      <w:noProof/>
      <w:sz w:val="24"/>
      <w:lang w:val="en-US" w:eastAsia="zh-CN" w:bidi="hi-IN"/>
    </w:rPr>
  </w:style>
  <w:style w:type="character" w:customStyle="1" w:styleId="current-selection">
    <w:name w:val="current-selection"/>
    <w:basedOn w:val="a0"/>
    <w:rsid w:val="00C776DA"/>
  </w:style>
  <w:style w:type="character" w:customStyle="1" w:styleId="af5">
    <w:name w:val="_"/>
    <w:basedOn w:val="a0"/>
    <w:rsid w:val="00C776DA"/>
  </w:style>
  <w:style w:type="character" w:customStyle="1" w:styleId="fc0">
    <w:name w:val="fc0"/>
    <w:basedOn w:val="a0"/>
    <w:rsid w:val="00C776DA"/>
  </w:style>
  <w:style w:type="character" w:customStyle="1" w:styleId="ff8">
    <w:name w:val="ff8"/>
    <w:basedOn w:val="a0"/>
    <w:rsid w:val="00C776DA"/>
  </w:style>
  <w:style w:type="character" w:customStyle="1" w:styleId="fc1">
    <w:name w:val="fc1"/>
    <w:basedOn w:val="a0"/>
    <w:rsid w:val="00C776DA"/>
  </w:style>
  <w:style w:type="character" w:customStyle="1" w:styleId="ls24">
    <w:name w:val="ls24"/>
    <w:basedOn w:val="a0"/>
    <w:rsid w:val="00C776DA"/>
  </w:style>
  <w:style w:type="character" w:styleId="af6">
    <w:name w:val="annotation reference"/>
    <w:basedOn w:val="a0"/>
    <w:uiPriority w:val="99"/>
    <w:semiHidden/>
    <w:unhideWhenUsed/>
    <w:rsid w:val="00C776DA"/>
    <w:rPr>
      <w:sz w:val="16"/>
      <w:szCs w:val="16"/>
    </w:rPr>
  </w:style>
  <w:style w:type="paragraph" w:styleId="af7">
    <w:name w:val="annotation text"/>
    <w:basedOn w:val="a"/>
    <w:link w:val="af8"/>
    <w:uiPriority w:val="99"/>
    <w:unhideWhenUsed/>
    <w:rsid w:val="00C776DA"/>
    <w:pPr>
      <w:widowControl w:val="0"/>
      <w:spacing w:after="200" w:line="240" w:lineRule="auto"/>
    </w:pPr>
    <w:rPr>
      <w:rFonts w:ascii="Calibri" w:eastAsia="Calibri" w:hAnsi="Calibri" w:cs="Mangal"/>
      <w:sz w:val="20"/>
      <w:szCs w:val="18"/>
      <w:lang w:val="en-US" w:eastAsia="zh-CN" w:bidi="hi-IN"/>
    </w:rPr>
  </w:style>
  <w:style w:type="character" w:customStyle="1" w:styleId="af8">
    <w:name w:val="Текст примечания Знак"/>
    <w:basedOn w:val="a0"/>
    <w:link w:val="af7"/>
    <w:uiPriority w:val="99"/>
    <w:rsid w:val="00C776DA"/>
    <w:rPr>
      <w:rFonts w:ascii="Calibri" w:eastAsia="Calibri" w:hAnsi="Calibri" w:cs="Mangal"/>
      <w:sz w:val="20"/>
      <w:szCs w:val="18"/>
      <w:lang w:val="en-US" w:eastAsia="zh-CN" w:bidi="hi-IN"/>
    </w:rPr>
  </w:style>
  <w:style w:type="paragraph" w:styleId="af9">
    <w:name w:val="annotation subject"/>
    <w:basedOn w:val="af7"/>
    <w:next w:val="af7"/>
    <w:link w:val="afa"/>
    <w:uiPriority w:val="99"/>
    <w:semiHidden/>
    <w:unhideWhenUsed/>
    <w:rsid w:val="00C776DA"/>
    <w:rPr>
      <w:b/>
      <w:bCs/>
    </w:rPr>
  </w:style>
  <w:style w:type="character" w:customStyle="1" w:styleId="afa">
    <w:name w:val="Тема примечания Знак"/>
    <w:basedOn w:val="af8"/>
    <w:link w:val="af9"/>
    <w:uiPriority w:val="99"/>
    <w:semiHidden/>
    <w:rsid w:val="00C776DA"/>
    <w:rPr>
      <w:rFonts w:ascii="Calibri" w:eastAsia="Calibri" w:hAnsi="Calibri" w:cs="Mangal"/>
      <w:b/>
      <w:bCs/>
      <w:sz w:val="20"/>
      <w:szCs w:val="18"/>
      <w:lang w:val="en-US" w:eastAsia="zh-CN" w:bidi="hi-IN"/>
    </w:rPr>
  </w:style>
  <w:style w:type="character" w:customStyle="1" w:styleId="af">
    <w:name w:val="Без интервала Знак"/>
    <w:basedOn w:val="a0"/>
    <w:link w:val="ae"/>
    <w:uiPriority w:val="1"/>
    <w:rsid w:val="00C776DA"/>
  </w:style>
  <w:style w:type="paragraph" w:customStyle="1" w:styleId="Normal1">
    <w:name w:val="Normal1"/>
    <w:rsid w:val="00C776DA"/>
    <w:pPr>
      <w:widowControl w:val="0"/>
      <w:spacing w:after="0" w:line="240" w:lineRule="auto"/>
    </w:pPr>
    <w:rPr>
      <w:rFonts w:ascii="Times New Roman" w:eastAsia="Times New Roman" w:hAnsi="Times New Roman" w:cs="Times New Roman"/>
      <w:lang w:val="en-US" w:eastAsia="ru-RU"/>
    </w:rPr>
  </w:style>
  <w:style w:type="paragraph" w:customStyle="1" w:styleId="Normal2">
    <w:name w:val="Normal2"/>
    <w:rsid w:val="00C776DA"/>
    <w:pPr>
      <w:widowControl w:val="0"/>
      <w:spacing w:after="0" w:line="240" w:lineRule="auto"/>
    </w:pPr>
    <w:rPr>
      <w:rFonts w:ascii="Times New Roman" w:eastAsia="Times New Roman" w:hAnsi="Times New Roman" w:cs="Times New Roman"/>
      <w:lang w:val="en-US" w:eastAsia="ru-RU"/>
    </w:rPr>
  </w:style>
  <w:style w:type="character" w:customStyle="1" w:styleId="fontstyle01">
    <w:name w:val="fontstyle01"/>
    <w:basedOn w:val="a0"/>
    <w:rsid w:val="00C776DA"/>
    <w:rPr>
      <w:rFonts w:ascii="AGaramondPro-Regular" w:hAnsi="AGaramondPro-Regular" w:hint="default"/>
      <w:b w:val="0"/>
      <w:bCs w:val="0"/>
      <w:i w:val="0"/>
      <w:iCs w:val="0"/>
      <w:color w:val="242021"/>
      <w:sz w:val="22"/>
      <w:szCs w:val="22"/>
    </w:rPr>
  </w:style>
  <w:style w:type="paragraph" w:styleId="afb">
    <w:name w:val="Revision"/>
    <w:hidden/>
    <w:uiPriority w:val="99"/>
    <w:semiHidden/>
    <w:rsid w:val="00C776DA"/>
    <w:pPr>
      <w:spacing w:after="0" w:line="240" w:lineRule="auto"/>
    </w:pPr>
    <w:rPr>
      <w:rFonts w:ascii="Calibri" w:eastAsia="Calibri" w:hAnsi="Calibri" w:cs="Mangal"/>
      <w:szCs w:val="20"/>
      <w:lang w:val="en-US" w:eastAsia="zh-CN" w:bidi="hi-IN"/>
    </w:rPr>
  </w:style>
  <w:style w:type="paragraph" w:styleId="afc">
    <w:name w:val="Document Map"/>
    <w:basedOn w:val="a"/>
    <w:link w:val="afd"/>
    <w:uiPriority w:val="99"/>
    <w:semiHidden/>
    <w:unhideWhenUsed/>
    <w:rsid w:val="00C776DA"/>
    <w:pPr>
      <w:widowControl w:val="0"/>
      <w:spacing w:after="0" w:line="240" w:lineRule="auto"/>
    </w:pPr>
    <w:rPr>
      <w:rFonts w:ascii="Tahoma" w:eastAsia="Calibri" w:hAnsi="Tahoma" w:cs="Mangal"/>
      <w:sz w:val="16"/>
      <w:szCs w:val="14"/>
      <w:lang w:val="en-US" w:eastAsia="zh-CN" w:bidi="hi-IN"/>
    </w:rPr>
  </w:style>
  <w:style w:type="character" w:customStyle="1" w:styleId="afd">
    <w:name w:val="Схема документа Знак"/>
    <w:basedOn w:val="a0"/>
    <w:link w:val="afc"/>
    <w:uiPriority w:val="99"/>
    <w:semiHidden/>
    <w:rsid w:val="00C776DA"/>
    <w:rPr>
      <w:rFonts w:ascii="Tahoma" w:eastAsia="Calibri" w:hAnsi="Tahoma" w:cs="Mangal"/>
      <w:sz w:val="16"/>
      <w:szCs w:val="14"/>
      <w:lang w:val="en-US" w:eastAsia="zh-CN" w:bidi="hi-IN"/>
    </w:rPr>
  </w:style>
  <w:style w:type="character" w:styleId="afe">
    <w:name w:val="Placeholder Text"/>
    <w:basedOn w:val="a0"/>
    <w:uiPriority w:val="99"/>
    <w:semiHidden/>
    <w:rsid w:val="00C776DA"/>
    <w:rPr>
      <w:color w:val="808080"/>
    </w:rPr>
  </w:style>
  <w:style w:type="character" w:styleId="aff">
    <w:name w:val="line number"/>
    <w:basedOn w:val="a0"/>
    <w:uiPriority w:val="99"/>
    <w:semiHidden/>
    <w:unhideWhenUsed/>
    <w:rsid w:val="00C776DA"/>
  </w:style>
  <w:style w:type="character" w:customStyle="1" w:styleId="UnresolvedMention1">
    <w:name w:val="Unresolved Mention1"/>
    <w:basedOn w:val="a0"/>
    <w:uiPriority w:val="99"/>
    <w:semiHidden/>
    <w:unhideWhenUsed/>
    <w:rsid w:val="00C776DA"/>
    <w:rPr>
      <w:color w:val="605E5C"/>
      <w:shd w:val="clear" w:color="auto" w:fill="E1DFDD"/>
    </w:rPr>
  </w:style>
  <w:style w:type="paragraph" w:styleId="aff0">
    <w:name w:val="footnote text"/>
    <w:basedOn w:val="a"/>
    <w:link w:val="aff1"/>
    <w:uiPriority w:val="99"/>
    <w:semiHidden/>
    <w:unhideWhenUsed/>
    <w:rsid w:val="008240FE"/>
    <w:pPr>
      <w:spacing w:after="0" w:line="240" w:lineRule="auto"/>
    </w:pPr>
    <w:rPr>
      <w:sz w:val="20"/>
      <w:szCs w:val="20"/>
    </w:rPr>
  </w:style>
  <w:style w:type="character" w:customStyle="1" w:styleId="aff1">
    <w:name w:val="Текст сноски Знак"/>
    <w:basedOn w:val="a0"/>
    <w:link w:val="aff0"/>
    <w:uiPriority w:val="99"/>
    <w:semiHidden/>
    <w:rsid w:val="008240FE"/>
    <w:rPr>
      <w:sz w:val="20"/>
      <w:szCs w:val="20"/>
    </w:rPr>
  </w:style>
  <w:style w:type="character" w:styleId="aff2">
    <w:name w:val="footnote reference"/>
    <w:basedOn w:val="a0"/>
    <w:uiPriority w:val="99"/>
    <w:semiHidden/>
    <w:unhideWhenUsed/>
    <w:rsid w:val="008240FE"/>
    <w:rPr>
      <w:vertAlign w:val="superscript"/>
    </w:rPr>
  </w:style>
  <w:style w:type="paragraph" w:styleId="40">
    <w:name w:val="toc 4"/>
    <w:basedOn w:val="a"/>
    <w:next w:val="a"/>
    <w:autoRedefine/>
    <w:uiPriority w:val="39"/>
    <w:unhideWhenUsed/>
    <w:rsid w:val="00B009E8"/>
    <w:pPr>
      <w:spacing w:after="100" w:line="276" w:lineRule="auto"/>
      <w:ind w:left="660"/>
    </w:pPr>
    <w:rPr>
      <w:rFonts w:eastAsiaTheme="minorEastAsia"/>
      <w:lang w:val="en-US"/>
    </w:rPr>
  </w:style>
  <w:style w:type="paragraph" w:styleId="50">
    <w:name w:val="toc 5"/>
    <w:basedOn w:val="a"/>
    <w:next w:val="a"/>
    <w:autoRedefine/>
    <w:uiPriority w:val="39"/>
    <w:unhideWhenUsed/>
    <w:rsid w:val="00B009E8"/>
    <w:pPr>
      <w:spacing w:after="100" w:line="276" w:lineRule="auto"/>
      <w:ind w:left="880"/>
    </w:pPr>
    <w:rPr>
      <w:rFonts w:eastAsiaTheme="minorEastAsia"/>
      <w:lang w:val="en-US"/>
    </w:rPr>
  </w:style>
  <w:style w:type="paragraph" w:styleId="60">
    <w:name w:val="toc 6"/>
    <w:basedOn w:val="a"/>
    <w:next w:val="a"/>
    <w:autoRedefine/>
    <w:uiPriority w:val="39"/>
    <w:unhideWhenUsed/>
    <w:rsid w:val="00B009E8"/>
    <w:pPr>
      <w:spacing w:after="100" w:line="276" w:lineRule="auto"/>
      <w:ind w:left="1100"/>
    </w:pPr>
    <w:rPr>
      <w:rFonts w:eastAsiaTheme="minorEastAsia"/>
      <w:lang w:val="en-US"/>
    </w:rPr>
  </w:style>
  <w:style w:type="paragraph" w:styleId="7">
    <w:name w:val="toc 7"/>
    <w:basedOn w:val="a"/>
    <w:next w:val="a"/>
    <w:autoRedefine/>
    <w:uiPriority w:val="39"/>
    <w:unhideWhenUsed/>
    <w:rsid w:val="00B009E8"/>
    <w:pPr>
      <w:spacing w:after="100" w:line="276" w:lineRule="auto"/>
      <w:ind w:left="1320"/>
    </w:pPr>
    <w:rPr>
      <w:rFonts w:eastAsiaTheme="minorEastAsia"/>
      <w:lang w:val="en-US"/>
    </w:rPr>
  </w:style>
  <w:style w:type="paragraph" w:styleId="8">
    <w:name w:val="toc 8"/>
    <w:basedOn w:val="a"/>
    <w:next w:val="a"/>
    <w:autoRedefine/>
    <w:uiPriority w:val="39"/>
    <w:unhideWhenUsed/>
    <w:rsid w:val="00B009E8"/>
    <w:pPr>
      <w:spacing w:after="100" w:line="276" w:lineRule="auto"/>
      <w:ind w:left="1540"/>
    </w:pPr>
    <w:rPr>
      <w:rFonts w:eastAsiaTheme="minorEastAsia"/>
      <w:lang w:val="en-US"/>
    </w:rPr>
  </w:style>
  <w:style w:type="paragraph" w:styleId="9">
    <w:name w:val="toc 9"/>
    <w:basedOn w:val="a"/>
    <w:next w:val="a"/>
    <w:autoRedefine/>
    <w:uiPriority w:val="39"/>
    <w:unhideWhenUsed/>
    <w:rsid w:val="00B009E8"/>
    <w:pPr>
      <w:spacing w:after="100" w:line="276" w:lineRule="auto"/>
      <w:ind w:left="1760"/>
    </w:pPr>
    <w:rPr>
      <w:rFonts w:eastAsiaTheme="minorEastAsia"/>
      <w:lang w:val="en-US"/>
    </w:rPr>
  </w:style>
  <w:style w:type="paragraph" w:styleId="aff3">
    <w:name w:val="endnote text"/>
    <w:basedOn w:val="a"/>
    <w:link w:val="aff4"/>
    <w:uiPriority w:val="99"/>
    <w:semiHidden/>
    <w:unhideWhenUsed/>
    <w:rsid w:val="00F77DC4"/>
    <w:pPr>
      <w:spacing w:after="0" w:line="240" w:lineRule="auto"/>
    </w:pPr>
    <w:rPr>
      <w:sz w:val="20"/>
      <w:szCs w:val="20"/>
    </w:rPr>
  </w:style>
  <w:style w:type="character" w:customStyle="1" w:styleId="aff4">
    <w:name w:val="Текст концевой сноски Знак"/>
    <w:basedOn w:val="a0"/>
    <w:link w:val="aff3"/>
    <w:uiPriority w:val="99"/>
    <w:semiHidden/>
    <w:rsid w:val="00F77DC4"/>
    <w:rPr>
      <w:sz w:val="20"/>
      <w:szCs w:val="20"/>
    </w:rPr>
  </w:style>
  <w:style w:type="character" w:styleId="aff5">
    <w:name w:val="endnote reference"/>
    <w:basedOn w:val="a0"/>
    <w:uiPriority w:val="99"/>
    <w:semiHidden/>
    <w:unhideWhenUsed/>
    <w:rsid w:val="00F77DC4"/>
    <w:rPr>
      <w:vertAlign w:val="superscript"/>
    </w:rPr>
  </w:style>
  <w:style w:type="table" w:customStyle="1" w:styleId="PlainTable41">
    <w:name w:val="Plain Table 41"/>
    <w:basedOn w:val="a1"/>
    <w:next w:val="a1"/>
    <w:uiPriority w:val="44"/>
    <w:rsid w:val="00596224"/>
    <w:pPr>
      <w:spacing w:after="0" w:line="240" w:lineRule="auto"/>
    </w:pPr>
    <w:rPr>
      <w:rFonts w:eastAsia="Calibri"/>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321454">
      <w:bodyDiv w:val="1"/>
      <w:marLeft w:val="0"/>
      <w:marRight w:val="0"/>
      <w:marTop w:val="0"/>
      <w:marBottom w:val="0"/>
      <w:divBdr>
        <w:top w:val="none" w:sz="0" w:space="0" w:color="auto"/>
        <w:left w:val="none" w:sz="0" w:space="0" w:color="auto"/>
        <w:bottom w:val="none" w:sz="0" w:space="0" w:color="auto"/>
        <w:right w:val="none" w:sz="0" w:space="0" w:color="auto"/>
      </w:divBdr>
      <w:divsChild>
        <w:div w:id="1552963623">
          <w:marLeft w:val="0"/>
          <w:marRight w:val="0"/>
          <w:marTop w:val="0"/>
          <w:marBottom w:val="0"/>
          <w:divBdr>
            <w:top w:val="none" w:sz="0" w:space="0" w:color="auto"/>
            <w:left w:val="none" w:sz="0" w:space="0" w:color="auto"/>
            <w:bottom w:val="none" w:sz="0" w:space="0" w:color="auto"/>
            <w:right w:val="none" w:sz="0" w:space="0" w:color="auto"/>
          </w:divBdr>
        </w:div>
        <w:div w:id="1760907206">
          <w:marLeft w:val="0"/>
          <w:marRight w:val="0"/>
          <w:marTop w:val="0"/>
          <w:marBottom w:val="0"/>
          <w:divBdr>
            <w:top w:val="none" w:sz="0" w:space="0" w:color="auto"/>
            <w:left w:val="none" w:sz="0" w:space="0" w:color="auto"/>
            <w:bottom w:val="none" w:sz="0" w:space="0" w:color="auto"/>
            <w:right w:val="none" w:sz="0" w:space="0" w:color="auto"/>
          </w:divBdr>
        </w:div>
      </w:divsChild>
    </w:div>
    <w:div w:id="259414378">
      <w:bodyDiv w:val="1"/>
      <w:marLeft w:val="0"/>
      <w:marRight w:val="0"/>
      <w:marTop w:val="0"/>
      <w:marBottom w:val="0"/>
      <w:divBdr>
        <w:top w:val="none" w:sz="0" w:space="0" w:color="auto"/>
        <w:left w:val="none" w:sz="0" w:space="0" w:color="auto"/>
        <w:bottom w:val="none" w:sz="0" w:space="0" w:color="auto"/>
        <w:right w:val="none" w:sz="0" w:space="0" w:color="auto"/>
      </w:divBdr>
    </w:div>
    <w:div w:id="432746528">
      <w:bodyDiv w:val="1"/>
      <w:marLeft w:val="0"/>
      <w:marRight w:val="0"/>
      <w:marTop w:val="0"/>
      <w:marBottom w:val="0"/>
      <w:divBdr>
        <w:top w:val="none" w:sz="0" w:space="0" w:color="auto"/>
        <w:left w:val="none" w:sz="0" w:space="0" w:color="auto"/>
        <w:bottom w:val="none" w:sz="0" w:space="0" w:color="auto"/>
        <w:right w:val="none" w:sz="0" w:space="0" w:color="auto"/>
      </w:divBdr>
    </w:div>
    <w:div w:id="452014957">
      <w:bodyDiv w:val="1"/>
      <w:marLeft w:val="0"/>
      <w:marRight w:val="0"/>
      <w:marTop w:val="0"/>
      <w:marBottom w:val="0"/>
      <w:divBdr>
        <w:top w:val="none" w:sz="0" w:space="0" w:color="auto"/>
        <w:left w:val="none" w:sz="0" w:space="0" w:color="auto"/>
        <w:bottom w:val="none" w:sz="0" w:space="0" w:color="auto"/>
        <w:right w:val="none" w:sz="0" w:space="0" w:color="auto"/>
      </w:divBdr>
    </w:div>
    <w:div w:id="569972945">
      <w:bodyDiv w:val="1"/>
      <w:marLeft w:val="0"/>
      <w:marRight w:val="0"/>
      <w:marTop w:val="0"/>
      <w:marBottom w:val="0"/>
      <w:divBdr>
        <w:top w:val="none" w:sz="0" w:space="0" w:color="auto"/>
        <w:left w:val="none" w:sz="0" w:space="0" w:color="auto"/>
        <w:bottom w:val="none" w:sz="0" w:space="0" w:color="auto"/>
        <w:right w:val="none" w:sz="0" w:space="0" w:color="auto"/>
      </w:divBdr>
    </w:div>
    <w:div w:id="1020164357">
      <w:bodyDiv w:val="1"/>
      <w:marLeft w:val="0"/>
      <w:marRight w:val="0"/>
      <w:marTop w:val="0"/>
      <w:marBottom w:val="0"/>
      <w:divBdr>
        <w:top w:val="none" w:sz="0" w:space="0" w:color="auto"/>
        <w:left w:val="none" w:sz="0" w:space="0" w:color="auto"/>
        <w:bottom w:val="none" w:sz="0" w:space="0" w:color="auto"/>
        <w:right w:val="none" w:sz="0" w:space="0" w:color="auto"/>
      </w:divBdr>
    </w:div>
    <w:div w:id="1346398650">
      <w:bodyDiv w:val="1"/>
      <w:marLeft w:val="0"/>
      <w:marRight w:val="0"/>
      <w:marTop w:val="0"/>
      <w:marBottom w:val="0"/>
      <w:divBdr>
        <w:top w:val="none" w:sz="0" w:space="0" w:color="auto"/>
        <w:left w:val="none" w:sz="0" w:space="0" w:color="auto"/>
        <w:bottom w:val="none" w:sz="0" w:space="0" w:color="auto"/>
        <w:right w:val="none" w:sz="0" w:space="0" w:color="auto"/>
      </w:divBdr>
    </w:div>
    <w:div w:id="1393625783">
      <w:bodyDiv w:val="1"/>
      <w:marLeft w:val="0"/>
      <w:marRight w:val="0"/>
      <w:marTop w:val="0"/>
      <w:marBottom w:val="0"/>
      <w:divBdr>
        <w:top w:val="none" w:sz="0" w:space="0" w:color="auto"/>
        <w:left w:val="none" w:sz="0" w:space="0" w:color="auto"/>
        <w:bottom w:val="none" w:sz="0" w:space="0" w:color="auto"/>
        <w:right w:val="none" w:sz="0" w:space="0" w:color="auto"/>
      </w:divBdr>
    </w:div>
    <w:div w:id="1413426953">
      <w:bodyDiv w:val="1"/>
      <w:marLeft w:val="0"/>
      <w:marRight w:val="0"/>
      <w:marTop w:val="0"/>
      <w:marBottom w:val="0"/>
      <w:divBdr>
        <w:top w:val="none" w:sz="0" w:space="0" w:color="auto"/>
        <w:left w:val="none" w:sz="0" w:space="0" w:color="auto"/>
        <w:bottom w:val="none" w:sz="0" w:space="0" w:color="auto"/>
        <w:right w:val="none" w:sz="0" w:space="0" w:color="auto"/>
      </w:divBdr>
    </w:div>
    <w:div w:id="1480073628">
      <w:bodyDiv w:val="1"/>
      <w:marLeft w:val="0"/>
      <w:marRight w:val="0"/>
      <w:marTop w:val="0"/>
      <w:marBottom w:val="0"/>
      <w:divBdr>
        <w:top w:val="none" w:sz="0" w:space="0" w:color="auto"/>
        <w:left w:val="none" w:sz="0" w:space="0" w:color="auto"/>
        <w:bottom w:val="none" w:sz="0" w:space="0" w:color="auto"/>
        <w:right w:val="none" w:sz="0" w:space="0" w:color="auto"/>
      </w:divBdr>
    </w:div>
    <w:div w:id="1507131935">
      <w:bodyDiv w:val="1"/>
      <w:marLeft w:val="0"/>
      <w:marRight w:val="0"/>
      <w:marTop w:val="0"/>
      <w:marBottom w:val="0"/>
      <w:divBdr>
        <w:top w:val="none" w:sz="0" w:space="0" w:color="auto"/>
        <w:left w:val="none" w:sz="0" w:space="0" w:color="auto"/>
        <w:bottom w:val="none" w:sz="0" w:space="0" w:color="auto"/>
        <w:right w:val="none" w:sz="0" w:space="0" w:color="auto"/>
      </w:divBdr>
    </w:div>
    <w:div w:id="1607804719">
      <w:bodyDiv w:val="1"/>
      <w:marLeft w:val="0"/>
      <w:marRight w:val="0"/>
      <w:marTop w:val="0"/>
      <w:marBottom w:val="0"/>
      <w:divBdr>
        <w:top w:val="none" w:sz="0" w:space="0" w:color="auto"/>
        <w:left w:val="none" w:sz="0" w:space="0" w:color="auto"/>
        <w:bottom w:val="none" w:sz="0" w:space="0" w:color="auto"/>
        <w:right w:val="none" w:sz="0" w:space="0" w:color="auto"/>
      </w:divBdr>
      <w:divsChild>
        <w:div w:id="865411140">
          <w:marLeft w:val="0"/>
          <w:marRight w:val="0"/>
          <w:marTop w:val="0"/>
          <w:marBottom w:val="0"/>
          <w:divBdr>
            <w:top w:val="none" w:sz="0" w:space="0" w:color="auto"/>
            <w:left w:val="none" w:sz="0" w:space="0" w:color="auto"/>
            <w:bottom w:val="none" w:sz="0" w:space="0" w:color="auto"/>
            <w:right w:val="none" w:sz="0" w:space="0" w:color="auto"/>
          </w:divBdr>
          <w:divsChild>
            <w:div w:id="1995405242">
              <w:marLeft w:val="0"/>
              <w:marRight w:val="0"/>
              <w:marTop w:val="0"/>
              <w:marBottom w:val="0"/>
              <w:divBdr>
                <w:top w:val="none" w:sz="0" w:space="0" w:color="auto"/>
                <w:left w:val="none" w:sz="0" w:space="0" w:color="auto"/>
                <w:bottom w:val="none" w:sz="0" w:space="0" w:color="auto"/>
                <w:right w:val="none" w:sz="0" w:space="0" w:color="auto"/>
              </w:divBdr>
              <w:divsChild>
                <w:div w:id="1758214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671766">
      <w:bodyDiv w:val="1"/>
      <w:marLeft w:val="0"/>
      <w:marRight w:val="0"/>
      <w:marTop w:val="0"/>
      <w:marBottom w:val="0"/>
      <w:divBdr>
        <w:top w:val="none" w:sz="0" w:space="0" w:color="auto"/>
        <w:left w:val="none" w:sz="0" w:space="0" w:color="auto"/>
        <w:bottom w:val="none" w:sz="0" w:space="0" w:color="auto"/>
        <w:right w:val="none" w:sz="0" w:space="0" w:color="auto"/>
      </w:divBdr>
    </w:div>
    <w:div w:id="1649363718">
      <w:bodyDiv w:val="1"/>
      <w:marLeft w:val="0"/>
      <w:marRight w:val="0"/>
      <w:marTop w:val="0"/>
      <w:marBottom w:val="0"/>
      <w:divBdr>
        <w:top w:val="none" w:sz="0" w:space="0" w:color="auto"/>
        <w:left w:val="none" w:sz="0" w:space="0" w:color="auto"/>
        <w:bottom w:val="none" w:sz="0" w:space="0" w:color="auto"/>
        <w:right w:val="none" w:sz="0" w:space="0" w:color="auto"/>
      </w:divBdr>
    </w:div>
    <w:div w:id="1884126317">
      <w:bodyDiv w:val="1"/>
      <w:marLeft w:val="0"/>
      <w:marRight w:val="0"/>
      <w:marTop w:val="0"/>
      <w:marBottom w:val="0"/>
      <w:divBdr>
        <w:top w:val="none" w:sz="0" w:space="0" w:color="auto"/>
        <w:left w:val="none" w:sz="0" w:space="0" w:color="auto"/>
        <w:bottom w:val="none" w:sz="0" w:space="0" w:color="auto"/>
        <w:right w:val="none" w:sz="0" w:space="0" w:color="auto"/>
      </w:divBdr>
      <w:divsChild>
        <w:div w:id="194733016">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ro.arcgis.com/en/pro-app/2.8/get-started/download-%20arcgis-pro.htm" TargetMode="External"/><Relationship Id="rId117" Type="http://schemas.openxmlformats.org/officeDocument/2006/relationships/hyperlink" Target="https://www.arcgis.com/home/item.html?id=44e8358cf83a4b43bc863646cd695945" TargetMode="External"/><Relationship Id="rId21" Type="http://schemas.openxmlformats.org/officeDocument/2006/relationships/image" Target="media/image8.png"/><Relationship Id="rId42" Type="http://schemas.openxmlformats.org/officeDocument/2006/relationships/image" Target="media/image21.png"/><Relationship Id="rId47" Type="http://schemas.openxmlformats.org/officeDocument/2006/relationships/image" Target="media/image25.jpeg"/><Relationship Id="rId63" Type="http://schemas.openxmlformats.org/officeDocument/2006/relationships/diagramColors" Target="diagrams/colors1.xml"/><Relationship Id="rId68" Type="http://schemas.openxmlformats.org/officeDocument/2006/relationships/chart" Target="charts/chart7.xml"/><Relationship Id="rId84" Type="http://schemas.openxmlformats.org/officeDocument/2006/relationships/image" Target="media/image50.jpeg"/><Relationship Id="rId89" Type="http://schemas.openxmlformats.org/officeDocument/2006/relationships/image" Target="media/image54.jpeg"/><Relationship Id="rId112" Type="http://schemas.openxmlformats.org/officeDocument/2006/relationships/image" Target="media/image69.png"/><Relationship Id="rId133" Type="http://schemas.openxmlformats.org/officeDocument/2006/relationships/image" Target="media/image73.jpeg"/><Relationship Id="rId138" Type="http://schemas.openxmlformats.org/officeDocument/2006/relationships/image" Target="media/image77.jpeg"/><Relationship Id="rId154" Type="http://schemas.openxmlformats.org/officeDocument/2006/relationships/image" Target="media/image93.png"/><Relationship Id="rId159" Type="http://schemas.openxmlformats.org/officeDocument/2006/relationships/image" Target="media/image98.png"/><Relationship Id="rId175" Type="http://schemas.openxmlformats.org/officeDocument/2006/relationships/image" Target="media/image114.png"/><Relationship Id="rId170" Type="http://schemas.openxmlformats.org/officeDocument/2006/relationships/image" Target="media/image109.png"/><Relationship Id="rId16" Type="http://schemas.openxmlformats.org/officeDocument/2006/relationships/image" Target="media/image5.png"/><Relationship Id="rId107" Type="http://schemas.openxmlformats.org/officeDocument/2006/relationships/image" Target="media/image64.png"/><Relationship Id="rId11" Type="http://schemas.openxmlformats.org/officeDocument/2006/relationships/image" Target="media/image1.png"/><Relationship Id="rId32" Type="http://schemas.openxmlformats.org/officeDocument/2006/relationships/image" Target="media/image14.jpeg"/><Relationship Id="rId37" Type="http://schemas.openxmlformats.org/officeDocument/2006/relationships/image" Target="media/image17.png"/><Relationship Id="rId53" Type="http://schemas.microsoft.com/office/2007/relationships/hdphoto" Target="media/hdphoto9.wdp"/><Relationship Id="rId58" Type="http://schemas.openxmlformats.org/officeDocument/2006/relationships/hyperlink" Target="https://ecokadastr.kz" TargetMode="External"/><Relationship Id="rId74" Type="http://schemas.openxmlformats.org/officeDocument/2006/relationships/image" Target="media/image41.png"/><Relationship Id="rId79" Type="http://schemas.openxmlformats.org/officeDocument/2006/relationships/image" Target="media/image46.png"/><Relationship Id="rId102" Type="http://schemas.openxmlformats.org/officeDocument/2006/relationships/image" Target="media/image59.png"/><Relationship Id="rId123" Type="http://schemas.openxmlformats.org/officeDocument/2006/relationships/hyperlink" Target="https://www.protectedplanet.net/en/search-areas?geo_type=region&amp;filters%5Bis_type%5D%5B%5D=terrestrial" TargetMode="External"/><Relationship Id="rId128" Type="http://schemas.openxmlformats.org/officeDocument/2006/relationships/hyperlink" Target="http://palebludata.com/?q=data" TargetMode="External"/><Relationship Id="rId144" Type="http://schemas.openxmlformats.org/officeDocument/2006/relationships/image" Target="media/image83.tiff"/><Relationship Id="rId149" Type="http://schemas.openxmlformats.org/officeDocument/2006/relationships/image" Target="media/image88.jpeg"/><Relationship Id="rId5" Type="http://schemas.openxmlformats.org/officeDocument/2006/relationships/settings" Target="settings.xml"/><Relationship Id="rId90" Type="http://schemas.microsoft.com/office/2007/relationships/hdphoto" Target="media/hdphoto15.wdp"/><Relationship Id="rId95" Type="http://schemas.openxmlformats.org/officeDocument/2006/relationships/hyperlink" Target="https://doi.org/10.3390/su14159491" TargetMode="External"/><Relationship Id="rId160" Type="http://schemas.openxmlformats.org/officeDocument/2006/relationships/image" Target="media/image99.png"/><Relationship Id="rId165" Type="http://schemas.openxmlformats.org/officeDocument/2006/relationships/image" Target="media/image104.png"/><Relationship Id="rId181" Type="http://schemas.openxmlformats.org/officeDocument/2006/relationships/theme" Target="theme/theme1.xml"/><Relationship Id="rId22" Type="http://schemas.microsoft.com/office/2007/relationships/hdphoto" Target="media/hdphoto4.wdp"/><Relationship Id="rId27" Type="http://schemas.openxmlformats.org/officeDocument/2006/relationships/hyperlink" Target="https://qgis.org/en/site/forusers/download.html" TargetMode="External"/><Relationship Id="rId43" Type="http://schemas.openxmlformats.org/officeDocument/2006/relationships/image" Target="media/image22.png"/><Relationship Id="rId48" Type="http://schemas.openxmlformats.org/officeDocument/2006/relationships/image" Target="media/image26.jpeg"/><Relationship Id="rId64" Type="http://schemas.microsoft.com/office/2007/relationships/diagramDrawing" Target="diagrams/drawing1.xml"/><Relationship Id="rId69" Type="http://schemas.openxmlformats.org/officeDocument/2006/relationships/chart" Target="charts/chart8.xml"/><Relationship Id="rId113" Type="http://schemas.openxmlformats.org/officeDocument/2006/relationships/hyperlink" Target="https://www.worldclim.org/data/worldclim21.html" TargetMode="External"/><Relationship Id="rId118" Type="http://schemas.openxmlformats.org/officeDocument/2006/relationships/hyperlink" Target="https://hub.arcgis.com/datasets/6996f03a1b364dbab4008d99380370ed_0?geometry=-65.394%2C25.931%2C73.737%2C49.818" TargetMode="External"/><Relationship Id="rId134" Type="http://schemas.microsoft.com/office/2007/relationships/hdphoto" Target="media/hdphoto17.wdp"/><Relationship Id="rId139" Type="http://schemas.openxmlformats.org/officeDocument/2006/relationships/image" Target="media/image78.jpeg"/><Relationship Id="rId80" Type="http://schemas.openxmlformats.org/officeDocument/2006/relationships/chart" Target="charts/chart11.xml"/><Relationship Id="rId85" Type="http://schemas.openxmlformats.org/officeDocument/2006/relationships/hyperlink" Target="https://www.ncbi.nlm.nih.gov/genbank/" TargetMode="External"/><Relationship Id="rId150" Type="http://schemas.openxmlformats.org/officeDocument/2006/relationships/image" Target="media/image89.jpeg"/><Relationship Id="rId155" Type="http://schemas.openxmlformats.org/officeDocument/2006/relationships/image" Target="media/image94.png"/><Relationship Id="rId171" Type="http://schemas.openxmlformats.org/officeDocument/2006/relationships/image" Target="media/image110.png"/><Relationship Id="rId176" Type="http://schemas.openxmlformats.org/officeDocument/2006/relationships/image" Target="media/image115.png"/><Relationship Id="rId12" Type="http://schemas.microsoft.com/office/2007/relationships/hdphoto" Target="media/hdphoto1.wdp"/><Relationship Id="rId17" Type="http://schemas.microsoft.com/office/2007/relationships/hdphoto" Target="media/hdphoto2.wdp"/><Relationship Id="rId33" Type="http://schemas.openxmlformats.org/officeDocument/2006/relationships/hyperlink" Target="http://tree.bio.ed.ac.uk/software/figtree/" TargetMode="External"/><Relationship Id="rId38" Type="http://schemas.openxmlformats.org/officeDocument/2006/relationships/image" Target="media/image18.png"/><Relationship Id="rId59" Type="http://schemas.openxmlformats.org/officeDocument/2006/relationships/chart" Target="charts/chart3.xml"/><Relationship Id="rId103" Type="http://schemas.openxmlformats.org/officeDocument/2006/relationships/image" Target="media/image60.png"/><Relationship Id="rId108" Type="http://schemas.openxmlformats.org/officeDocument/2006/relationships/image" Target="media/image65.png"/><Relationship Id="rId124" Type="http://schemas.openxmlformats.org/officeDocument/2006/relationships/hyperlink" Target="https://biodiversitymapping.org/index.php/mammals/" TargetMode="External"/><Relationship Id="rId129" Type="http://schemas.openxmlformats.org/officeDocument/2006/relationships/image" Target="media/image70.jpeg"/><Relationship Id="rId54" Type="http://schemas.openxmlformats.org/officeDocument/2006/relationships/image" Target="media/image30.png"/><Relationship Id="rId70" Type="http://schemas.openxmlformats.org/officeDocument/2006/relationships/chart" Target="charts/chart9.xml"/><Relationship Id="rId75" Type="http://schemas.openxmlformats.org/officeDocument/2006/relationships/image" Target="media/image42.png"/><Relationship Id="rId91" Type="http://schemas.openxmlformats.org/officeDocument/2006/relationships/hyperlink" Target="https://doi.org/10.32014/2021.2519-1629.97" TargetMode="External"/><Relationship Id="rId96" Type="http://schemas.openxmlformats.org/officeDocument/2006/relationships/hyperlink" Target="https://doi.org/10.26577/EJE.2023.v74.i1.08" TargetMode="External"/><Relationship Id="rId140" Type="http://schemas.openxmlformats.org/officeDocument/2006/relationships/image" Target="media/image79.tiff"/><Relationship Id="rId145" Type="http://schemas.openxmlformats.org/officeDocument/2006/relationships/image" Target="media/image84.tiff"/><Relationship Id="rId161" Type="http://schemas.openxmlformats.org/officeDocument/2006/relationships/image" Target="media/image100.png"/><Relationship Id="rId166"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jpeg"/><Relationship Id="rId28" Type="http://schemas.openxmlformats.org/officeDocument/2006/relationships/image" Target="media/image10.jpeg"/><Relationship Id="rId49" Type="http://schemas.microsoft.com/office/2007/relationships/hdphoto" Target="media/hdphoto8.wdp"/><Relationship Id="rId114" Type="http://schemas.openxmlformats.org/officeDocument/2006/relationships/hyperlink" Target="http://www.fao.org/geonetwork/" TargetMode="External"/><Relationship Id="rId119" Type="http://schemas.openxmlformats.org/officeDocument/2006/relationships/hyperlink" Target="http://www.fao.org/land-water/land/land-governance/land-resources-planning-toolbox/category/details/es/c/1043160/" TargetMode="External"/><Relationship Id="rId44" Type="http://schemas.openxmlformats.org/officeDocument/2006/relationships/image" Target="media/image23.jpeg"/><Relationship Id="rId60" Type="http://schemas.openxmlformats.org/officeDocument/2006/relationships/diagramData" Target="diagrams/data1.xml"/><Relationship Id="rId65" Type="http://schemas.openxmlformats.org/officeDocument/2006/relationships/chart" Target="charts/chart4.xml"/><Relationship Id="rId81" Type="http://schemas.openxmlformats.org/officeDocument/2006/relationships/image" Target="media/image47.jpeg"/><Relationship Id="rId86" Type="http://schemas.openxmlformats.org/officeDocument/2006/relationships/image" Target="media/image51.jpeg"/><Relationship Id="rId130" Type="http://schemas.openxmlformats.org/officeDocument/2006/relationships/image" Target="media/image71.jpeg"/><Relationship Id="rId135" Type="http://schemas.openxmlformats.org/officeDocument/2006/relationships/image" Target="media/image74.jpeg"/><Relationship Id="rId151" Type="http://schemas.openxmlformats.org/officeDocument/2006/relationships/image" Target="media/image90.jpeg"/><Relationship Id="rId156" Type="http://schemas.openxmlformats.org/officeDocument/2006/relationships/image" Target="media/image95.png"/><Relationship Id="rId177" Type="http://schemas.openxmlformats.org/officeDocument/2006/relationships/image" Target="media/image116.png"/><Relationship Id="rId4" Type="http://schemas.microsoft.com/office/2007/relationships/stylesWithEffects" Target="stylesWithEffects.xml"/><Relationship Id="rId9" Type="http://schemas.openxmlformats.org/officeDocument/2006/relationships/chart" Target="charts/chart1.xml"/><Relationship Id="rId172" Type="http://schemas.openxmlformats.org/officeDocument/2006/relationships/image" Target="media/image111.png"/><Relationship Id="rId180" Type="http://schemas.openxmlformats.org/officeDocument/2006/relationships/fontTable" Target="fontTable.xm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image" Target="media/image19.png"/><Relationship Id="rId109" Type="http://schemas.openxmlformats.org/officeDocument/2006/relationships/image" Target="media/image66.png"/><Relationship Id="rId34" Type="http://schemas.openxmlformats.org/officeDocument/2006/relationships/image" Target="media/image15.jpeg"/><Relationship Id="rId50" Type="http://schemas.openxmlformats.org/officeDocument/2006/relationships/image" Target="media/image27.png"/><Relationship Id="rId55" Type="http://schemas.openxmlformats.org/officeDocument/2006/relationships/image" Target="media/image31.jpeg"/><Relationship Id="rId76" Type="http://schemas.openxmlformats.org/officeDocument/2006/relationships/image" Target="media/image43.png"/><Relationship Id="rId97" Type="http://schemas.openxmlformats.org/officeDocument/2006/relationships/chart" Target="charts/chart12.xml"/><Relationship Id="rId104" Type="http://schemas.openxmlformats.org/officeDocument/2006/relationships/image" Target="media/image61.png"/><Relationship Id="rId120" Type="http://schemas.openxmlformats.org/officeDocument/2006/relationships/hyperlink" Target="https://neo.sci.gsfc.nasa.gov/view.php?datasetId=MOD10C1_M_SNOW" TargetMode="External"/><Relationship Id="rId125" Type="http://schemas.openxmlformats.org/officeDocument/2006/relationships/hyperlink" Target="https://sedac.ciesin.columbia.edu/data/set/groads-global-roads-open-access-v1/data-download" TargetMode="External"/><Relationship Id="rId141" Type="http://schemas.openxmlformats.org/officeDocument/2006/relationships/image" Target="media/image80.jpeg"/><Relationship Id="rId146" Type="http://schemas.openxmlformats.org/officeDocument/2006/relationships/image" Target="media/image85.tiff"/><Relationship Id="rId167" Type="http://schemas.openxmlformats.org/officeDocument/2006/relationships/image" Target="media/image106.png"/><Relationship Id="rId7" Type="http://schemas.openxmlformats.org/officeDocument/2006/relationships/footnotes" Target="footnotes.xml"/><Relationship Id="rId71" Type="http://schemas.openxmlformats.org/officeDocument/2006/relationships/chart" Target="charts/chart10.xml"/><Relationship Id="rId92" Type="http://schemas.openxmlformats.org/officeDocument/2006/relationships/hyperlink" Target="https://www.jstor.org/stable/23734466" TargetMode="External"/><Relationship Id="rId162" Type="http://schemas.openxmlformats.org/officeDocument/2006/relationships/image" Target="media/image101.pn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hyperlink" Target="http://www.WorldClim.org" TargetMode="External"/><Relationship Id="rId40" Type="http://schemas.openxmlformats.org/officeDocument/2006/relationships/image" Target="media/image20.jpeg"/><Relationship Id="rId45" Type="http://schemas.microsoft.com/office/2007/relationships/hdphoto" Target="media/hdphoto7.wdp"/><Relationship Id="rId66" Type="http://schemas.openxmlformats.org/officeDocument/2006/relationships/chart" Target="charts/chart5.xml"/><Relationship Id="rId87" Type="http://schemas.openxmlformats.org/officeDocument/2006/relationships/image" Target="media/image52.png"/><Relationship Id="rId110" Type="http://schemas.openxmlformats.org/officeDocument/2006/relationships/image" Target="media/image67.png"/><Relationship Id="rId115" Type="http://schemas.openxmlformats.org/officeDocument/2006/relationships/hyperlink" Target="https://www.gsi.go.jp/kankyochiri/gm_global_e.html" TargetMode="External"/><Relationship Id="rId131" Type="http://schemas.microsoft.com/office/2007/relationships/hdphoto" Target="media/hdphoto16.wdp"/><Relationship Id="rId136" Type="http://schemas.openxmlformats.org/officeDocument/2006/relationships/image" Target="media/image75.jpeg"/><Relationship Id="rId157" Type="http://schemas.openxmlformats.org/officeDocument/2006/relationships/image" Target="media/image96.png"/><Relationship Id="rId178" Type="http://schemas.openxmlformats.org/officeDocument/2006/relationships/header" Target="header1.xml"/><Relationship Id="rId61" Type="http://schemas.openxmlformats.org/officeDocument/2006/relationships/diagramLayout" Target="diagrams/layout1.xml"/><Relationship Id="rId82" Type="http://schemas.openxmlformats.org/officeDocument/2006/relationships/image" Target="media/image48.jpeg"/><Relationship Id="rId152" Type="http://schemas.openxmlformats.org/officeDocument/2006/relationships/image" Target="media/image91.jpeg"/><Relationship Id="rId173" Type="http://schemas.openxmlformats.org/officeDocument/2006/relationships/image" Target="media/image112.png"/><Relationship Id="rId19" Type="http://schemas.openxmlformats.org/officeDocument/2006/relationships/image" Target="media/image7.png"/><Relationship Id="rId14" Type="http://schemas.openxmlformats.org/officeDocument/2006/relationships/image" Target="media/image3.jpeg"/><Relationship Id="rId30" Type="http://schemas.openxmlformats.org/officeDocument/2006/relationships/image" Target="media/image12.jpeg"/><Relationship Id="rId35" Type="http://schemas.openxmlformats.org/officeDocument/2006/relationships/image" Target="media/image16.jpeg"/><Relationship Id="rId56" Type="http://schemas.openxmlformats.org/officeDocument/2006/relationships/image" Target="media/image32.jpeg"/><Relationship Id="rId77" Type="http://schemas.openxmlformats.org/officeDocument/2006/relationships/image" Target="media/image44.png"/><Relationship Id="rId100" Type="http://schemas.openxmlformats.org/officeDocument/2006/relationships/image" Target="media/image57.png"/><Relationship Id="rId105" Type="http://schemas.openxmlformats.org/officeDocument/2006/relationships/image" Target="media/image62.png"/><Relationship Id="rId126" Type="http://schemas.openxmlformats.org/officeDocument/2006/relationships/hyperlink" Target="https://sedac.ciesin.columbia.edu/data/set/wildareas-v2-human-influence-index-geographic/data-download" TargetMode="External"/><Relationship Id="rId147" Type="http://schemas.openxmlformats.org/officeDocument/2006/relationships/image" Target="media/image86.tiff"/><Relationship Id="rId168" Type="http://schemas.openxmlformats.org/officeDocument/2006/relationships/image" Target="media/image107.png"/><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image" Target="media/image39.png"/><Relationship Id="rId93" Type="http://schemas.openxmlformats.org/officeDocument/2006/relationships/hyperlink" Target="https://doi.org/10.1071/RDv35n2Ab55" TargetMode="External"/><Relationship Id="rId98" Type="http://schemas.openxmlformats.org/officeDocument/2006/relationships/image" Target="media/image55.png"/><Relationship Id="rId121" Type="http://schemas.openxmlformats.org/officeDocument/2006/relationships/hyperlink" Target="https://neo.sci.gsfc.nasa.gov/view.php?datasetId=MOD14A1_M_FIRE&amp;year=2020" TargetMode="External"/><Relationship Id="rId142" Type="http://schemas.openxmlformats.org/officeDocument/2006/relationships/image" Target="media/image81.tiff"/><Relationship Id="rId163" Type="http://schemas.openxmlformats.org/officeDocument/2006/relationships/image" Target="media/image102.png"/><Relationship Id="rId3" Type="http://schemas.openxmlformats.org/officeDocument/2006/relationships/styles" Target="styles.xml"/><Relationship Id="rId25" Type="http://schemas.openxmlformats.org/officeDocument/2006/relationships/hyperlink" Target="https://biodiversityinformatics.amnh.org/open_source/maxent/" TargetMode="External"/><Relationship Id="rId46" Type="http://schemas.openxmlformats.org/officeDocument/2006/relationships/image" Target="media/image24.png"/><Relationship Id="rId67" Type="http://schemas.openxmlformats.org/officeDocument/2006/relationships/chart" Target="charts/chart6.xml"/><Relationship Id="rId116" Type="http://schemas.openxmlformats.org/officeDocument/2006/relationships/hyperlink" Target="http://gaia.geosci.unc.edu/rivers/" TargetMode="External"/><Relationship Id="rId137" Type="http://schemas.openxmlformats.org/officeDocument/2006/relationships/image" Target="media/image76.tiff"/><Relationship Id="rId158" Type="http://schemas.openxmlformats.org/officeDocument/2006/relationships/image" Target="media/image97.png"/><Relationship Id="rId20" Type="http://schemas.microsoft.com/office/2007/relationships/hdphoto" Target="media/hdphoto3.wdp"/><Relationship Id="rId41" Type="http://schemas.microsoft.com/office/2007/relationships/hdphoto" Target="media/hdphoto6.wdp"/><Relationship Id="rId62" Type="http://schemas.openxmlformats.org/officeDocument/2006/relationships/diagramQuickStyle" Target="diagrams/quickStyle1.xml"/><Relationship Id="rId83" Type="http://schemas.openxmlformats.org/officeDocument/2006/relationships/image" Target="media/image49.jpeg"/><Relationship Id="rId88" Type="http://schemas.openxmlformats.org/officeDocument/2006/relationships/image" Target="media/image53.jpeg"/><Relationship Id="rId111" Type="http://schemas.openxmlformats.org/officeDocument/2006/relationships/image" Target="media/image68.png"/><Relationship Id="rId132" Type="http://schemas.openxmlformats.org/officeDocument/2006/relationships/image" Target="media/image72.jpeg"/><Relationship Id="rId153" Type="http://schemas.openxmlformats.org/officeDocument/2006/relationships/image" Target="media/image92.jpeg"/><Relationship Id="rId174" Type="http://schemas.openxmlformats.org/officeDocument/2006/relationships/image" Target="media/image113.png"/><Relationship Id="rId179" Type="http://schemas.openxmlformats.org/officeDocument/2006/relationships/footer" Target="footer1.xml"/><Relationship Id="rId15" Type="http://schemas.openxmlformats.org/officeDocument/2006/relationships/image" Target="media/image4.png"/><Relationship Id="rId36" Type="http://schemas.microsoft.com/office/2007/relationships/hdphoto" Target="media/hdphoto5.wdp"/><Relationship Id="rId57" Type="http://schemas.microsoft.com/office/2007/relationships/hdphoto" Target="media/hdphoto10.wdp"/><Relationship Id="rId106" Type="http://schemas.openxmlformats.org/officeDocument/2006/relationships/image" Target="media/image63.png"/><Relationship Id="rId127" Type="http://schemas.openxmlformats.org/officeDocument/2006/relationships/hyperlink" Target="https://scholarworks.alaska.edu/handle/11122/7151" TargetMode="External"/><Relationship Id="rId10" Type="http://schemas.openxmlformats.org/officeDocument/2006/relationships/chart" Target="charts/chart2.xml"/><Relationship Id="rId31" Type="http://schemas.openxmlformats.org/officeDocument/2006/relationships/image" Target="media/image13.jpeg"/><Relationship Id="rId52" Type="http://schemas.openxmlformats.org/officeDocument/2006/relationships/image" Target="media/image29.jpeg"/><Relationship Id="rId73" Type="http://schemas.openxmlformats.org/officeDocument/2006/relationships/image" Target="media/image40.png"/><Relationship Id="rId78" Type="http://schemas.openxmlformats.org/officeDocument/2006/relationships/image" Target="media/image45.png"/><Relationship Id="rId94" Type="http://schemas.openxmlformats.org/officeDocument/2006/relationships/hyperlink" Target="https://livereport.protectedplanet.net/" TargetMode="External"/><Relationship Id="rId99" Type="http://schemas.openxmlformats.org/officeDocument/2006/relationships/image" Target="media/image56.png"/><Relationship Id="rId101" Type="http://schemas.openxmlformats.org/officeDocument/2006/relationships/image" Target="media/image58.png"/><Relationship Id="rId122" Type="http://schemas.openxmlformats.org/officeDocument/2006/relationships/hyperlink" Target="https://webarchive.iiasa.ac.at/Research/LUC/External-World-soil-database/HTML/HWSD_Data.html?sb=4" TargetMode="External"/><Relationship Id="rId143" Type="http://schemas.openxmlformats.org/officeDocument/2006/relationships/image" Target="media/image82.png"/><Relationship Id="rId148" Type="http://schemas.openxmlformats.org/officeDocument/2006/relationships/image" Target="media/image87.jpeg"/><Relationship Id="rId164" Type="http://schemas.openxmlformats.org/officeDocument/2006/relationships/image" Target="media/image103.png"/><Relationship Id="rId169" Type="http://schemas.openxmlformats.org/officeDocument/2006/relationships/image" Target="media/image108.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3.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Bahnschrift SemiBold" pitchFamily="34" charset="0"/>
                <a:ea typeface="Times New Roman" charset="0"/>
                <a:cs typeface="Times New Roman" charset="0"/>
              </a:defRPr>
            </a:pPr>
            <a:r>
              <a:rPr lang="ru-RU" sz="1050">
                <a:latin typeface="Bahnschrift SemiBold" pitchFamily="34" charset="0"/>
              </a:rPr>
              <a:t>Ур. Талгар</a:t>
            </a:r>
          </a:p>
        </c:rich>
      </c:tx>
      <c:layout>
        <c:manualLayout>
          <c:xMode val="edge"/>
          <c:yMode val="edge"/>
          <c:x val="0.19239614842866001"/>
          <c:y val="3.9393342525113201E-2"/>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3112693757855"/>
          <c:y val="3.9393342525113201E-3"/>
          <c:w val="0.73785333284952304"/>
          <c:h val="0.92733696351773298"/>
        </c:manualLayout>
      </c:layout>
      <c:pie3DChart>
        <c:varyColors val="1"/>
        <c:ser>
          <c:idx val="0"/>
          <c:order val="0"/>
          <c:tx>
            <c:strRef>
              <c:f>Лист1!$B$1</c:f>
              <c:strCache>
                <c:ptCount val="1"/>
                <c:pt idx="0">
                  <c:v>% встреч в экскрементах</c:v>
                </c:pt>
              </c:strCache>
            </c:strRef>
          </c:tx>
          <c:dPt>
            <c:idx val="0"/>
            <c:bubble3D val="0"/>
            <c:spPr>
              <a:solidFill>
                <a:schemeClr val="accent1"/>
              </a:solidFill>
              <a:ln w="25400">
                <a:solidFill>
                  <a:schemeClr val="accent1">
                    <a:alpha val="0"/>
                  </a:schemeClr>
                </a:solidFill>
              </a:ln>
              <a:effectLst/>
              <a:sp3d contourW="25400">
                <a:contourClr>
                  <a:schemeClr val="accent1">
                    <a:alpha val="0"/>
                  </a:schemeClr>
                </a:contourClr>
              </a:sp3d>
            </c:spPr>
            <c:extLst xmlns:c16r2="http://schemas.microsoft.com/office/drawing/2015/06/chart">
              <c:ext xmlns:c16="http://schemas.microsoft.com/office/drawing/2014/chart" uri="{C3380CC4-5D6E-409C-BE32-E72D297353CC}">
                <c16:uniqueId val="{00000001-8A85-1548-9FB5-2BB335547E99}"/>
              </c:ext>
            </c:extLst>
          </c:dPt>
          <c:dPt>
            <c:idx val="1"/>
            <c:bubble3D val="0"/>
            <c:spPr>
              <a:solidFill>
                <a:schemeClr val="accent2"/>
              </a:solidFill>
              <a:ln w="25400">
                <a:solidFill>
                  <a:schemeClr val="accent1">
                    <a:alpha val="0"/>
                  </a:schemeClr>
                </a:solidFill>
              </a:ln>
              <a:effectLst/>
              <a:sp3d contourW="25400">
                <a:contourClr>
                  <a:schemeClr val="accent1">
                    <a:alpha val="0"/>
                  </a:schemeClr>
                </a:contourClr>
              </a:sp3d>
            </c:spPr>
            <c:extLst xmlns:c16r2="http://schemas.microsoft.com/office/drawing/2015/06/chart">
              <c:ext xmlns:c16="http://schemas.microsoft.com/office/drawing/2014/chart" uri="{C3380CC4-5D6E-409C-BE32-E72D297353CC}">
                <c16:uniqueId val="{00000003-8A85-1548-9FB5-2BB335547E99}"/>
              </c:ext>
            </c:extLst>
          </c:dPt>
          <c:dPt>
            <c:idx val="2"/>
            <c:bubble3D val="0"/>
            <c:spPr>
              <a:solidFill>
                <a:schemeClr val="accent3"/>
              </a:solidFill>
              <a:ln w="25400">
                <a:solidFill>
                  <a:schemeClr val="accent1">
                    <a:alpha val="0"/>
                  </a:schemeClr>
                </a:solidFill>
              </a:ln>
              <a:effectLst/>
              <a:sp3d contourW="25400">
                <a:contourClr>
                  <a:schemeClr val="accent1">
                    <a:alpha val="0"/>
                  </a:schemeClr>
                </a:contourClr>
              </a:sp3d>
            </c:spPr>
            <c:extLst xmlns:c16r2="http://schemas.microsoft.com/office/drawing/2015/06/chart">
              <c:ext xmlns:c16="http://schemas.microsoft.com/office/drawing/2014/chart" uri="{C3380CC4-5D6E-409C-BE32-E72D297353CC}">
                <c16:uniqueId val="{00000005-8A85-1548-9FB5-2BB335547E99}"/>
              </c:ext>
            </c:extLst>
          </c:dPt>
          <c:dPt>
            <c:idx val="3"/>
            <c:bubble3D val="0"/>
            <c:spPr>
              <a:solidFill>
                <a:schemeClr val="accent4"/>
              </a:solidFill>
              <a:ln w="25400">
                <a:solidFill>
                  <a:schemeClr val="accent1">
                    <a:alpha val="0"/>
                  </a:schemeClr>
                </a:solidFill>
              </a:ln>
              <a:effectLst/>
              <a:sp3d contourW="25400">
                <a:contourClr>
                  <a:schemeClr val="accent1">
                    <a:alpha val="0"/>
                  </a:schemeClr>
                </a:contourClr>
              </a:sp3d>
            </c:spPr>
            <c:extLst xmlns:c16r2="http://schemas.microsoft.com/office/drawing/2015/06/chart">
              <c:ext xmlns:c16="http://schemas.microsoft.com/office/drawing/2014/chart" uri="{C3380CC4-5D6E-409C-BE32-E72D297353CC}">
                <c16:uniqueId val="{00000007-8A85-1548-9FB5-2BB335547E99}"/>
              </c:ext>
            </c:extLst>
          </c:dPt>
          <c:dPt>
            <c:idx val="4"/>
            <c:bubble3D val="0"/>
            <c:spPr>
              <a:solidFill>
                <a:schemeClr val="accent5"/>
              </a:solidFill>
              <a:ln w="25400">
                <a:solidFill>
                  <a:schemeClr val="accent1">
                    <a:alpha val="0"/>
                  </a:schemeClr>
                </a:solidFill>
              </a:ln>
              <a:effectLst/>
              <a:sp3d contourW="25400">
                <a:contourClr>
                  <a:schemeClr val="accent1">
                    <a:alpha val="0"/>
                  </a:schemeClr>
                </a:contourClr>
              </a:sp3d>
            </c:spPr>
            <c:extLst xmlns:c16r2="http://schemas.microsoft.com/office/drawing/2015/06/chart">
              <c:ext xmlns:c16="http://schemas.microsoft.com/office/drawing/2014/chart" uri="{C3380CC4-5D6E-409C-BE32-E72D297353CC}">
                <c16:uniqueId val="{00000009-8A85-1548-9FB5-2BB335547E99}"/>
              </c:ext>
            </c:extLst>
          </c:dPt>
          <c:dPt>
            <c:idx val="5"/>
            <c:bubble3D val="0"/>
            <c:spPr>
              <a:solidFill>
                <a:schemeClr val="accent6"/>
              </a:solidFill>
              <a:ln w="25400">
                <a:solidFill>
                  <a:schemeClr val="accent1">
                    <a:alpha val="0"/>
                  </a:schemeClr>
                </a:solidFill>
              </a:ln>
              <a:effectLst/>
              <a:sp3d contourW="25400">
                <a:contourClr>
                  <a:schemeClr val="accent1">
                    <a:alpha val="0"/>
                  </a:schemeClr>
                </a:contourClr>
              </a:sp3d>
            </c:spPr>
            <c:extLst xmlns:c16r2="http://schemas.microsoft.com/office/drawing/2015/06/chart">
              <c:ext xmlns:c16="http://schemas.microsoft.com/office/drawing/2014/chart" uri="{C3380CC4-5D6E-409C-BE32-E72D297353CC}">
                <c16:uniqueId val="{0000000B-8A85-1548-9FB5-2BB335547E99}"/>
              </c:ext>
            </c:extLst>
          </c:dPt>
          <c:dPt>
            <c:idx val="6"/>
            <c:bubble3D val="0"/>
            <c:spPr>
              <a:solidFill>
                <a:schemeClr val="accent1">
                  <a:lumMod val="60000"/>
                </a:schemeClr>
              </a:solidFill>
              <a:ln w="25400">
                <a:solidFill>
                  <a:schemeClr val="accent1">
                    <a:alpha val="5000"/>
                  </a:schemeClr>
                </a:solidFill>
              </a:ln>
              <a:effectLst/>
              <a:sp3d contourW="25400">
                <a:contourClr>
                  <a:schemeClr val="accent1">
                    <a:alpha val="5000"/>
                  </a:schemeClr>
                </a:contourClr>
              </a:sp3d>
            </c:spPr>
            <c:extLst xmlns:c16r2="http://schemas.microsoft.com/office/drawing/2015/06/chart">
              <c:ext xmlns:c16="http://schemas.microsoft.com/office/drawing/2014/chart" uri="{C3380CC4-5D6E-409C-BE32-E72D297353CC}">
                <c16:uniqueId val="{0000000D-8A85-1548-9FB5-2BB335547E99}"/>
              </c:ext>
            </c:extLst>
          </c:dPt>
          <c:dPt>
            <c:idx val="7"/>
            <c:bubble3D val="0"/>
            <c:spPr>
              <a:solidFill>
                <a:schemeClr val="accent2">
                  <a:lumMod val="60000"/>
                </a:schemeClr>
              </a:solidFill>
              <a:ln w="25400">
                <a:solidFill>
                  <a:schemeClr val="accent1">
                    <a:alpha val="5000"/>
                  </a:schemeClr>
                </a:solidFill>
              </a:ln>
              <a:effectLst/>
              <a:sp3d contourW="25400">
                <a:contourClr>
                  <a:schemeClr val="accent1">
                    <a:alpha val="5000"/>
                  </a:schemeClr>
                </a:contourClr>
              </a:sp3d>
            </c:spPr>
            <c:extLst xmlns:c16r2="http://schemas.microsoft.com/office/drawing/2015/06/chart">
              <c:ext xmlns:c16="http://schemas.microsoft.com/office/drawing/2014/chart" uri="{C3380CC4-5D6E-409C-BE32-E72D297353CC}">
                <c16:uniqueId val="{0000000F-8A85-1548-9FB5-2BB335547E99}"/>
              </c:ext>
            </c:extLst>
          </c:dPt>
          <c:dLbls>
            <c:dLbl>
              <c:idx val="6"/>
              <c:tx>
                <c:rich>
                  <a:bodyPr/>
                  <a:lstStyle/>
                  <a:p>
                    <a:fld id="{1C0E98FE-5FFC-D64A-BB51-F3DE02D2B4F6}" type="PERCENTAGE">
                      <a:rPr lang="en-US">
                        <a:solidFill>
                          <a:schemeClr val="bg1">
                            <a:lumMod val="75000"/>
                          </a:schemeClr>
                        </a:solidFill>
                      </a:rPr>
                      <a:pPr/>
                      <a:t>[ПРОЦЕНТ]</a:t>
                    </a:fld>
                    <a:endParaRPr lang="ru-RU"/>
                  </a:p>
                </c:rich>
              </c:tx>
              <c:showLegendKey val="0"/>
              <c:showVal val="0"/>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D-8A85-1548-9FB5-2BB335547E99}"/>
                </c:ext>
              </c:extLst>
            </c:dLbl>
            <c:dLbl>
              <c:idx val="12"/>
              <c:layout>
                <c:manualLayout>
                  <c:x val="-4.1781032984649399E-2"/>
                  <c:y val="-6.33614548181477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8A85-1548-9FB5-2BB335547E9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charset="0"/>
                    <a:ea typeface="Times New Roman" charset="0"/>
                    <a:cs typeface="Times New Roman" charset="0"/>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Лист1!$A$2:$A$9</c:f>
              <c:strCache>
                <c:ptCount val="6"/>
                <c:pt idx="0">
                  <c:v>Заяц-толай</c:v>
                </c:pt>
                <c:pt idx="1">
                  <c:v>Косуля</c:v>
                </c:pt>
                <c:pt idx="2">
                  <c:v>Горный козел</c:v>
                </c:pt>
                <c:pt idx="3">
                  <c:v>Белка-телеутка</c:v>
                </c:pt>
                <c:pt idx="4">
                  <c:v>Кабан</c:v>
                </c:pt>
                <c:pt idx="5">
                  <c:v>Другие животные (млекопитающие, птицы, змеи)</c:v>
                </c:pt>
              </c:strCache>
            </c:strRef>
          </c:cat>
          <c:val>
            <c:numRef>
              <c:f>Лист1!$B$2:$B$9</c:f>
              <c:numCache>
                <c:formatCode>General</c:formatCode>
                <c:ptCount val="8"/>
                <c:pt idx="0">
                  <c:v>3.2</c:v>
                </c:pt>
                <c:pt idx="1">
                  <c:v>30.6</c:v>
                </c:pt>
                <c:pt idx="2">
                  <c:v>27.4</c:v>
                </c:pt>
                <c:pt idx="3">
                  <c:v>9.7000000000000011</c:v>
                </c:pt>
                <c:pt idx="4">
                  <c:v>8.1</c:v>
                </c:pt>
                <c:pt idx="5">
                  <c:v>21</c:v>
                </c:pt>
              </c:numCache>
            </c:numRef>
          </c:val>
          <c:extLst xmlns:c16r2="http://schemas.microsoft.com/office/drawing/2015/06/chart">
            <c:ext xmlns:c16="http://schemas.microsoft.com/office/drawing/2014/chart" uri="{C3380CC4-5D6E-409C-BE32-E72D297353CC}">
              <c16:uniqueId val="{0000001E-8A85-1548-9FB5-2BB335547E99}"/>
            </c:ext>
          </c:extLst>
        </c:ser>
        <c:dLbls>
          <c:showLegendKey val="0"/>
          <c:showVal val="0"/>
          <c:showCatName val="0"/>
          <c:showSerName val="0"/>
          <c:showPercent val="1"/>
          <c:showBubbleSize val="0"/>
          <c:showLeaderLines val="1"/>
        </c:dLbls>
      </c:pie3DChart>
      <c:spPr>
        <a:noFill/>
        <a:ln>
          <a:noFill/>
        </a:ln>
        <a:effectLst/>
      </c:spPr>
    </c:plotArea>
    <c:legend>
      <c:legendPos val="r"/>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Bahnschrift SemiBold" pitchFamily="34" charset="0"/>
                <a:ea typeface="Times New Roman" charset="0"/>
                <a:cs typeface="Times New Roman" charset="0"/>
              </a:defRPr>
            </a:pPr>
            <a:endParaRPr lang="ru-RU"/>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Bahnschrift SemiBold" pitchFamily="34" charset="0"/>
                <a:ea typeface="Times New Roman" charset="0"/>
                <a:cs typeface="Times New Roman" charset="0"/>
              </a:defRPr>
            </a:pPr>
            <a:endParaRPr lang="ru-RU"/>
          </a:p>
        </c:txPr>
      </c:legendEntry>
      <c:legendEntry>
        <c:idx val="2"/>
        <c:txPr>
          <a:bodyPr rot="0" spcFirstLastPara="1" vertOverflow="ellipsis" vert="horz" wrap="square" anchor="ctr" anchorCtr="1"/>
          <a:lstStyle/>
          <a:p>
            <a:pPr>
              <a:defRPr sz="900" b="0" i="0" u="none" strike="noStrike" kern="1200" baseline="0">
                <a:solidFill>
                  <a:schemeClr val="tx1">
                    <a:lumMod val="65000"/>
                    <a:lumOff val="35000"/>
                  </a:schemeClr>
                </a:solidFill>
                <a:latin typeface="Bahnschrift SemiBold" pitchFamily="34" charset="0"/>
                <a:ea typeface="Times New Roman" charset="0"/>
                <a:cs typeface="Times New Roman" charset="0"/>
              </a:defRPr>
            </a:pPr>
            <a:endParaRPr lang="ru-RU"/>
          </a:p>
        </c:txPr>
      </c:legendEntry>
      <c:legendEntry>
        <c:idx val="3"/>
        <c:txPr>
          <a:bodyPr rot="0" spcFirstLastPara="1" vertOverflow="ellipsis" vert="horz" wrap="square" anchor="ctr" anchorCtr="1"/>
          <a:lstStyle/>
          <a:p>
            <a:pPr>
              <a:defRPr sz="900" b="0" i="0" u="none" strike="noStrike" kern="1200" baseline="0">
                <a:solidFill>
                  <a:schemeClr val="tx1">
                    <a:lumMod val="65000"/>
                    <a:lumOff val="35000"/>
                  </a:schemeClr>
                </a:solidFill>
                <a:latin typeface="Bahnschrift SemiBold" pitchFamily="34" charset="0"/>
                <a:ea typeface="Times New Roman" charset="0"/>
                <a:cs typeface="Times New Roman" charset="0"/>
              </a:defRPr>
            </a:pPr>
            <a:endParaRPr lang="ru-RU"/>
          </a:p>
        </c:txPr>
      </c:legendEntry>
      <c:legendEntry>
        <c:idx val="4"/>
        <c:txPr>
          <a:bodyPr rot="0" spcFirstLastPara="1" vertOverflow="ellipsis" vert="horz" wrap="square" anchor="ctr" anchorCtr="1"/>
          <a:lstStyle/>
          <a:p>
            <a:pPr>
              <a:defRPr sz="900" b="0" i="0" u="none" strike="noStrike" kern="1200" baseline="0">
                <a:solidFill>
                  <a:schemeClr val="tx1">
                    <a:lumMod val="65000"/>
                    <a:lumOff val="35000"/>
                  </a:schemeClr>
                </a:solidFill>
                <a:latin typeface="Bahnschrift SemiBold" pitchFamily="34" charset="0"/>
                <a:ea typeface="Times New Roman" charset="0"/>
                <a:cs typeface="Times New Roman" charset="0"/>
              </a:defRPr>
            </a:pPr>
            <a:endParaRPr lang="ru-RU"/>
          </a:p>
        </c:txPr>
      </c:legendEntry>
      <c:legendEntry>
        <c:idx val="5"/>
        <c:txPr>
          <a:bodyPr rot="0" spcFirstLastPara="1" vertOverflow="ellipsis" vert="horz" wrap="square" anchor="ctr" anchorCtr="1"/>
          <a:lstStyle/>
          <a:p>
            <a:pPr>
              <a:defRPr sz="900" b="0" i="0" u="none" strike="noStrike" kern="1200" baseline="0">
                <a:solidFill>
                  <a:schemeClr val="tx1">
                    <a:lumMod val="65000"/>
                    <a:lumOff val="35000"/>
                  </a:schemeClr>
                </a:solidFill>
                <a:latin typeface="Bahnschrift SemiBold" pitchFamily="34" charset="0"/>
                <a:ea typeface="Times New Roman" charset="0"/>
                <a:cs typeface="Times New Roman" charset="0"/>
              </a:defRPr>
            </a:pPr>
            <a:endParaRPr lang="ru-RU"/>
          </a:p>
        </c:txPr>
      </c:legendEntry>
      <c:legendEntry>
        <c:idx val="6"/>
        <c:delete val="1"/>
      </c:legendEntry>
      <c:legendEntry>
        <c:idx val="7"/>
        <c:delete val="1"/>
      </c:legendEntry>
      <c:layout>
        <c:manualLayout>
          <c:xMode val="edge"/>
          <c:yMode val="edge"/>
          <c:x val="1.4718498557717299E-2"/>
          <c:y val="0.68918175321025354"/>
          <c:w val="0.95846563900920001"/>
          <c:h val="0.3104394937106193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ahnschrift SemiBold" pitchFamily="34" charset="0"/>
              <a:ea typeface="Times New Roman" charset="0"/>
              <a:cs typeface="Times New Roman"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charset="0"/>
          <a:ea typeface="Times New Roman" charset="0"/>
          <a:cs typeface="Times New Roman"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2852469372560499"/>
          <c:y val="7.2564889757186696E-2"/>
          <c:w val="0.84508754787842399"/>
          <c:h val="0.73775857560087998"/>
        </c:manualLayout>
      </c:layout>
      <c:lineChart>
        <c:grouping val="standard"/>
        <c:varyColors val="0"/>
        <c:ser>
          <c:idx val="0"/>
          <c:order val="0"/>
          <c:tx>
            <c:strRef>
              <c:f>Лист1!$B$1</c:f>
              <c:strCache>
                <c:ptCount val="1"/>
                <c:pt idx="0">
                  <c:v>рысь</c:v>
                </c:pt>
              </c:strCache>
            </c:strRef>
          </c:tx>
          <c:spPr>
            <a:ln w="34925" cap="rnd">
              <a:solidFill>
                <a:schemeClr val="dk1">
                  <a:tint val="88500"/>
                </a:schemeClr>
              </a:solidFill>
              <a:round/>
            </a:ln>
            <a:effectLst>
              <a:outerShdw blurRad="25400" dist="19050" dir="5400000" algn="ctr" rotWithShape="0">
                <a:srgbClr val="000000">
                  <a:alpha val="63000"/>
                </a:srgbClr>
              </a:outerShdw>
            </a:effectLst>
          </c:spPr>
          <c:marker>
            <c:symbol val="none"/>
          </c:marker>
          <c:cat>
            <c:strRef>
              <c:f>Лист1!$A$2:$A$13</c:f>
              <c:strCache>
                <c:ptCount val="12"/>
                <c:pt idx="0">
                  <c:v>12.00</c:v>
                </c:pt>
                <c:pt idx="1">
                  <c:v>14.00</c:v>
                </c:pt>
                <c:pt idx="2">
                  <c:v>16.00</c:v>
                </c:pt>
                <c:pt idx="3">
                  <c:v>18.00</c:v>
                </c:pt>
                <c:pt idx="4">
                  <c:v>20.00</c:v>
                </c:pt>
                <c:pt idx="5">
                  <c:v>22.00</c:v>
                </c:pt>
                <c:pt idx="6">
                  <c:v>00.00</c:v>
                </c:pt>
                <c:pt idx="7">
                  <c:v>02.00</c:v>
                </c:pt>
                <c:pt idx="8">
                  <c:v>04.00</c:v>
                </c:pt>
                <c:pt idx="9">
                  <c:v>06.00</c:v>
                </c:pt>
                <c:pt idx="10">
                  <c:v>08.00</c:v>
                </c:pt>
                <c:pt idx="11">
                  <c:v>10.00</c:v>
                </c:pt>
              </c:strCache>
            </c:strRef>
          </c:cat>
          <c:val>
            <c:numRef>
              <c:f>Лист1!$B$2:$B$13</c:f>
              <c:numCache>
                <c:formatCode>General</c:formatCode>
                <c:ptCount val="12"/>
                <c:pt idx="0">
                  <c:v>10.199999999999999</c:v>
                </c:pt>
                <c:pt idx="1">
                  <c:v>8.5</c:v>
                </c:pt>
                <c:pt idx="2">
                  <c:v>13.5</c:v>
                </c:pt>
                <c:pt idx="3">
                  <c:v>6.8</c:v>
                </c:pt>
                <c:pt idx="4">
                  <c:v>5.0999999999999996</c:v>
                </c:pt>
                <c:pt idx="5">
                  <c:v>11.8</c:v>
                </c:pt>
                <c:pt idx="6">
                  <c:v>10.199999999999999</c:v>
                </c:pt>
                <c:pt idx="7">
                  <c:v>6.8</c:v>
                </c:pt>
                <c:pt idx="8">
                  <c:v>1.7</c:v>
                </c:pt>
                <c:pt idx="9">
                  <c:v>13.5</c:v>
                </c:pt>
                <c:pt idx="10">
                  <c:v>5.0999999999999996</c:v>
                </c:pt>
                <c:pt idx="11">
                  <c:v>5.0999999999999996</c:v>
                </c:pt>
              </c:numCache>
            </c:numRef>
          </c:val>
          <c:smooth val="0"/>
          <c:extLst xmlns:c16r2="http://schemas.microsoft.com/office/drawing/2015/06/chart">
            <c:ext xmlns:c16="http://schemas.microsoft.com/office/drawing/2014/chart" uri="{C3380CC4-5D6E-409C-BE32-E72D297353CC}">
              <c16:uniqueId val="{00000000-5EF7-5049-BEE8-35441A09FB73}"/>
            </c:ext>
          </c:extLst>
        </c:ser>
        <c:ser>
          <c:idx val="1"/>
          <c:order val="1"/>
          <c:tx>
            <c:strRef>
              <c:f>Лист1!$C$1</c:f>
              <c:strCache>
                <c:ptCount val="1"/>
                <c:pt idx="0">
                  <c:v>марал</c:v>
                </c:pt>
              </c:strCache>
            </c:strRef>
          </c:tx>
          <c:spPr>
            <a:ln w="34925" cap="rnd">
              <a:solidFill>
                <a:schemeClr val="dk1">
                  <a:tint val="55000"/>
                </a:schemeClr>
              </a:solidFill>
              <a:round/>
            </a:ln>
            <a:effectLst>
              <a:outerShdw blurRad="25400" dist="19050" dir="5400000" algn="ctr" rotWithShape="0">
                <a:srgbClr val="000000">
                  <a:alpha val="63000"/>
                </a:srgbClr>
              </a:outerShdw>
            </a:effectLst>
          </c:spPr>
          <c:marker>
            <c:symbol val="none"/>
          </c:marker>
          <c:cat>
            <c:strRef>
              <c:f>Лист1!$A$2:$A$13</c:f>
              <c:strCache>
                <c:ptCount val="12"/>
                <c:pt idx="0">
                  <c:v>12.00</c:v>
                </c:pt>
                <c:pt idx="1">
                  <c:v>14.00</c:v>
                </c:pt>
                <c:pt idx="2">
                  <c:v>16.00</c:v>
                </c:pt>
                <c:pt idx="3">
                  <c:v>18.00</c:v>
                </c:pt>
                <c:pt idx="4">
                  <c:v>20.00</c:v>
                </c:pt>
                <c:pt idx="5">
                  <c:v>22.00</c:v>
                </c:pt>
                <c:pt idx="6">
                  <c:v>00.00</c:v>
                </c:pt>
                <c:pt idx="7">
                  <c:v>02.00</c:v>
                </c:pt>
                <c:pt idx="8">
                  <c:v>04.00</c:v>
                </c:pt>
                <c:pt idx="9">
                  <c:v>06.00</c:v>
                </c:pt>
                <c:pt idx="10">
                  <c:v>08.00</c:v>
                </c:pt>
                <c:pt idx="11">
                  <c:v>10.00</c:v>
                </c:pt>
              </c:strCache>
            </c:strRef>
          </c:cat>
          <c:val>
            <c:numRef>
              <c:f>Лист1!$C$2:$C$13</c:f>
              <c:numCache>
                <c:formatCode>General</c:formatCode>
                <c:ptCount val="12"/>
                <c:pt idx="0">
                  <c:v>3.5</c:v>
                </c:pt>
                <c:pt idx="1">
                  <c:v>2.2999999999999998</c:v>
                </c:pt>
                <c:pt idx="2">
                  <c:v>10.4</c:v>
                </c:pt>
                <c:pt idx="3">
                  <c:v>8.1</c:v>
                </c:pt>
                <c:pt idx="4">
                  <c:v>10.4</c:v>
                </c:pt>
                <c:pt idx="5">
                  <c:v>15.1</c:v>
                </c:pt>
                <c:pt idx="6">
                  <c:v>8.1</c:v>
                </c:pt>
                <c:pt idx="7">
                  <c:v>9.3000000000000007</c:v>
                </c:pt>
                <c:pt idx="8">
                  <c:v>9.3000000000000007</c:v>
                </c:pt>
                <c:pt idx="9">
                  <c:v>16.3</c:v>
                </c:pt>
                <c:pt idx="10">
                  <c:v>3.5</c:v>
                </c:pt>
                <c:pt idx="11">
                  <c:v>3.5</c:v>
                </c:pt>
              </c:numCache>
            </c:numRef>
          </c:val>
          <c:smooth val="0"/>
          <c:extLst xmlns:c16r2="http://schemas.microsoft.com/office/drawing/2015/06/chart">
            <c:ext xmlns:c16="http://schemas.microsoft.com/office/drawing/2014/chart" uri="{C3380CC4-5D6E-409C-BE32-E72D297353CC}">
              <c16:uniqueId val="{00000001-5EF7-5049-BEE8-35441A09FB73}"/>
            </c:ext>
          </c:extLst>
        </c:ser>
        <c:dLbls>
          <c:showLegendKey val="0"/>
          <c:showVal val="0"/>
          <c:showCatName val="0"/>
          <c:showSerName val="0"/>
          <c:showPercent val="0"/>
          <c:showBubbleSize val="0"/>
        </c:dLbls>
        <c:marker val="1"/>
        <c:smooth val="0"/>
        <c:axId val="157853184"/>
        <c:axId val="157854720"/>
      </c:lineChart>
      <c:catAx>
        <c:axId val="1578531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sz="1000"/>
            </a:pPr>
            <a:endParaRPr lang="ru-RU"/>
          </a:p>
        </c:txPr>
        <c:crossAx val="157854720"/>
        <c:crosses val="autoZero"/>
        <c:auto val="1"/>
        <c:lblAlgn val="ctr"/>
        <c:lblOffset val="100"/>
        <c:noMultiLvlLbl val="0"/>
      </c:catAx>
      <c:valAx>
        <c:axId val="157854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57853184"/>
        <c:crosses val="autoZero"/>
        <c:crossBetween val="between"/>
      </c:valAx>
      <c:spPr>
        <a:noFill/>
        <a:ln>
          <a:noFill/>
        </a:ln>
        <a:effectLst/>
      </c:spPr>
    </c:plotArea>
    <c:legend>
      <c:legendPos val="b"/>
      <c:legendEntry>
        <c:idx val="0"/>
        <c:delete val="1"/>
      </c:legendEntry>
      <c:layout>
        <c:manualLayout>
          <c:xMode val="edge"/>
          <c:yMode val="edge"/>
          <c:x val="0.72945321312139977"/>
          <c:y val="3.1655769519283341E-3"/>
          <c:w val="0.21882491648653959"/>
          <c:h val="0.1037192262460739"/>
        </c:manualLayout>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ahnschrift Light Condensed" pitchFamily="34"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1100-1400</c:v>
                </c:pt>
              </c:strCache>
            </c:strRef>
          </c:tx>
          <c:spPr>
            <a:solidFill>
              <a:schemeClr val="accent1"/>
            </a:solidFill>
            <a:ln>
              <a:noFill/>
            </a:ln>
            <a:effectLst>
              <a:glow>
                <a:schemeClr val="accent1">
                  <a:alpha val="40000"/>
                </a:schemeClr>
              </a:glow>
              <a:softEdge rad="0"/>
            </a:effectLst>
          </c:spPr>
          <c:invertIfNegative val="0"/>
          <c:dLbls>
            <c:spPr>
              <a:noFill/>
              <a:ln>
                <a:noFill/>
              </a:ln>
              <a:effectLst/>
            </c:spPr>
            <c:txPr>
              <a:bodyPr rot="-540000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X-III</c:v>
                </c:pt>
                <c:pt idx="1">
                  <c:v>IV-IX</c:v>
                </c:pt>
              </c:strCache>
            </c:strRef>
          </c:cat>
          <c:val>
            <c:numRef>
              <c:f>Лист1!$B$2:$B$3</c:f>
              <c:numCache>
                <c:formatCode>0%</c:formatCode>
                <c:ptCount val="2"/>
                <c:pt idx="0">
                  <c:v>0.08</c:v>
                </c:pt>
                <c:pt idx="1">
                  <c:v>0</c:v>
                </c:pt>
              </c:numCache>
            </c:numRef>
          </c:val>
          <c:extLst xmlns:c16r2="http://schemas.microsoft.com/office/drawing/2015/06/chart">
            <c:ext xmlns:c16="http://schemas.microsoft.com/office/drawing/2014/chart" uri="{C3380CC4-5D6E-409C-BE32-E72D297353CC}">
              <c16:uniqueId val="{00000000-DA1B-4546-9667-68682DB6DCEE}"/>
            </c:ext>
          </c:extLst>
        </c:ser>
        <c:ser>
          <c:idx val="1"/>
          <c:order val="1"/>
          <c:tx>
            <c:strRef>
              <c:f>Лист1!$C$1</c:f>
              <c:strCache>
                <c:ptCount val="1"/>
                <c:pt idx="0">
                  <c:v>1400-1700</c:v>
                </c:pt>
              </c:strCache>
            </c:strRef>
          </c:tx>
          <c:spPr>
            <a:solidFill>
              <a:schemeClr val="accent3"/>
            </a:solidFill>
            <a:ln>
              <a:noFill/>
            </a:ln>
            <a:effectLst/>
          </c:spPr>
          <c:invertIfNegative val="0"/>
          <c:dLbls>
            <c:spPr>
              <a:noFill/>
              <a:ln>
                <a:noFill/>
              </a:ln>
              <a:effectLst/>
            </c:spPr>
            <c:txPr>
              <a:bodyPr rot="-540000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X-III</c:v>
                </c:pt>
                <c:pt idx="1">
                  <c:v>IV-IX</c:v>
                </c:pt>
              </c:strCache>
            </c:strRef>
          </c:cat>
          <c:val>
            <c:numRef>
              <c:f>Лист1!$C$2:$C$3</c:f>
              <c:numCache>
                <c:formatCode>0%</c:formatCode>
                <c:ptCount val="2"/>
                <c:pt idx="0">
                  <c:v>0</c:v>
                </c:pt>
                <c:pt idx="1">
                  <c:v>7.0000000000000007E-2</c:v>
                </c:pt>
              </c:numCache>
            </c:numRef>
          </c:val>
          <c:extLst xmlns:c16r2="http://schemas.microsoft.com/office/drawing/2015/06/chart">
            <c:ext xmlns:c16="http://schemas.microsoft.com/office/drawing/2014/chart" uri="{C3380CC4-5D6E-409C-BE32-E72D297353CC}">
              <c16:uniqueId val="{00000001-DA1B-4546-9667-68682DB6DCEE}"/>
            </c:ext>
          </c:extLst>
        </c:ser>
        <c:ser>
          <c:idx val="2"/>
          <c:order val="2"/>
          <c:tx>
            <c:strRef>
              <c:f>Лист1!$D$1</c:f>
              <c:strCache>
                <c:ptCount val="1"/>
                <c:pt idx="0">
                  <c:v>1700-2000</c:v>
                </c:pt>
              </c:strCache>
            </c:strRef>
          </c:tx>
          <c:spPr>
            <a:solidFill>
              <a:schemeClr val="accent5"/>
            </a:solidFill>
            <a:ln>
              <a:noFill/>
            </a:ln>
            <a:effectLst/>
          </c:spPr>
          <c:invertIfNegative val="0"/>
          <c:dLbls>
            <c:spPr>
              <a:noFill/>
              <a:ln>
                <a:noFill/>
              </a:ln>
              <a:effectLst/>
            </c:spPr>
            <c:txPr>
              <a:bodyPr rot="-540000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X-III</c:v>
                </c:pt>
                <c:pt idx="1">
                  <c:v>IV-IX</c:v>
                </c:pt>
              </c:strCache>
            </c:strRef>
          </c:cat>
          <c:val>
            <c:numRef>
              <c:f>Лист1!$D$2:$D$3</c:f>
              <c:numCache>
                <c:formatCode>0%</c:formatCode>
                <c:ptCount val="2"/>
                <c:pt idx="0">
                  <c:v>0.5</c:v>
                </c:pt>
                <c:pt idx="1">
                  <c:v>0.11</c:v>
                </c:pt>
              </c:numCache>
            </c:numRef>
          </c:val>
          <c:extLst xmlns:c16r2="http://schemas.microsoft.com/office/drawing/2015/06/chart">
            <c:ext xmlns:c16="http://schemas.microsoft.com/office/drawing/2014/chart" uri="{C3380CC4-5D6E-409C-BE32-E72D297353CC}">
              <c16:uniqueId val="{00000002-DA1B-4546-9667-68682DB6DCEE}"/>
            </c:ext>
          </c:extLst>
        </c:ser>
        <c:ser>
          <c:idx val="3"/>
          <c:order val="3"/>
          <c:tx>
            <c:strRef>
              <c:f>Лист1!$E$1</c:f>
              <c:strCache>
                <c:ptCount val="1"/>
                <c:pt idx="0">
                  <c:v>2000-2300</c:v>
                </c:pt>
              </c:strCache>
            </c:strRef>
          </c:tx>
          <c:spPr>
            <a:solidFill>
              <a:schemeClr val="accent1">
                <a:lumMod val="60000"/>
              </a:schemeClr>
            </a:solidFill>
            <a:ln>
              <a:noFill/>
            </a:ln>
            <a:effectLst/>
          </c:spPr>
          <c:invertIfNegative val="0"/>
          <c:dLbls>
            <c:spPr>
              <a:noFill/>
              <a:ln>
                <a:noFill/>
              </a:ln>
              <a:effectLst/>
            </c:spPr>
            <c:txPr>
              <a:bodyPr rot="-540000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X-III</c:v>
                </c:pt>
                <c:pt idx="1">
                  <c:v>IV-IX</c:v>
                </c:pt>
              </c:strCache>
            </c:strRef>
          </c:cat>
          <c:val>
            <c:numRef>
              <c:f>Лист1!$E$2:$E$3</c:f>
              <c:numCache>
                <c:formatCode>0%</c:formatCode>
                <c:ptCount val="2"/>
                <c:pt idx="0">
                  <c:v>0.34</c:v>
                </c:pt>
                <c:pt idx="1">
                  <c:v>7.0000000000000007E-2</c:v>
                </c:pt>
              </c:numCache>
            </c:numRef>
          </c:val>
          <c:extLst xmlns:c16r2="http://schemas.microsoft.com/office/drawing/2015/06/chart">
            <c:ext xmlns:c16="http://schemas.microsoft.com/office/drawing/2014/chart" uri="{C3380CC4-5D6E-409C-BE32-E72D297353CC}">
              <c16:uniqueId val="{00000003-DA1B-4546-9667-68682DB6DCEE}"/>
            </c:ext>
          </c:extLst>
        </c:ser>
        <c:ser>
          <c:idx val="4"/>
          <c:order val="4"/>
          <c:tx>
            <c:strRef>
              <c:f>Лист1!$F$1</c:f>
              <c:strCache>
                <c:ptCount val="1"/>
                <c:pt idx="0">
                  <c:v>2300-2600</c:v>
                </c:pt>
              </c:strCache>
            </c:strRef>
          </c:tx>
          <c:spPr>
            <a:solidFill>
              <a:schemeClr val="accent3">
                <a:lumMod val="60000"/>
              </a:schemeClr>
            </a:solidFill>
            <a:ln>
              <a:noFill/>
            </a:ln>
            <a:effectLst/>
          </c:spPr>
          <c:invertIfNegative val="0"/>
          <c:dLbls>
            <c:spPr>
              <a:noFill/>
              <a:ln>
                <a:noFill/>
              </a:ln>
              <a:effectLst/>
            </c:spPr>
            <c:txPr>
              <a:bodyPr rot="-540000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X-III</c:v>
                </c:pt>
                <c:pt idx="1">
                  <c:v>IV-IX</c:v>
                </c:pt>
              </c:strCache>
            </c:strRef>
          </c:cat>
          <c:val>
            <c:numRef>
              <c:f>Лист1!$F$2:$F$3</c:f>
              <c:numCache>
                <c:formatCode>0%</c:formatCode>
                <c:ptCount val="2"/>
                <c:pt idx="0">
                  <c:v>0.08</c:v>
                </c:pt>
                <c:pt idx="1">
                  <c:v>0.71</c:v>
                </c:pt>
              </c:numCache>
            </c:numRef>
          </c:val>
          <c:extLst xmlns:c16r2="http://schemas.microsoft.com/office/drawing/2015/06/chart">
            <c:ext xmlns:c16="http://schemas.microsoft.com/office/drawing/2014/chart" uri="{C3380CC4-5D6E-409C-BE32-E72D297353CC}">
              <c16:uniqueId val="{00000004-DA1B-4546-9667-68682DB6DCEE}"/>
            </c:ext>
          </c:extLst>
        </c:ser>
        <c:ser>
          <c:idx val="5"/>
          <c:order val="5"/>
          <c:tx>
            <c:strRef>
              <c:f>Лист1!$G$1</c:f>
              <c:strCache>
                <c:ptCount val="1"/>
                <c:pt idx="0">
                  <c:v>2600-2900</c:v>
                </c:pt>
              </c:strCache>
            </c:strRef>
          </c:tx>
          <c:spPr>
            <a:solidFill>
              <a:schemeClr val="accent5">
                <a:lumMod val="60000"/>
              </a:schemeClr>
            </a:solidFill>
            <a:ln>
              <a:noFill/>
            </a:ln>
            <a:effectLst/>
          </c:spPr>
          <c:invertIfNegative val="0"/>
          <c:dLbls>
            <c:spPr>
              <a:noFill/>
              <a:ln>
                <a:noFill/>
              </a:ln>
              <a:effectLst/>
            </c:spPr>
            <c:txPr>
              <a:bodyPr rot="-540000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X-III</c:v>
                </c:pt>
                <c:pt idx="1">
                  <c:v>IV-IX</c:v>
                </c:pt>
              </c:strCache>
            </c:strRef>
          </c:cat>
          <c:val>
            <c:numRef>
              <c:f>Лист1!$G$2:$G$3</c:f>
              <c:numCache>
                <c:formatCode>0%</c:formatCode>
                <c:ptCount val="2"/>
                <c:pt idx="0">
                  <c:v>0</c:v>
                </c:pt>
                <c:pt idx="1">
                  <c:v>0.04</c:v>
                </c:pt>
              </c:numCache>
            </c:numRef>
          </c:val>
          <c:extLst xmlns:c16r2="http://schemas.microsoft.com/office/drawing/2015/06/chart">
            <c:ext xmlns:c16="http://schemas.microsoft.com/office/drawing/2014/chart" uri="{C3380CC4-5D6E-409C-BE32-E72D297353CC}">
              <c16:uniqueId val="{00000005-DA1B-4546-9667-68682DB6DCEE}"/>
            </c:ext>
          </c:extLst>
        </c:ser>
        <c:dLbls>
          <c:dLblPos val="outEnd"/>
          <c:showLegendKey val="0"/>
          <c:showVal val="1"/>
          <c:showCatName val="0"/>
          <c:showSerName val="0"/>
          <c:showPercent val="0"/>
          <c:showBubbleSize val="0"/>
        </c:dLbls>
        <c:gapWidth val="444"/>
        <c:overlap val="-90"/>
        <c:axId val="160241536"/>
        <c:axId val="160239616"/>
      </c:barChart>
      <c:valAx>
        <c:axId val="160239616"/>
        <c:scaling>
          <c:orientation val="minMax"/>
        </c:scaling>
        <c:delete val="1"/>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ru-RU"/>
                  <a:t>Проходы (%)</a:t>
                </a:r>
              </a:p>
            </c:rich>
          </c:tx>
          <c:overlay val="0"/>
          <c:spPr>
            <a:noFill/>
            <a:ln>
              <a:noFill/>
            </a:ln>
            <a:effectLst/>
          </c:spPr>
        </c:title>
        <c:numFmt formatCode="0%" sourceLinked="1"/>
        <c:majorTickMark val="none"/>
        <c:minorTickMark val="none"/>
        <c:tickLblPos val="nextTo"/>
        <c:crossAx val="160241536"/>
        <c:crossesAt val="1"/>
        <c:crossBetween val="between"/>
      </c:valAx>
      <c:catAx>
        <c:axId val="1602415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60239616"/>
        <c:crosses val="autoZero"/>
        <c:auto val="1"/>
        <c:lblAlgn val="ctr"/>
        <c:lblOffset val="100"/>
        <c:noMultiLvlLbl val="0"/>
      </c:catAx>
      <c:spPr>
        <a:noFill/>
        <a:ln>
          <a:noFill/>
        </a:ln>
        <a:effectLst/>
      </c:spPr>
    </c:plotArea>
    <c:legend>
      <c:legendPos val="t"/>
      <c:layout>
        <c:manualLayout>
          <c:xMode val="edge"/>
          <c:yMode val="edge"/>
          <c:x val="0.100303842228055"/>
          <c:y val="0"/>
          <c:w val="0.79939231554389001"/>
          <c:h val="6.9178525965957999E-2"/>
        </c:manualLayout>
      </c:layout>
      <c:overlay val="0"/>
      <c:spPr>
        <a:noFill/>
        <a:ln>
          <a:noFill/>
        </a:ln>
        <a:effectLst/>
      </c:spPr>
      <c:txPr>
        <a:bodyPr rot="0" vert="horz"/>
        <a:lstStyle/>
        <a:p>
          <a:pPr>
            <a:defRPr/>
          </a:pPr>
          <a:endParaRPr lang="ru-RU"/>
        </a:p>
      </c:txPr>
    </c:legend>
    <c:plotVisOnly val="1"/>
    <c:dispBlanksAs val="gap"/>
    <c:showDLblsOverMax val="0"/>
  </c:chart>
  <c:spPr>
    <a:solidFill>
      <a:schemeClr val="lt1"/>
    </a:solidFill>
    <a:ln w="9525" cap="flat" cmpd="sng" algn="ctr">
      <a:noFill/>
      <a:round/>
    </a:ln>
    <a:effectLst/>
  </c:spPr>
  <c:txPr>
    <a:bodyPr/>
    <a:lstStyle/>
    <a:p>
      <a:pPr>
        <a:defRPr>
          <a:latin typeface="Bahnschrift SemiLight SemiConde" pitchFamily="34" charset="0"/>
          <a:ea typeface="Times New Roman" charset="0"/>
          <a:cs typeface="Times New Roman"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51155307418899"/>
          <c:y val="5.1587301587301598E-2"/>
          <c:w val="0.67582261823046696"/>
          <c:h val="0.76908073990751102"/>
        </c:manualLayout>
      </c:layout>
      <c:lineChart>
        <c:grouping val="standard"/>
        <c:varyColors val="0"/>
        <c:ser>
          <c:idx val="0"/>
          <c:order val="0"/>
          <c:tx>
            <c:strRef>
              <c:f>Лист1!$B$1</c:f>
              <c:strCache>
                <c:ptCount val="1"/>
                <c:pt idx="0">
                  <c:v>Илейский Алатау</c:v>
                </c:pt>
              </c:strCache>
            </c:strRef>
          </c:tx>
          <c:spPr>
            <a:ln w="28575" cap="rnd">
              <a:solidFill>
                <a:schemeClr val="accent1"/>
              </a:solidFill>
              <a:round/>
            </a:ln>
            <a:effectLst/>
          </c:spPr>
          <c:marker>
            <c:symbol val="none"/>
          </c:marker>
          <c:cat>
            <c:strRef>
              <c:f>Лист1!$A$2:$A$7</c:f>
              <c:strCache>
                <c:ptCount val="6"/>
                <c:pt idx="0">
                  <c:v>1930-1940</c:v>
                </c:pt>
                <c:pt idx="1">
                  <c:v>1941-1950</c:v>
                </c:pt>
                <c:pt idx="2">
                  <c:v>1951-1960</c:v>
                </c:pt>
                <c:pt idx="3">
                  <c:v>1961-1970</c:v>
                </c:pt>
                <c:pt idx="4">
                  <c:v>1971-1980</c:v>
                </c:pt>
                <c:pt idx="5">
                  <c:v>1981-1995</c:v>
                </c:pt>
              </c:strCache>
            </c:strRef>
          </c:cat>
          <c:val>
            <c:numRef>
              <c:f>Лист1!$B$2:$B$7</c:f>
              <c:numCache>
                <c:formatCode>General</c:formatCode>
                <c:ptCount val="6"/>
                <c:pt idx="0">
                  <c:v>11</c:v>
                </c:pt>
                <c:pt idx="1">
                  <c:v>4</c:v>
                </c:pt>
                <c:pt idx="2">
                  <c:v>5</c:v>
                </c:pt>
                <c:pt idx="3">
                  <c:v>25</c:v>
                </c:pt>
                <c:pt idx="4">
                  <c:v>38</c:v>
                </c:pt>
                <c:pt idx="5">
                  <c:v>54</c:v>
                </c:pt>
              </c:numCache>
            </c:numRef>
          </c:val>
          <c:smooth val="0"/>
          <c:extLst xmlns:c16r2="http://schemas.microsoft.com/office/drawing/2015/06/chart">
            <c:ext xmlns:c16="http://schemas.microsoft.com/office/drawing/2014/chart" uri="{C3380CC4-5D6E-409C-BE32-E72D297353CC}">
              <c16:uniqueId val="{00000000-725E-114C-9907-C6A6417BA0B1}"/>
            </c:ext>
          </c:extLst>
        </c:ser>
        <c:ser>
          <c:idx val="1"/>
          <c:order val="1"/>
          <c:tx>
            <c:strRef>
              <c:f>Лист1!$C$1</c:f>
              <c:strCache>
                <c:ptCount val="1"/>
                <c:pt idx="0">
                  <c:v>Кунгей Алатау</c:v>
                </c:pt>
              </c:strCache>
            </c:strRef>
          </c:tx>
          <c:spPr>
            <a:ln w="28575" cap="rnd">
              <a:solidFill>
                <a:schemeClr val="accent2"/>
              </a:solidFill>
              <a:round/>
            </a:ln>
            <a:effectLst/>
          </c:spPr>
          <c:marker>
            <c:symbol val="none"/>
          </c:marker>
          <c:cat>
            <c:strRef>
              <c:f>Лист1!$A$2:$A$7</c:f>
              <c:strCache>
                <c:ptCount val="6"/>
                <c:pt idx="0">
                  <c:v>1930-1940</c:v>
                </c:pt>
                <c:pt idx="1">
                  <c:v>1941-1950</c:v>
                </c:pt>
                <c:pt idx="2">
                  <c:v>1951-1960</c:v>
                </c:pt>
                <c:pt idx="3">
                  <c:v>1961-1970</c:v>
                </c:pt>
                <c:pt idx="4">
                  <c:v>1971-1980</c:v>
                </c:pt>
                <c:pt idx="5">
                  <c:v>1981-1995</c:v>
                </c:pt>
              </c:strCache>
            </c:strRef>
          </c:cat>
          <c:val>
            <c:numRef>
              <c:f>Лист1!$C$2:$C$7</c:f>
              <c:numCache>
                <c:formatCode>General</c:formatCode>
                <c:ptCount val="6"/>
                <c:pt idx="0">
                  <c:v>2</c:v>
                </c:pt>
                <c:pt idx="1">
                  <c:v>1</c:v>
                </c:pt>
                <c:pt idx="2">
                  <c:v>1</c:v>
                </c:pt>
                <c:pt idx="3">
                  <c:v>2</c:v>
                </c:pt>
                <c:pt idx="4">
                  <c:v>10</c:v>
                </c:pt>
                <c:pt idx="5">
                  <c:v>3</c:v>
                </c:pt>
              </c:numCache>
            </c:numRef>
          </c:val>
          <c:smooth val="0"/>
          <c:extLst xmlns:c16r2="http://schemas.microsoft.com/office/drawing/2015/06/chart">
            <c:ext xmlns:c16="http://schemas.microsoft.com/office/drawing/2014/chart" uri="{C3380CC4-5D6E-409C-BE32-E72D297353CC}">
              <c16:uniqueId val="{00000001-725E-114C-9907-C6A6417BA0B1}"/>
            </c:ext>
          </c:extLst>
        </c:ser>
        <c:ser>
          <c:idx val="2"/>
          <c:order val="2"/>
          <c:tx>
            <c:strRef>
              <c:f>Лист1!#REF!</c:f>
              <c:strCache>
                <c:ptCount val="1"/>
                <c:pt idx="0">
                  <c:v>#REF!</c:v>
                </c:pt>
              </c:strCache>
            </c:strRef>
          </c:tx>
          <c:spPr>
            <a:ln w="28575" cap="rnd">
              <a:solidFill>
                <a:schemeClr val="accent3"/>
              </a:solidFill>
              <a:round/>
            </a:ln>
            <a:effectLst/>
          </c:spPr>
          <c:marker>
            <c:symbol val="none"/>
          </c:marker>
          <c:cat>
            <c:strRef>
              <c:f>Лист1!$A$2:$A$7</c:f>
              <c:strCache>
                <c:ptCount val="6"/>
                <c:pt idx="0">
                  <c:v>1930-1940</c:v>
                </c:pt>
                <c:pt idx="1">
                  <c:v>1941-1950</c:v>
                </c:pt>
                <c:pt idx="2">
                  <c:v>1951-1960</c:v>
                </c:pt>
                <c:pt idx="3">
                  <c:v>1961-1970</c:v>
                </c:pt>
                <c:pt idx="4">
                  <c:v>1971-1980</c:v>
                </c:pt>
                <c:pt idx="5">
                  <c:v>1981-1995</c:v>
                </c:pt>
              </c:strCache>
            </c:strRef>
          </c:cat>
          <c:val>
            <c:numRef>
              <c:f>Лист1!#REF!</c:f>
              <c:numCache>
                <c:formatCode>General</c:formatCode>
                <c:ptCount val="1"/>
                <c:pt idx="0">
                  <c:v>1</c:v>
                </c:pt>
              </c:numCache>
            </c:numRef>
          </c:val>
          <c:smooth val="0"/>
          <c:extLst xmlns:c16r2="http://schemas.microsoft.com/office/drawing/2015/06/chart">
            <c:ext xmlns:c16="http://schemas.microsoft.com/office/drawing/2014/chart" uri="{C3380CC4-5D6E-409C-BE32-E72D297353CC}">
              <c16:uniqueId val="{00000002-725E-114C-9907-C6A6417BA0B1}"/>
            </c:ext>
          </c:extLst>
        </c:ser>
        <c:ser>
          <c:idx val="3"/>
          <c:order val="3"/>
          <c:tx>
            <c:strRef>
              <c:f>Лист1!$D$1</c:f>
              <c:strCache>
                <c:ptCount val="1"/>
                <c:pt idx="0">
                  <c:v>Терскей Алатау и Узынкара</c:v>
                </c:pt>
              </c:strCache>
            </c:strRef>
          </c:tx>
          <c:spPr>
            <a:ln w="28575" cap="rnd">
              <a:solidFill>
                <a:schemeClr val="accent4"/>
              </a:solidFill>
              <a:round/>
            </a:ln>
            <a:effectLst/>
          </c:spPr>
          <c:marker>
            <c:symbol val="none"/>
          </c:marker>
          <c:cat>
            <c:strRef>
              <c:f>Лист1!$A$2:$A$7</c:f>
              <c:strCache>
                <c:ptCount val="6"/>
                <c:pt idx="0">
                  <c:v>1930-1940</c:v>
                </c:pt>
                <c:pt idx="1">
                  <c:v>1941-1950</c:v>
                </c:pt>
                <c:pt idx="2">
                  <c:v>1951-1960</c:v>
                </c:pt>
                <c:pt idx="3">
                  <c:v>1961-1970</c:v>
                </c:pt>
                <c:pt idx="4">
                  <c:v>1971-1980</c:v>
                </c:pt>
                <c:pt idx="5">
                  <c:v>1981-1995</c:v>
                </c:pt>
              </c:strCache>
            </c:strRef>
          </c:cat>
          <c:val>
            <c:numRef>
              <c:f>Лист1!$D$2:$D$7</c:f>
              <c:numCache>
                <c:formatCode>General</c:formatCode>
                <c:ptCount val="6"/>
                <c:pt idx="0">
                  <c:v>0</c:v>
                </c:pt>
                <c:pt idx="1">
                  <c:v>2</c:v>
                </c:pt>
                <c:pt idx="2">
                  <c:v>0</c:v>
                </c:pt>
                <c:pt idx="3">
                  <c:v>3</c:v>
                </c:pt>
                <c:pt idx="4">
                  <c:v>2</c:v>
                </c:pt>
                <c:pt idx="5">
                  <c:v>0</c:v>
                </c:pt>
              </c:numCache>
            </c:numRef>
          </c:val>
          <c:smooth val="0"/>
          <c:extLst xmlns:c16r2="http://schemas.microsoft.com/office/drawing/2015/06/chart">
            <c:ext xmlns:c16="http://schemas.microsoft.com/office/drawing/2014/chart" uri="{C3380CC4-5D6E-409C-BE32-E72D297353CC}">
              <c16:uniqueId val="{00000003-725E-114C-9907-C6A6417BA0B1}"/>
            </c:ext>
          </c:extLst>
        </c:ser>
        <c:ser>
          <c:idx val="4"/>
          <c:order val="4"/>
          <c:tx>
            <c:strRef>
              <c:f>Лист1!$E$1</c:f>
              <c:strCache>
                <c:ptCount val="1"/>
              </c:strCache>
            </c:strRef>
          </c:tx>
          <c:spPr>
            <a:ln w="28575" cap="rnd">
              <a:solidFill>
                <a:schemeClr val="accent5"/>
              </a:solidFill>
              <a:round/>
            </a:ln>
            <a:effectLst/>
          </c:spPr>
          <c:marker>
            <c:symbol val="none"/>
          </c:marker>
          <c:cat>
            <c:strRef>
              <c:f>Лист1!$A$2:$A$7</c:f>
              <c:strCache>
                <c:ptCount val="6"/>
                <c:pt idx="0">
                  <c:v>1930-1940</c:v>
                </c:pt>
                <c:pt idx="1">
                  <c:v>1941-1950</c:v>
                </c:pt>
                <c:pt idx="2">
                  <c:v>1951-1960</c:v>
                </c:pt>
                <c:pt idx="3">
                  <c:v>1961-1970</c:v>
                </c:pt>
                <c:pt idx="4">
                  <c:v>1971-1980</c:v>
                </c:pt>
                <c:pt idx="5">
                  <c:v>1981-1995</c:v>
                </c:pt>
              </c:strCache>
            </c:strRef>
          </c:cat>
          <c:val>
            <c:numRef>
              <c:f>Лист1!$E$2:$E$7</c:f>
              <c:numCache>
                <c:formatCode>General</c:formatCode>
                <c:ptCount val="6"/>
              </c:numCache>
            </c:numRef>
          </c:val>
          <c:smooth val="0"/>
          <c:extLst xmlns:c16r2="http://schemas.microsoft.com/office/drawing/2015/06/chart">
            <c:ext xmlns:c16="http://schemas.microsoft.com/office/drawing/2014/chart" uri="{C3380CC4-5D6E-409C-BE32-E72D297353CC}">
              <c16:uniqueId val="{00000004-725E-114C-9907-C6A6417BA0B1}"/>
            </c:ext>
          </c:extLst>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161488256"/>
        <c:axId val="161531392"/>
      </c:lineChart>
      <c:catAx>
        <c:axId val="1614882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charset="0"/>
                    <a:ea typeface="Times New Roman" charset="0"/>
                    <a:cs typeface="Times New Roman" charset="0"/>
                  </a:defRPr>
                </a:pPr>
                <a:r>
                  <a:rPr lang="ru-RU"/>
                  <a:t>Промежуток времени</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charset="0"/>
                <a:ea typeface="Times New Roman" charset="0"/>
                <a:cs typeface="Times New Roman" charset="0"/>
              </a:defRPr>
            </a:pPr>
            <a:endParaRPr lang="ru-RU"/>
          </a:p>
        </c:txPr>
        <c:crossAx val="161531392"/>
        <c:crosses val="autoZero"/>
        <c:auto val="1"/>
        <c:lblAlgn val="ctr"/>
        <c:lblOffset val="100"/>
        <c:noMultiLvlLbl val="0"/>
      </c:catAx>
      <c:valAx>
        <c:axId val="161531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charset="0"/>
                    <a:ea typeface="Times New Roman" charset="0"/>
                    <a:cs typeface="Times New Roman" charset="0"/>
                  </a:defRPr>
                </a:pPr>
                <a:r>
                  <a:rPr lang="ru-RU"/>
                  <a:t>Встречаемость</a:t>
                </a:r>
                <a:r>
                  <a:rPr lang="ru-RU" baseline="0"/>
                  <a:t> (</a:t>
                </a:r>
                <a:r>
                  <a:rPr lang="en-US" baseline="0"/>
                  <a:t>n</a:t>
                </a:r>
                <a:r>
                  <a:rPr lang="ru-RU" baseline="0"/>
                  <a:t>)</a:t>
                </a:r>
                <a:endParaRPr lang="ru-RU"/>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charset="0"/>
                <a:ea typeface="Times New Roman" charset="0"/>
                <a:cs typeface="Times New Roman" charset="0"/>
              </a:defRPr>
            </a:pPr>
            <a:endParaRPr lang="ru-RU"/>
          </a:p>
        </c:txPr>
        <c:crossAx val="161488256"/>
        <c:crosses val="autoZero"/>
        <c:crossBetween val="between"/>
      </c:valAx>
      <c:spPr>
        <a:noFill/>
        <a:ln>
          <a:noFill/>
        </a:ln>
        <a:effectLst/>
      </c:spPr>
    </c:plotArea>
    <c:legend>
      <c:legendPos val="r"/>
      <c:legendEntry>
        <c:idx val="2"/>
        <c:delete val="1"/>
      </c:legendEntry>
      <c:legendEntry>
        <c:idx val="4"/>
        <c:delete val="1"/>
      </c:legendEntry>
      <c:layout>
        <c:manualLayout>
          <c:xMode val="edge"/>
          <c:yMode val="edge"/>
          <c:x val="0.71836748612975299"/>
          <c:y val="0.37381733533308298"/>
          <c:w val="0.26386460715175702"/>
          <c:h val="0.264270091238595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charset="0"/>
              <a:ea typeface="Times New Roman" charset="0"/>
              <a:cs typeface="Times New Roman"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charset="0"/>
          <a:ea typeface="Times New Roman" charset="0"/>
          <a:cs typeface="Times New Roman"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Bahnschrift SemiBold" pitchFamily="34" charset="0"/>
                <a:ea typeface="Times New Roman" charset="0"/>
                <a:cs typeface="Times New Roman" charset="0"/>
              </a:defRPr>
            </a:pPr>
            <a:r>
              <a:rPr lang="ru-RU" sz="1050">
                <a:latin typeface="Bahnschrift SemiBold" pitchFamily="34" charset="0"/>
              </a:rPr>
              <a:t>Ур. Тургень</a:t>
            </a:r>
          </a:p>
        </c:rich>
      </c:tx>
      <c:layout>
        <c:manualLayout>
          <c:xMode val="edge"/>
          <c:yMode val="edge"/>
          <c:x val="0.31646136582543599"/>
          <c:y val="4.3332676777624597E-2"/>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515139281388801"/>
          <c:y val="0"/>
          <c:w val="0.74478938517828597"/>
          <c:h val="0.94309430052777798"/>
        </c:manualLayout>
      </c:layout>
      <c:pie3DChart>
        <c:varyColors val="1"/>
        <c:ser>
          <c:idx val="0"/>
          <c:order val="0"/>
          <c:tx>
            <c:strRef>
              <c:f>Лист1!$B$1</c:f>
              <c:strCache>
                <c:ptCount val="1"/>
                <c:pt idx="0">
                  <c:v>% встреч в экскрементах</c:v>
                </c:pt>
              </c:strCache>
            </c:strRef>
          </c:tx>
          <c:dPt>
            <c:idx val="0"/>
            <c:bubble3D val="0"/>
            <c:spPr>
              <a:solidFill>
                <a:schemeClr val="accent1"/>
              </a:solidFill>
              <a:ln w="25400">
                <a:solidFill>
                  <a:schemeClr val="accent1">
                    <a:alpha val="0"/>
                  </a:schemeClr>
                </a:solidFill>
              </a:ln>
              <a:effectLst/>
              <a:sp3d contourW="25400">
                <a:contourClr>
                  <a:schemeClr val="accent1">
                    <a:alpha val="0"/>
                  </a:schemeClr>
                </a:contourClr>
              </a:sp3d>
            </c:spPr>
            <c:extLst xmlns:c16r2="http://schemas.microsoft.com/office/drawing/2015/06/chart">
              <c:ext xmlns:c16="http://schemas.microsoft.com/office/drawing/2014/chart" uri="{C3380CC4-5D6E-409C-BE32-E72D297353CC}">
                <c16:uniqueId val="{00000001-5C62-B54C-A51C-1E488A30DB0A}"/>
              </c:ext>
            </c:extLst>
          </c:dPt>
          <c:dPt>
            <c:idx val="1"/>
            <c:bubble3D val="0"/>
            <c:spPr>
              <a:solidFill>
                <a:schemeClr val="accent2"/>
              </a:solidFill>
              <a:ln w="25400">
                <a:solidFill>
                  <a:schemeClr val="accent1">
                    <a:alpha val="0"/>
                  </a:schemeClr>
                </a:solidFill>
              </a:ln>
              <a:effectLst/>
              <a:sp3d contourW="25400">
                <a:contourClr>
                  <a:schemeClr val="accent1">
                    <a:alpha val="0"/>
                  </a:schemeClr>
                </a:contourClr>
              </a:sp3d>
            </c:spPr>
            <c:extLst xmlns:c16r2="http://schemas.microsoft.com/office/drawing/2015/06/chart">
              <c:ext xmlns:c16="http://schemas.microsoft.com/office/drawing/2014/chart" uri="{C3380CC4-5D6E-409C-BE32-E72D297353CC}">
                <c16:uniqueId val="{00000003-5C62-B54C-A51C-1E488A30DB0A}"/>
              </c:ext>
            </c:extLst>
          </c:dPt>
          <c:dPt>
            <c:idx val="2"/>
            <c:bubble3D val="0"/>
            <c:spPr>
              <a:solidFill>
                <a:schemeClr val="accent3"/>
              </a:solidFill>
              <a:ln w="25400">
                <a:solidFill>
                  <a:schemeClr val="accent1">
                    <a:alpha val="0"/>
                  </a:schemeClr>
                </a:solidFill>
              </a:ln>
              <a:effectLst/>
              <a:sp3d contourW="25400">
                <a:contourClr>
                  <a:schemeClr val="accent1">
                    <a:alpha val="0"/>
                  </a:schemeClr>
                </a:contourClr>
              </a:sp3d>
            </c:spPr>
            <c:extLst xmlns:c16r2="http://schemas.microsoft.com/office/drawing/2015/06/chart">
              <c:ext xmlns:c16="http://schemas.microsoft.com/office/drawing/2014/chart" uri="{C3380CC4-5D6E-409C-BE32-E72D297353CC}">
                <c16:uniqueId val="{00000005-5C62-B54C-A51C-1E488A30DB0A}"/>
              </c:ext>
            </c:extLst>
          </c:dPt>
          <c:dPt>
            <c:idx val="3"/>
            <c:bubble3D val="0"/>
            <c:spPr>
              <a:solidFill>
                <a:schemeClr val="accent4"/>
              </a:solidFill>
              <a:ln w="25400">
                <a:solidFill>
                  <a:schemeClr val="accent1">
                    <a:alpha val="0"/>
                  </a:schemeClr>
                </a:solidFill>
              </a:ln>
              <a:effectLst/>
              <a:sp3d contourW="25400">
                <a:contourClr>
                  <a:schemeClr val="accent1">
                    <a:alpha val="0"/>
                  </a:schemeClr>
                </a:contourClr>
              </a:sp3d>
            </c:spPr>
            <c:extLst xmlns:c16r2="http://schemas.microsoft.com/office/drawing/2015/06/chart">
              <c:ext xmlns:c16="http://schemas.microsoft.com/office/drawing/2014/chart" uri="{C3380CC4-5D6E-409C-BE32-E72D297353CC}">
                <c16:uniqueId val="{00000007-5C62-B54C-A51C-1E488A30DB0A}"/>
              </c:ext>
            </c:extLst>
          </c:dPt>
          <c:dPt>
            <c:idx val="4"/>
            <c:bubble3D val="0"/>
            <c:spPr>
              <a:solidFill>
                <a:schemeClr val="accent5"/>
              </a:solidFill>
              <a:ln w="25400">
                <a:solidFill>
                  <a:schemeClr val="accent1">
                    <a:alpha val="0"/>
                  </a:schemeClr>
                </a:solidFill>
              </a:ln>
              <a:effectLst/>
              <a:sp3d contourW="25400">
                <a:contourClr>
                  <a:schemeClr val="accent1">
                    <a:alpha val="0"/>
                  </a:schemeClr>
                </a:contourClr>
              </a:sp3d>
            </c:spPr>
            <c:extLst xmlns:c16r2="http://schemas.microsoft.com/office/drawing/2015/06/chart">
              <c:ext xmlns:c16="http://schemas.microsoft.com/office/drawing/2014/chart" uri="{C3380CC4-5D6E-409C-BE32-E72D297353CC}">
                <c16:uniqueId val="{00000009-5C62-B54C-A51C-1E488A30DB0A}"/>
              </c:ext>
            </c:extLst>
          </c:dPt>
          <c:dPt>
            <c:idx val="5"/>
            <c:bubble3D val="0"/>
            <c:spPr>
              <a:solidFill>
                <a:schemeClr val="accent6"/>
              </a:solidFill>
              <a:ln w="25400">
                <a:solidFill>
                  <a:schemeClr val="accent1">
                    <a:alpha val="0"/>
                  </a:schemeClr>
                </a:solidFill>
              </a:ln>
              <a:effectLst/>
              <a:sp3d contourW="25400">
                <a:contourClr>
                  <a:schemeClr val="accent1">
                    <a:alpha val="0"/>
                  </a:schemeClr>
                </a:contourClr>
              </a:sp3d>
            </c:spPr>
            <c:extLst xmlns:c16r2="http://schemas.microsoft.com/office/drawing/2015/06/chart">
              <c:ext xmlns:c16="http://schemas.microsoft.com/office/drawing/2014/chart" uri="{C3380CC4-5D6E-409C-BE32-E72D297353CC}">
                <c16:uniqueId val="{0000000B-5C62-B54C-A51C-1E488A30DB0A}"/>
              </c:ext>
            </c:extLst>
          </c:dPt>
          <c:dPt>
            <c:idx val="6"/>
            <c:bubble3D val="0"/>
            <c:spPr>
              <a:solidFill>
                <a:schemeClr val="accent1">
                  <a:lumMod val="60000"/>
                </a:schemeClr>
              </a:solidFill>
              <a:ln w="25400">
                <a:solidFill>
                  <a:schemeClr val="accent1">
                    <a:alpha val="5000"/>
                  </a:schemeClr>
                </a:solidFill>
              </a:ln>
              <a:effectLst/>
              <a:sp3d contourW="25400">
                <a:contourClr>
                  <a:schemeClr val="accent1">
                    <a:alpha val="5000"/>
                  </a:schemeClr>
                </a:contourClr>
              </a:sp3d>
            </c:spPr>
            <c:extLst xmlns:c16r2="http://schemas.microsoft.com/office/drawing/2015/06/chart">
              <c:ext xmlns:c16="http://schemas.microsoft.com/office/drawing/2014/chart" uri="{C3380CC4-5D6E-409C-BE32-E72D297353CC}">
                <c16:uniqueId val="{0000000D-5C62-B54C-A51C-1E488A30DB0A}"/>
              </c:ext>
            </c:extLst>
          </c:dPt>
          <c:dPt>
            <c:idx val="7"/>
            <c:bubble3D val="0"/>
            <c:spPr>
              <a:solidFill>
                <a:schemeClr val="accent2">
                  <a:lumMod val="60000"/>
                </a:schemeClr>
              </a:solidFill>
              <a:ln w="25400">
                <a:solidFill>
                  <a:schemeClr val="accent1">
                    <a:alpha val="5000"/>
                  </a:schemeClr>
                </a:solidFill>
              </a:ln>
              <a:effectLst/>
              <a:sp3d contourW="25400">
                <a:contourClr>
                  <a:schemeClr val="accent1">
                    <a:alpha val="5000"/>
                  </a:schemeClr>
                </a:contourClr>
              </a:sp3d>
            </c:spPr>
            <c:extLst xmlns:c16r2="http://schemas.microsoft.com/office/drawing/2015/06/chart">
              <c:ext xmlns:c16="http://schemas.microsoft.com/office/drawing/2014/chart" uri="{C3380CC4-5D6E-409C-BE32-E72D297353CC}">
                <c16:uniqueId val="{0000000F-5C62-B54C-A51C-1E488A30DB0A}"/>
              </c:ext>
            </c:extLst>
          </c:dPt>
          <c:dLbls>
            <c:dLbl>
              <c:idx val="6"/>
              <c:tx>
                <c:rich>
                  <a:bodyPr/>
                  <a:lstStyle/>
                  <a:p>
                    <a:fld id="{1C0E98FE-5FFC-D64A-BB51-F3DE02D2B4F6}" type="PERCENTAGE">
                      <a:rPr lang="en-US">
                        <a:solidFill>
                          <a:schemeClr val="bg1">
                            <a:lumMod val="75000"/>
                          </a:schemeClr>
                        </a:solidFill>
                      </a:rPr>
                      <a:pPr/>
                      <a:t>[ПРОЦЕНТ]</a:t>
                    </a:fld>
                    <a:endParaRPr lang="ru-RU"/>
                  </a:p>
                </c:rich>
              </c:tx>
              <c:showLegendKey val="0"/>
              <c:showVal val="0"/>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D-5C62-B54C-A51C-1E488A30DB0A}"/>
                </c:ext>
              </c:extLst>
            </c:dLbl>
            <c:dLbl>
              <c:idx val="12"/>
              <c:layout>
                <c:manualLayout>
                  <c:x val="-4.1781032984649399E-2"/>
                  <c:y val="-6.33614548181477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5C62-B54C-A51C-1E488A30DB0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charset="0"/>
                    <a:ea typeface="Times New Roman" charset="0"/>
                    <a:cs typeface="Times New Roman" charset="0"/>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Лист1!$A$2:$A$9</c:f>
              <c:strCache>
                <c:ptCount val="6"/>
                <c:pt idx="0">
                  <c:v>Заяц-толай</c:v>
                </c:pt>
                <c:pt idx="1">
                  <c:v>Горный козел</c:v>
                </c:pt>
                <c:pt idx="2">
                  <c:v>Кабан</c:v>
                </c:pt>
                <c:pt idx="3">
                  <c:v>Серый сурок</c:v>
                </c:pt>
                <c:pt idx="4">
                  <c:v>Марал</c:v>
                </c:pt>
                <c:pt idx="5">
                  <c:v>Другие животные (млекопитающие и птицы)</c:v>
                </c:pt>
              </c:strCache>
            </c:strRef>
          </c:cat>
          <c:val>
            <c:numRef>
              <c:f>Лист1!$B$2:$B$9</c:f>
              <c:numCache>
                <c:formatCode>General</c:formatCode>
                <c:ptCount val="8"/>
                <c:pt idx="0">
                  <c:v>31.1</c:v>
                </c:pt>
                <c:pt idx="1">
                  <c:v>25</c:v>
                </c:pt>
                <c:pt idx="2">
                  <c:v>15.8</c:v>
                </c:pt>
                <c:pt idx="3">
                  <c:v>4.5999999999999996</c:v>
                </c:pt>
                <c:pt idx="4">
                  <c:v>4.5999999999999996</c:v>
                </c:pt>
                <c:pt idx="5">
                  <c:v>18.899999999999999</c:v>
                </c:pt>
              </c:numCache>
            </c:numRef>
          </c:val>
          <c:extLst xmlns:c16r2="http://schemas.microsoft.com/office/drawing/2015/06/chart">
            <c:ext xmlns:c16="http://schemas.microsoft.com/office/drawing/2014/chart" uri="{C3380CC4-5D6E-409C-BE32-E72D297353CC}">
              <c16:uniqueId val="{0000001E-5C62-B54C-A51C-1E488A30DB0A}"/>
            </c:ext>
          </c:extLst>
        </c:ser>
        <c:dLbls>
          <c:showLegendKey val="0"/>
          <c:showVal val="0"/>
          <c:showCatName val="0"/>
          <c:showSerName val="0"/>
          <c:showPercent val="1"/>
          <c:showBubbleSize val="0"/>
          <c:showLeaderLines val="1"/>
        </c:dLbls>
      </c:pie3DChart>
      <c:spPr>
        <a:noFill/>
        <a:ln>
          <a:noFill/>
        </a:ln>
        <a:effectLst/>
      </c:spPr>
    </c:plotArea>
    <c:legend>
      <c:legendPos val="r"/>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Bahnschrift SemiBold" pitchFamily="34" charset="0"/>
                <a:ea typeface="Times New Roman" charset="0"/>
                <a:cs typeface="Times New Roman" charset="0"/>
              </a:defRPr>
            </a:pPr>
            <a:endParaRPr lang="ru-RU"/>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Bahnschrift SemiBold" pitchFamily="34" charset="0"/>
                <a:ea typeface="Times New Roman" charset="0"/>
                <a:cs typeface="Times New Roman" charset="0"/>
              </a:defRPr>
            </a:pPr>
            <a:endParaRPr lang="ru-RU"/>
          </a:p>
        </c:txPr>
      </c:legendEntry>
      <c:legendEntry>
        <c:idx val="2"/>
        <c:txPr>
          <a:bodyPr rot="0" spcFirstLastPara="1" vertOverflow="ellipsis" vert="horz" wrap="square" anchor="ctr" anchorCtr="1"/>
          <a:lstStyle/>
          <a:p>
            <a:pPr>
              <a:defRPr sz="900" b="0" i="0" u="none" strike="noStrike" kern="1200" baseline="0">
                <a:solidFill>
                  <a:schemeClr val="tx1">
                    <a:lumMod val="65000"/>
                    <a:lumOff val="35000"/>
                  </a:schemeClr>
                </a:solidFill>
                <a:latin typeface="Bahnschrift SemiBold" pitchFamily="34" charset="0"/>
                <a:ea typeface="Times New Roman" charset="0"/>
                <a:cs typeface="Times New Roman" charset="0"/>
              </a:defRPr>
            </a:pPr>
            <a:endParaRPr lang="ru-RU"/>
          </a:p>
        </c:txPr>
      </c:legendEntry>
      <c:legendEntry>
        <c:idx val="3"/>
        <c:txPr>
          <a:bodyPr rot="0" spcFirstLastPara="1" vertOverflow="ellipsis" vert="horz" wrap="square" anchor="ctr" anchorCtr="1"/>
          <a:lstStyle/>
          <a:p>
            <a:pPr>
              <a:defRPr sz="900" b="0" i="0" u="none" strike="noStrike" kern="1200" baseline="0">
                <a:solidFill>
                  <a:schemeClr val="tx1">
                    <a:lumMod val="65000"/>
                    <a:lumOff val="35000"/>
                  </a:schemeClr>
                </a:solidFill>
                <a:latin typeface="Bahnschrift SemiBold" pitchFamily="34" charset="0"/>
                <a:ea typeface="Times New Roman" charset="0"/>
                <a:cs typeface="Times New Roman" charset="0"/>
              </a:defRPr>
            </a:pPr>
            <a:endParaRPr lang="ru-RU"/>
          </a:p>
        </c:txPr>
      </c:legendEntry>
      <c:legendEntry>
        <c:idx val="4"/>
        <c:txPr>
          <a:bodyPr rot="0" spcFirstLastPara="1" vertOverflow="ellipsis" vert="horz" wrap="square" anchor="ctr" anchorCtr="1"/>
          <a:lstStyle/>
          <a:p>
            <a:pPr>
              <a:defRPr sz="900" b="0" i="0" u="none" strike="noStrike" kern="1200" baseline="0">
                <a:solidFill>
                  <a:schemeClr val="tx1">
                    <a:lumMod val="65000"/>
                    <a:lumOff val="35000"/>
                  </a:schemeClr>
                </a:solidFill>
                <a:latin typeface="Bahnschrift SemiBold" pitchFamily="34" charset="0"/>
                <a:ea typeface="Times New Roman" charset="0"/>
                <a:cs typeface="Times New Roman" charset="0"/>
              </a:defRPr>
            </a:pPr>
            <a:endParaRPr lang="ru-RU"/>
          </a:p>
        </c:txPr>
      </c:legendEntry>
      <c:legendEntry>
        <c:idx val="5"/>
        <c:txPr>
          <a:bodyPr rot="0" spcFirstLastPara="1" vertOverflow="ellipsis" vert="horz" wrap="square" anchor="ctr" anchorCtr="1"/>
          <a:lstStyle/>
          <a:p>
            <a:pPr>
              <a:defRPr sz="900" b="0" i="0" u="none" strike="noStrike" kern="1200" baseline="0">
                <a:solidFill>
                  <a:schemeClr val="tx1">
                    <a:lumMod val="65000"/>
                    <a:lumOff val="35000"/>
                  </a:schemeClr>
                </a:solidFill>
                <a:latin typeface="Bahnschrift SemiBold" pitchFamily="34" charset="0"/>
                <a:ea typeface="Times New Roman" charset="0"/>
                <a:cs typeface="Times New Roman" charset="0"/>
              </a:defRPr>
            </a:pPr>
            <a:endParaRPr lang="ru-RU"/>
          </a:p>
        </c:txPr>
      </c:legendEntry>
      <c:legendEntry>
        <c:idx val="6"/>
        <c:delete val="1"/>
      </c:legendEntry>
      <c:legendEntry>
        <c:idx val="7"/>
        <c:delete val="1"/>
      </c:legendEntry>
      <c:layout>
        <c:manualLayout>
          <c:xMode val="edge"/>
          <c:yMode val="edge"/>
          <c:x val="1.4718508212567757E-2"/>
          <c:y val="0.68474769494783505"/>
          <c:w val="0.89943772526828758"/>
          <c:h val="0.315252191080933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ahnschrift SemiBold" pitchFamily="34" charset="0"/>
              <a:ea typeface="Times New Roman" charset="0"/>
              <a:cs typeface="Times New Roman"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charset="0"/>
          <a:ea typeface="Times New Roman" charset="0"/>
          <a:cs typeface="Times New Roman"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Заяц-толай</c:v>
                </c:pt>
              </c:strCache>
            </c:strRef>
          </c:tx>
          <c:spPr>
            <a:ln w="31750" cap="rnd">
              <a:solidFill>
                <a:schemeClr val="accent1"/>
              </a:solidFill>
              <a:round/>
            </a:ln>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cat>
            <c:numRef>
              <c:f>Лист1!$A$2:$A$5</c:f>
              <c:numCache>
                <c:formatCode>General</c:formatCode>
                <c:ptCount val="4"/>
                <c:pt idx="0">
                  <c:v>2017</c:v>
                </c:pt>
                <c:pt idx="1">
                  <c:v>2018</c:v>
                </c:pt>
                <c:pt idx="2">
                  <c:v>2019</c:v>
                </c:pt>
                <c:pt idx="3">
                  <c:v>2020</c:v>
                </c:pt>
              </c:numCache>
            </c:numRef>
          </c:cat>
          <c:val>
            <c:numRef>
              <c:f>Лист1!$B$2:$B$5</c:f>
              <c:numCache>
                <c:formatCode>General</c:formatCode>
                <c:ptCount val="4"/>
                <c:pt idx="0">
                  <c:v>5145</c:v>
                </c:pt>
                <c:pt idx="1">
                  <c:v>6131</c:v>
                </c:pt>
                <c:pt idx="2">
                  <c:v>6098</c:v>
                </c:pt>
                <c:pt idx="3">
                  <c:v>6881</c:v>
                </c:pt>
              </c:numCache>
            </c:numRef>
          </c:val>
          <c:smooth val="0"/>
          <c:extLst xmlns:c16r2="http://schemas.microsoft.com/office/drawing/2015/06/chart">
            <c:ext xmlns:c16="http://schemas.microsoft.com/office/drawing/2014/chart" uri="{C3380CC4-5D6E-409C-BE32-E72D297353CC}">
              <c16:uniqueId val="{00000001-065C-284B-9428-D78C7BA8F217}"/>
            </c:ext>
          </c:extLst>
        </c:ser>
        <c:ser>
          <c:idx val="1"/>
          <c:order val="1"/>
          <c:tx>
            <c:strRef>
              <c:f>Лист1!$C$1</c:f>
              <c:strCache>
                <c:ptCount val="1"/>
                <c:pt idx="0">
                  <c:v>Косуля</c:v>
                </c:pt>
              </c:strCache>
            </c:strRef>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cat>
            <c:numRef>
              <c:f>Лист1!$A$2:$A$5</c:f>
              <c:numCache>
                <c:formatCode>General</c:formatCode>
                <c:ptCount val="4"/>
                <c:pt idx="0">
                  <c:v>2017</c:v>
                </c:pt>
                <c:pt idx="1">
                  <c:v>2018</c:v>
                </c:pt>
                <c:pt idx="2">
                  <c:v>2019</c:v>
                </c:pt>
                <c:pt idx="3">
                  <c:v>2020</c:v>
                </c:pt>
              </c:numCache>
            </c:numRef>
          </c:cat>
          <c:val>
            <c:numRef>
              <c:f>Лист1!$C$2:$C$5</c:f>
              <c:numCache>
                <c:formatCode>General</c:formatCode>
                <c:ptCount val="4"/>
                <c:pt idx="0">
                  <c:v>2754</c:v>
                </c:pt>
                <c:pt idx="1">
                  <c:v>3614</c:v>
                </c:pt>
                <c:pt idx="2">
                  <c:v>3278</c:v>
                </c:pt>
                <c:pt idx="3">
                  <c:v>3560</c:v>
                </c:pt>
              </c:numCache>
            </c:numRef>
          </c:val>
          <c:smooth val="0"/>
          <c:extLst xmlns:c16r2="http://schemas.microsoft.com/office/drawing/2015/06/chart">
            <c:ext xmlns:c16="http://schemas.microsoft.com/office/drawing/2014/chart" uri="{C3380CC4-5D6E-409C-BE32-E72D297353CC}">
              <c16:uniqueId val="{00000003-065C-284B-9428-D78C7BA8F217}"/>
            </c:ext>
          </c:extLst>
        </c:ser>
        <c:ser>
          <c:idx val="2"/>
          <c:order val="2"/>
          <c:tx>
            <c:strRef>
              <c:f>Лист1!$D$1</c:f>
              <c:strCache>
                <c:ptCount val="1"/>
                <c:pt idx="0">
                  <c:v>Козерог</c:v>
                </c:pt>
              </c:strCache>
            </c:strRef>
          </c:tx>
          <c:spPr>
            <a:ln w="31750" cap="rnd">
              <a:solidFill>
                <a:schemeClr val="accent3"/>
              </a:solidFill>
              <a:round/>
            </a:ln>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12700">
                <a:solidFill>
                  <a:schemeClr val="lt2"/>
                </a:solidFill>
                <a:round/>
              </a:ln>
              <a:effectLst/>
            </c:spPr>
          </c:marker>
          <c:cat>
            <c:numRef>
              <c:f>Лист1!$A$2:$A$5</c:f>
              <c:numCache>
                <c:formatCode>General</c:formatCode>
                <c:ptCount val="4"/>
                <c:pt idx="0">
                  <c:v>2017</c:v>
                </c:pt>
                <c:pt idx="1">
                  <c:v>2018</c:v>
                </c:pt>
                <c:pt idx="2">
                  <c:v>2019</c:v>
                </c:pt>
                <c:pt idx="3">
                  <c:v>2020</c:v>
                </c:pt>
              </c:numCache>
            </c:numRef>
          </c:cat>
          <c:val>
            <c:numRef>
              <c:f>Лист1!$D$2:$D$5</c:f>
              <c:numCache>
                <c:formatCode>General</c:formatCode>
                <c:ptCount val="4"/>
                <c:pt idx="0">
                  <c:v>3717</c:v>
                </c:pt>
                <c:pt idx="1">
                  <c:v>5050</c:v>
                </c:pt>
                <c:pt idx="2">
                  <c:v>3855</c:v>
                </c:pt>
                <c:pt idx="3">
                  <c:v>4821</c:v>
                </c:pt>
              </c:numCache>
            </c:numRef>
          </c:val>
          <c:smooth val="0"/>
          <c:extLst xmlns:c16r2="http://schemas.microsoft.com/office/drawing/2015/06/chart">
            <c:ext xmlns:c16="http://schemas.microsoft.com/office/drawing/2014/chart" uri="{C3380CC4-5D6E-409C-BE32-E72D297353CC}">
              <c16:uniqueId val="{00000005-065C-284B-9428-D78C7BA8F217}"/>
            </c:ext>
          </c:extLst>
        </c:ser>
        <c:ser>
          <c:idx val="3"/>
          <c:order val="3"/>
          <c:tx>
            <c:strRef>
              <c:f>Лист1!$E$1</c:f>
              <c:strCache>
                <c:ptCount val="1"/>
                <c:pt idx="0">
                  <c:v>Кабан</c:v>
                </c:pt>
              </c:strCache>
            </c:strRef>
          </c:tx>
          <c:spPr>
            <a:ln w="31750" cap="rnd">
              <a:solidFill>
                <a:schemeClr val="accent4"/>
              </a:solidFill>
              <a:round/>
            </a:ln>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12700">
                <a:solidFill>
                  <a:schemeClr val="lt2"/>
                </a:solidFill>
                <a:round/>
              </a:ln>
              <a:effectLst/>
            </c:spPr>
          </c:marker>
          <c:cat>
            <c:numRef>
              <c:f>Лист1!$A$2:$A$5</c:f>
              <c:numCache>
                <c:formatCode>General</c:formatCode>
                <c:ptCount val="4"/>
                <c:pt idx="0">
                  <c:v>2017</c:v>
                </c:pt>
                <c:pt idx="1">
                  <c:v>2018</c:v>
                </c:pt>
                <c:pt idx="2">
                  <c:v>2019</c:v>
                </c:pt>
                <c:pt idx="3">
                  <c:v>2020</c:v>
                </c:pt>
              </c:numCache>
            </c:numRef>
          </c:cat>
          <c:val>
            <c:numRef>
              <c:f>Лист1!$E$2:$E$5</c:f>
              <c:numCache>
                <c:formatCode>General</c:formatCode>
                <c:ptCount val="4"/>
                <c:pt idx="0">
                  <c:v>1180</c:v>
                </c:pt>
                <c:pt idx="1">
                  <c:v>1577</c:v>
                </c:pt>
                <c:pt idx="2">
                  <c:v>1640</c:v>
                </c:pt>
                <c:pt idx="3">
                  <c:v>1571</c:v>
                </c:pt>
              </c:numCache>
            </c:numRef>
          </c:val>
          <c:smooth val="0"/>
          <c:extLst xmlns:c16r2="http://schemas.microsoft.com/office/drawing/2015/06/chart">
            <c:ext xmlns:c16="http://schemas.microsoft.com/office/drawing/2014/chart" uri="{C3380CC4-5D6E-409C-BE32-E72D297353CC}">
              <c16:uniqueId val="{00000007-065C-284B-9428-D78C7BA8F217}"/>
            </c:ext>
          </c:extLst>
        </c:ser>
        <c:ser>
          <c:idx val="4"/>
          <c:order val="4"/>
          <c:tx>
            <c:strRef>
              <c:f>Лист1!$F$1</c:f>
              <c:strCache>
                <c:ptCount val="1"/>
                <c:pt idx="0">
                  <c:v>Марал</c:v>
                </c:pt>
              </c:strCache>
            </c:strRef>
          </c:tx>
          <c:spPr>
            <a:ln w="31750" cap="rnd">
              <a:solidFill>
                <a:schemeClr val="accent5"/>
              </a:solidFill>
              <a:round/>
            </a:ln>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12700">
                <a:solidFill>
                  <a:schemeClr val="lt2"/>
                </a:solidFill>
                <a:round/>
              </a:ln>
              <a:effectLst/>
            </c:spPr>
          </c:marker>
          <c:cat>
            <c:numRef>
              <c:f>Лист1!$A$2:$A$5</c:f>
              <c:numCache>
                <c:formatCode>General</c:formatCode>
                <c:ptCount val="4"/>
                <c:pt idx="0">
                  <c:v>2017</c:v>
                </c:pt>
                <c:pt idx="1">
                  <c:v>2018</c:v>
                </c:pt>
                <c:pt idx="2">
                  <c:v>2019</c:v>
                </c:pt>
                <c:pt idx="3">
                  <c:v>2020</c:v>
                </c:pt>
              </c:numCache>
            </c:numRef>
          </c:cat>
          <c:val>
            <c:numRef>
              <c:f>Лист1!$F$2:$F$5</c:f>
              <c:numCache>
                <c:formatCode>General</c:formatCode>
                <c:ptCount val="4"/>
                <c:pt idx="0">
                  <c:v>1103</c:v>
                </c:pt>
                <c:pt idx="1">
                  <c:v>2128</c:v>
                </c:pt>
                <c:pt idx="2">
                  <c:v>2004</c:v>
                </c:pt>
                <c:pt idx="3">
                  <c:v>1765</c:v>
                </c:pt>
              </c:numCache>
            </c:numRef>
          </c:val>
          <c:smooth val="0"/>
          <c:extLst xmlns:c16r2="http://schemas.microsoft.com/office/drawing/2015/06/chart">
            <c:ext xmlns:c16="http://schemas.microsoft.com/office/drawing/2014/chart" uri="{C3380CC4-5D6E-409C-BE32-E72D297353CC}">
              <c16:uniqueId val="{00000005-E9CC-1043-A50C-A358CE81F235}"/>
            </c:ext>
          </c:extLst>
        </c:ser>
        <c:dLbls>
          <c:showLegendKey val="0"/>
          <c:showVal val="0"/>
          <c:showCatName val="0"/>
          <c:showSerName val="0"/>
          <c:showPercent val="0"/>
          <c:showBubbleSize val="0"/>
        </c:dLbls>
        <c:marker val="1"/>
        <c:smooth val="0"/>
        <c:axId val="156781184"/>
        <c:axId val="156783360"/>
      </c:lineChart>
      <c:catAx>
        <c:axId val="1567811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vert="horz"/>
          <a:lstStyle/>
          <a:p>
            <a:pPr>
              <a:defRPr/>
            </a:pPr>
            <a:endParaRPr lang="ru-RU"/>
          </a:p>
        </c:txPr>
        <c:crossAx val="156783360"/>
        <c:crosses val="autoZero"/>
        <c:auto val="1"/>
        <c:lblAlgn val="ctr"/>
        <c:lblOffset val="100"/>
        <c:noMultiLvlLbl val="0"/>
      </c:catAx>
      <c:valAx>
        <c:axId val="15678336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vert="horz"/>
              <a:lstStyle/>
              <a:p>
                <a:pPr>
                  <a:defRPr/>
                </a:pPr>
                <a:r>
                  <a:rPr lang="ru-RU"/>
                  <a:t>Численность</a:t>
                </a: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ru-RU"/>
          </a:p>
        </c:txPr>
        <c:crossAx val="156781184"/>
        <c:crosses val="autoZero"/>
        <c:crossBetween val="between"/>
      </c:valAx>
      <c:dTable>
        <c:showHorzBorder val="1"/>
        <c:showVertBorder val="1"/>
        <c:showOutline val="1"/>
        <c:showKeys val="1"/>
        <c:spPr>
          <a:noFill/>
          <a:ln w="9525">
            <a:solidFill>
              <a:schemeClr val="tx2">
                <a:lumMod val="15000"/>
                <a:lumOff val="85000"/>
              </a:schemeClr>
            </a:solidFill>
          </a:ln>
          <a:effectLst/>
        </c:spPr>
      </c:dTable>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latin typeface="Bahnschrift SemiLight SemiConde" pitchFamily="34"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lineChart>
        <c:grouping val="stacked"/>
        <c:varyColors val="0"/>
        <c:ser>
          <c:idx val="0"/>
          <c:order val="0"/>
          <c:tx>
            <c:strRef>
              <c:f>Лист1!$B$1</c:f>
              <c:strCache>
                <c:ptCount val="1"/>
                <c:pt idx="0">
                  <c:v>рысь</c:v>
                </c:pt>
              </c:strCache>
            </c:strRef>
          </c:tx>
          <c:spPr>
            <a:ln w="34925" cap="rnd">
              <a:solidFill>
                <a:schemeClr val="dk1">
                  <a:tint val="88500"/>
                </a:schemeClr>
              </a:solidFill>
              <a:round/>
            </a:ln>
            <a:effectLst>
              <a:outerShdw blurRad="25400" dist="19050" dir="5400000" algn="ctr" rotWithShape="0">
                <a:srgbClr val="000000">
                  <a:alpha val="90000"/>
                </a:srgbClr>
              </a:outerShdw>
            </a:effectLst>
          </c:spPr>
          <c:marker>
            <c:symbol val="none"/>
          </c:marker>
          <c:cat>
            <c:strRef>
              <c:f>Лист1!$A$2:$A$13</c:f>
              <c:strCache>
                <c:ptCount val="12"/>
                <c:pt idx="0">
                  <c:v>12.00</c:v>
                </c:pt>
                <c:pt idx="1">
                  <c:v>14.00</c:v>
                </c:pt>
                <c:pt idx="2">
                  <c:v>16.00</c:v>
                </c:pt>
                <c:pt idx="3">
                  <c:v>18.00</c:v>
                </c:pt>
                <c:pt idx="4">
                  <c:v>20.00</c:v>
                </c:pt>
                <c:pt idx="5">
                  <c:v>22.00</c:v>
                </c:pt>
                <c:pt idx="6">
                  <c:v>00.00</c:v>
                </c:pt>
                <c:pt idx="7">
                  <c:v>02.00</c:v>
                </c:pt>
                <c:pt idx="8">
                  <c:v>04.00</c:v>
                </c:pt>
                <c:pt idx="9">
                  <c:v>06.00</c:v>
                </c:pt>
                <c:pt idx="10">
                  <c:v>08.00</c:v>
                </c:pt>
                <c:pt idx="11">
                  <c:v>10.00</c:v>
                </c:pt>
              </c:strCache>
            </c:strRef>
          </c:cat>
          <c:val>
            <c:numRef>
              <c:f>Лист1!$B$2:$B$13</c:f>
              <c:numCache>
                <c:formatCode>General</c:formatCode>
                <c:ptCount val="12"/>
                <c:pt idx="0">
                  <c:v>10.199999999999999</c:v>
                </c:pt>
                <c:pt idx="1">
                  <c:v>8.5</c:v>
                </c:pt>
                <c:pt idx="2">
                  <c:v>13.5</c:v>
                </c:pt>
                <c:pt idx="3">
                  <c:v>6.8</c:v>
                </c:pt>
                <c:pt idx="4">
                  <c:v>5.0999999999999996</c:v>
                </c:pt>
                <c:pt idx="5">
                  <c:v>11.8</c:v>
                </c:pt>
                <c:pt idx="6">
                  <c:v>10.199999999999999</c:v>
                </c:pt>
                <c:pt idx="7">
                  <c:v>6.8</c:v>
                </c:pt>
                <c:pt idx="8">
                  <c:v>1.7</c:v>
                </c:pt>
                <c:pt idx="9">
                  <c:v>13.5</c:v>
                </c:pt>
                <c:pt idx="10">
                  <c:v>5.0999999999999996</c:v>
                </c:pt>
                <c:pt idx="11">
                  <c:v>5.0999999999999996</c:v>
                </c:pt>
              </c:numCache>
            </c:numRef>
          </c:val>
          <c:smooth val="0"/>
          <c:extLst xmlns:c16r2="http://schemas.microsoft.com/office/drawing/2015/06/chart">
            <c:ext xmlns:c16="http://schemas.microsoft.com/office/drawing/2014/chart" uri="{C3380CC4-5D6E-409C-BE32-E72D297353CC}">
              <c16:uniqueId val="{00000000-6E0C-904D-B389-7D3520205079}"/>
            </c:ext>
          </c:extLst>
        </c:ser>
        <c:dLbls>
          <c:showLegendKey val="0"/>
          <c:showVal val="0"/>
          <c:showCatName val="0"/>
          <c:showSerName val="0"/>
          <c:showPercent val="0"/>
          <c:showBubbleSize val="0"/>
        </c:dLbls>
        <c:marker val="1"/>
        <c:smooth val="0"/>
        <c:axId val="157668480"/>
        <c:axId val="157670400"/>
      </c:lineChart>
      <c:catAx>
        <c:axId val="157668480"/>
        <c:scaling>
          <c:orientation val="minMax"/>
        </c:scaling>
        <c:delete val="0"/>
        <c:axPos val="b"/>
        <c:title>
          <c:tx>
            <c:rich>
              <a:bodyPr rot="0" vert="horz"/>
              <a:lstStyle/>
              <a:p>
                <a:pPr>
                  <a:defRPr/>
                </a:pPr>
                <a:r>
                  <a:rPr lang="ru-RU"/>
                  <a:t>ВРЕМЯ</a:t>
                </a:r>
              </a:p>
            </c:rich>
          </c:tx>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a:pPr>
            <a:endParaRPr lang="ru-RU"/>
          </a:p>
        </c:txPr>
        <c:crossAx val="157670400"/>
        <c:crosses val="autoZero"/>
        <c:auto val="1"/>
        <c:lblAlgn val="ctr"/>
        <c:lblOffset val="100"/>
        <c:noMultiLvlLbl val="0"/>
      </c:catAx>
      <c:valAx>
        <c:axId val="157670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ru-RU"/>
                  <a:t>Индекс средней суточной встречаемости (ССВ, %)</a:t>
                </a: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ru-RU"/>
          </a:p>
        </c:txPr>
        <c:crossAx val="157668480"/>
        <c:crosses val="autoZero"/>
        <c:crossBetween val="between"/>
      </c:valAx>
      <c:spPr>
        <a:noFill/>
        <a:ln>
          <a:noFill/>
        </a:ln>
        <a:effectLst/>
      </c:spPr>
    </c:plotArea>
    <c:legend>
      <c:legendPos val="r"/>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ahnschrift Light SemiCondensed" pitchFamily="34"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1430446194225724"/>
          <c:y val="9.5450739603684095E-2"/>
          <c:w val="0.84528427740858636"/>
          <c:h val="0.722597743939557"/>
        </c:manualLayout>
      </c:layout>
      <c:lineChart>
        <c:grouping val="standard"/>
        <c:varyColors val="0"/>
        <c:ser>
          <c:idx val="0"/>
          <c:order val="0"/>
          <c:tx>
            <c:strRef>
              <c:f>Лист1!$B$1</c:f>
              <c:strCache>
                <c:ptCount val="1"/>
                <c:pt idx="0">
                  <c:v>рысь</c:v>
                </c:pt>
              </c:strCache>
            </c:strRef>
          </c:tx>
          <c:spPr>
            <a:ln w="34925" cap="rnd">
              <a:solidFill>
                <a:schemeClr val="dk1">
                  <a:tint val="88500"/>
                </a:schemeClr>
              </a:solidFill>
              <a:round/>
            </a:ln>
            <a:effectLst>
              <a:outerShdw blurRad="25400" dist="19050" dir="5400000" algn="ctr" rotWithShape="0">
                <a:srgbClr val="000000">
                  <a:alpha val="63000"/>
                </a:srgbClr>
              </a:outerShdw>
            </a:effectLst>
          </c:spPr>
          <c:marker>
            <c:symbol val="none"/>
          </c:marker>
          <c:cat>
            <c:strRef>
              <c:f>Лист1!$A$2:$A$13</c:f>
              <c:strCache>
                <c:ptCount val="12"/>
                <c:pt idx="0">
                  <c:v>12.00</c:v>
                </c:pt>
                <c:pt idx="1">
                  <c:v>14.00</c:v>
                </c:pt>
                <c:pt idx="2">
                  <c:v>16.00</c:v>
                </c:pt>
                <c:pt idx="3">
                  <c:v>18.00</c:v>
                </c:pt>
                <c:pt idx="4">
                  <c:v>20.00</c:v>
                </c:pt>
                <c:pt idx="5">
                  <c:v>22.00</c:v>
                </c:pt>
                <c:pt idx="6">
                  <c:v>00.00</c:v>
                </c:pt>
                <c:pt idx="7">
                  <c:v>02.00</c:v>
                </c:pt>
                <c:pt idx="8">
                  <c:v>04.00</c:v>
                </c:pt>
                <c:pt idx="9">
                  <c:v>06.00</c:v>
                </c:pt>
                <c:pt idx="10">
                  <c:v>08.00</c:v>
                </c:pt>
                <c:pt idx="11">
                  <c:v>10.00</c:v>
                </c:pt>
              </c:strCache>
            </c:strRef>
          </c:cat>
          <c:val>
            <c:numRef>
              <c:f>Лист1!$B$2:$B$13</c:f>
              <c:numCache>
                <c:formatCode>General</c:formatCode>
                <c:ptCount val="12"/>
                <c:pt idx="0">
                  <c:v>10.199999999999999</c:v>
                </c:pt>
                <c:pt idx="1">
                  <c:v>8.5</c:v>
                </c:pt>
                <c:pt idx="2">
                  <c:v>13.5</c:v>
                </c:pt>
                <c:pt idx="3">
                  <c:v>6.8</c:v>
                </c:pt>
                <c:pt idx="4">
                  <c:v>5.0999999999999996</c:v>
                </c:pt>
                <c:pt idx="5">
                  <c:v>11.8</c:v>
                </c:pt>
                <c:pt idx="6">
                  <c:v>10.199999999999999</c:v>
                </c:pt>
                <c:pt idx="7">
                  <c:v>6.8</c:v>
                </c:pt>
                <c:pt idx="8">
                  <c:v>1.7</c:v>
                </c:pt>
                <c:pt idx="9">
                  <c:v>13.5</c:v>
                </c:pt>
                <c:pt idx="10">
                  <c:v>5.0999999999999996</c:v>
                </c:pt>
                <c:pt idx="11">
                  <c:v>5.0999999999999996</c:v>
                </c:pt>
              </c:numCache>
            </c:numRef>
          </c:val>
          <c:smooth val="0"/>
          <c:extLst xmlns:c16r2="http://schemas.microsoft.com/office/drawing/2015/06/chart">
            <c:ext xmlns:c16="http://schemas.microsoft.com/office/drawing/2014/chart" uri="{C3380CC4-5D6E-409C-BE32-E72D297353CC}">
              <c16:uniqueId val="{00000000-3BD9-9843-818C-A972B3C0D29C}"/>
            </c:ext>
          </c:extLst>
        </c:ser>
        <c:ser>
          <c:idx val="1"/>
          <c:order val="1"/>
          <c:tx>
            <c:strRef>
              <c:f>Лист1!$C$1</c:f>
              <c:strCache>
                <c:ptCount val="1"/>
                <c:pt idx="0">
                  <c:v>заяц-толай</c:v>
                </c:pt>
              </c:strCache>
            </c:strRef>
          </c:tx>
          <c:spPr>
            <a:ln w="34925" cap="rnd">
              <a:solidFill>
                <a:schemeClr val="dk1">
                  <a:tint val="55000"/>
                </a:schemeClr>
              </a:solidFill>
              <a:round/>
            </a:ln>
            <a:effectLst>
              <a:outerShdw blurRad="25400" dist="19050" dir="5400000" algn="ctr" rotWithShape="0">
                <a:srgbClr val="000000">
                  <a:alpha val="63000"/>
                </a:srgbClr>
              </a:outerShdw>
            </a:effectLst>
          </c:spPr>
          <c:marker>
            <c:symbol val="none"/>
          </c:marker>
          <c:cat>
            <c:strRef>
              <c:f>Лист1!$A$2:$A$13</c:f>
              <c:strCache>
                <c:ptCount val="12"/>
                <c:pt idx="0">
                  <c:v>12.00</c:v>
                </c:pt>
                <c:pt idx="1">
                  <c:v>14.00</c:v>
                </c:pt>
                <c:pt idx="2">
                  <c:v>16.00</c:v>
                </c:pt>
                <c:pt idx="3">
                  <c:v>18.00</c:v>
                </c:pt>
                <c:pt idx="4">
                  <c:v>20.00</c:v>
                </c:pt>
                <c:pt idx="5">
                  <c:v>22.00</c:v>
                </c:pt>
                <c:pt idx="6">
                  <c:v>00.00</c:v>
                </c:pt>
                <c:pt idx="7">
                  <c:v>02.00</c:v>
                </c:pt>
                <c:pt idx="8">
                  <c:v>04.00</c:v>
                </c:pt>
                <c:pt idx="9">
                  <c:v>06.00</c:v>
                </c:pt>
                <c:pt idx="10">
                  <c:v>08.00</c:v>
                </c:pt>
                <c:pt idx="11">
                  <c:v>10.00</c:v>
                </c:pt>
              </c:strCache>
            </c:strRef>
          </c:cat>
          <c:val>
            <c:numRef>
              <c:f>Лист1!$C$2:$C$13</c:f>
              <c:numCache>
                <c:formatCode>General</c:formatCode>
                <c:ptCount val="12"/>
                <c:pt idx="0">
                  <c:v>0</c:v>
                </c:pt>
                <c:pt idx="1">
                  <c:v>2.1</c:v>
                </c:pt>
                <c:pt idx="2">
                  <c:v>2.1</c:v>
                </c:pt>
                <c:pt idx="3">
                  <c:v>11.4</c:v>
                </c:pt>
                <c:pt idx="4">
                  <c:v>11.4</c:v>
                </c:pt>
                <c:pt idx="5">
                  <c:v>14.6</c:v>
                </c:pt>
                <c:pt idx="6">
                  <c:v>21.9</c:v>
                </c:pt>
                <c:pt idx="7">
                  <c:v>15.6</c:v>
                </c:pt>
                <c:pt idx="8">
                  <c:v>15.6</c:v>
                </c:pt>
                <c:pt idx="9">
                  <c:v>4.0999999999999996</c:v>
                </c:pt>
                <c:pt idx="10">
                  <c:v>0</c:v>
                </c:pt>
                <c:pt idx="11">
                  <c:v>1</c:v>
                </c:pt>
              </c:numCache>
            </c:numRef>
          </c:val>
          <c:smooth val="0"/>
          <c:extLst xmlns:c16r2="http://schemas.microsoft.com/office/drawing/2015/06/chart">
            <c:ext xmlns:c16="http://schemas.microsoft.com/office/drawing/2014/chart" uri="{C3380CC4-5D6E-409C-BE32-E72D297353CC}">
              <c16:uniqueId val="{00000001-3BD9-9843-818C-A972B3C0D29C}"/>
            </c:ext>
          </c:extLst>
        </c:ser>
        <c:dLbls>
          <c:showLegendKey val="0"/>
          <c:showVal val="0"/>
          <c:showCatName val="0"/>
          <c:showSerName val="0"/>
          <c:showPercent val="0"/>
          <c:showBubbleSize val="0"/>
        </c:dLbls>
        <c:marker val="1"/>
        <c:smooth val="0"/>
        <c:axId val="156422912"/>
        <c:axId val="156424448"/>
      </c:lineChart>
      <c:catAx>
        <c:axId val="1564229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sz="1000"/>
            </a:pPr>
            <a:endParaRPr lang="ru-RU"/>
          </a:p>
        </c:txPr>
        <c:crossAx val="156424448"/>
        <c:crosses val="autoZero"/>
        <c:auto val="1"/>
        <c:lblAlgn val="ctr"/>
        <c:lblOffset val="100"/>
        <c:noMultiLvlLbl val="0"/>
      </c:catAx>
      <c:valAx>
        <c:axId val="156424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56422912"/>
        <c:crosses val="autoZero"/>
        <c:crossBetween val="between"/>
      </c:valAx>
      <c:spPr>
        <a:noFill/>
        <a:ln>
          <a:noFill/>
        </a:ln>
        <a:effectLst/>
      </c:spPr>
    </c:plotArea>
    <c:legend>
      <c:legendPos val="b"/>
      <c:legendEntry>
        <c:idx val="0"/>
        <c:delete val="1"/>
      </c:legendEntry>
      <c:layout>
        <c:manualLayout>
          <c:xMode val="edge"/>
          <c:yMode val="edge"/>
          <c:x val="0.64270094135834299"/>
          <c:y val="3.5025854813082777E-2"/>
          <c:w val="0.31214180985997442"/>
          <c:h val="0.1037192262460739"/>
        </c:manualLayout>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ahnschrift Light Condensed" pitchFamily="34"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199499306053043"/>
          <c:y val="9.9295774647887303E-2"/>
          <c:w val="0.84376708757347563"/>
          <c:h val="0.67115060441388497"/>
        </c:manualLayout>
      </c:layout>
      <c:lineChart>
        <c:grouping val="standard"/>
        <c:varyColors val="0"/>
        <c:ser>
          <c:idx val="0"/>
          <c:order val="0"/>
          <c:tx>
            <c:strRef>
              <c:f>Лист1!$B$1</c:f>
              <c:strCache>
                <c:ptCount val="1"/>
                <c:pt idx="0">
                  <c:v>рысь</c:v>
                </c:pt>
              </c:strCache>
            </c:strRef>
          </c:tx>
          <c:spPr>
            <a:ln w="34925" cap="rnd">
              <a:solidFill>
                <a:schemeClr val="dk1">
                  <a:tint val="88500"/>
                </a:schemeClr>
              </a:solidFill>
              <a:round/>
            </a:ln>
            <a:effectLst>
              <a:outerShdw blurRad="25400" dist="19050" dir="5400000" algn="ctr" rotWithShape="0">
                <a:srgbClr val="000000">
                  <a:alpha val="63000"/>
                </a:srgbClr>
              </a:outerShdw>
            </a:effectLst>
          </c:spPr>
          <c:marker>
            <c:symbol val="none"/>
          </c:marker>
          <c:dPt>
            <c:idx val="0"/>
            <c:bubble3D val="0"/>
            <c:extLst xmlns:c16r2="http://schemas.microsoft.com/office/drawing/2015/06/chart">
              <c:ext xmlns:c16="http://schemas.microsoft.com/office/drawing/2014/chart" uri="{C3380CC4-5D6E-409C-BE32-E72D297353CC}">
                <c16:uniqueId val="{00000000-E8C4-D546-A103-4983D2C91A37}"/>
              </c:ext>
            </c:extLst>
          </c:dPt>
          <c:dPt>
            <c:idx val="1"/>
            <c:bubble3D val="0"/>
            <c:extLst xmlns:c16r2="http://schemas.microsoft.com/office/drawing/2015/06/chart">
              <c:ext xmlns:c16="http://schemas.microsoft.com/office/drawing/2014/chart" uri="{C3380CC4-5D6E-409C-BE32-E72D297353CC}">
                <c16:uniqueId val="{00000001-E8C4-D546-A103-4983D2C91A37}"/>
              </c:ext>
            </c:extLst>
          </c:dPt>
          <c:dPt>
            <c:idx val="2"/>
            <c:bubble3D val="0"/>
            <c:extLst xmlns:c16r2="http://schemas.microsoft.com/office/drawing/2015/06/chart">
              <c:ext xmlns:c16="http://schemas.microsoft.com/office/drawing/2014/chart" uri="{C3380CC4-5D6E-409C-BE32-E72D297353CC}">
                <c16:uniqueId val="{00000002-E8C4-D546-A103-4983D2C91A37}"/>
              </c:ext>
            </c:extLst>
          </c:dPt>
          <c:dPt>
            <c:idx val="3"/>
            <c:bubble3D val="0"/>
            <c:extLst xmlns:c16r2="http://schemas.microsoft.com/office/drawing/2015/06/chart">
              <c:ext xmlns:c16="http://schemas.microsoft.com/office/drawing/2014/chart" uri="{C3380CC4-5D6E-409C-BE32-E72D297353CC}">
                <c16:uniqueId val="{00000003-E8C4-D546-A103-4983D2C91A37}"/>
              </c:ext>
            </c:extLst>
          </c:dPt>
          <c:dPt>
            <c:idx val="4"/>
            <c:bubble3D val="0"/>
            <c:extLst xmlns:c16r2="http://schemas.microsoft.com/office/drawing/2015/06/chart">
              <c:ext xmlns:c16="http://schemas.microsoft.com/office/drawing/2014/chart" uri="{C3380CC4-5D6E-409C-BE32-E72D297353CC}">
                <c16:uniqueId val="{00000004-E8C4-D546-A103-4983D2C91A37}"/>
              </c:ext>
            </c:extLst>
          </c:dPt>
          <c:dPt>
            <c:idx val="5"/>
            <c:bubble3D val="0"/>
            <c:extLst xmlns:c16r2="http://schemas.microsoft.com/office/drawing/2015/06/chart">
              <c:ext xmlns:c16="http://schemas.microsoft.com/office/drawing/2014/chart" uri="{C3380CC4-5D6E-409C-BE32-E72D297353CC}">
                <c16:uniqueId val="{00000005-E8C4-D546-A103-4983D2C91A37}"/>
              </c:ext>
            </c:extLst>
          </c:dPt>
          <c:dPt>
            <c:idx val="6"/>
            <c:bubble3D val="0"/>
            <c:extLst xmlns:c16r2="http://schemas.microsoft.com/office/drawing/2015/06/chart">
              <c:ext xmlns:c16="http://schemas.microsoft.com/office/drawing/2014/chart" uri="{C3380CC4-5D6E-409C-BE32-E72D297353CC}">
                <c16:uniqueId val="{00000006-E8C4-D546-A103-4983D2C91A37}"/>
              </c:ext>
            </c:extLst>
          </c:dPt>
          <c:dPt>
            <c:idx val="7"/>
            <c:bubble3D val="0"/>
            <c:extLst xmlns:c16r2="http://schemas.microsoft.com/office/drawing/2015/06/chart">
              <c:ext xmlns:c16="http://schemas.microsoft.com/office/drawing/2014/chart" uri="{C3380CC4-5D6E-409C-BE32-E72D297353CC}">
                <c16:uniqueId val="{00000007-E8C4-D546-A103-4983D2C91A37}"/>
              </c:ext>
            </c:extLst>
          </c:dPt>
          <c:dPt>
            <c:idx val="8"/>
            <c:bubble3D val="0"/>
            <c:extLst xmlns:c16r2="http://schemas.microsoft.com/office/drawing/2015/06/chart">
              <c:ext xmlns:c16="http://schemas.microsoft.com/office/drawing/2014/chart" uri="{C3380CC4-5D6E-409C-BE32-E72D297353CC}">
                <c16:uniqueId val="{00000008-E8C4-D546-A103-4983D2C91A37}"/>
              </c:ext>
            </c:extLst>
          </c:dPt>
          <c:dPt>
            <c:idx val="9"/>
            <c:bubble3D val="0"/>
            <c:extLst xmlns:c16r2="http://schemas.microsoft.com/office/drawing/2015/06/chart">
              <c:ext xmlns:c16="http://schemas.microsoft.com/office/drawing/2014/chart" uri="{C3380CC4-5D6E-409C-BE32-E72D297353CC}">
                <c16:uniqueId val="{00000009-E8C4-D546-A103-4983D2C91A37}"/>
              </c:ext>
            </c:extLst>
          </c:dPt>
          <c:dPt>
            <c:idx val="10"/>
            <c:bubble3D val="0"/>
            <c:extLst xmlns:c16r2="http://schemas.microsoft.com/office/drawing/2015/06/chart">
              <c:ext xmlns:c16="http://schemas.microsoft.com/office/drawing/2014/chart" uri="{C3380CC4-5D6E-409C-BE32-E72D297353CC}">
                <c16:uniqueId val="{0000000A-E8C4-D546-A103-4983D2C91A37}"/>
              </c:ext>
            </c:extLst>
          </c:dPt>
          <c:cat>
            <c:strRef>
              <c:f>Лист1!$A$2:$A$13</c:f>
              <c:strCache>
                <c:ptCount val="12"/>
                <c:pt idx="0">
                  <c:v>12.00</c:v>
                </c:pt>
                <c:pt idx="1">
                  <c:v>14.00</c:v>
                </c:pt>
                <c:pt idx="2">
                  <c:v>16.00</c:v>
                </c:pt>
                <c:pt idx="3">
                  <c:v>18.00</c:v>
                </c:pt>
                <c:pt idx="4">
                  <c:v>20.00</c:v>
                </c:pt>
                <c:pt idx="5">
                  <c:v>22.00</c:v>
                </c:pt>
                <c:pt idx="6">
                  <c:v>00.00</c:v>
                </c:pt>
                <c:pt idx="7">
                  <c:v>02.00</c:v>
                </c:pt>
                <c:pt idx="8">
                  <c:v>04.00</c:v>
                </c:pt>
                <c:pt idx="9">
                  <c:v>06.00</c:v>
                </c:pt>
                <c:pt idx="10">
                  <c:v>08.00</c:v>
                </c:pt>
                <c:pt idx="11">
                  <c:v>10.00</c:v>
                </c:pt>
              </c:strCache>
            </c:strRef>
          </c:cat>
          <c:val>
            <c:numRef>
              <c:f>Лист1!$B$2:$B$13</c:f>
              <c:numCache>
                <c:formatCode>General</c:formatCode>
                <c:ptCount val="12"/>
                <c:pt idx="0">
                  <c:v>10.199999999999999</c:v>
                </c:pt>
                <c:pt idx="1">
                  <c:v>8.5</c:v>
                </c:pt>
                <c:pt idx="2">
                  <c:v>13.5</c:v>
                </c:pt>
                <c:pt idx="3">
                  <c:v>6.8</c:v>
                </c:pt>
                <c:pt idx="4">
                  <c:v>5.0999999999999996</c:v>
                </c:pt>
                <c:pt idx="5">
                  <c:v>11.8</c:v>
                </c:pt>
                <c:pt idx="6">
                  <c:v>10.199999999999999</c:v>
                </c:pt>
                <c:pt idx="7">
                  <c:v>6.8</c:v>
                </c:pt>
                <c:pt idx="8">
                  <c:v>1.7</c:v>
                </c:pt>
                <c:pt idx="9">
                  <c:v>13.5</c:v>
                </c:pt>
                <c:pt idx="10">
                  <c:v>5.0999999999999996</c:v>
                </c:pt>
                <c:pt idx="11">
                  <c:v>5.0999999999999996</c:v>
                </c:pt>
              </c:numCache>
            </c:numRef>
          </c:val>
          <c:smooth val="0"/>
          <c:extLst xmlns:c16r2="http://schemas.microsoft.com/office/drawing/2015/06/chart">
            <c:ext xmlns:c16="http://schemas.microsoft.com/office/drawing/2014/chart" uri="{C3380CC4-5D6E-409C-BE32-E72D297353CC}">
              <c16:uniqueId val="{0000000B-E8C4-D546-A103-4983D2C91A37}"/>
            </c:ext>
          </c:extLst>
        </c:ser>
        <c:ser>
          <c:idx val="1"/>
          <c:order val="1"/>
          <c:tx>
            <c:strRef>
              <c:f>Лист1!$C$1</c:f>
              <c:strCache>
                <c:ptCount val="1"/>
                <c:pt idx="0">
                  <c:v>косуля</c:v>
                </c:pt>
              </c:strCache>
            </c:strRef>
          </c:tx>
          <c:spPr>
            <a:ln w="34925" cap="rnd">
              <a:solidFill>
                <a:schemeClr val="dk1">
                  <a:tint val="55000"/>
                </a:schemeClr>
              </a:solidFill>
              <a:round/>
            </a:ln>
            <a:effectLst>
              <a:outerShdw blurRad="25400" dist="19050" dir="5400000" algn="ctr" rotWithShape="0">
                <a:srgbClr val="000000">
                  <a:alpha val="63000"/>
                </a:srgbClr>
              </a:outerShdw>
            </a:effectLst>
          </c:spPr>
          <c:marker>
            <c:symbol val="none"/>
          </c:marker>
          <c:cat>
            <c:strRef>
              <c:f>Лист1!$A$2:$A$13</c:f>
              <c:strCache>
                <c:ptCount val="12"/>
                <c:pt idx="0">
                  <c:v>12.00</c:v>
                </c:pt>
                <c:pt idx="1">
                  <c:v>14.00</c:v>
                </c:pt>
                <c:pt idx="2">
                  <c:v>16.00</c:v>
                </c:pt>
                <c:pt idx="3">
                  <c:v>18.00</c:v>
                </c:pt>
                <c:pt idx="4">
                  <c:v>20.00</c:v>
                </c:pt>
                <c:pt idx="5">
                  <c:v>22.00</c:v>
                </c:pt>
                <c:pt idx="6">
                  <c:v>00.00</c:v>
                </c:pt>
                <c:pt idx="7">
                  <c:v>02.00</c:v>
                </c:pt>
                <c:pt idx="8">
                  <c:v>04.00</c:v>
                </c:pt>
                <c:pt idx="9">
                  <c:v>06.00</c:v>
                </c:pt>
                <c:pt idx="10">
                  <c:v>08.00</c:v>
                </c:pt>
                <c:pt idx="11">
                  <c:v>10.00</c:v>
                </c:pt>
              </c:strCache>
            </c:strRef>
          </c:cat>
          <c:val>
            <c:numRef>
              <c:f>Лист1!$C$2:$C$13</c:f>
              <c:numCache>
                <c:formatCode>General</c:formatCode>
                <c:ptCount val="12"/>
                <c:pt idx="0">
                  <c:v>4.5</c:v>
                </c:pt>
                <c:pt idx="1">
                  <c:v>11.2</c:v>
                </c:pt>
                <c:pt idx="2">
                  <c:v>19.100000000000001</c:v>
                </c:pt>
                <c:pt idx="3">
                  <c:v>10.1</c:v>
                </c:pt>
                <c:pt idx="4">
                  <c:v>7.8</c:v>
                </c:pt>
                <c:pt idx="5">
                  <c:v>2.2000000000000002</c:v>
                </c:pt>
                <c:pt idx="6">
                  <c:v>2.2000000000000002</c:v>
                </c:pt>
                <c:pt idx="7">
                  <c:v>5.6</c:v>
                </c:pt>
                <c:pt idx="8">
                  <c:v>11.2</c:v>
                </c:pt>
                <c:pt idx="9">
                  <c:v>10.1</c:v>
                </c:pt>
                <c:pt idx="10">
                  <c:v>11.2</c:v>
                </c:pt>
                <c:pt idx="11">
                  <c:v>4.5</c:v>
                </c:pt>
              </c:numCache>
            </c:numRef>
          </c:val>
          <c:smooth val="0"/>
          <c:extLst xmlns:c16r2="http://schemas.microsoft.com/office/drawing/2015/06/chart">
            <c:ext xmlns:c16="http://schemas.microsoft.com/office/drawing/2014/chart" uri="{C3380CC4-5D6E-409C-BE32-E72D297353CC}">
              <c16:uniqueId val="{0000000C-E8C4-D546-A103-4983D2C91A37}"/>
            </c:ext>
          </c:extLst>
        </c:ser>
        <c:dLbls>
          <c:showLegendKey val="0"/>
          <c:showVal val="0"/>
          <c:showCatName val="0"/>
          <c:showSerName val="0"/>
          <c:showPercent val="0"/>
          <c:showBubbleSize val="0"/>
        </c:dLbls>
        <c:marker val="1"/>
        <c:smooth val="0"/>
        <c:axId val="161448320"/>
        <c:axId val="161449856"/>
      </c:lineChart>
      <c:catAx>
        <c:axId val="1614483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a:pPr>
            <a:endParaRPr lang="ru-RU"/>
          </a:p>
        </c:txPr>
        <c:crossAx val="161449856"/>
        <c:crosses val="autoZero"/>
        <c:auto val="1"/>
        <c:lblAlgn val="ctr"/>
        <c:lblOffset val="100"/>
        <c:noMultiLvlLbl val="0"/>
      </c:catAx>
      <c:valAx>
        <c:axId val="161449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61448320"/>
        <c:crosses val="autoZero"/>
        <c:crossBetween val="between"/>
      </c:valAx>
      <c:spPr>
        <a:noFill/>
        <a:ln>
          <a:noFill/>
        </a:ln>
        <a:effectLst/>
      </c:spPr>
    </c:plotArea>
    <c:legend>
      <c:legendPos val="t"/>
      <c:legendEntry>
        <c:idx val="0"/>
        <c:delete val="1"/>
      </c:legendEntry>
      <c:layout>
        <c:manualLayout>
          <c:xMode val="edge"/>
          <c:yMode val="edge"/>
          <c:x val="0.73465820803844795"/>
          <c:y val="7.746478873239436E-2"/>
          <c:w val="0.2402176345574219"/>
          <c:h val="0.11883885993124101"/>
        </c:manualLayout>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ahnschrift Light Condensed" pitchFamily="34"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2852469372560499"/>
          <c:y val="9.3123209169054394E-2"/>
          <c:w val="0.823425934442788"/>
          <c:h val="0.66346310042190304"/>
        </c:manualLayout>
      </c:layout>
      <c:lineChart>
        <c:grouping val="standard"/>
        <c:varyColors val="0"/>
        <c:ser>
          <c:idx val="0"/>
          <c:order val="0"/>
          <c:tx>
            <c:strRef>
              <c:f>Лист1!$B$1</c:f>
              <c:strCache>
                <c:ptCount val="1"/>
                <c:pt idx="0">
                  <c:v>рысь</c:v>
                </c:pt>
              </c:strCache>
            </c:strRef>
          </c:tx>
          <c:spPr>
            <a:ln w="34925" cap="rnd">
              <a:solidFill>
                <a:schemeClr val="dk1">
                  <a:tint val="88500"/>
                </a:schemeClr>
              </a:solidFill>
              <a:round/>
            </a:ln>
            <a:effectLst>
              <a:outerShdw blurRad="25400" dist="19050" dir="5400000" algn="ctr" rotWithShape="0">
                <a:srgbClr val="000000">
                  <a:alpha val="63000"/>
                </a:srgbClr>
              </a:outerShdw>
            </a:effectLst>
          </c:spPr>
          <c:marker>
            <c:symbol val="none"/>
          </c:marker>
          <c:cat>
            <c:strRef>
              <c:f>Лист1!$A$2:$A$13</c:f>
              <c:strCache>
                <c:ptCount val="12"/>
                <c:pt idx="0">
                  <c:v>12.00</c:v>
                </c:pt>
                <c:pt idx="1">
                  <c:v>14.00</c:v>
                </c:pt>
                <c:pt idx="2">
                  <c:v>16.00</c:v>
                </c:pt>
                <c:pt idx="3">
                  <c:v>18.00</c:v>
                </c:pt>
                <c:pt idx="4">
                  <c:v>20.00</c:v>
                </c:pt>
                <c:pt idx="5">
                  <c:v>22.00</c:v>
                </c:pt>
                <c:pt idx="6">
                  <c:v>00.00</c:v>
                </c:pt>
                <c:pt idx="7">
                  <c:v>02.00</c:v>
                </c:pt>
                <c:pt idx="8">
                  <c:v>04.00</c:v>
                </c:pt>
                <c:pt idx="9">
                  <c:v>06.00</c:v>
                </c:pt>
                <c:pt idx="10">
                  <c:v>08.00</c:v>
                </c:pt>
                <c:pt idx="11">
                  <c:v>10.00</c:v>
                </c:pt>
              </c:strCache>
            </c:strRef>
          </c:cat>
          <c:val>
            <c:numRef>
              <c:f>Лист1!$B$2:$B$13</c:f>
              <c:numCache>
                <c:formatCode>General</c:formatCode>
                <c:ptCount val="12"/>
                <c:pt idx="0">
                  <c:v>10.199999999999999</c:v>
                </c:pt>
                <c:pt idx="1">
                  <c:v>8.5</c:v>
                </c:pt>
                <c:pt idx="2">
                  <c:v>13.5</c:v>
                </c:pt>
                <c:pt idx="3">
                  <c:v>6.8</c:v>
                </c:pt>
                <c:pt idx="4">
                  <c:v>5.0999999999999996</c:v>
                </c:pt>
                <c:pt idx="5">
                  <c:v>11.8</c:v>
                </c:pt>
                <c:pt idx="6">
                  <c:v>10.199999999999999</c:v>
                </c:pt>
                <c:pt idx="7">
                  <c:v>6.8</c:v>
                </c:pt>
                <c:pt idx="8">
                  <c:v>1.7</c:v>
                </c:pt>
                <c:pt idx="9">
                  <c:v>13.5</c:v>
                </c:pt>
                <c:pt idx="10">
                  <c:v>5.0999999999999996</c:v>
                </c:pt>
                <c:pt idx="11">
                  <c:v>5.0999999999999996</c:v>
                </c:pt>
              </c:numCache>
            </c:numRef>
          </c:val>
          <c:smooth val="0"/>
          <c:extLst xmlns:c16r2="http://schemas.microsoft.com/office/drawing/2015/06/chart">
            <c:ext xmlns:c16="http://schemas.microsoft.com/office/drawing/2014/chart" uri="{C3380CC4-5D6E-409C-BE32-E72D297353CC}">
              <c16:uniqueId val="{00000000-FA59-F144-B410-DE4A29C75D91}"/>
            </c:ext>
          </c:extLst>
        </c:ser>
        <c:ser>
          <c:idx val="1"/>
          <c:order val="1"/>
          <c:tx>
            <c:strRef>
              <c:f>Лист1!$C$1</c:f>
              <c:strCache>
                <c:ptCount val="1"/>
                <c:pt idx="0">
                  <c:v>горный козел</c:v>
                </c:pt>
              </c:strCache>
            </c:strRef>
          </c:tx>
          <c:spPr>
            <a:ln w="34925" cap="rnd">
              <a:solidFill>
                <a:schemeClr val="dk1">
                  <a:tint val="55000"/>
                </a:schemeClr>
              </a:solidFill>
              <a:round/>
            </a:ln>
            <a:effectLst>
              <a:outerShdw blurRad="25400" dist="19050" dir="5400000" algn="ctr" rotWithShape="0">
                <a:srgbClr val="000000">
                  <a:alpha val="63000"/>
                </a:srgbClr>
              </a:outerShdw>
            </a:effectLst>
          </c:spPr>
          <c:marker>
            <c:symbol val="none"/>
          </c:marker>
          <c:cat>
            <c:strRef>
              <c:f>Лист1!$A$2:$A$13</c:f>
              <c:strCache>
                <c:ptCount val="12"/>
                <c:pt idx="0">
                  <c:v>12.00</c:v>
                </c:pt>
                <c:pt idx="1">
                  <c:v>14.00</c:v>
                </c:pt>
                <c:pt idx="2">
                  <c:v>16.00</c:v>
                </c:pt>
                <c:pt idx="3">
                  <c:v>18.00</c:v>
                </c:pt>
                <c:pt idx="4">
                  <c:v>20.00</c:v>
                </c:pt>
                <c:pt idx="5">
                  <c:v>22.00</c:v>
                </c:pt>
                <c:pt idx="6">
                  <c:v>00.00</c:v>
                </c:pt>
                <c:pt idx="7">
                  <c:v>02.00</c:v>
                </c:pt>
                <c:pt idx="8">
                  <c:v>04.00</c:v>
                </c:pt>
                <c:pt idx="9">
                  <c:v>06.00</c:v>
                </c:pt>
                <c:pt idx="10">
                  <c:v>08.00</c:v>
                </c:pt>
                <c:pt idx="11">
                  <c:v>10.00</c:v>
                </c:pt>
              </c:strCache>
            </c:strRef>
          </c:cat>
          <c:val>
            <c:numRef>
              <c:f>Лист1!$C$2:$C$13</c:f>
              <c:numCache>
                <c:formatCode>General</c:formatCode>
                <c:ptCount val="12"/>
                <c:pt idx="0">
                  <c:v>8.1</c:v>
                </c:pt>
                <c:pt idx="1">
                  <c:v>14.4</c:v>
                </c:pt>
                <c:pt idx="2">
                  <c:v>9</c:v>
                </c:pt>
                <c:pt idx="3">
                  <c:v>14.4</c:v>
                </c:pt>
                <c:pt idx="4">
                  <c:v>2.7</c:v>
                </c:pt>
                <c:pt idx="5">
                  <c:v>2.7</c:v>
                </c:pt>
                <c:pt idx="6">
                  <c:v>2.7</c:v>
                </c:pt>
                <c:pt idx="7">
                  <c:v>1.8</c:v>
                </c:pt>
                <c:pt idx="8">
                  <c:v>8.1</c:v>
                </c:pt>
                <c:pt idx="9">
                  <c:v>9.9</c:v>
                </c:pt>
                <c:pt idx="10">
                  <c:v>13.5</c:v>
                </c:pt>
                <c:pt idx="11">
                  <c:v>12.6</c:v>
                </c:pt>
              </c:numCache>
            </c:numRef>
          </c:val>
          <c:smooth val="0"/>
          <c:extLst xmlns:c16r2="http://schemas.microsoft.com/office/drawing/2015/06/chart">
            <c:ext xmlns:c16="http://schemas.microsoft.com/office/drawing/2014/chart" uri="{C3380CC4-5D6E-409C-BE32-E72D297353CC}">
              <c16:uniqueId val="{00000001-FA59-F144-B410-DE4A29C75D91}"/>
            </c:ext>
          </c:extLst>
        </c:ser>
        <c:dLbls>
          <c:showLegendKey val="0"/>
          <c:showVal val="0"/>
          <c:showCatName val="0"/>
          <c:showSerName val="0"/>
          <c:showPercent val="0"/>
          <c:showBubbleSize val="0"/>
        </c:dLbls>
        <c:marker val="1"/>
        <c:smooth val="0"/>
        <c:axId val="156388736"/>
        <c:axId val="157619328"/>
      </c:lineChart>
      <c:catAx>
        <c:axId val="15638873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a:pPr>
            <a:endParaRPr lang="ru-RU"/>
          </a:p>
        </c:txPr>
        <c:crossAx val="157619328"/>
        <c:crosses val="autoZero"/>
        <c:auto val="1"/>
        <c:lblAlgn val="ctr"/>
        <c:lblOffset val="100"/>
        <c:noMultiLvlLbl val="0"/>
      </c:catAx>
      <c:valAx>
        <c:axId val="157619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56388736"/>
        <c:crosses val="autoZero"/>
        <c:crossBetween val="between"/>
      </c:valAx>
      <c:spPr>
        <a:noFill/>
        <a:ln>
          <a:noFill/>
        </a:ln>
        <a:effectLst/>
      </c:spPr>
    </c:plotArea>
    <c:legend>
      <c:legendPos val="b"/>
      <c:legendEntry>
        <c:idx val="0"/>
        <c:delete val="1"/>
      </c:legendEntry>
      <c:layout>
        <c:manualLayout>
          <c:xMode val="edge"/>
          <c:yMode val="edge"/>
          <c:x val="0.60199216477250683"/>
          <c:y val="6.4533051991733981E-2"/>
          <c:w val="0.39168617436333975"/>
          <c:h val="0.11436881131979819"/>
        </c:manualLayout>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ahnschrift Light Condensed" pitchFamily="34"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3091311281125317"/>
          <c:y val="9.5450739603684095E-2"/>
          <c:w val="0.81462432444171429"/>
          <c:h val="0.722597743939557"/>
        </c:manualLayout>
      </c:layout>
      <c:lineChart>
        <c:grouping val="standard"/>
        <c:varyColors val="0"/>
        <c:ser>
          <c:idx val="0"/>
          <c:order val="0"/>
          <c:tx>
            <c:strRef>
              <c:f>Лист1!$B$1</c:f>
              <c:strCache>
                <c:ptCount val="1"/>
                <c:pt idx="0">
                  <c:v>рысь</c:v>
                </c:pt>
              </c:strCache>
            </c:strRef>
          </c:tx>
          <c:spPr>
            <a:ln w="34925" cap="rnd">
              <a:solidFill>
                <a:schemeClr val="dk1">
                  <a:tint val="88500"/>
                </a:schemeClr>
              </a:solidFill>
              <a:round/>
            </a:ln>
            <a:effectLst>
              <a:outerShdw blurRad="25400" dist="19050" dir="5400000" algn="ctr" rotWithShape="0">
                <a:srgbClr val="000000">
                  <a:alpha val="63000"/>
                </a:srgbClr>
              </a:outerShdw>
            </a:effectLst>
          </c:spPr>
          <c:marker>
            <c:symbol val="none"/>
          </c:marker>
          <c:cat>
            <c:strRef>
              <c:f>Лист1!$A$2:$A$13</c:f>
              <c:strCache>
                <c:ptCount val="12"/>
                <c:pt idx="0">
                  <c:v>12.00</c:v>
                </c:pt>
                <c:pt idx="1">
                  <c:v>14.00</c:v>
                </c:pt>
                <c:pt idx="2">
                  <c:v>16.00</c:v>
                </c:pt>
                <c:pt idx="3">
                  <c:v>18.00</c:v>
                </c:pt>
                <c:pt idx="4">
                  <c:v>20.00</c:v>
                </c:pt>
                <c:pt idx="5">
                  <c:v>22.00</c:v>
                </c:pt>
                <c:pt idx="6">
                  <c:v>00.00</c:v>
                </c:pt>
                <c:pt idx="7">
                  <c:v>02.00</c:v>
                </c:pt>
                <c:pt idx="8">
                  <c:v>04.00</c:v>
                </c:pt>
                <c:pt idx="9">
                  <c:v>06.00</c:v>
                </c:pt>
                <c:pt idx="10">
                  <c:v>08.00</c:v>
                </c:pt>
                <c:pt idx="11">
                  <c:v>10.00</c:v>
                </c:pt>
              </c:strCache>
            </c:strRef>
          </c:cat>
          <c:val>
            <c:numRef>
              <c:f>Лист1!$B$2:$B$13</c:f>
              <c:numCache>
                <c:formatCode>General</c:formatCode>
                <c:ptCount val="12"/>
                <c:pt idx="0">
                  <c:v>10.199999999999999</c:v>
                </c:pt>
                <c:pt idx="1">
                  <c:v>8.5</c:v>
                </c:pt>
                <c:pt idx="2">
                  <c:v>13.5</c:v>
                </c:pt>
                <c:pt idx="3">
                  <c:v>6.8</c:v>
                </c:pt>
                <c:pt idx="4">
                  <c:v>5.0999999999999996</c:v>
                </c:pt>
                <c:pt idx="5">
                  <c:v>11.8</c:v>
                </c:pt>
                <c:pt idx="6">
                  <c:v>10.199999999999999</c:v>
                </c:pt>
                <c:pt idx="7">
                  <c:v>6.8</c:v>
                </c:pt>
                <c:pt idx="8">
                  <c:v>1.7</c:v>
                </c:pt>
                <c:pt idx="9">
                  <c:v>13.5</c:v>
                </c:pt>
                <c:pt idx="10">
                  <c:v>5.0999999999999996</c:v>
                </c:pt>
                <c:pt idx="11">
                  <c:v>5.0999999999999996</c:v>
                </c:pt>
              </c:numCache>
            </c:numRef>
          </c:val>
          <c:smooth val="0"/>
          <c:extLst xmlns:c16r2="http://schemas.microsoft.com/office/drawing/2015/06/chart">
            <c:ext xmlns:c16="http://schemas.microsoft.com/office/drawing/2014/chart" uri="{C3380CC4-5D6E-409C-BE32-E72D297353CC}">
              <c16:uniqueId val="{00000000-03DE-6346-88D4-CAAB037AF138}"/>
            </c:ext>
          </c:extLst>
        </c:ser>
        <c:ser>
          <c:idx val="1"/>
          <c:order val="1"/>
          <c:tx>
            <c:strRef>
              <c:f>Лист1!$C$1</c:f>
              <c:strCache>
                <c:ptCount val="1"/>
                <c:pt idx="0">
                  <c:v>белка-телеутка</c:v>
                </c:pt>
              </c:strCache>
            </c:strRef>
          </c:tx>
          <c:spPr>
            <a:ln w="34925" cap="rnd">
              <a:solidFill>
                <a:schemeClr val="dk1">
                  <a:tint val="55000"/>
                </a:schemeClr>
              </a:solidFill>
              <a:round/>
            </a:ln>
            <a:effectLst>
              <a:outerShdw blurRad="25400" dist="19050" dir="5400000" algn="ctr" rotWithShape="0">
                <a:srgbClr val="000000">
                  <a:alpha val="63000"/>
                </a:srgbClr>
              </a:outerShdw>
            </a:effectLst>
          </c:spPr>
          <c:marker>
            <c:symbol val="none"/>
          </c:marker>
          <c:cat>
            <c:strRef>
              <c:f>Лист1!$A$2:$A$13</c:f>
              <c:strCache>
                <c:ptCount val="12"/>
                <c:pt idx="0">
                  <c:v>12.00</c:v>
                </c:pt>
                <c:pt idx="1">
                  <c:v>14.00</c:v>
                </c:pt>
                <c:pt idx="2">
                  <c:v>16.00</c:v>
                </c:pt>
                <c:pt idx="3">
                  <c:v>18.00</c:v>
                </c:pt>
                <c:pt idx="4">
                  <c:v>20.00</c:v>
                </c:pt>
                <c:pt idx="5">
                  <c:v>22.00</c:v>
                </c:pt>
                <c:pt idx="6">
                  <c:v>00.00</c:v>
                </c:pt>
                <c:pt idx="7">
                  <c:v>02.00</c:v>
                </c:pt>
                <c:pt idx="8">
                  <c:v>04.00</c:v>
                </c:pt>
                <c:pt idx="9">
                  <c:v>06.00</c:v>
                </c:pt>
                <c:pt idx="10">
                  <c:v>08.00</c:v>
                </c:pt>
                <c:pt idx="11">
                  <c:v>10.00</c:v>
                </c:pt>
              </c:strCache>
            </c:strRef>
          </c:cat>
          <c:val>
            <c:numRef>
              <c:f>Лист1!$C$2:$C$13</c:f>
              <c:numCache>
                <c:formatCode>General</c:formatCode>
                <c:ptCount val="12"/>
                <c:pt idx="0">
                  <c:v>14.7</c:v>
                </c:pt>
                <c:pt idx="1">
                  <c:v>7.4</c:v>
                </c:pt>
                <c:pt idx="2">
                  <c:v>9.5</c:v>
                </c:pt>
                <c:pt idx="3">
                  <c:v>0</c:v>
                </c:pt>
                <c:pt idx="4">
                  <c:v>0</c:v>
                </c:pt>
                <c:pt idx="5">
                  <c:v>0</c:v>
                </c:pt>
                <c:pt idx="6">
                  <c:v>0</c:v>
                </c:pt>
                <c:pt idx="7">
                  <c:v>0</c:v>
                </c:pt>
                <c:pt idx="8">
                  <c:v>1</c:v>
                </c:pt>
                <c:pt idx="9">
                  <c:v>5.2</c:v>
                </c:pt>
                <c:pt idx="10">
                  <c:v>36.799999999999997</c:v>
                </c:pt>
                <c:pt idx="11">
                  <c:v>25.2</c:v>
                </c:pt>
              </c:numCache>
            </c:numRef>
          </c:val>
          <c:smooth val="0"/>
          <c:extLst xmlns:c16r2="http://schemas.microsoft.com/office/drawing/2015/06/chart">
            <c:ext xmlns:c16="http://schemas.microsoft.com/office/drawing/2014/chart" uri="{C3380CC4-5D6E-409C-BE32-E72D297353CC}">
              <c16:uniqueId val="{00000001-03DE-6346-88D4-CAAB037AF138}"/>
            </c:ext>
          </c:extLst>
        </c:ser>
        <c:dLbls>
          <c:showLegendKey val="0"/>
          <c:showVal val="0"/>
          <c:showCatName val="0"/>
          <c:showSerName val="0"/>
          <c:showPercent val="0"/>
          <c:showBubbleSize val="0"/>
        </c:dLbls>
        <c:marker val="1"/>
        <c:smooth val="0"/>
        <c:axId val="156736128"/>
        <c:axId val="168571264"/>
      </c:lineChart>
      <c:catAx>
        <c:axId val="1567361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sz="1000"/>
            </a:pPr>
            <a:endParaRPr lang="ru-RU"/>
          </a:p>
        </c:txPr>
        <c:crossAx val="168571264"/>
        <c:crosses val="autoZero"/>
        <c:auto val="1"/>
        <c:lblAlgn val="ctr"/>
        <c:lblOffset val="100"/>
        <c:noMultiLvlLbl val="0"/>
      </c:catAx>
      <c:valAx>
        <c:axId val="168571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56736128"/>
        <c:crosses val="autoZero"/>
        <c:crossBetween val="between"/>
      </c:valAx>
      <c:spPr>
        <a:noFill/>
        <a:ln>
          <a:noFill/>
        </a:ln>
        <a:effectLst/>
      </c:spPr>
    </c:plotArea>
    <c:legend>
      <c:legendPos val="b"/>
      <c:legendEntry>
        <c:idx val="0"/>
        <c:delete val="1"/>
      </c:legendEntry>
      <c:layout>
        <c:manualLayout>
          <c:xMode val="edge"/>
          <c:yMode val="edge"/>
          <c:x val="0.5323560761801327"/>
          <c:y val="2.8879779701784358E-2"/>
          <c:w val="0.46189550444125521"/>
          <c:h val="0.1037192262460739"/>
        </c:manualLayout>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ahnschrift Light Condensed" pitchFamily="34"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2852469372560499"/>
          <c:y val="7.2564889757186696E-2"/>
          <c:w val="0.84508754787842399"/>
          <c:h val="0.73775857560087998"/>
        </c:manualLayout>
      </c:layout>
      <c:lineChart>
        <c:grouping val="standard"/>
        <c:varyColors val="0"/>
        <c:ser>
          <c:idx val="0"/>
          <c:order val="0"/>
          <c:tx>
            <c:strRef>
              <c:f>Лист1!$B$1</c:f>
              <c:strCache>
                <c:ptCount val="1"/>
                <c:pt idx="0">
                  <c:v>рысь</c:v>
                </c:pt>
              </c:strCache>
            </c:strRef>
          </c:tx>
          <c:spPr>
            <a:ln w="34925" cap="rnd">
              <a:solidFill>
                <a:schemeClr val="dk1">
                  <a:tint val="88500"/>
                </a:schemeClr>
              </a:solidFill>
              <a:round/>
            </a:ln>
            <a:effectLst>
              <a:outerShdw blurRad="25400" dist="19050" dir="5400000" algn="ctr" rotWithShape="0">
                <a:srgbClr val="000000">
                  <a:alpha val="63000"/>
                </a:srgbClr>
              </a:outerShdw>
            </a:effectLst>
          </c:spPr>
          <c:marker>
            <c:symbol val="none"/>
          </c:marker>
          <c:cat>
            <c:strRef>
              <c:f>Лист1!$A$2:$A$13</c:f>
              <c:strCache>
                <c:ptCount val="12"/>
                <c:pt idx="0">
                  <c:v>12.00</c:v>
                </c:pt>
                <c:pt idx="1">
                  <c:v>14.00</c:v>
                </c:pt>
                <c:pt idx="2">
                  <c:v>16.00</c:v>
                </c:pt>
                <c:pt idx="3">
                  <c:v>18.00</c:v>
                </c:pt>
                <c:pt idx="4">
                  <c:v>20.00</c:v>
                </c:pt>
                <c:pt idx="5">
                  <c:v>22.00</c:v>
                </c:pt>
                <c:pt idx="6">
                  <c:v>00.00</c:v>
                </c:pt>
                <c:pt idx="7">
                  <c:v>02.00</c:v>
                </c:pt>
                <c:pt idx="8">
                  <c:v>04.00</c:v>
                </c:pt>
                <c:pt idx="9">
                  <c:v>06.00</c:v>
                </c:pt>
                <c:pt idx="10">
                  <c:v>08.00</c:v>
                </c:pt>
                <c:pt idx="11">
                  <c:v>10.00</c:v>
                </c:pt>
              </c:strCache>
            </c:strRef>
          </c:cat>
          <c:val>
            <c:numRef>
              <c:f>Лист1!$B$2:$B$13</c:f>
              <c:numCache>
                <c:formatCode>General</c:formatCode>
                <c:ptCount val="12"/>
                <c:pt idx="0">
                  <c:v>10.199999999999999</c:v>
                </c:pt>
                <c:pt idx="1">
                  <c:v>8.5</c:v>
                </c:pt>
                <c:pt idx="2">
                  <c:v>13.5</c:v>
                </c:pt>
                <c:pt idx="3">
                  <c:v>6.8</c:v>
                </c:pt>
                <c:pt idx="4">
                  <c:v>5.0999999999999996</c:v>
                </c:pt>
                <c:pt idx="5">
                  <c:v>11.8</c:v>
                </c:pt>
                <c:pt idx="6">
                  <c:v>10.199999999999999</c:v>
                </c:pt>
                <c:pt idx="7">
                  <c:v>6.8</c:v>
                </c:pt>
                <c:pt idx="8">
                  <c:v>1.7</c:v>
                </c:pt>
                <c:pt idx="9">
                  <c:v>13.5</c:v>
                </c:pt>
                <c:pt idx="10">
                  <c:v>5.0999999999999996</c:v>
                </c:pt>
                <c:pt idx="11">
                  <c:v>5.0999999999999996</c:v>
                </c:pt>
              </c:numCache>
            </c:numRef>
          </c:val>
          <c:smooth val="0"/>
          <c:extLst xmlns:c16r2="http://schemas.microsoft.com/office/drawing/2015/06/chart">
            <c:ext xmlns:c16="http://schemas.microsoft.com/office/drawing/2014/chart" uri="{C3380CC4-5D6E-409C-BE32-E72D297353CC}">
              <c16:uniqueId val="{00000000-F41B-9144-87AA-40980460EC1C}"/>
            </c:ext>
          </c:extLst>
        </c:ser>
        <c:ser>
          <c:idx val="1"/>
          <c:order val="1"/>
          <c:tx>
            <c:strRef>
              <c:f>Лист1!$C$1</c:f>
              <c:strCache>
                <c:ptCount val="1"/>
                <c:pt idx="0">
                  <c:v>кабан</c:v>
                </c:pt>
              </c:strCache>
            </c:strRef>
          </c:tx>
          <c:spPr>
            <a:ln w="34925" cap="rnd">
              <a:solidFill>
                <a:schemeClr val="dk1">
                  <a:tint val="55000"/>
                </a:schemeClr>
              </a:solidFill>
              <a:round/>
            </a:ln>
            <a:effectLst>
              <a:outerShdw blurRad="25400" dist="19050" dir="5400000" algn="ctr" rotWithShape="0">
                <a:srgbClr val="000000">
                  <a:alpha val="63000"/>
                </a:srgbClr>
              </a:outerShdw>
            </a:effectLst>
          </c:spPr>
          <c:marker>
            <c:symbol val="none"/>
          </c:marker>
          <c:cat>
            <c:strRef>
              <c:f>Лист1!$A$2:$A$13</c:f>
              <c:strCache>
                <c:ptCount val="12"/>
                <c:pt idx="0">
                  <c:v>12.00</c:v>
                </c:pt>
                <c:pt idx="1">
                  <c:v>14.00</c:v>
                </c:pt>
                <c:pt idx="2">
                  <c:v>16.00</c:v>
                </c:pt>
                <c:pt idx="3">
                  <c:v>18.00</c:v>
                </c:pt>
                <c:pt idx="4">
                  <c:v>20.00</c:v>
                </c:pt>
                <c:pt idx="5">
                  <c:v>22.00</c:v>
                </c:pt>
                <c:pt idx="6">
                  <c:v>00.00</c:v>
                </c:pt>
                <c:pt idx="7">
                  <c:v>02.00</c:v>
                </c:pt>
                <c:pt idx="8">
                  <c:v>04.00</c:v>
                </c:pt>
                <c:pt idx="9">
                  <c:v>06.00</c:v>
                </c:pt>
                <c:pt idx="10">
                  <c:v>08.00</c:v>
                </c:pt>
                <c:pt idx="11">
                  <c:v>10.00</c:v>
                </c:pt>
              </c:strCache>
            </c:strRef>
          </c:cat>
          <c:val>
            <c:numRef>
              <c:f>Лист1!$C$2:$C$13</c:f>
              <c:numCache>
                <c:formatCode>General</c:formatCode>
                <c:ptCount val="12"/>
                <c:pt idx="0">
                  <c:v>13.7</c:v>
                </c:pt>
                <c:pt idx="1">
                  <c:v>3.9</c:v>
                </c:pt>
                <c:pt idx="2">
                  <c:v>15.7</c:v>
                </c:pt>
                <c:pt idx="3">
                  <c:v>5.9</c:v>
                </c:pt>
                <c:pt idx="4">
                  <c:v>7.8</c:v>
                </c:pt>
                <c:pt idx="5">
                  <c:v>1.9</c:v>
                </c:pt>
                <c:pt idx="6">
                  <c:v>7.8</c:v>
                </c:pt>
                <c:pt idx="7">
                  <c:v>3.9</c:v>
                </c:pt>
                <c:pt idx="8">
                  <c:v>5.9</c:v>
                </c:pt>
                <c:pt idx="9">
                  <c:v>17.600000000000001</c:v>
                </c:pt>
                <c:pt idx="10">
                  <c:v>9.8000000000000007</c:v>
                </c:pt>
                <c:pt idx="11">
                  <c:v>5.9</c:v>
                </c:pt>
              </c:numCache>
            </c:numRef>
          </c:val>
          <c:smooth val="0"/>
          <c:extLst xmlns:c16r2="http://schemas.microsoft.com/office/drawing/2015/06/chart">
            <c:ext xmlns:c16="http://schemas.microsoft.com/office/drawing/2014/chart" uri="{C3380CC4-5D6E-409C-BE32-E72D297353CC}">
              <c16:uniqueId val="{00000001-F41B-9144-87AA-40980460EC1C}"/>
            </c:ext>
          </c:extLst>
        </c:ser>
        <c:dLbls>
          <c:showLegendKey val="0"/>
          <c:showVal val="0"/>
          <c:showCatName val="0"/>
          <c:showSerName val="0"/>
          <c:showPercent val="0"/>
          <c:showBubbleSize val="0"/>
        </c:dLbls>
        <c:marker val="1"/>
        <c:smooth val="0"/>
        <c:axId val="168597376"/>
        <c:axId val="168598912"/>
      </c:lineChart>
      <c:catAx>
        <c:axId val="16859737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sz="1000"/>
            </a:pPr>
            <a:endParaRPr lang="ru-RU"/>
          </a:p>
        </c:txPr>
        <c:crossAx val="168598912"/>
        <c:crosses val="autoZero"/>
        <c:auto val="1"/>
        <c:lblAlgn val="ctr"/>
        <c:lblOffset val="100"/>
        <c:noMultiLvlLbl val="0"/>
      </c:catAx>
      <c:valAx>
        <c:axId val="168598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68597376"/>
        <c:crosses val="autoZero"/>
        <c:crossBetween val="between"/>
      </c:valAx>
      <c:spPr>
        <a:noFill/>
        <a:ln>
          <a:noFill/>
        </a:ln>
        <a:effectLst/>
      </c:spPr>
    </c:plotArea>
    <c:legend>
      <c:legendPos val="b"/>
      <c:legendEntry>
        <c:idx val="0"/>
        <c:delete val="1"/>
      </c:legendEntry>
      <c:layout>
        <c:manualLayout>
          <c:xMode val="edge"/>
          <c:yMode val="edge"/>
          <c:x val="0.72552330010985788"/>
          <c:y val="4.6189684006496097E-2"/>
          <c:w val="0.21882491648653959"/>
          <c:h val="0.1037192262460739"/>
        </c:manualLayout>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ahnschrift Light Condensed" pitchFamily="34" charset="0"/>
        </a:defRPr>
      </a:pPr>
      <a:endParaRPr lang="ru-RU"/>
    </a:p>
  </c:txPr>
  <c:externalData r:id="rId1">
    <c:autoUpdate val="0"/>
  </c:externalData>
</c:chartSpace>
</file>

<file path=word/diagrams/_rels/data1.xml.rels><?xml version="1.0" encoding="UTF-8" standalone="yes"?>
<Relationships xmlns="http://schemas.openxmlformats.org/package/2006/relationships"><Relationship Id="rId8" Type="http://schemas.openxmlformats.org/officeDocument/2006/relationships/image" Target="../media/image37.png"/><Relationship Id="rId3" Type="http://schemas.openxmlformats.org/officeDocument/2006/relationships/image" Target="../media/image34.png"/><Relationship Id="rId7" Type="http://schemas.microsoft.com/office/2007/relationships/hdphoto" Target="../media/hdphoto13.wdp"/><Relationship Id="rId2" Type="http://schemas.microsoft.com/office/2007/relationships/hdphoto" Target="../media/hdphoto11.wdp"/><Relationship Id="rId1" Type="http://schemas.openxmlformats.org/officeDocument/2006/relationships/image" Target="../media/image33.png"/><Relationship Id="rId6" Type="http://schemas.openxmlformats.org/officeDocument/2006/relationships/image" Target="../media/image36.png"/><Relationship Id="rId5" Type="http://schemas.microsoft.com/office/2007/relationships/hdphoto" Target="../media/hdphoto12.wdp"/><Relationship Id="rId10" Type="http://schemas.openxmlformats.org/officeDocument/2006/relationships/image" Target="../media/image38.png"/><Relationship Id="rId4" Type="http://schemas.openxmlformats.org/officeDocument/2006/relationships/image" Target="../media/image35.png"/><Relationship Id="rId9" Type="http://schemas.microsoft.com/office/2007/relationships/hdphoto" Target="../media/hdphoto14.wdp"/></Relationships>
</file>

<file path=word/diagrams/_rels/drawing1.xml.rels><?xml version="1.0" encoding="UTF-8" standalone="yes"?>
<Relationships xmlns="http://schemas.openxmlformats.org/package/2006/relationships"><Relationship Id="rId8" Type="http://schemas.openxmlformats.org/officeDocument/2006/relationships/image" Target="../media/image37.png"/><Relationship Id="rId3" Type="http://schemas.openxmlformats.org/officeDocument/2006/relationships/image" Target="../media/image34.png"/><Relationship Id="rId7" Type="http://schemas.microsoft.com/office/2007/relationships/hdphoto" Target="../media/hdphoto13.wdp"/><Relationship Id="rId2" Type="http://schemas.microsoft.com/office/2007/relationships/hdphoto" Target="../media/hdphoto11.wdp"/><Relationship Id="rId1" Type="http://schemas.openxmlformats.org/officeDocument/2006/relationships/image" Target="../media/image33.png"/><Relationship Id="rId6" Type="http://schemas.openxmlformats.org/officeDocument/2006/relationships/image" Target="../media/image36.png"/><Relationship Id="rId5" Type="http://schemas.microsoft.com/office/2007/relationships/hdphoto" Target="../media/hdphoto12.wdp"/><Relationship Id="rId10" Type="http://schemas.openxmlformats.org/officeDocument/2006/relationships/image" Target="../media/image38.png"/><Relationship Id="rId4" Type="http://schemas.openxmlformats.org/officeDocument/2006/relationships/image" Target="../media/image35.png"/><Relationship Id="rId9" Type="http://schemas.microsoft.com/office/2007/relationships/hdphoto" Target="../media/hdphoto14.wdp"/></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95F64CC-6DF6-4842-9869-F7DE6A02B051}" type="doc">
      <dgm:prSet loTypeId="urn:microsoft.com/office/officeart/2005/8/layout/pList1" loCatId="" qsTypeId="urn:microsoft.com/office/officeart/2005/8/quickstyle/simple4" qsCatId="simple" csTypeId="urn:microsoft.com/office/officeart/2005/8/colors/accent1_2" csCatId="accent1" phldr="1"/>
      <dgm:spPr/>
      <dgm:t>
        <a:bodyPr/>
        <a:lstStyle/>
        <a:p>
          <a:endParaRPr lang="ru-RU"/>
        </a:p>
      </dgm:t>
    </dgm:pt>
    <dgm:pt modelId="{1E08EC5C-537F-BC4C-819D-DCAAB3C45E02}">
      <dgm:prSet phldrT="[Текст]" custT="1"/>
      <dgm:spPr>
        <a:xfrm>
          <a:off x="41332" y="865580"/>
          <a:ext cx="1098747" cy="407635"/>
        </a:xfrm>
        <a:noFill/>
        <a:ln>
          <a:noFill/>
        </a:ln>
        <a:effectLst/>
      </dgm:spPr>
      <dgm:t>
        <a:bodyPr/>
        <a:lstStyle/>
        <a:p>
          <a:pPr>
            <a:spcBef>
              <a:spcPts val="0"/>
            </a:spcBef>
            <a:spcAft>
              <a:spcPts val="0"/>
            </a:spcAft>
            <a:buNone/>
          </a:pPr>
          <a:r>
            <a:rPr lang="ru-RU" sz="1050">
              <a:solidFill>
                <a:sysClr val="windowText" lastClr="000000">
                  <a:hueOff val="0"/>
                  <a:satOff val="0"/>
                  <a:lumOff val="0"/>
                  <a:alphaOff val="0"/>
                </a:sysClr>
              </a:solidFill>
              <a:latin typeface="Bahnschrift SemiLight SemiConde" pitchFamily="34" charset="0"/>
              <a:ea typeface="+mn-ea"/>
              <a:cs typeface="Times New Roman" charset="0"/>
            </a:rPr>
            <a:t>Заяц-толай</a:t>
          </a:r>
        </a:p>
      </dgm:t>
    </dgm:pt>
    <dgm:pt modelId="{8D6C2B89-3F9A-C448-8D6B-B663A8BB24B5}" type="parTrans" cxnId="{BAF017D3-AEE5-5B47-8B47-437B46FE6FAD}">
      <dgm:prSet/>
      <dgm:spPr/>
      <dgm:t>
        <a:bodyPr/>
        <a:lstStyle/>
        <a:p>
          <a:pPr>
            <a:spcBef>
              <a:spcPts val="0"/>
            </a:spcBef>
            <a:spcAft>
              <a:spcPts val="0"/>
            </a:spcAft>
          </a:pPr>
          <a:endParaRPr lang="ru-RU"/>
        </a:p>
      </dgm:t>
    </dgm:pt>
    <dgm:pt modelId="{1F673EB8-FE78-9B49-ADE0-C0767D18F6F7}" type="sibTrans" cxnId="{BAF017D3-AEE5-5B47-8B47-437B46FE6FAD}">
      <dgm:prSet/>
      <dgm:spPr/>
      <dgm:t>
        <a:bodyPr/>
        <a:lstStyle/>
        <a:p>
          <a:pPr>
            <a:spcBef>
              <a:spcPts val="0"/>
            </a:spcBef>
            <a:spcAft>
              <a:spcPts val="0"/>
            </a:spcAft>
          </a:pPr>
          <a:endParaRPr lang="ru-RU"/>
        </a:p>
      </dgm:t>
    </dgm:pt>
    <dgm:pt modelId="{DD4BC48E-A784-E840-9D8B-D911F42C36A8}">
      <dgm:prSet phldrT="[Текст]" custT="1"/>
      <dgm:spPr>
        <a:xfrm>
          <a:off x="1228949" y="865580"/>
          <a:ext cx="1098747" cy="407635"/>
        </a:xfrm>
        <a:noFill/>
        <a:ln>
          <a:noFill/>
        </a:ln>
        <a:effectLst/>
      </dgm:spPr>
      <dgm:t>
        <a:bodyPr/>
        <a:lstStyle/>
        <a:p>
          <a:pPr>
            <a:spcBef>
              <a:spcPts val="0"/>
            </a:spcBef>
            <a:spcAft>
              <a:spcPts val="0"/>
            </a:spcAft>
            <a:buNone/>
          </a:pPr>
          <a:r>
            <a:rPr lang="ru-RU" sz="1050">
              <a:solidFill>
                <a:sysClr val="windowText" lastClr="000000">
                  <a:hueOff val="0"/>
                  <a:satOff val="0"/>
                  <a:lumOff val="0"/>
                  <a:alphaOff val="0"/>
                </a:sysClr>
              </a:solidFill>
              <a:latin typeface="Bahnschrift SemiLight SemiConde" pitchFamily="34" charset="0"/>
              <a:ea typeface="+mn-ea"/>
              <a:cs typeface="Times New Roman" charset="0"/>
            </a:rPr>
            <a:t>Сибирская косуля</a:t>
          </a:r>
        </a:p>
      </dgm:t>
    </dgm:pt>
    <dgm:pt modelId="{F9628B81-F9A7-C04D-83FF-E7EEBE561811}" type="parTrans" cxnId="{76C99799-449F-5447-A926-AB23A40C844A}">
      <dgm:prSet/>
      <dgm:spPr/>
      <dgm:t>
        <a:bodyPr/>
        <a:lstStyle/>
        <a:p>
          <a:pPr>
            <a:spcBef>
              <a:spcPts val="0"/>
            </a:spcBef>
            <a:spcAft>
              <a:spcPts val="0"/>
            </a:spcAft>
          </a:pPr>
          <a:endParaRPr lang="ru-RU"/>
        </a:p>
      </dgm:t>
    </dgm:pt>
    <dgm:pt modelId="{896068C2-C5A0-B94B-BEB7-26AE87526FD5}" type="sibTrans" cxnId="{76C99799-449F-5447-A926-AB23A40C844A}">
      <dgm:prSet/>
      <dgm:spPr/>
      <dgm:t>
        <a:bodyPr/>
        <a:lstStyle/>
        <a:p>
          <a:pPr>
            <a:spcBef>
              <a:spcPts val="0"/>
            </a:spcBef>
            <a:spcAft>
              <a:spcPts val="0"/>
            </a:spcAft>
          </a:pPr>
          <a:endParaRPr lang="ru-RU"/>
        </a:p>
      </dgm:t>
    </dgm:pt>
    <dgm:pt modelId="{7B1B9F0B-CC06-8B4C-91D3-F6240FB5D435}">
      <dgm:prSet phldrT="[Текст]" custT="1"/>
      <dgm:spPr>
        <a:xfrm>
          <a:off x="2420521" y="865580"/>
          <a:ext cx="1098747" cy="407635"/>
        </a:xfrm>
        <a:noFill/>
        <a:ln>
          <a:noFill/>
        </a:ln>
        <a:effectLst/>
      </dgm:spPr>
      <dgm:t>
        <a:bodyPr/>
        <a:lstStyle/>
        <a:p>
          <a:pPr>
            <a:spcBef>
              <a:spcPts val="0"/>
            </a:spcBef>
            <a:spcAft>
              <a:spcPts val="0"/>
            </a:spcAft>
            <a:buNone/>
          </a:pPr>
          <a:r>
            <a:rPr lang="ru-RU" sz="1050">
              <a:solidFill>
                <a:sysClr val="windowText" lastClr="000000">
                  <a:hueOff val="0"/>
                  <a:satOff val="0"/>
                  <a:lumOff val="0"/>
                  <a:alphaOff val="0"/>
                </a:sysClr>
              </a:solidFill>
              <a:latin typeface="Bahnschrift SemiLight SemiConde" pitchFamily="34" charset="0"/>
              <a:ea typeface="+mn-ea"/>
              <a:cs typeface="Times New Roman" charset="0"/>
            </a:rPr>
            <a:t>Сибирский горный козел</a:t>
          </a:r>
        </a:p>
      </dgm:t>
    </dgm:pt>
    <dgm:pt modelId="{16B4F348-DF6A-AE44-B6FB-4B2047504286}" type="parTrans" cxnId="{B695E293-EAAF-EB48-B5AE-826ED4A492A5}">
      <dgm:prSet/>
      <dgm:spPr/>
      <dgm:t>
        <a:bodyPr/>
        <a:lstStyle/>
        <a:p>
          <a:pPr>
            <a:spcBef>
              <a:spcPts val="0"/>
            </a:spcBef>
            <a:spcAft>
              <a:spcPts val="0"/>
            </a:spcAft>
          </a:pPr>
          <a:endParaRPr lang="ru-RU"/>
        </a:p>
      </dgm:t>
    </dgm:pt>
    <dgm:pt modelId="{5F92D177-1A6B-A640-A144-140C42649DE7}" type="sibTrans" cxnId="{B695E293-EAAF-EB48-B5AE-826ED4A492A5}">
      <dgm:prSet/>
      <dgm:spPr/>
      <dgm:t>
        <a:bodyPr/>
        <a:lstStyle/>
        <a:p>
          <a:pPr>
            <a:spcBef>
              <a:spcPts val="0"/>
            </a:spcBef>
            <a:spcAft>
              <a:spcPts val="0"/>
            </a:spcAft>
          </a:pPr>
          <a:endParaRPr lang="ru-RU"/>
        </a:p>
      </dgm:t>
    </dgm:pt>
    <dgm:pt modelId="{CF692280-C0B7-2A48-A95E-095611B10EED}">
      <dgm:prSet phldrT="[Текст]" custT="1"/>
      <dgm:spPr>
        <a:xfrm>
          <a:off x="3515326" y="865580"/>
          <a:ext cx="1098747" cy="407635"/>
        </a:xfrm>
        <a:noFill/>
        <a:ln>
          <a:noFill/>
        </a:ln>
        <a:effectLst/>
      </dgm:spPr>
      <dgm:t>
        <a:bodyPr/>
        <a:lstStyle/>
        <a:p>
          <a:pPr>
            <a:spcBef>
              <a:spcPts val="0"/>
            </a:spcBef>
            <a:spcAft>
              <a:spcPts val="0"/>
            </a:spcAft>
            <a:buNone/>
          </a:pPr>
          <a:r>
            <a:rPr lang="ru-RU" sz="1050">
              <a:solidFill>
                <a:sysClr val="windowText" lastClr="000000">
                  <a:hueOff val="0"/>
                  <a:satOff val="0"/>
                  <a:lumOff val="0"/>
                  <a:alphaOff val="0"/>
                </a:sysClr>
              </a:solidFill>
              <a:latin typeface="Bahnschrift SemiLight SemiConde" pitchFamily="34" charset="0"/>
              <a:ea typeface="+mn-ea"/>
              <a:cs typeface="Times New Roman" charset="0"/>
            </a:rPr>
            <a:t>Белка-телеутка</a:t>
          </a:r>
        </a:p>
      </dgm:t>
    </dgm:pt>
    <dgm:pt modelId="{AA04DB49-8C4F-A541-8162-0019B74930E5}" type="parTrans" cxnId="{A80FBDBA-DD28-F64C-B643-5AE96710613E}">
      <dgm:prSet/>
      <dgm:spPr/>
      <dgm:t>
        <a:bodyPr/>
        <a:lstStyle/>
        <a:p>
          <a:pPr>
            <a:spcBef>
              <a:spcPts val="0"/>
            </a:spcBef>
            <a:spcAft>
              <a:spcPts val="0"/>
            </a:spcAft>
          </a:pPr>
          <a:endParaRPr lang="ru-RU"/>
        </a:p>
      </dgm:t>
    </dgm:pt>
    <dgm:pt modelId="{4B167C02-F470-9249-9A5A-842565D6E145}" type="sibTrans" cxnId="{A80FBDBA-DD28-F64C-B643-5AE96710613E}">
      <dgm:prSet/>
      <dgm:spPr/>
      <dgm:t>
        <a:bodyPr/>
        <a:lstStyle/>
        <a:p>
          <a:pPr>
            <a:spcBef>
              <a:spcPts val="0"/>
            </a:spcBef>
            <a:spcAft>
              <a:spcPts val="0"/>
            </a:spcAft>
          </a:pPr>
          <a:endParaRPr lang="ru-RU"/>
        </a:p>
      </dgm:t>
    </dgm:pt>
    <dgm:pt modelId="{EEB1625B-FB84-D049-B58F-9012ECC74DAB}">
      <dgm:prSet custT="1"/>
      <dgm:spPr>
        <a:xfrm>
          <a:off x="4658520" y="865580"/>
          <a:ext cx="1098747" cy="407635"/>
        </a:xfrm>
        <a:noFill/>
        <a:ln>
          <a:noFill/>
        </a:ln>
        <a:effectLst/>
      </dgm:spPr>
      <dgm:t>
        <a:bodyPr/>
        <a:lstStyle/>
        <a:p>
          <a:pPr>
            <a:spcBef>
              <a:spcPts val="0"/>
            </a:spcBef>
            <a:spcAft>
              <a:spcPts val="0"/>
            </a:spcAft>
            <a:buNone/>
          </a:pPr>
          <a:r>
            <a:rPr lang="ru-RU" sz="1050">
              <a:solidFill>
                <a:sysClr val="windowText" lastClr="000000">
                  <a:hueOff val="0"/>
                  <a:satOff val="0"/>
                  <a:lumOff val="0"/>
                  <a:alphaOff val="0"/>
                </a:sysClr>
              </a:solidFill>
              <a:latin typeface="Bahnschrift SemiLight SemiConde" pitchFamily="34" charset="0"/>
              <a:ea typeface="+mn-ea"/>
              <a:cs typeface="Times New Roman" charset="0"/>
            </a:rPr>
            <a:t>Кабан</a:t>
          </a:r>
        </a:p>
      </dgm:t>
    </dgm:pt>
    <dgm:pt modelId="{48D987AD-8AD0-8A4B-9390-D36FC97A34F8}" type="parTrans" cxnId="{4F46B24C-B00F-6E46-9928-EDC212B49D0C}">
      <dgm:prSet/>
      <dgm:spPr/>
      <dgm:t>
        <a:bodyPr/>
        <a:lstStyle/>
        <a:p>
          <a:pPr>
            <a:spcBef>
              <a:spcPts val="0"/>
            </a:spcBef>
            <a:spcAft>
              <a:spcPts val="0"/>
            </a:spcAft>
          </a:pPr>
          <a:endParaRPr lang="ru-RU"/>
        </a:p>
      </dgm:t>
    </dgm:pt>
    <dgm:pt modelId="{5E684B57-F7D0-8E43-8BD4-F25C2823692D}" type="sibTrans" cxnId="{4F46B24C-B00F-6E46-9928-EDC212B49D0C}">
      <dgm:prSet/>
      <dgm:spPr/>
      <dgm:t>
        <a:bodyPr/>
        <a:lstStyle/>
        <a:p>
          <a:pPr>
            <a:spcBef>
              <a:spcPts val="0"/>
            </a:spcBef>
            <a:spcAft>
              <a:spcPts val="0"/>
            </a:spcAft>
          </a:pPr>
          <a:endParaRPr lang="ru-RU"/>
        </a:p>
      </dgm:t>
    </dgm:pt>
    <dgm:pt modelId="{A3AC3870-1DD8-4CB1-85EB-D96825EF8802}">
      <dgm:prSet custT="1"/>
      <dgm:spPr>
        <a:xfrm>
          <a:off x="4658520" y="865580"/>
          <a:ext cx="1098747" cy="407635"/>
        </a:xfrm>
        <a:noFill/>
        <a:ln>
          <a:noFill/>
        </a:ln>
        <a:effectLst/>
      </dgm:spPr>
      <dgm:t>
        <a:bodyPr/>
        <a:lstStyle/>
        <a:p>
          <a:pPr>
            <a:spcBef>
              <a:spcPts val="0"/>
            </a:spcBef>
            <a:spcAft>
              <a:spcPts val="0"/>
            </a:spcAft>
            <a:buNone/>
          </a:pPr>
          <a:r>
            <a:rPr lang="ru-RU" sz="1050">
              <a:solidFill>
                <a:sysClr val="windowText" lastClr="000000">
                  <a:hueOff val="0"/>
                  <a:satOff val="0"/>
                  <a:lumOff val="0"/>
                  <a:alphaOff val="0"/>
                </a:sysClr>
              </a:solidFill>
              <a:latin typeface="Bahnschrift SemiLight SemiConde" pitchFamily="34" charset="0"/>
              <a:ea typeface="+mn-ea"/>
              <a:cs typeface="Times New Roman" charset="0"/>
            </a:rPr>
            <a:t>Марал</a:t>
          </a:r>
        </a:p>
      </dgm:t>
    </dgm:pt>
    <dgm:pt modelId="{4459DA87-A0B1-4019-BB6C-ACCD54025992}" type="parTrans" cxnId="{4A1E9584-225D-4D0D-A9B0-39F9C612ABFD}">
      <dgm:prSet/>
      <dgm:spPr/>
      <dgm:t>
        <a:bodyPr/>
        <a:lstStyle/>
        <a:p>
          <a:pPr>
            <a:spcBef>
              <a:spcPts val="0"/>
            </a:spcBef>
            <a:spcAft>
              <a:spcPts val="0"/>
            </a:spcAft>
          </a:pPr>
          <a:endParaRPr lang="en-US"/>
        </a:p>
      </dgm:t>
    </dgm:pt>
    <dgm:pt modelId="{DED55AD2-AA71-4CA8-92B9-55FFA4DB1EA6}" type="sibTrans" cxnId="{4A1E9584-225D-4D0D-A9B0-39F9C612ABFD}">
      <dgm:prSet/>
      <dgm:spPr/>
      <dgm:t>
        <a:bodyPr/>
        <a:lstStyle/>
        <a:p>
          <a:pPr>
            <a:spcBef>
              <a:spcPts val="0"/>
            </a:spcBef>
            <a:spcAft>
              <a:spcPts val="0"/>
            </a:spcAft>
          </a:pPr>
          <a:endParaRPr lang="en-US"/>
        </a:p>
      </dgm:t>
    </dgm:pt>
    <dgm:pt modelId="{60A8E456-633D-4644-9CF7-D26655A1FCB2}" type="pres">
      <dgm:prSet presAssocID="{E95F64CC-6DF6-4842-9869-F7DE6A02B051}" presName="Name0" presStyleCnt="0">
        <dgm:presLayoutVars>
          <dgm:dir/>
          <dgm:resizeHandles val="exact"/>
        </dgm:presLayoutVars>
      </dgm:prSet>
      <dgm:spPr/>
      <dgm:t>
        <a:bodyPr/>
        <a:lstStyle/>
        <a:p>
          <a:endParaRPr lang="en-US"/>
        </a:p>
      </dgm:t>
    </dgm:pt>
    <dgm:pt modelId="{E476D1FC-18C7-384B-BC5A-356900E0648A}" type="pres">
      <dgm:prSet presAssocID="{1E08EC5C-537F-BC4C-819D-DCAAB3C45E02}" presName="compNode" presStyleCnt="0"/>
      <dgm:spPr/>
    </dgm:pt>
    <dgm:pt modelId="{42EAF836-8CFD-274C-B072-D77CB30DB782}" type="pres">
      <dgm:prSet presAssocID="{1E08EC5C-537F-BC4C-819D-DCAAB3C45E02}" presName="pictRect" presStyleLbl="node1" presStyleIdx="0" presStyleCnt="6" custScaleX="120577" custScaleY="116478" custLinFactNeighborX="8139"/>
      <dgm:spPr>
        <a:xfrm>
          <a:off x="92611" y="108543"/>
          <a:ext cx="1098747" cy="757037"/>
        </a:xfrm>
        <a:prstGeom prst="roundRect">
          <a:avLst/>
        </a:prstGeom>
        <a:blipFill rotWithShape="1">
          <a:blip xmlns:r="http://schemas.openxmlformats.org/officeDocument/2006/relationships" r:embed="rId1" cstate="email">
            <a:extLst>
              <a:ext uri="{BEBA8EAE-BF5A-486C-A8C5-ECC9F3942E4B}">
                <a14:imgProps xmlns:a14="http://schemas.microsoft.com/office/drawing/2010/main">
                  <a14:imgLayer r:embed="rId2">
                    <a14:imgEffect>
                      <a14:brightnessContrast bright="20000" contrast="20000"/>
                    </a14:imgEffect>
                  </a14:imgLayer>
                </a14:imgProps>
              </a:ext>
              <a:ext uri="{28A0092B-C50C-407E-A947-70E740481C1C}">
                <a14:useLocalDpi xmlns:a14="http://schemas.microsoft.com/office/drawing/2010/main"/>
              </a:ext>
            </a:extLst>
          </a:blip>
          <a:stretch>
            <a:fillRect/>
          </a:stretch>
        </a:blipFill>
        <a:ln>
          <a:noFill/>
        </a:ln>
        <a:effectLst>
          <a:outerShdw blurRad="40000" dist="23000" dir="5400000" rotWithShape="0">
            <a:srgbClr val="000000">
              <a:alpha val="35000"/>
            </a:srgbClr>
          </a:outerShdw>
        </a:effectLst>
      </dgm:spPr>
      <dgm:t>
        <a:bodyPr/>
        <a:lstStyle/>
        <a:p>
          <a:endParaRPr lang="en-US"/>
        </a:p>
      </dgm:t>
    </dgm:pt>
    <dgm:pt modelId="{FA78C500-5C87-0440-9B8B-23FCB9231C3E}" type="pres">
      <dgm:prSet presAssocID="{1E08EC5C-537F-BC4C-819D-DCAAB3C45E02}" presName="textRect" presStyleLbl="revTx" presStyleIdx="0" presStyleCnt="6" custScaleY="57154" custLinFactNeighborX="8848" custLinFactNeighborY="-13134">
        <dgm:presLayoutVars>
          <dgm:bulletEnabled val="1"/>
        </dgm:presLayoutVars>
      </dgm:prSet>
      <dgm:spPr>
        <a:prstGeom prst="rect">
          <a:avLst/>
        </a:prstGeom>
      </dgm:spPr>
      <dgm:t>
        <a:bodyPr/>
        <a:lstStyle/>
        <a:p>
          <a:endParaRPr lang="en-US"/>
        </a:p>
      </dgm:t>
    </dgm:pt>
    <dgm:pt modelId="{DC2C401E-0D3D-8C4A-922D-91BE4C48948F}" type="pres">
      <dgm:prSet presAssocID="{1F673EB8-FE78-9B49-ADE0-C0767D18F6F7}" presName="sibTrans" presStyleLbl="sibTrans2D1" presStyleIdx="0" presStyleCnt="0"/>
      <dgm:spPr/>
      <dgm:t>
        <a:bodyPr/>
        <a:lstStyle/>
        <a:p>
          <a:endParaRPr lang="en-US"/>
        </a:p>
      </dgm:t>
    </dgm:pt>
    <dgm:pt modelId="{55727702-2263-134D-BD72-9D5E02FD8D1D}" type="pres">
      <dgm:prSet presAssocID="{DD4BC48E-A784-E840-9D8B-D911F42C36A8}" presName="compNode" presStyleCnt="0"/>
      <dgm:spPr/>
    </dgm:pt>
    <dgm:pt modelId="{3FCDBEA0-3CF6-9144-9D15-DB11C1AE0336}" type="pres">
      <dgm:prSet presAssocID="{DD4BC48E-A784-E840-9D8B-D911F42C36A8}" presName="pictRect" presStyleLbl="node1" presStyleIdx="1" presStyleCnt="6" custScaleX="118487" custScaleY="121389" custLinFactNeighborX="1776"/>
      <dgm:spPr>
        <a:xfrm>
          <a:off x="1231366" y="108543"/>
          <a:ext cx="1098747" cy="757037"/>
        </a:xfrm>
        <a:prstGeom prst="roundRect">
          <a:avLst/>
        </a:prstGeom>
        <a:blipFill rotWithShape="1">
          <a:blip xmlns:r="http://schemas.openxmlformats.org/officeDocument/2006/relationships" r:embed="rId3" cstate="email">
            <a:extLst>
              <a:ext uri="{28A0092B-C50C-407E-A947-70E740481C1C}">
                <a14:useLocalDpi xmlns:a14="http://schemas.microsoft.com/office/drawing/2010/main"/>
              </a:ext>
            </a:extLst>
          </a:blip>
          <a:stretch>
            <a:fillRect/>
          </a:stretch>
        </a:blipFill>
        <a:ln>
          <a:noFill/>
        </a:ln>
        <a:effectLst>
          <a:outerShdw blurRad="40000" dist="23000" dir="5400000" rotWithShape="0">
            <a:srgbClr val="000000">
              <a:alpha val="35000"/>
            </a:srgbClr>
          </a:outerShdw>
        </a:effectLst>
      </dgm:spPr>
      <dgm:t>
        <a:bodyPr/>
        <a:lstStyle/>
        <a:p>
          <a:endParaRPr lang="en-US"/>
        </a:p>
      </dgm:t>
    </dgm:pt>
    <dgm:pt modelId="{C022519A-FB82-854D-AFC2-A864BDF38452}" type="pres">
      <dgm:prSet presAssocID="{DD4BC48E-A784-E840-9D8B-D911F42C36A8}" presName="textRect" presStyleLbl="revTx" presStyleIdx="1" presStyleCnt="6" custScaleY="70365" custLinFactNeighborX="1556">
        <dgm:presLayoutVars>
          <dgm:bulletEnabled val="1"/>
        </dgm:presLayoutVars>
      </dgm:prSet>
      <dgm:spPr>
        <a:prstGeom prst="rect">
          <a:avLst/>
        </a:prstGeom>
      </dgm:spPr>
      <dgm:t>
        <a:bodyPr/>
        <a:lstStyle/>
        <a:p>
          <a:endParaRPr lang="en-US"/>
        </a:p>
      </dgm:t>
    </dgm:pt>
    <dgm:pt modelId="{69C56B96-BC3C-D84D-AE47-7440966AD707}" type="pres">
      <dgm:prSet presAssocID="{896068C2-C5A0-B94B-BEB7-26AE87526FD5}" presName="sibTrans" presStyleLbl="sibTrans2D1" presStyleIdx="0" presStyleCnt="0"/>
      <dgm:spPr/>
      <dgm:t>
        <a:bodyPr/>
        <a:lstStyle/>
        <a:p>
          <a:endParaRPr lang="en-US"/>
        </a:p>
      </dgm:t>
    </dgm:pt>
    <dgm:pt modelId="{DBB0AE55-EF66-1446-8EB5-123FA265A1BB}" type="pres">
      <dgm:prSet presAssocID="{7B1B9F0B-CC06-8B4C-91D3-F6240FB5D435}" presName="compNode" presStyleCnt="0"/>
      <dgm:spPr/>
    </dgm:pt>
    <dgm:pt modelId="{D36A0ED4-D336-5342-AC03-5D57CED70EDF}" type="pres">
      <dgm:prSet presAssocID="{7B1B9F0B-CC06-8B4C-91D3-F6240FB5D435}" presName="pictRect" presStyleLbl="node1" presStyleIdx="2" presStyleCnt="6" custScaleX="120712" custScaleY="121792" custLinFactNeighborX="-6067"/>
      <dgm:spPr>
        <a:xfrm>
          <a:off x="2381284" y="108543"/>
          <a:ext cx="1098747" cy="757037"/>
        </a:xfrm>
        <a:prstGeom prst="roundRect">
          <a:avLst/>
        </a:prstGeom>
        <a:blipFill rotWithShape="1">
          <a:blip xmlns:r="http://schemas.openxmlformats.org/officeDocument/2006/relationships" r:embed="rId4" cstate="email">
            <a:extLst>
              <a:ext uri="{BEBA8EAE-BF5A-486C-A8C5-ECC9F3942E4B}">
                <a14:imgProps xmlns:a14="http://schemas.microsoft.com/office/drawing/2010/main">
                  <a14:imgLayer r:embed="rId5">
                    <a14:imgEffect>
                      <a14:brightnessContrast bright="20000" contrast="20000"/>
                    </a14:imgEffect>
                  </a14:imgLayer>
                </a14:imgProps>
              </a:ext>
              <a:ext uri="{28A0092B-C50C-407E-A947-70E740481C1C}">
                <a14:useLocalDpi xmlns:a14="http://schemas.microsoft.com/office/drawing/2010/main"/>
              </a:ext>
            </a:extLst>
          </a:blip>
          <a:stretch>
            <a:fillRect/>
          </a:stretch>
        </a:blipFill>
        <a:ln>
          <a:noFill/>
        </a:ln>
        <a:effectLst>
          <a:outerShdw blurRad="40000" dist="23000" dir="5400000" rotWithShape="0">
            <a:srgbClr val="000000">
              <a:alpha val="35000"/>
            </a:srgbClr>
          </a:outerShdw>
        </a:effectLst>
      </dgm:spPr>
      <dgm:t>
        <a:bodyPr/>
        <a:lstStyle/>
        <a:p>
          <a:endParaRPr lang="en-US"/>
        </a:p>
      </dgm:t>
    </dgm:pt>
    <dgm:pt modelId="{90F190DB-467F-164E-8155-A3BBE2FE6E1D}" type="pres">
      <dgm:prSet presAssocID="{7B1B9F0B-CC06-8B4C-91D3-F6240FB5D435}" presName="textRect" presStyleLbl="revTx" presStyleIdx="2" presStyleCnt="6" custScaleX="130186" custScaleY="65864" custLinFactNeighborX="-4608">
        <dgm:presLayoutVars>
          <dgm:bulletEnabled val="1"/>
        </dgm:presLayoutVars>
      </dgm:prSet>
      <dgm:spPr>
        <a:prstGeom prst="rect">
          <a:avLst/>
        </a:prstGeom>
      </dgm:spPr>
      <dgm:t>
        <a:bodyPr/>
        <a:lstStyle/>
        <a:p>
          <a:endParaRPr lang="en-US"/>
        </a:p>
      </dgm:t>
    </dgm:pt>
    <dgm:pt modelId="{80296B00-1EEB-D64E-85FF-D66CBEA556AF}" type="pres">
      <dgm:prSet presAssocID="{5F92D177-1A6B-A640-A144-140C42649DE7}" presName="sibTrans" presStyleLbl="sibTrans2D1" presStyleIdx="0" presStyleCnt="0"/>
      <dgm:spPr/>
      <dgm:t>
        <a:bodyPr/>
        <a:lstStyle/>
        <a:p>
          <a:endParaRPr lang="en-US"/>
        </a:p>
      </dgm:t>
    </dgm:pt>
    <dgm:pt modelId="{7BE4299D-31ED-8641-96CD-87E94869A549}" type="pres">
      <dgm:prSet presAssocID="{CF692280-C0B7-2A48-A95E-095611B10EED}" presName="compNode" presStyleCnt="0"/>
      <dgm:spPr/>
    </dgm:pt>
    <dgm:pt modelId="{0F064FB4-3A68-274B-A605-7258AF6AE5ED}" type="pres">
      <dgm:prSet presAssocID="{CF692280-C0B7-2A48-A95E-095611B10EED}" presName="pictRect" presStyleLbl="node1" presStyleIdx="3" presStyleCnt="6" custScaleX="117083" custScaleY="117630" custLinFactNeighborX="-6422"/>
      <dgm:spPr>
        <a:xfrm>
          <a:off x="3531203" y="108543"/>
          <a:ext cx="1098747" cy="757037"/>
        </a:xfrm>
        <a:prstGeom prst="roundRect">
          <a:avLst/>
        </a:prstGeom>
        <a:blipFill rotWithShape="1">
          <a:blip xmlns:r="http://schemas.openxmlformats.org/officeDocument/2006/relationships" r:embed="rId6" cstate="email">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a:ext>
            </a:extLst>
          </a:blip>
          <a:stretch>
            <a:fillRect/>
          </a:stretch>
        </a:blipFill>
        <a:ln>
          <a:noFill/>
        </a:ln>
        <a:effectLst>
          <a:outerShdw blurRad="40000" dist="23000" dir="5400000" rotWithShape="0">
            <a:srgbClr val="000000">
              <a:alpha val="35000"/>
            </a:srgbClr>
          </a:outerShdw>
        </a:effectLst>
      </dgm:spPr>
      <dgm:t>
        <a:bodyPr/>
        <a:lstStyle/>
        <a:p>
          <a:endParaRPr lang="en-US"/>
        </a:p>
      </dgm:t>
    </dgm:pt>
    <dgm:pt modelId="{24479568-6DA4-F749-8A73-7DE4F1E1A073}" type="pres">
      <dgm:prSet presAssocID="{CF692280-C0B7-2A48-A95E-095611B10EED}" presName="textRect" presStyleLbl="revTx" presStyleIdx="3" presStyleCnt="6" custLinFactNeighborX="-10363">
        <dgm:presLayoutVars>
          <dgm:bulletEnabled val="1"/>
        </dgm:presLayoutVars>
      </dgm:prSet>
      <dgm:spPr>
        <a:prstGeom prst="rect">
          <a:avLst/>
        </a:prstGeom>
      </dgm:spPr>
      <dgm:t>
        <a:bodyPr/>
        <a:lstStyle/>
        <a:p>
          <a:endParaRPr lang="en-US"/>
        </a:p>
      </dgm:t>
    </dgm:pt>
    <dgm:pt modelId="{22C04F3E-FA27-9A43-981B-0668BEEEF3D7}" type="pres">
      <dgm:prSet presAssocID="{4B167C02-F470-9249-9A5A-842565D6E145}" presName="sibTrans" presStyleLbl="sibTrans2D1" presStyleIdx="0" presStyleCnt="0"/>
      <dgm:spPr/>
      <dgm:t>
        <a:bodyPr/>
        <a:lstStyle/>
        <a:p>
          <a:endParaRPr lang="en-US"/>
        </a:p>
      </dgm:t>
    </dgm:pt>
    <dgm:pt modelId="{7D3EF0E0-951B-4C48-A069-045BE3B2B62B}" type="pres">
      <dgm:prSet presAssocID="{EEB1625B-FB84-D049-B58F-9012ECC74DAB}" presName="compNode" presStyleCnt="0"/>
      <dgm:spPr/>
    </dgm:pt>
    <dgm:pt modelId="{6D416EC6-ED20-CA44-802B-33C049D5B570}" type="pres">
      <dgm:prSet presAssocID="{EEB1625B-FB84-D049-B58F-9012ECC74DAB}" presName="pictRect" presStyleLbl="node1" presStyleIdx="4" presStyleCnt="6" custScaleX="111456" custScaleY="121200" custLinFactNeighborX="-10108"/>
      <dgm:spPr>
        <a:xfrm>
          <a:off x="4681110" y="108543"/>
          <a:ext cx="1098747" cy="757037"/>
        </a:xfrm>
        <a:prstGeom prst="roundRect">
          <a:avLst/>
        </a:prstGeom>
        <a:blipFill rotWithShape="1">
          <a:blip xmlns:r="http://schemas.openxmlformats.org/officeDocument/2006/relationships" r:embed="rId8" cstate="email">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a:ext>
            </a:extLst>
          </a:blip>
          <a:stretch>
            <a:fillRect/>
          </a:stretch>
        </a:blipFill>
        <a:ln>
          <a:noFill/>
        </a:ln>
        <a:effectLst>
          <a:outerShdw blurRad="40000" dist="23000" dir="5400000" rotWithShape="0">
            <a:srgbClr val="000000">
              <a:alpha val="35000"/>
            </a:srgbClr>
          </a:outerShdw>
        </a:effectLst>
      </dgm:spPr>
      <dgm:t>
        <a:bodyPr/>
        <a:lstStyle/>
        <a:p>
          <a:endParaRPr lang="en-US"/>
        </a:p>
      </dgm:t>
    </dgm:pt>
    <dgm:pt modelId="{5B66A55B-CD00-0E43-BB5D-26CCA250B7F5}" type="pres">
      <dgm:prSet presAssocID="{EEB1625B-FB84-D049-B58F-9012ECC74DAB}" presName="textRect" presStyleLbl="revTx" presStyleIdx="4" presStyleCnt="6" custLinFactNeighborX="-7170">
        <dgm:presLayoutVars>
          <dgm:bulletEnabled val="1"/>
        </dgm:presLayoutVars>
      </dgm:prSet>
      <dgm:spPr>
        <a:prstGeom prst="rect">
          <a:avLst/>
        </a:prstGeom>
      </dgm:spPr>
      <dgm:t>
        <a:bodyPr/>
        <a:lstStyle/>
        <a:p>
          <a:endParaRPr lang="en-US"/>
        </a:p>
      </dgm:t>
    </dgm:pt>
    <dgm:pt modelId="{5B6340F9-6F8E-4345-B9FF-2A6D52FEC53C}" type="pres">
      <dgm:prSet presAssocID="{5E684B57-F7D0-8E43-8BD4-F25C2823692D}" presName="sibTrans" presStyleLbl="sibTrans2D1" presStyleIdx="0" presStyleCnt="0"/>
      <dgm:spPr/>
      <dgm:t>
        <a:bodyPr/>
        <a:lstStyle/>
        <a:p>
          <a:endParaRPr lang="en-US"/>
        </a:p>
      </dgm:t>
    </dgm:pt>
    <dgm:pt modelId="{1483A1E4-83E7-41BE-910F-A8BC54222ADD}" type="pres">
      <dgm:prSet presAssocID="{A3AC3870-1DD8-4CB1-85EB-D96825EF8802}" presName="compNode" presStyleCnt="0"/>
      <dgm:spPr/>
    </dgm:pt>
    <dgm:pt modelId="{8B102023-F6A0-4492-AB28-D547D25D4833}" type="pres">
      <dgm:prSet presAssocID="{A3AC3870-1DD8-4CB1-85EB-D96825EF8802}" presName="pictRect" presStyleLbl="node1" presStyleIdx="5" presStyleCnt="6" custScaleX="104948" custScaleY="110026" custLinFactNeighborX="-5824"/>
      <dgm:spPr>
        <a:blipFill rotWithShape="1">
          <a:blip xmlns:r="http://schemas.openxmlformats.org/officeDocument/2006/relationships" r:embed="rId10" cstate="email">
            <a:extLst>
              <a:ext uri="{28A0092B-C50C-407E-A947-70E740481C1C}">
                <a14:useLocalDpi xmlns:a14="http://schemas.microsoft.com/office/drawing/2010/main"/>
              </a:ext>
            </a:extLst>
          </a:blip>
          <a:stretch>
            <a:fillRect/>
          </a:stretch>
        </a:blipFill>
        <a:effectLst>
          <a:outerShdw blurRad="50800" dist="38100" dir="5400000" algn="t" rotWithShape="0">
            <a:prstClr val="black">
              <a:alpha val="40000"/>
            </a:prstClr>
          </a:outerShdw>
        </a:effectLst>
      </dgm:spPr>
      <dgm:t>
        <a:bodyPr/>
        <a:lstStyle/>
        <a:p>
          <a:endParaRPr lang="en-US"/>
        </a:p>
      </dgm:t>
    </dgm:pt>
    <dgm:pt modelId="{39333782-7B92-411A-AF50-CA002A044686}" type="pres">
      <dgm:prSet presAssocID="{A3AC3870-1DD8-4CB1-85EB-D96825EF8802}" presName="textRect" presStyleLbl="revTx" presStyleIdx="5" presStyleCnt="6" custLinFactNeighborX="-3328">
        <dgm:presLayoutVars>
          <dgm:bulletEnabled val="1"/>
        </dgm:presLayoutVars>
      </dgm:prSet>
      <dgm:spPr/>
      <dgm:t>
        <a:bodyPr/>
        <a:lstStyle/>
        <a:p>
          <a:endParaRPr lang="en-US"/>
        </a:p>
      </dgm:t>
    </dgm:pt>
  </dgm:ptLst>
  <dgm:cxnLst>
    <dgm:cxn modelId="{C99E564C-D205-4EE7-BDDA-940795FE5690}" type="presOf" srcId="{5F92D177-1A6B-A640-A144-140C42649DE7}" destId="{80296B00-1EEB-D64E-85FF-D66CBEA556AF}" srcOrd="0" destOrd="0" presId="urn:microsoft.com/office/officeart/2005/8/layout/pList1"/>
    <dgm:cxn modelId="{1065F834-4278-4BD3-BE1F-46A8F1A383E5}" type="presOf" srcId="{1F673EB8-FE78-9B49-ADE0-C0767D18F6F7}" destId="{DC2C401E-0D3D-8C4A-922D-91BE4C48948F}" srcOrd="0" destOrd="0" presId="urn:microsoft.com/office/officeart/2005/8/layout/pList1"/>
    <dgm:cxn modelId="{4A1E9584-225D-4D0D-A9B0-39F9C612ABFD}" srcId="{E95F64CC-6DF6-4842-9869-F7DE6A02B051}" destId="{A3AC3870-1DD8-4CB1-85EB-D96825EF8802}" srcOrd="5" destOrd="0" parTransId="{4459DA87-A0B1-4019-BB6C-ACCD54025992}" sibTransId="{DED55AD2-AA71-4CA8-92B9-55FFA4DB1EA6}"/>
    <dgm:cxn modelId="{89645309-D18C-4189-A5FE-EE6F396232A9}" type="presOf" srcId="{CF692280-C0B7-2A48-A95E-095611B10EED}" destId="{24479568-6DA4-F749-8A73-7DE4F1E1A073}" srcOrd="0" destOrd="0" presId="urn:microsoft.com/office/officeart/2005/8/layout/pList1"/>
    <dgm:cxn modelId="{3F8EE135-63B1-4D37-90BE-8A5BB7529A13}" type="presOf" srcId="{E95F64CC-6DF6-4842-9869-F7DE6A02B051}" destId="{60A8E456-633D-4644-9CF7-D26655A1FCB2}" srcOrd="0" destOrd="0" presId="urn:microsoft.com/office/officeart/2005/8/layout/pList1"/>
    <dgm:cxn modelId="{76C99799-449F-5447-A926-AB23A40C844A}" srcId="{E95F64CC-6DF6-4842-9869-F7DE6A02B051}" destId="{DD4BC48E-A784-E840-9D8B-D911F42C36A8}" srcOrd="1" destOrd="0" parTransId="{F9628B81-F9A7-C04D-83FF-E7EEBE561811}" sibTransId="{896068C2-C5A0-B94B-BEB7-26AE87526FD5}"/>
    <dgm:cxn modelId="{4F46B24C-B00F-6E46-9928-EDC212B49D0C}" srcId="{E95F64CC-6DF6-4842-9869-F7DE6A02B051}" destId="{EEB1625B-FB84-D049-B58F-9012ECC74DAB}" srcOrd="4" destOrd="0" parTransId="{48D987AD-8AD0-8A4B-9390-D36FC97A34F8}" sibTransId="{5E684B57-F7D0-8E43-8BD4-F25C2823692D}"/>
    <dgm:cxn modelId="{F5424C3A-3F17-472F-89E6-58C8B46FB273}" type="presOf" srcId="{DD4BC48E-A784-E840-9D8B-D911F42C36A8}" destId="{C022519A-FB82-854D-AFC2-A864BDF38452}" srcOrd="0" destOrd="0" presId="urn:microsoft.com/office/officeart/2005/8/layout/pList1"/>
    <dgm:cxn modelId="{2E3172F4-8107-451D-9C62-DD339E27B158}" type="presOf" srcId="{4B167C02-F470-9249-9A5A-842565D6E145}" destId="{22C04F3E-FA27-9A43-981B-0668BEEEF3D7}" srcOrd="0" destOrd="0" presId="urn:microsoft.com/office/officeart/2005/8/layout/pList1"/>
    <dgm:cxn modelId="{3410DB79-74A1-4F39-8664-350874AE0727}" type="presOf" srcId="{896068C2-C5A0-B94B-BEB7-26AE87526FD5}" destId="{69C56B96-BC3C-D84D-AE47-7440966AD707}" srcOrd="0" destOrd="0" presId="urn:microsoft.com/office/officeart/2005/8/layout/pList1"/>
    <dgm:cxn modelId="{619CC07D-7C94-4AD6-B201-A25558639EA5}" type="presOf" srcId="{A3AC3870-1DD8-4CB1-85EB-D96825EF8802}" destId="{39333782-7B92-411A-AF50-CA002A044686}" srcOrd="0" destOrd="0" presId="urn:microsoft.com/office/officeart/2005/8/layout/pList1"/>
    <dgm:cxn modelId="{6EA38179-1683-4DDB-897D-9492F27397C3}" type="presOf" srcId="{7B1B9F0B-CC06-8B4C-91D3-F6240FB5D435}" destId="{90F190DB-467F-164E-8155-A3BBE2FE6E1D}" srcOrd="0" destOrd="0" presId="urn:microsoft.com/office/officeart/2005/8/layout/pList1"/>
    <dgm:cxn modelId="{BAF017D3-AEE5-5B47-8B47-437B46FE6FAD}" srcId="{E95F64CC-6DF6-4842-9869-F7DE6A02B051}" destId="{1E08EC5C-537F-BC4C-819D-DCAAB3C45E02}" srcOrd="0" destOrd="0" parTransId="{8D6C2B89-3F9A-C448-8D6B-B663A8BB24B5}" sibTransId="{1F673EB8-FE78-9B49-ADE0-C0767D18F6F7}"/>
    <dgm:cxn modelId="{5290BD36-DD26-4F30-8BF2-2E0A53D974EC}" type="presOf" srcId="{5E684B57-F7D0-8E43-8BD4-F25C2823692D}" destId="{5B6340F9-6F8E-4345-B9FF-2A6D52FEC53C}" srcOrd="0" destOrd="0" presId="urn:microsoft.com/office/officeart/2005/8/layout/pList1"/>
    <dgm:cxn modelId="{A80FBDBA-DD28-F64C-B643-5AE96710613E}" srcId="{E95F64CC-6DF6-4842-9869-F7DE6A02B051}" destId="{CF692280-C0B7-2A48-A95E-095611B10EED}" srcOrd="3" destOrd="0" parTransId="{AA04DB49-8C4F-A541-8162-0019B74930E5}" sibTransId="{4B167C02-F470-9249-9A5A-842565D6E145}"/>
    <dgm:cxn modelId="{008B5C5E-4081-408F-BA0A-AC2243FCD57D}" type="presOf" srcId="{1E08EC5C-537F-BC4C-819D-DCAAB3C45E02}" destId="{FA78C500-5C87-0440-9B8B-23FCB9231C3E}" srcOrd="0" destOrd="0" presId="urn:microsoft.com/office/officeart/2005/8/layout/pList1"/>
    <dgm:cxn modelId="{B695E293-EAAF-EB48-B5AE-826ED4A492A5}" srcId="{E95F64CC-6DF6-4842-9869-F7DE6A02B051}" destId="{7B1B9F0B-CC06-8B4C-91D3-F6240FB5D435}" srcOrd="2" destOrd="0" parTransId="{16B4F348-DF6A-AE44-B6FB-4B2047504286}" sibTransId="{5F92D177-1A6B-A640-A144-140C42649DE7}"/>
    <dgm:cxn modelId="{C9A7D197-46D0-4B27-9B98-05964B931807}" type="presOf" srcId="{EEB1625B-FB84-D049-B58F-9012ECC74DAB}" destId="{5B66A55B-CD00-0E43-BB5D-26CCA250B7F5}" srcOrd="0" destOrd="0" presId="urn:microsoft.com/office/officeart/2005/8/layout/pList1"/>
    <dgm:cxn modelId="{7E53E4B3-97FA-42CF-8A9A-61FE4710D1B2}" type="presParOf" srcId="{60A8E456-633D-4644-9CF7-D26655A1FCB2}" destId="{E476D1FC-18C7-384B-BC5A-356900E0648A}" srcOrd="0" destOrd="0" presId="urn:microsoft.com/office/officeart/2005/8/layout/pList1"/>
    <dgm:cxn modelId="{9BAF08B3-8050-4C60-B9B2-46D593710D64}" type="presParOf" srcId="{E476D1FC-18C7-384B-BC5A-356900E0648A}" destId="{42EAF836-8CFD-274C-B072-D77CB30DB782}" srcOrd="0" destOrd="0" presId="urn:microsoft.com/office/officeart/2005/8/layout/pList1"/>
    <dgm:cxn modelId="{5C73D46C-CA6C-4720-A051-6E4E11A7A386}" type="presParOf" srcId="{E476D1FC-18C7-384B-BC5A-356900E0648A}" destId="{FA78C500-5C87-0440-9B8B-23FCB9231C3E}" srcOrd="1" destOrd="0" presId="urn:microsoft.com/office/officeart/2005/8/layout/pList1"/>
    <dgm:cxn modelId="{5CDCA8F5-2E35-444B-AAA1-991417EAFF9C}" type="presParOf" srcId="{60A8E456-633D-4644-9CF7-D26655A1FCB2}" destId="{DC2C401E-0D3D-8C4A-922D-91BE4C48948F}" srcOrd="1" destOrd="0" presId="urn:microsoft.com/office/officeart/2005/8/layout/pList1"/>
    <dgm:cxn modelId="{64D4BFD5-E642-4F2B-8E85-17C659BD9519}" type="presParOf" srcId="{60A8E456-633D-4644-9CF7-D26655A1FCB2}" destId="{55727702-2263-134D-BD72-9D5E02FD8D1D}" srcOrd="2" destOrd="0" presId="urn:microsoft.com/office/officeart/2005/8/layout/pList1"/>
    <dgm:cxn modelId="{F23ADC94-313E-441A-9265-E430C8FE2EB7}" type="presParOf" srcId="{55727702-2263-134D-BD72-9D5E02FD8D1D}" destId="{3FCDBEA0-3CF6-9144-9D15-DB11C1AE0336}" srcOrd="0" destOrd="0" presId="urn:microsoft.com/office/officeart/2005/8/layout/pList1"/>
    <dgm:cxn modelId="{D663EB15-2B69-47A3-B921-1148EA730AB6}" type="presParOf" srcId="{55727702-2263-134D-BD72-9D5E02FD8D1D}" destId="{C022519A-FB82-854D-AFC2-A864BDF38452}" srcOrd="1" destOrd="0" presId="urn:microsoft.com/office/officeart/2005/8/layout/pList1"/>
    <dgm:cxn modelId="{C4CBAE4A-BC56-472C-83E1-8DBB847CD807}" type="presParOf" srcId="{60A8E456-633D-4644-9CF7-D26655A1FCB2}" destId="{69C56B96-BC3C-D84D-AE47-7440966AD707}" srcOrd="3" destOrd="0" presId="urn:microsoft.com/office/officeart/2005/8/layout/pList1"/>
    <dgm:cxn modelId="{71977EB0-E06F-41E6-912E-A714ADFC9EF7}" type="presParOf" srcId="{60A8E456-633D-4644-9CF7-D26655A1FCB2}" destId="{DBB0AE55-EF66-1446-8EB5-123FA265A1BB}" srcOrd="4" destOrd="0" presId="urn:microsoft.com/office/officeart/2005/8/layout/pList1"/>
    <dgm:cxn modelId="{9A5C92C2-A58A-4303-AC42-E45D2742A347}" type="presParOf" srcId="{DBB0AE55-EF66-1446-8EB5-123FA265A1BB}" destId="{D36A0ED4-D336-5342-AC03-5D57CED70EDF}" srcOrd="0" destOrd="0" presId="urn:microsoft.com/office/officeart/2005/8/layout/pList1"/>
    <dgm:cxn modelId="{5E1CA846-0B04-454A-B512-B49C1F8EB586}" type="presParOf" srcId="{DBB0AE55-EF66-1446-8EB5-123FA265A1BB}" destId="{90F190DB-467F-164E-8155-A3BBE2FE6E1D}" srcOrd="1" destOrd="0" presId="urn:microsoft.com/office/officeart/2005/8/layout/pList1"/>
    <dgm:cxn modelId="{50516F4D-2D3D-4870-9D88-CEE1F5D4D383}" type="presParOf" srcId="{60A8E456-633D-4644-9CF7-D26655A1FCB2}" destId="{80296B00-1EEB-D64E-85FF-D66CBEA556AF}" srcOrd="5" destOrd="0" presId="urn:microsoft.com/office/officeart/2005/8/layout/pList1"/>
    <dgm:cxn modelId="{1EABB251-211B-44E0-AFE5-A746EEC7AE18}" type="presParOf" srcId="{60A8E456-633D-4644-9CF7-D26655A1FCB2}" destId="{7BE4299D-31ED-8641-96CD-87E94869A549}" srcOrd="6" destOrd="0" presId="urn:microsoft.com/office/officeart/2005/8/layout/pList1"/>
    <dgm:cxn modelId="{79CA8F0E-5D27-4FD6-9C70-4B77BD9F92BD}" type="presParOf" srcId="{7BE4299D-31ED-8641-96CD-87E94869A549}" destId="{0F064FB4-3A68-274B-A605-7258AF6AE5ED}" srcOrd="0" destOrd="0" presId="urn:microsoft.com/office/officeart/2005/8/layout/pList1"/>
    <dgm:cxn modelId="{C185E3DB-CE96-40EE-BA06-2C5AFBA03A85}" type="presParOf" srcId="{7BE4299D-31ED-8641-96CD-87E94869A549}" destId="{24479568-6DA4-F749-8A73-7DE4F1E1A073}" srcOrd="1" destOrd="0" presId="urn:microsoft.com/office/officeart/2005/8/layout/pList1"/>
    <dgm:cxn modelId="{8CD79FDC-5EFD-4A99-9C35-911AF80D5414}" type="presParOf" srcId="{60A8E456-633D-4644-9CF7-D26655A1FCB2}" destId="{22C04F3E-FA27-9A43-981B-0668BEEEF3D7}" srcOrd="7" destOrd="0" presId="urn:microsoft.com/office/officeart/2005/8/layout/pList1"/>
    <dgm:cxn modelId="{AC6E5788-886A-46D4-9936-0138D41B9B3C}" type="presParOf" srcId="{60A8E456-633D-4644-9CF7-D26655A1FCB2}" destId="{7D3EF0E0-951B-4C48-A069-045BE3B2B62B}" srcOrd="8" destOrd="0" presId="urn:microsoft.com/office/officeart/2005/8/layout/pList1"/>
    <dgm:cxn modelId="{8E0AD197-3847-4AD3-992C-7A4FB8311EA0}" type="presParOf" srcId="{7D3EF0E0-951B-4C48-A069-045BE3B2B62B}" destId="{6D416EC6-ED20-CA44-802B-33C049D5B570}" srcOrd="0" destOrd="0" presId="urn:microsoft.com/office/officeart/2005/8/layout/pList1"/>
    <dgm:cxn modelId="{0DE30199-E034-4514-B24A-15255E7DA5DE}" type="presParOf" srcId="{7D3EF0E0-951B-4C48-A069-045BE3B2B62B}" destId="{5B66A55B-CD00-0E43-BB5D-26CCA250B7F5}" srcOrd="1" destOrd="0" presId="urn:microsoft.com/office/officeart/2005/8/layout/pList1"/>
    <dgm:cxn modelId="{8FBD9748-4393-4274-A9A7-5DE1B6329F93}" type="presParOf" srcId="{60A8E456-633D-4644-9CF7-D26655A1FCB2}" destId="{5B6340F9-6F8E-4345-B9FF-2A6D52FEC53C}" srcOrd="9" destOrd="0" presId="urn:microsoft.com/office/officeart/2005/8/layout/pList1"/>
    <dgm:cxn modelId="{C233569E-C02D-4B47-A57E-4921CDB4BF7E}" type="presParOf" srcId="{60A8E456-633D-4644-9CF7-D26655A1FCB2}" destId="{1483A1E4-83E7-41BE-910F-A8BC54222ADD}" srcOrd="10" destOrd="0" presId="urn:microsoft.com/office/officeart/2005/8/layout/pList1"/>
    <dgm:cxn modelId="{BA3B1988-3363-4A79-9B78-FF9DF8205A4A}" type="presParOf" srcId="{1483A1E4-83E7-41BE-910F-A8BC54222ADD}" destId="{8B102023-F6A0-4492-AB28-D547D25D4833}" srcOrd="0" destOrd="0" presId="urn:microsoft.com/office/officeart/2005/8/layout/pList1"/>
    <dgm:cxn modelId="{20F66B93-7A06-4DCC-96D5-566EB55A3675}" type="presParOf" srcId="{1483A1E4-83E7-41BE-910F-A8BC54222ADD}" destId="{39333782-7B92-411A-AF50-CA002A044686}" srcOrd="1" destOrd="0" presId="urn:microsoft.com/office/officeart/2005/8/layout/pList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AF836-8CFD-274C-B072-D77CB30DB782}">
      <dsp:nvSpPr>
        <dsp:cNvPr id="0" name=""/>
        <dsp:cNvSpPr/>
      </dsp:nvSpPr>
      <dsp:spPr>
        <a:xfrm>
          <a:off x="708252" y="26178"/>
          <a:ext cx="1510048" cy="1005054"/>
        </a:xfrm>
        <a:prstGeom prst="roundRect">
          <a:avLst/>
        </a:prstGeom>
        <a:blipFill rotWithShape="1">
          <a:blip xmlns:r="http://schemas.openxmlformats.org/officeDocument/2006/relationships" r:embed="rId1" cstate="email">
            <a:extLst>
              <a:ext uri="{BEBA8EAE-BF5A-486C-A8C5-ECC9F3942E4B}">
                <a14:imgProps xmlns:a14="http://schemas.microsoft.com/office/drawing/2010/main">
                  <a14:imgLayer r:embed="rId2">
                    <a14:imgEffect>
                      <a14:brightnessContrast bright="20000" contrast="20000"/>
                    </a14:imgEffect>
                  </a14:imgLayer>
                </a14:imgProps>
              </a:ext>
              <a:ext uri="{28A0092B-C50C-407E-A947-70E740481C1C}">
                <a14:useLocalDpi xmlns:a14="http://schemas.microsoft.com/office/drawing/2010/main"/>
              </a:ext>
            </a:extLst>
          </a:blip>
          <a:stretch>
            <a:fillRect/>
          </a:stretch>
        </a:blip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FA78C500-5C87-0440-9B8B-23FCB9231C3E}">
      <dsp:nvSpPr>
        <dsp:cNvPr id="0" name=""/>
        <dsp:cNvSpPr/>
      </dsp:nvSpPr>
      <dsp:spPr>
        <a:xfrm>
          <a:off x="845979" y="998654"/>
          <a:ext cx="1252352" cy="2655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lvl="0" algn="ctr" defTabSz="466725">
            <a:lnSpc>
              <a:spcPct val="90000"/>
            </a:lnSpc>
            <a:spcBef>
              <a:spcPct val="0"/>
            </a:spcBef>
            <a:spcAft>
              <a:spcPts val="0"/>
            </a:spcAft>
            <a:buNone/>
          </a:pPr>
          <a:r>
            <a:rPr lang="ru-RU" sz="1050" kern="1200">
              <a:solidFill>
                <a:sysClr val="windowText" lastClr="000000">
                  <a:hueOff val="0"/>
                  <a:satOff val="0"/>
                  <a:lumOff val="0"/>
                  <a:alphaOff val="0"/>
                </a:sysClr>
              </a:solidFill>
              <a:latin typeface="Bahnschrift SemiLight SemiConde" pitchFamily="34" charset="0"/>
              <a:ea typeface="+mn-ea"/>
              <a:cs typeface="Times New Roman" charset="0"/>
            </a:rPr>
            <a:t>Заяц-толай</a:t>
          </a:r>
        </a:p>
      </dsp:txBody>
      <dsp:txXfrm>
        <a:off x="845979" y="998654"/>
        <a:ext cx="1252352" cy="265550"/>
      </dsp:txXfrm>
    </dsp:sp>
    <dsp:sp modelId="{3FCDBEA0-3CF6-9144-9D15-DB11C1AE0336}">
      <dsp:nvSpPr>
        <dsp:cNvPr id="0" name=""/>
        <dsp:cNvSpPr/>
      </dsp:nvSpPr>
      <dsp:spPr>
        <a:xfrm>
          <a:off x="2263901" y="239"/>
          <a:ext cx="1483874" cy="1047430"/>
        </a:xfrm>
        <a:prstGeom prst="roundRect">
          <a:avLst/>
        </a:prstGeom>
        <a:blipFill rotWithShape="1">
          <a:blip xmlns:r="http://schemas.openxmlformats.org/officeDocument/2006/relationships" r:embed="rId3" cstate="email">
            <a:extLst>
              <a:ext uri="{28A0092B-C50C-407E-A947-70E740481C1C}">
                <a14:useLocalDpi xmlns:a14="http://schemas.microsoft.com/office/drawing/2010/main"/>
              </a:ext>
            </a:extLst>
          </a:blip>
          <a:stretch>
            <a:fillRect/>
          </a:stretch>
        </a:blip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C022519A-FB82-854D-AFC2-A864BDF38452}">
      <dsp:nvSpPr>
        <dsp:cNvPr id="0" name=""/>
        <dsp:cNvSpPr/>
      </dsp:nvSpPr>
      <dsp:spPr>
        <a:xfrm>
          <a:off x="2376907" y="1024235"/>
          <a:ext cx="1252352" cy="32693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lvl="0" algn="ctr" defTabSz="466725">
            <a:lnSpc>
              <a:spcPct val="90000"/>
            </a:lnSpc>
            <a:spcBef>
              <a:spcPct val="0"/>
            </a:spcBef>
            <a:spcAft>
              <a:spcPts val="0"/>
            </a:spcAft>
            <a:buNone/>
          </a:pPr>
          <a:r>
            <a:rPr lang="ru-RU" sz="1050" kern="1200">
              <a:solidFill>
                <a:sysClr val="windowText" lastClr="000000">
                  <a:hueOff val="0"/>
                  <a:satOff val="0"/>
                  <a:lumOff val="0"/>
                  <a:alphaOff val="0"/>
                </a:sysClr>
              </a:solidFill>
              <a:latin typeface="Bahnschrift SemiLight SemiConde" pitchFamily="34" charset="0"/>
              <a:ea typeface="+mn-ea"/>
              <a:cs typeface="Times New Roman" charset="0"/>
            </a:rPr>
            <a:t>Сибирская косуля</a:t>
          </a:r>
        </a:p>
      </dsp:txBody>
      <dsp:txXfrm>
        <a:off x="2376907" y="1024235"/>
        <a:ext cx="1252352" cy="326931"/>
      </dsp:txXfrm>
    </dsp:sp>
    <dsp:sp modelId="{D36A0ED4-D336-5342-AC03-5D57CED70EDF}">
      <dsp:nvSpPr>
        <dsp:cNvPr id="0" name=""/>
        <dsp:cNvSpPr/>
      </dsp:nvSpPr>
      <dsp:spPr>
        <a:xfrm>
          <a:off x="3834166" y="4598"/>
          <a:ext cx="1511739" cy="1050907"/>
        </a:xfrm>
        <a:prstGeom prst="roundRect">
          <a:avLst/>
        </a:prstGeom>
        <a:blipFill rotWithShape="1">
          <a:blip xmlns:r="http://schemas.openxmlformats.org/officeDocument/2006/relationships" r:embed="rId4" cstate="email">
            <a:extLst>
              <a:ext uri="{BEBA8EAE-BF5A-486C-A8C5-ECC9F3942E4B}">
                <a14:imgProps xmlns:a14="http://schemas.microsoft.com/office/drawing/2010/main">
                  <a14:imgLayer r:embed="rId5">
                    <a14:imgEffect>
                      <a14:brightnessContrast bright="20000" contrast="20000"/>
                    </a14:imgEffect>
                  </a14:imgLayer>
                </a14:imgProps>
              </a:ext>
              <a:ext uri="{28A0092B-C50C-407E-A947-70E740481C1C}">
                <a14:useLocalDpi xmlns:a14="http://schemas.microsoft.com/office/drawing/2010/main"/>
              </a:ext>
            </a:extLst>
          </a:blip>
          <a:stretch>
            <a:fillRect/>
          </a:stretch>
        </a:blip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90F190DB-467F-164E-8155-A3BBE2FE6E1D}">
      <dsp:nvSpPr>
        <dsp:cNvPr id="0" name=""/>
        <dsp:cNvSpPr/>
      </dsp:nvSpPr>
      <dsp:spPr>
        <a:xfrm>
          <a:off x="3793114" y="1040789"/>
          <a:ext cx="1630387" cy="30601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lvl="0" algn="ctr" defTabSz="466725">
            <a:lnSpc>
              <a:spcPct val="90000"/>
            </a:lnSpc>
            <a:spcBef>
              <a:spcPct val="0"/>
            </a:spcBef>
            <a:spcAft>
              <a:spcPts val="0"/>
            </a:spcAft>
            <a:buNone/>
          </a:pPr>
          <a:r>
            <a:rPr lang="ru-RU" sz="1050" kern="1200">
              <a:solidFill>
                <a:sysClr val="windowText" lastClr="000000">
                  <a:hueOff val="0"/>
                  <a:satOff val="0"/>
                  <a:lumOff val="0"/>
                  <a:alphaOff val="0"/>
                </a:sysClr>
              </a:solidFill>
              <a:latin typeface="Bahnschrift SemiLight SemiConde" pitchFamily="34" charset="0"/>
              <a:ea typeface="+mn-ea"/>
              <a:cs typeface="Times New Roman" charset="0"/>
            </a:rPr>
            <a:t>Сибирский горный козел</a:t>
          </a:r>
        </a:p>
      </dsp:txBody>
      <dsp:txXfrm>
        <a:off x="3793114" y="1040789"/>
        <a:ext cx="1630387" cy="306019"/>
      </dsp:txXfrm>
    </dsp:sp>
    <dsp:sp modelId="{0F064FB4-3A68-274B-A605-7258AF6AE5ED}">
      <dsp:nvSpPr>
        <dsp:cNvPr id="0" name=""/>
        <dsp:cNvSpPr/>
      </dsp:nvSpPr>
      <dsp:spPr>
        <a:xfrm>
          <a:off x="749836" y="1484103"/>
          <a:ext cx="1466291" cy="1014994"/>
        </a:xfrm>
        <a:prstGeom prst="roundRect">
          <a:avLst/>
        </a:prstGeom>
        <a:blipFill rotWithShape="1">
          <a:blip xmlns:r="http://schemas.openxmlformats.org/officeDocument/2006/relationships" r:embed="rId6" cstate="email">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a:ext>
            </a:extLst>
          </a:blip>
          <a:stretch>
            <a:fillRect/>
          </a:stretch>
        </a:blip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24479568-6DA4-F749-8A73-7DE4F1E1A073}">
      <dsp:nvSpPr>
        <dsp:cNvPr id="0" name=""/>
        <dsp:cNvSpPr/>
      </dsp:nvSpPr>
      <dsp:spPr>
        <a:xfrm>
          <a:off x="807451" y="2423036"/>
          <a:ext cx="1252352" cy="4646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lvl="0" algn="ctr" defTabSz="466725">
            <a:lnSpc>
              <a:spcPct val="90000"/>
            </a:lnSpc>
            <a:spcBef>
              <a:spcPct val="0"/>
            </a:spcBef>
            <a:spcAft>
              <a:spcPts val="0"/>
            </a:spcAft>
            <a:buNone/>
          </a:pPr>
          <a:r>
            <a:rPr lang="ru-RU" sz="1050" kern="1200">
              <a:solidFill>
                <a:sysClr val="windowText" lastClr="000000">
                  <a:hueOff val="0"/>
                  <a:satOff val="0"/>
                  <a:lumOff val="0"/>
                  <a:alphaOff val="0"/>
                </a:sysClr>
              </a:solidFill>
              <a:latin typeface="Bahnschrift SemiLight SemiConde" pitchFamily="34" charset="0"/>
              <a:ea typeface="+mn-ea"/>
              <a:cs typeface="Times New Roman" charset="0"/>
            </a:rPr>
            <a:t>Белка-телеутка</a:t>
          </a:r>
        </a:p>
      </dsp:txBody>
      <dsp:txXfrm>
        <a:off x="807451" y="2423036"/>
        <a:ext cx="1252352" cy="464622"/>
      </dsp:txXfrm>
    </dsp:sp>
    <dsp:sp modelId="{6D416EC6-ED20-CA44-802B-33C049D5B570}">
      <dsp:nvSpPr>
        <dsp:cNvPr id="0" name=""/>
        <dsp:cNvSpPr/>
      </dsp:nvSpPr>
      <dsp:spPr>
        <a:xfrm>
          <a:off x="2295254" y="1476402"/>
          <a:ext cx="1395821" cy="1045799"/>
        </a:xfrm>
        <a:prstGeom prst="roundRect">
          <a:avLst/>
        </a:prstGeom>
        <a:blipFill rotWithShape="1">
          <a:blip xmlns:r="http://schemas.openxmlformats.org/officeDocument/2006/relationships" r:embed="rId8" cstate="email">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a:ext>
            </a:extLst>
          </a:blip>
          <a:stretch>
            <a:fillRect/>
          </a:stretch>
        </a:blip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5B66A55B-CD00-0E43-BB5D-26CCA250B7F5}">
      <dsp:nvSpPr>
        <dsp:cNvPr id="0" name=""/>
        <dsp:cNvSpPr/>
      </dsp:nvSpPr>
      <dsp:spPr>
        <a:xfrm>
          <a:off x="2403783" y="2430737"/>
          <a:ext cx="1252352" cy="4646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lvl="0" algn="ctr" defTabSz="466725">
            <a:lnSpc>
              <a:spcPct val="90000"/>
            </a:lnSpc>
            <a:spcBef>
              <a:spcPct val="0"/>
            </a:spcBef>
            <a:spcAft>
              <a:spcPts val="0"/>
            </a:spcAft>
            <a:buNone/>
          </a:pPr>
          <a:r>
            <a:rPr lang="ru-RU" sz="1050" kern="1200">
              <a:solidFill>
                <a:sysClr val="windowText" lastClr="000000">
                  <a:hueOff val="0"/>
                  <a:satOff val="0"/>
                  <a:lumOff val="0"/>
                  <a:alphaOff val="0"/>
                </a:sysClr>
              </a:solidFill>
              <a:latin typeface="Bahnschrift SemiLight SemiConde" pitchFamily="34" charset="0"/>
              <a:ea typeface="+mn-ea"/>
              <a:cs typeface="Times New Roman" charset="0"/>
            </a:rPr>
            <a:t>Кабан</a:t>
          </a:r>
        </a:p>
      </dsp:txBody>
      <dsp:txXfrm>
        <a:off x="2403783" y="2430737"/>
        <a:ext cx="1252352" cy="464622"/>
      </dsp:txXfrm>
    </dsp:sp>
    <dsp:sp modelId="{8B102023-F6A0-4492-AB28-D547D25D4833}">
      <dsp:nvSpPr>
        <dsp:cNvPr id="0" name=""/>
        <dsp:cNvSpPr/>
      </dsp:nvSpPr>
      <dsp:spPr>
        <a:xfrm>
          <a:off x="3870014" y="1500506"/>
          <a:ext cx="1314318" cy="949382"/>
        </a:xfrm>
        <a:prstGeom prst="roundRect">
          <a:avLst/>
        </a:prstGeom>
        <a:blipFill rotWithShape="1">
          <a:blip xmlns:r="http://schemas.openxmlformats.org/officeDocument/2006/relationships" r:embed="rId10" cstate="email">
            <a:extLst>
              <a:ext uri="{28A0092B-C50C-407E-A947-70E740481C1C}">
                <a14:useLocalDpi xmlns:a14="http://schemas.microsoft.com/office/drawing/2010/main"/>
              </a:ext>
            </a:extLst>
          </a:blip>
          <a:stretch>
            <a:fillRect/>
          </a:stretch>
        </a:blipFill>
        <a:ln>
          <a:noFill/>
        </a:ln>
        <a:effectLst>
          <a:outerShdw blurRad="50800" dist="38100" dir="5400000" algn="t"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39333782-7B92-411A-AF50-CA002A044686}">
      <dsp:nvSpPr>
        <dsp:cNvPr id="0" name=""/>
        <dsp:cNvSpPr/>
      </dsp:nvSpPr>
      <dsp:spPr>
        <a:xfrm>
          <a:off x="3932256" y="2406633"/>
          <a:ext cx="1252352" cy="4646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lvl="0" algn="ctr" defTabSz="466725">
            <a:lnSpc>
              <a:spcPct val="90000"/>
            </a:lnSpc>
            <a:spcBef>
              <a:spcPct val="0"/>
            </a:spcBef>
            <a:spcAft>
              <a:spcPts val="0"/>
            </a:spcAft>
            <a:buNone/>
          </a:pPr>
          <a:r>
            <a:rPr lang="ru-RU" sz="1050" kern="1200">
              <a:solidFill>
                <a:sysClr val="windowText" lastClr="000000">
                  <a:hueOff val="0"/>
                  <a:satOff val="0"/>
                  <a:lumOff val="0"/>
                  <a:alphaOff val="0"/>
                </a:sysClr>
              </a:solidFill>
              <a:latin typeface="Bahnschrift SemiLight SemiConde" pitchFamily="34" charset="0"/>
              <a:ea typeface="+mn-ea"/>
              <a:cs typeface="Times New Roman" charset="0"/>
            </a:rPr>
            <a:t>Марал</a:t>
          </a:r>
        </a:p>
      </dsp:txBody>
      <dsp:txXfrm>
        <a:off x="3932256" y="2406633"/>
        <a:ext cx="1252352" cy="464622"/>
      </dsp:txXfrm>
    </dsp:sp>
  </dsp:spTree>
</dsp:drawing>
</file>

<file path=word/diagrams/layout1.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Version="6">
  <b:Source>
    <b:Tag>Woz051</b:Tag>
    <b:SourceType>BookSection</b:SourceType>
    <b:Guid>{7911E5D3-1B3C-B345-85D6-64DFDC9F76D3}</b:Guid>
    <b:Title>Order Carnivora</b:Title>
    <b:Year>2005</b:Year>
    <b:Pages>532-628</b:Pages>
    <b:Author>
      <b:Author>
        <b:NameList>
          <b:Person>
            <b:Last>Wozencraft</b:Last>
            <b:First>W.C.</b:First>
          </b:Person>
        </b:NameList>
      </b:Author>
      <b:Editor>
        <b:NameList>
          <b:Person>
            <b:Last>Wilson</b:Last>
            <b:First>D.E.</b:First>
          </b:Person>
          <b:Person>
            <b:Last>Reeder</b:Last>
            <b:First>D.M.</b:First>
          </b:Person>
        </b:NameList>
      </b:Editor>
    </b:Author>
    <b:BookTitle>Mammal species of the world. A taxonomic and geographic reference</b:BookTitle>
    <b:City>Baltimore</b:City>
    <b:Publisher>Johns Hopkins University Press</b:Publisher>
    <b:Edition>3rd edition</b:Edition>
    <b:RefOrder>72</b:RefOrder>
  </b:Source>
  <b:Source>
    <b:Tag>Шул48</b:Tag>
    <b:SourceType>JournalArticle</b:SourceType>
    <b:Guid>{30947C5F-412E-4F84-9904-AFD7F362AEE2}</b:Guid>
    <b:LCID>ru-RU</b:LCID>
    <b:Author>
      <b:Author>
        <b:NameList>
          <b:Person>
            <b:Last>Шульпин</b:Last>
            <b:First>М.М.</b:First>
          </b:Person>
        </b:NameList>
      </b:Author>
    </b:Author>
    <b:Title>Материалы по млекопитающим и гадам Таласского Алатау</b:Title>
    <b:Year>1948</b:Year>
    <b:City>Алма-Ата</b:City>
    <b:Issue>7</b:Issue>
    <b:JournalName>Известия АН КазССР, Серия зоологическая</b:JournalName>
    <b:RefOrder>196</b:RefOrder>
  </b:Source>
  <b:Source>
    <b:Tag>Яну72</b:Tag>
    <b:SourceType>Book</b:SourceType>
    <b:Guid>{426B4ADB-83E5-42F9-B98C-F99C77AB0ABD}</b:Guid>
    <b:Author>
      <b:Author>
        <b:NameList>
          <b:Person>
            <b:Last>Янушевич</b:Last>
            <b:First>А.И.</b:First>
          </b:Person>
          <b:Person>
            <b:Last>Айзин</b:Last>
            <b:First>Б.М.</b:First>
          </b:Person>
          <b:Person>
            <b:Last>Кыдыралиев</b:Last>
            <b:First>А.К.</b:First>
          </b:Person>
          <b:Person>
            <b:Last>Умрихина</b:Last>
            <b:First>Г.С.</b:First>
          </b:Person>
          <b:Person>
            <b:Last>Федянина</b:Last>
            <b:First>Т.Ф.</b:First>
          </b:Person>
          <b:Person>
            <b:Last>Шукуров</b:Last>
            <b:First>Э.Дж.</b:First>
          </b:Person>
          <b:Person>
            <b:Last>Гребенюк</b:Last>
            <b:First>Р.В.</b:First>
          </b:Person>
          <b:Person>
            <b:Last>Токобаев</b:Last>
            <b:First>М.М.</b:First>
          </b:Person>
        </b:NameList>
      </b:Author>
    </b:Author>
    <b:Title>Млекопитающие Киргизии</b:Title>
    <b:Year>1972</b:Year>
    <b:City>Фрунзе</b:City>
    <b:Publisher>Изд-во «Илим»</b:Publisher>
    <b:Pages>463 с.</b:Pages>
    <b:LCID>ru-RU</b:LCID>
    <b:RefOrder>19</b:RefOrder>
  </b:Source>
  <b:Source>
    <b:Tag>Геп72</b:Tag>
    <b:SourceType>Book</b:SourceType>
    <b:Guid>{D000561E-A3A3-4D8C-AB35-BDCAD145F9D2}</b:Guid>
    <b:Author>
      <b:Author>
        <b:NameList>
          <b:Person>
            <b:Last>Гептнер</b:Last>
            <b:First>В.Г.</b:First>
          </b:Person>
          <b:Person>
            <b:Last>Слудский</b:Last>
            <b:First>А.А.</b:First>
          </b:Person>
        </b:NameList>
      </b:Author>
    </b:Author>
    <b:Title>Млекопитающие Советского Союза:  Т. 2, Ч. 2. Хищные (гиены и кошки)</b:Title>
    <b:Year>1972</b:Year>
    <b:City>Москва</b:City>
    <b:Publisher>Высшая школа</b:Publisher>
    <b:Volume>2</b:Volume>
    <b:NumberVolumes>3</b:NumberVolumes>
    <b:Pages>553</b:Pages>
    <b:LCID>ru-RU</b:LCID>
    <b:RefOrder>53</b:RefOrder>
  </b:Source>
  <b:Source>
    <b:Tag>ВАЖ03</b:Tag>
    <b:SourceType>BookSection</b:SourceType>
    <b:Guid>{2489E0A4-BC13-4412-BB78-73E781A64958}</b:Guid>
    <b:Author>
      <b:Author>
        <b:NameList>
          <b:Person>
            <b:Last>Жиряков</b:Last>
            <b:First>В.А.</b:First>
          </b:Person>
          <b:Person>
            <b:Last>Байдавлетов</b:Last>
            <b:First>Р.Ж.</b:First>
          </b:Person>
        </b:NameList>
      </b:Author>
      <b:Editor>
        <b:NameList>
          <b:Person>
            <b:Last>Матюшкин</b:Last>
            <b:First>Е.Н.</b:First>
          </b:Person>
          <b:Person>
            <b:Last>Вайсфельд</b:Last>
            <b:First>М.А.</b:First>
          </b:Person>
        </b:NameList>
      </b:Editor>
    </b:Author>
    <b:Title>Казахстан</b:Title>
    <b:BookTitle>Рысь: Региональные особенности экологии, использования и охраны</b:BookTitle>
    <b:Year>2003</b:Year>
    <b:Pages>523</b:Pages>
    <b:StandardNumber>ISBN 5-02-002789-8</b:StandardNumber>
    <b:LCID>ru-RU</b:LCID>
    <b:RefOrder>13</b:RefOrder>
  </b:Source>
  <b:Source>
    <b:Tag>Анн11</b:Tag>
    <b:SourceType>Book</b:SourceType>
    <b:Guid>{7C1A9518-6A1C-461E-9D43-4539F2060BEB}</b:Guid>
    <b:Title>Красная книга Республики Туркменистан</b:Title>
    <b:Year>2011</b:Year>
    <b:City>Ашхабат</b:City>
    <b:Publisher>Илим</b:Publisher>
    <b:Volume>Том. 2: Беспозвоночные и позвоночные животные (коллектив авторов)</b:Volume>
    <b:Author>
      <b:Editor>
        <b:NameList>
          <b:Person>
            <b:Last>Аннабайрамов</b:Last>
            <b:First>Б.</b:First>
          </b:Person>
          <b:Person>
            <b:Last>др.</b:Last>
          </b:Person>
        </b:NameList>
      </b:Editor>
    </b:Author>
    <b:Pages>384 с.</b:Pages>
    <b:Edition>3-е</b:Edition>
    <b:LCID>ru-RU</b:LCID>
    <b:RefOrder>197</b:RefOrder>
  </b:Source>
  <b:Source>
    <b:Tag>Tyt</b:Tag>
    <b:SourceType>Report</b:SourceType>
    <b:Guid>{D9EA9ED6-0749-4B6E-B420-C5028A946545}</b:Guid>
    <b:Author>
      <b:Author>
        <b:NameList>
          <b:Person>
            <b:Last>Tytar</b:Last>
            <b:First>V.</b:First>
          </b:Person>
          <b:Person>
            <b:Last>DeKastle</b:Last>
            <b:First>A.</b:First>
          </b:Person>
        </b:NameList>
      </b:Author>
    </b:Author>
    <b:Title>Mountain ghosts: protecting snow leopards and other animals of the Tien Shan mountains of Kyrgyzstan (as well as studying butterflies as indicators of climate change): Report</b:Title>
    <b:Comments>Hammer, M. (ed.)</b:Comments>
    <b:LCID>en-US</b:LCID>
    <b:Year>2017</b:Year>
    <b:Publisher>I.I Schmalhausen Institute of Zoology of the National Academy of Sciences of Ukraine, Ukraine; Plateau Perspectives and American University of Central Asia, Kyrgyzstan; Biosphere Expeditions</b:Publisher>
    <b:City>Kyiv-Bishkek</b:City>
    <b:Pages>79 pp.</b:Pages>
    <b:RefOrder>198</b:RefOrder>
  </b:Source>
  <b:Source>
    <b:Tag>Abl98</b:Tag>
    <b:SourceType>JournalArticle</b:SourceType>
    <b:Guid>{E991ECEC-EAA2-4612-9865-62140F3AC185}</b:Guid>
    <b:Title>Study on the ecology, distribution, resource and protection strategies of Lynx lynx in Xinjiang</b:Title>
    <b:Year>1998</b:Year>
    <b:Author>
      <b:Author>
        <b:NameList>
          <b:Person>
            <b:Last>Ablimit</b:Last>
            <b:First>A.</b:First>
          </b:Person>
          <b:Person>
            <b:Last>Hu</b:Last>
            <b:First>D.F.</b:First>
          </b:Person>
          <b:Person>
            <b:Last>Ai</b:Last>
            <b:First>M.</b:First>
          </b:Person>
        </b:NameList>
      </b:Author>
    </b:Author>
    <b:Volume>15</b:Volume>
    <b:JournalName>Arid Zone Res.</b:JournalName>
    <b:Pages>38-43</b:Pages>
    <b:LCID>en-US</b:LCID>
    <b:RefOrder>18</b:RefOrder>
  </b:Source>
  <b:Source>
    <b:Tag>Tan19</b:Tag>
    <b:SourceType>JournalArticle</b:SourceType>
    <b:Guid>{5F845293-79BD-4268-B772-17C68CFD74E5}</b:Guid>
    <b:Author>
      <b:Author>
        <b:NameList>
          <b:Person>
            <b:Last>Tang</b:Last>
            <b:First>X.</b:First>
          </b:Person>
          <b:Person>
            <b:Last>Tang</b:Last>
            <b:First>Sh.</b:First>
          </b:Person>
          <b:Person>
            <b:Last>Li</b:Last>
            <b:First>X.</b:First>
          </b:Person>
          <b:Person>
            <b:Last>Menghe</b:Last>
            <b:First>D.</b:First>
          </b:Person>
          <b:Person>
            <b:Last>Bao</b:Last>
            <b:First>Wuliji</b:First>
          </b:Person>
          <b:Person>
            <b:Last>Xiang</b:Last>
            <b:First>Ch.</b:First>
          </b:Person>
          <b:Person>
            <b:Last>Gao</b:Last>
            <b:First>F.</b:First>
          </b:Person>
          <b:Person>
            <b:Last>Bao</b:Last>
            <b:First>Weidong</b:First>
          </b:Person>
        </b:NameList>
      </b:Author>
    </b:Author>
    <b:Title>A Study of Population Size and Activity Patterns and Their Relationship to the Prey Species of the Eurasian Lynx Using a Camera Trapping Approach</b:Title>
    <b:Year>2019</b:Year>
    <b:JournalName>Animals</b:JournalName>
    <b:Volume>9</b:Volume>
    <b:Issue>11</b:Issue>
    <b:StandardNumber>doi:10.3390/ani9110864</b:StandardNumber>
    <b:LCID>en-US</b:LCID>
    <b:RefOrder>122</b:RefOrder>
  </b:Source>
  <b:Source>
    <b:Tag>Дим</b:Tag>
    <b:SourceType>ConferenceProceedings</b:SourceType>
    <b:Guid>{BE4FDD41-F46C-426D-B827-5454A3C3CB51}</b:Guid>
    <b:Title>Фитоценотическое разнообразие горных хребтов и межгорных долин восточной части Северного Тянь-Шаня</b:Title>
    <b:Author>
      <b:Author>
        <b:NameList>
          <b:Person>
            <b:Last>Димеева</b:Last>
            <b:First>Л.А.</b:First>
          </b:Person>
          <b:Person>
            <b:Last>Усен</b:Last>
            <b:First>К.</b:First>
          </b:Person>
          <b:Person>
            <b:Last>Султанова</b:Last>
            <b:First>Б.М.</b:First>
          </b:Person>
          <b:Person>
            <b:Last>Исламгулова</b:Last>
            <b:First>А.Ф.</b:First>
          </b:Person>
          <b:Person>
            <b:Last>Зверев</b:Last>
            <b:First>Н.Е.</b:First>
          </b:Person>
          <b:Person>
            <b:Last>Иманалинова</b:Last>
            <b:First>А.А.</b:First>
          </b:Person>
          <b:Person>
            <b:Last>Масимжан</b:Last>
            <b:First>М.</b:First>
          </b:Person>
          <b:Person>
            <b:Last>Аблайханов</b:Last>
            <b:First>Е.Т.</b:First>
          </b:Person>
        </b:NameList>
      </b:Author>
    </b:Author>
    <b:ConferenceName>Мат-ы XV Международной научно-практической конференции «Проблемы ботаники Южной Сибири и Монголии»</b:ConferenceName>
    <b:LCID>ru-RU</b:LCID>
    <b:Year>2016</b:Year>
    <b:City>Барнаул</b:City>
    <b:Publisher>Издательство Алтайского государственного университета</b:Publisher>
    <b:Pages>29-33</b:Pages>
    <b:RefOrder>89</b:RefOrder>
  </b:Source>
  <b:Source>
    <b:Tag>Кел16</b:Tag>
    <b:SourceType>JournalArticle</b:SourceType>
    <b:Guid>{B64411CE-1D10-4860-8F9A-D1D58A2AD2A2}</b:Guid>
    <b:Title>Распределение ельников по классам жизнеустойчивости в горных лесах Северного Тянь-Шаня</b:Title>
    <b:Year>2016</b:Year>
    <b:Volume>2</b:Volume>
    <b:Author>
      <b:Author>
        <b:NameList>
          <b:Person>
            <b:Last>Келгенбаев</b:Last>
            <b:First>Н.С.</b:First>
          </b:Person>
          <b:Person>
            <b:Last>Мамбетов</b:Last>
            <b:First>Б.Т.</b:First>
          </b:Person>
          <b:Person>
            <b:Last>Букейханов</b:Last>
            <b:First>А.Н.</b:First>
          </b:Person>
          <b:Person>
            <b:Last>Бессчётнов</b:Last>
            <b:First>В.П.</b:First>
          </b:Person>
        </b:NameList>
      </b:Author>
    </b:Author>
    <b:Issue>58</b:Issue>
    <b:JournalName>Известия ОГАУ</b:JournalName>
    <b:Pages>137-140</b:Pages>
    <b:LCID>ru-RU</b:LCID>
    <b:RefOrder>90</b:RefOrder>
  </b:Source>
  <b:Source>
    <b:Tag>Фед79</b:Tag>
    <b:SourceType>BookSection</b:SourceType>
    <b:Guid>{B757F9D2-E0B7-4428-A8CC-B1E1D9D32F28}</b:Guid>
    <b:Author>
      <b:Author>
        <b:NameList>
          <b:Person>
            <b:Last>Федосенко</b:Last>
            <b:First>А.К.</b:First>
          </b:Person>
          <b:Person>
            <b:Last>Жиряков</b:Last>
            <b:First>В.А.</b:First>
          </b:Person>
        </b:NameList>
      </b:Author>
    </b:Author>
    <b:Title>Взаимоотношения хищников и диких копытных в Северном Тянь-Шане и Джунгарском Алатау</b:Title>
    <b:BookTitle>Экологические основы охраны и рациональное использование хищных млекопитающих</b:BookTitle>
    <b:Year>1979</b:Year>
    <b:City>Москва</b:City>
    <b:Publisher>Наука</b:Publisher>
    <b:Pages>72-74</b:Pages>
    <b:LCID>ru-RU</b:LCID>
    <b:RefOrder>9</b:RefOrder>
  </b:Source>
  <b:Source>
    <b:Tag>Kac</b:Tag>
    <b:SourceType>Book</b:SourceType>
    <b:Guid>{CB3A0C0B-2D65-4D1F-8A5E-E1947B32BE25}</b:Guid>
    <b:Author>
      <b:Editor>
        <b:NameList>
          <b:Person>
            <b:Last>Kaczensky</b:Last>
            <b:First>P.</b:First>
          </b:Person>
          <b:Person>
            <b:Last>Chapron</b:Last>
            <b:First>G.</b:First>
          </b:Person>
          <b:Person>
            <b:Last>von Arx</b:Last>
            <b:First>M.</b:First>
          </b:Person>
          <b:Person>
            <b:Last>Huber</b:Last>
            <b:First>D.</b:First>
          </b:Person>
          <b:Person>
            <b:Last>Andrén</b:Last>
            <b:First>H.</b:First>
          </b:Person>
          <b:Person>
            <b:Last>Linnell</b:Last>
            <b:First>J.</b:First>
          </b:Person>
        </b:NameList>
      </b:Editor>
    </b:Author>
    <b:Title>Status, management and distribution of large carnivores – bear, lynx, wolf &amp; wolverine – in Europe</b:Title>
    <b:Publisher>Istituto di Ecologia Applicata and IUCN/SSC Large Carnivore Initiative for Europe</b:Publisher>
    <b:Year>2012</b:Year>
    <b:StandardNumber>doi: 10.13140/RG.2.2.11382.88645</b:StandardNumber>
    <b:Pages>72 pp.</b:Pages>
    <b:LCID>en-US</b:LCID>
    <b:RefOrder>108</b:RefOrder>
  </b:Source>
  <b:Source>
    <b:Tag>Sri17</b:Tag>
    <b:SourceType>JournalArticle</b:SourceType>
    <b:Guid>{086A4434-5C83-439A-8B32-8324F477CE75}</b:Guid>
    <b:Title>A Global Model of Predicted Peregrine Falcon (Falco peregrinus) Distribution with Open Source GIS Code and 104 Open Access Layers for use by the global public</b:Title>
    <b:Year>2017</b:Year>
    <b:Author>
      <b:Author>
        <b:NameList>
          <b:Person>
            <b:Last>Sriram</b:Last>
            <b:First>S.</b:First>
          </b:Person>
          <b:Person>
            <b:Last>Huettmann</b:Last>
            <b:First>F.</b:First>
          </b:Person>
        </b:NameList>
      </b:Author>
    </b:Author>
    <b:JournalName>Earth System Science Data Discussions</b:JournalName>
    <b:Pages>1-39</b:Pages>
    <b:StandardNumber>doi: 10.5194/essd-2016-65</b:StandardNumber>
    <b:LCID>en-US</b:LCID>
    <b:RefOrder>109</b:RefOrder>
  </b:Source>
  <b:Source>
    <b:Tag>Lis21</b:Tag>
    <b:SourceType>JournalArticle</b:SourceType>
    <b:Guid>{EE70EEFB-747A-47EA-ABDA-A666F7B2004D}</b:Guid>
    <b:Author>
      <b:Author>
        <b:NameList>
          <b:Person>
            <b:Last>Lissovsky</b:Last>
            <b:First>A.A.</b:First>
          </b:Person>
          <b:Person>
            <b:Last>Dudov</b:Last>
            <b:First>S.V.</b:First>
          </b:Person>
        </b:NameList>
      </b:Author>
    </b:Author>
    <b:Title>Species-distribution modeling: advantages and limitations of its application. 2. MaxEnt</b:Title>
    <b:Year>2021</b:Year>
    <b:Volume>11</b:Volume>
    <b:Issue>3</b:Issue>
    <b:JournalName>Biology Bulletin Reviews</b:JournalName>
    <b:Pages>265-275</b:Pages>
    <b:StandardNumber>doi: 10.1134/S2079086421030087</b:StandardNumber>
    <b:LCID>en-US</b:LCID>
    <b:RefOrder>110</b:RefOrder>
  </b:Source>
  <b:Source>
    <b:Tag>Jon15</b:Tag>
    <b:SourceType>Report</b:SourceType>
    <b:Guid>{E2AF95CD-1AE1-49E5-A989-E3D85BD13BFA}</b:Guid>
    <b:Title>Data set produced by Waen Associates for Environmental Research Group Oxford, Limited, funded by the International Research Consortium on Dengue Risk Assessment, Management and Surveillance (IDAMS)</b:Title>
    <b:Year>2015</b:Year>
    <b:Author>
      <b:Author>
        <b:NameList>
          <b:Person>
            <b:Last>Jones</b:Last>
            <b:First>P.</b:First>
          </b:Person>
          <b:Person>
            <b:Last>Wint</b:Last>
            <b:First>W.</b:First>
          </b:Person>
        </b:NameList>
      </b:Author>
    </b:Author>
    <b:LCID>en-US</b:LCID>
    <b:Publisher>uropean Union’s Seventh Framework Programme for research, technological development and demonstration under grant agreement no 281803</b:Publisher>
    <b:RefOrder>115</b:RefOrder>
  </b:Source>
  <b:Source>
    <b:Tag>Fic17</b:Tag>
    <b:SourceType>JournalArticle</b:SourceType>
    <b:Guid>{E8B4DB3F-A184-4A11-ACF4-67E2A489CDDD}</b:Guid>
    <b:Author>
      <b:Author>
        <b:NameList>
          <b:Person>
            <b:Last>Fick</b:Last>
            <b:First>S.E.</b:First>
          </b:Person>
          <b:Person>
            <b:Last>Hijmans</b:Last>
            <b:First>R.J.</b:First>
          </b:Person>
        </b:NameList>
      </b:Author>
    </b:Author>
    <b:Title>WorldClim 2: new 1km spatial resolution climate surfaces for global land areas</b:Title>
    <b:Year>2017</b:Year>
    <b:Volume>37</b:Volume>
    <b:Issue>12</b:Issue>
    <b:JournalName>International Journal of Climatology</b:JournalName>
    <b:Pages>4302-4315</b:Pages>
    <b:StandardNumber>doi: 10.1002/joc.5086</b:StandardNumber>
    <b:LCID>en-US</b:LCID>
    <b:RefOrder>116</b:RefOrder>
  </b:Source>
  <b:Source>
    <b:Tag>UNE20</b:Tag>
    <b:SourceType>Report</b:SourceType>
    <b:Guid>{A45F2A3C-E80D-48EE-BC9B-2D997646CF7E}</b:Guid>
    <b:Title>Protected Planet: The World Database on Protected Areas (WDPA) [Online Report]</b:Title>
    <b:City>Cambridge</b:City>
    <b:Year>September 2020</b:Year>
    <b:Publisher>UNEP-WCMC and IUCN</b:Publisher>
    <b:Author>
      <b:Author>
        <b:NameList>
          <b:Person>
            <b:Last>UNEP-WCMC</b:Last>
          </b:Person>
          <b:Person>
            <b:Last>IUCN</b:Last>
          </b:Person>
        </b:NameList>
      </b:Author>
    </b:Author>
    <b:Comments>Available at: https://livereport.protectedplanet.net/</b:Comments>
    <b:LCID>en-US</b:LCID>
    <b:RefOrder>117</b:RefOrder>
  </b:Source>
  <b:Source>
    <b:Tag>Tat19</b:Tag>
    <b:SourceType>JournalArticle</b:SourceType>
    <b:Guid>{07780FD9-2C00-47BE-8837-0A7F155A7AB3}</b:Guid>
    <b:Title>Description and basic evaluation of simulated mean state, internal variability, and climate sensitivity in MIROC6</b:Title>
    <b:Year>2019</b:Year>
    <b:Author>
      <b:Author>
        <b:NameList>
          <b:Person>
            <b:Last>Tatebe</b:Last>
            <b:First>H.</b:First>
          </b:Person>
          <b:Person>
            <b:Last>Ogura</b:Last>
            <b:First>T.</b:First>
          </b:Person>
          <b:Person>
            <b:Last>Nitta</b:Last>
            <b:First>T.</b:First>
          </b:Person>
          <b:Person>
            <b:Last>Komuro</b:Last>
            <b:First>Y.</b:First>
          </b:Person>
          <b:Person>
            <b:Last>Ogochi</b:Last>
            <b:First>K.</b:First>
          </b:Person>
          <b:Person>
            <b:Last>Takemura</b:Last>
            <b:First>T.</b:First>
            <b:Middle>et al.</b:Middle>
          </b:Person>
        </b:NameList>
      </b:Author>
    </b:Author>
    <b:Volume>12</b:Volume>
    <b:Issue>7</b:Issue>
    <b:JournalName>Geoscientific Model Development</b:JournalName>
    <b:Pages>2727-2765</b:Pages>
    <b:LCID>en-US</b:LCID>
    <b:StandardNumber>doi: 10.5194/gmd-12-2727-2019</b:StandardNumber>
    <b:RefOrder>118</b:RefOrder>
  </b:Source>
  <b:Source>
    <b:Tag>Eli11</b:Tag>
    <b:SourceType>JournalArticle</b:SourceType>
    <b:Guid>{424394EE-A997-413D-939D-BAF3043D04F9}</b:Guid>
    <b:Author>
      <b:Author>
        <b:NameList>
          <b:Person>
            <b:Last>Elith</b:Last>
            <b:First>J.</b:First>
          </b:Person>
          <b:Person>
            <b:Last>Phillips</b:Last>
            <b:First>S.J.</b:First>
          </b:Person>
          <b:Person>
            <b:Last>Hastie</b:Last>
            <b:First>T.</b:First>
          </b:Person>
          <b:Person>
            <b:Last>Dudík</b:Last>
            <b:First>M.</b:First>
          </b:Person>
          <b:Person>
            <b:Last>Chee</b:Last>
            <b:First>Y.E.</b:First>
          </b:Person>
          <b:Person>
            <b:Last>Yates</b:Last>
            <b:First>C.J.</b:First>
          </b:Person>
        </b:NameList>
      </b:Author>
    </b:Author>
    <b:Title>A statistical explanation of MaxEnt for ecologists</b:Title>
    <b:Year>2011</b:Year>
    <b:Volume>17</b:Volume>
    <b:Issue>1</b:Issue>
    <b:LCID>en-US</b:LCID>
    <b:JournalName>Diversity and distributions</b:JournalName>
    <b:Pages>43-57</b:Pages>
    <b:StandardNumber>doi: 10.1111/j.1472-4642.2010.00725.x</b:StandardNumber>
    <b:RefOrder>121</b:RefOrder>
  </b:Source>
  <b:Source>
    <b:Tag>Sun02</b:Tag>
    <b:SourceType>Book</b:SourceType>
    <b:Guid>{CF050874-66B1-488E-A8E8-30DA7EEC4DF5}</b:Guid>
    <b:Author>
      <b:Author>
        <b:NameList>
          <b:Person>
            <b:Last>Sunquist</b:Last>
            <b:First>M.</b:First>
          </b:Person>
          <b:Person>
            <b:Last>Sunquist</b:Last>
            <b:First>F.</b:First>
          </b:Person>
        </b:NameList>
      </b:Author>
    </b:Author>
    <b:Title>Wild Cats of the World</b:Title>
    <b:City>Chicago</b:City>
    <b:Publisher>University of Chicago Press</b:Publisher>
    <b:Year>2002</b:Year>
    <b:StateProvince>Illinois</b:StateProvince>
    <b:CountryRegion>USA</b:CountryRegion>
    <b:Pages>452 p.</b:Pages>
    <b:LCID>en-US</b:LCID>
    <b:RefOrder>61</b:RefOrder>
  </b:Source>
  <b:Source>
    <b:Tag>Red07</b:Tag>
    <b:SourceType>JournalArticle</b:SourceType>
    <b:Guid>{5BCCD563-5F85-4CBF-B2AE-D77F8599B01B}</b:Guid>
    <b:Author>
      <b:Author>
        <b:NameList>
          <b:Person>
            <b:Last>Redi</b:Last>
            <b:First>C.A.</b:First>
          </b:Person>
          <b:Person>
            <b:Last>Garagna</b:Last>
            <b:First>S.</b:First>
          </b:Person>
          <b:Person>
            <b:Last>Zuccotti</b:Last>
            <b:First>M.</b:First>
          </b:Person>
          <b:Person>
            <b:Last>Capanna</b:Last>
            <b:First>E.</b:First>
          </b:Person>
        </b:NameList>
      </b:Author>
    </b:Author>
    <b:Title>Genome size: a novel genomic signature in support of Afrotheria</b:Title>
    <b:JournalName>J Mol Evol</b:JournalName>
    <b:Year>2007</b:Year>
    <b:Pages>484-487</b:Pages>
    <b:Issue>64</b:Issue>
    <b:LCID>en-US</b:LCID>
    <b:RefOrder>24</b:RefOrder>
  </b:Source>
  <b:Source>
    <b:Tag>Haj07</b:Tag>
    <b:SourceType>JournalArticle</b:SourceType>
    <b:Guid>{5DB5FC6C-235E-41C1-97FE-7F8558C811C9}</b:Guid>
    <b:Title>DNA barcoding: how it complements taxonomy, molecular phylogenetics and population genetics</b:Title>
    <b:Year>2007</b:Year>
    <b:Author>
      <b:Author>
        <b:NameList>
          <b:Person>
            <b:Last>Hajibabaei</b:Last>
            <b:First>M</b:First>
          </b:Person>
          <b:Person>
            <b:Last>Singer</b:Last>
            <b:First>G.A.C.</b:First>
          </b:Person>
          <b:Person>
            <b:Last>Hebert</b:Last>
            <b:First>P.D.N.</b:First>
          </b:Person>
          <b:Person>
            <b:Last>Hickey</b:Last>
            <b:First>D.A.</b:First>
          </b:Person>
        </b:NameList>
      </b:Author>
    </b:Author>
    <b:JournalName>Trends Genet</b:JournalName>
    <b:Pages>167-172</b:Pages>
    <b:Volume>23</b:Volume>
    <b:LCID>en-US</b:LCID>
    <b:RefOrder>25</b:RefOrder>
  </b:Source>
  <b:Source>
    <b:Tag>God04</b:Tag>
    <b:SourceType>JournalArticle</b:SourceType>
    <b:Guid>{52729276-830E-4609-9F7C-C01AEB4CA16E}</b:Guid>
    <b:Author>
      <b:Author>
        <b:NameList>
          <b:Person>
            <b:Last>Godfray</b:Last>
            <b:First>H.C.J.</b:First>
          </b:Person>
          <b:Person>
            <b:Last>Knapp</b:Last>
            <b:First>S.</b:First>
          </b:Person>
        </b:NameList>
      </b:Author>
    </b:Author>
    <b:Title>Taxonomy for the twenty-first century</b:Title>
    <b:JournalName>Philos Trans R Soc Lond B Biol Sci</b:JournalName>
    <b:Year>2004</b:Year>
    <b:Pages>559–569</b:Pages>
    <b:Issue>359</b:Issue>
    <b:LCID>en-US</b:LCID>
    <b:RefOrder>26</b:RefOrder>
  </b:Source>
  <b:Source>
    <b:Tag>Меж04</b:Tag>
    <b:SourceType>Book</b:SourceType>
    <b:Guid>{B5E8A029-E6A6-41C8-9570-BE1827D30DD0}</b:Guid>
    <b:Title>International Code of Zoological Nomenclature: Adopted by the International Union of Biological Sciences</b:Title>
    <b:Year>1999</b:Year>
    <b:City>London</b:City>
    <b:Publisher>The International Trust for Zoological Nomenclature</b:Publisher>
    <b:Author>
      <b:Editor>
        <b:NameList>
          <b:Person>
            <b:Last>Ride</b:Last>
            <b:First>W.D.L.</b:First>
          </b:Person>
          <b:Person>
            <b:Last>Cogger</b:Last>
            <b:First>H.G.</b:First>
          </b:Person>
          <b:Person>
            <b:Last>Dupuis</b:Last>
            <b:First>C.</b:First>
          </b:Person>
          <b:Person>
            <b:Last>Kraus</b:Last>
            <b:First>O.</b:First>
          </b:Person>
          <b:Person>
            <b:Last>Minelli</b:Last>
            <b:First>A.</b:First>
          </b:Person>
          <b:Person>
            <b:Last>Thompson</b:Last>
            <b:First>F.C.</b:First>
          </b:Person>
          <b:Person>
            <b:Last>Tubbs</b:Last>
            <b:First>P.K.</b:First>
          </b:Person>
        </b:NameList>
      </b:Editor>
    </b:Author>
    <b:LCID>en-US</b:LCID>
    <b:RefOrder>38</b:RefOrder>
  </b:Source>
  <b:Source>
    <b:Tag>Ama49</b:Tag>
    <b:SourceType>JournalArticle</b:SourceType>
    <b:Guid>{8C8C0E0A-64C1-425A-A112-0B433E33905F}</b:Guid>
    <b:Author>
      <b:Author>
        <b:NameList>
          <b:Person>
            <b:Last>Amadon</b:Last>
            <b:First>D.</b:First>
          </b:Person>
        </b:NameList>
      </b:Author>
    </b:Author>
    <b:Title>The seventy-five per cent rule for subspecies</b:Title>
    <b:Year>1949</b:Year>
    <b:Pages>250-258</b:Pages>
    <b:JournalName>The Condor</b:JournalName>
    <b:Volume>51</b:Volume>
    <b:LCID>en-US</b:LCID>
    <b:RefOrder>44</b:RefOrder>
  </b:Source>
  <b:Source>
    <b:Tag>Ama92</b:Tag>
    <b:SourceType>JournalArticle</b:SourceType>
    <b:Guid>{0A6A22BC-957C-4FAC-932C-305816ABA4C2}</b:Guid>
    <b:Author>
      <b:Author>
        <b:NameList>
          <b:Person>
            <b:Last>Amadon</b:Last>
            <b:First>D.</b:First>
          </b:Person>
          <b:Person>
            <b:Last>Short</b:Last>
            <b:First>L.L.</b:First>
          </b:Person>
        </b:NameList>
      </b:Author>
    </b:Author>
    <b:Title>Taxonomy of lower categories – Suggested guidelines</b:Title>
    <b:JournalName>Bulletin of the British Ornithologists' Club</b:JournalName>
    <b:Year>1992</b:Year>
    <b:Pages>11-38</b:Pages>
    <b:Volume>112A</b:Volume>
    <b:LCID>en-US</b:LCID>
    <b:RefOrder>45</b:RefOrder>
  </b:Source>
  <b:Source>
    <b:Tag>Фед82</b:Tag>
    <b:SourceType>BookSection</b:SourceType>
    <b:Guid>{70B8BD65-A4E2-4487-B857-417FF362B48D}</b:Guid>
    <b:Title>Рысь</b:Title>
    <b:Year>1982</b:Year>
    <b:Pages>194-203</b:Pages>
    <b:Author>
      <b:Author>
        <b:NameList>
          <b:Person>
            <b:Last>Федосенко</b:Last>
            <b:First>А.К.</b:First>
          </b:Person>
        </b:NameList>
      </b:Author>
    </b:Author>
    <b:BookTitle>Млекопитающие Казахстана: Т. 3, ч. 2.</b:BookTitle>
    <b:City>Алма-Ата</b:City>
    <b:Publisher>Наука</b:Publisher>
    <b:LCID>ru-RU</b:LCID>
    <b:RefOrder>6</b:RefOrder>
  </b:Source>
  <b:Source>
    <b:Tag>Шни36</b:Tag>
    <b:SourceType>Book</b:SourceType>
    <b:Guid>{C56B2671-3DAF-4728-AB37-4622B88A47B1}</b:Guid>
    <b:Title>Млекопитающие Семиречья</b:Title>
    <b:City>Москва-Ленинград</b:City>
    <b:Year>1936</b:Year>
    <b:Publisher>АН СССР</b:Publisher>
    <b:Author>
      <b:Author>
        <b:NameList>
          <b:Person>
            <b:Last>Шнитников</b:Last>
            <b:First>В.Н.</b:First>
          </b:Person>
        </b:NameList>
      </b:Author>
    </b:Author>
    <b:Pages>323 с.</b:Pages>
    <b:LCID>ru-RU</b:LCID>
    <b:RefOrder>2</b:RefOrder>
  </b:Source>
  <b:Source>
    <b:Tag>Огн40</b:Tag>
    <b:SourceType>Book</b:SourceType>
    <b:Guid>{886BD493-6ADB-4093-9AF1-92487DD2C99C}</b:Guid>
    <b:Author>
      <b:Author>
        <b:NameList>
          <b:Person>
            <b:Last>Огнев</b:Last>
            <b:First>С.И.</b:First>
          </b:Person>
        </b:NameList>
      </b:Author>
    </b:Author>
    <b:Title>Млекопитающие Центрального Тянь-Шаня (Заилийский и Кунгей Алатау)</b:Title>
    <b:Year>1940</b:Year>
    <b:City>Москва</b:City>
    <b:Pages>86 с.</b:Pages>
    <b:LCID>ru-RU</b:LCID>
    <b:RefOrder>3</b:RefOrder>
  </b:Source>
  <b:Source>
    <b:Tag>Куз8а</b:Tag>
    <b:SourceType>Book</b:SourceType>
    <b:Guid>{B6ECB369-24FF-4DA0-B865-ACABDA8E1634}</b:Guid>
    <b:Author>
      <b:Author>
        <b:NameList>
          <b:Person>
            <b:Last>Кузнецов</b:Last>
            <b:First>Б.А.</b:First>
          </b:Person>
        </b:NameList>
      </b:Author>
    </b:Author>
    <b:Title>Млекопитающие Казахстана</b:Title>
    <b:Year>1948а</b:Year>
    <b:City>Москва</b:City>
    <b:Publisher>Изд. МОИП,</b:Publisher>
    <b:Volume>2</b:Volume>
    <b:Pages>226 с.</b:Pages>
    <b:LCID>ru-RU</b:LCID>
    <b:RefOrder>4</b:RefOrder>
  </b:Source>
  <b:Source>
    <b:Tag>Слу53</b:Tag>
    <b:SourceType>BookSection</b:SourceType>
    <b:Guid>{AC2FEBB0-C212-4989-9AFA-978966904099}</b:Guid>
    <b:Title>Отряд хищные</b:Title>
    <b:Year>1953</b:Year>
    <b:City>Алма-Ата</b:City>
    <b:Publisher>Изд. АН КазССР</b:Publisher>
    <b:Author>
      <b:Author>
        <b:NameList>
          <b:Person>
            <b:Last>Слудский</b:Last>
            <b:First>А.А.</b:First>
          </b:Person>
        </b:NameList>
      </b:Author>
      <b:BookAuthor>
        <b:NameList>
          <b:Person>
            <b:Last>Афанасьев</b:Last>
            <b:First>А.В.</b:First>
          </b:Person>
          <b:Person>
            <b:Last>Бажанов</b:Last>
            <b:First>В.С.</b:First>
          </b:Person>
          <b:Person>
            <b:Last>Корелов</b:Last>
            <b:First>М.Н.</b:First>
          </b:Person>
          <b:Person>
            <b:Last>Слудский</b:Last>
            <b:First>А.А.</b:First>
          </b:Person>
          <b:Person>
            <b:Last>Страутман</b:Last>
            <b:First>Е.И.</b:First>
          </b:Person>
        </b:NameList>
      </b:BookAuthor>
    </b:Author>
    <b:BookTitle>Звери Казахстана</b:BookTitle>
    <b:Pages>303-449</b:Pages>
    <b:LCID>ru-RU</b:LCID>
    <b:RefOrder>79</b:RefOrder>
  </b:Source>
  <b:Source>
    <b:Tag>Слу73</b:Tag>
    <b:SourceType>BookSection</b:SourceType>
    <b:Guid>{25B4A177-EBB2-421F-B1F7-44274F8CD779}</b:Guid>
    <b:Author>
      <b:Author>
        <b:NameList>
          <b:Person>
            <b:Last>Слудский</b:Last>
            <b:First>А.А.</b:First>
          </b:Person>
        </b:NameList>
      </b:Author>
    </b:Author>
    <b:Title>Распространение и численность диких кошек в СССР</b:Title>
    <b:BookTitle>Промысловые млекопитающие Казахстана. Труды Института Зоологии</b:BookTitle>
    <b:City>Алма-Ата</b:City>
    <b:Publisher>Издательство "Наука" КазССР</b:Publisher>
    <b:Year>1973</b:Year>
    <b:Pages>5-106</b:Pages>
    <b:Volume>34</b:Volume>
    <b:LCID>ru-RU</b:LCID>
    <b:RefOrder>17</b:RefOrder>
  </b:Source>
  <b:Source>
    <b:Tag>Жир79</b:Tag>
    <b:SourceType>BookSection</b:SourceType>
    <b:Guid>{F4E59C37-421B-4797-A42C-479718F95A0E}</b:Guid>
    <b:Author>
      <b:Author>
        <b:NameList>
          <b:Person>
            <b:Last>Жиряков</b:Last>
            <b:First>В.А.</b:First>
          </b:Person>
        </b:NameList>
      </b:Author>
    </b:Author>
    <b:Title>Влияние крупных хищников на популяции диких млекопитающих в Алма-Атинском заповеднике</b:Title>
    <b:BookTitle>Экологические основы охраны и рациональное использование хищных млекопитающих</b:BookTitle>
    <b:Year>1979</b:Year>
    <b:City>Москва</b:City>
    <b:Publisher>Наука</b:Publisher>
    <b:Pages>37-39</b:Pages>
    <b:LCID>ru-RU</b:LCID>
    <b:RefOrder>8</b:RefOrder>
  </b:Source>
  <b:Source>
    <b:Tag>Жир86</b:Tag>
    <b:SourceType>BookSection</b:SourceType>
    <b:Guid>{CACFFED5-650E-44F7-B19F-C6842081A0CD}</b:Guid>
    <b:Author>
      <b:Author>
        <b:NameList>
          <b:Person>
            <b:Last>Жиряков</b:Last>
            <b:First>В.А.</b:First>
          </b:Person>
        </b:NameList>
      </b:Author>
    </b:Author>
    <b:Title>О рыси в Алма-Атинском заповеднике</b:Title>
    <b:BookTitle>Редкие животные Казахстана. Материалы ко 2 изданию Красной Книги Казахской ССР</b:BookTitle>
    <b:Year>1986</b:Year>
    <b:City>Алма-Ата</b:City>
    <b:Pages>56-57</b:Pages>
    <b:LCID>ru-RU</b:LCID>
    <b:RefOrder>10</b:RefOrder>
  </b:Source>
  <b:Source>
    <b:Tag>Гра10</b:Tag>
    <b:SourceType>BookSection</b:SourceType>
    <b:Guid>{039AD676-CCE7-4907-9747-E9D0BBF7DAF0}</b:Guid>
    <b:Title>Рысь</b:Title>
    <b:BookTitle>Красная книга Республики Казахстан. Т. 1: Животные, Ч. 1: Позвоночные (коллектив авторов)</b:BookTitle>
    <b:City>Алматы</b:City>
    <b:Publisher>DPS, Институт зоологии</b:Publisher>
    <b:Year>2010</b:Year>
    <b:Pages>254-255</b:Pages>
    <b:Author>
      <b:Author>
        <b:NameList>
          <b:Person>
            <b:Last>Грачев</b:Last>
            <b:First>Ю.А.</b:First>
          </b:Person>
        </b:NameList>
      </b:Author>
      <b:Editor>
        <b:NameList>
          <b:Person>
            <b:Last>Мелдебеков</b:Last>
            <b:First>А.М.,</b:First>
            <b:Middle>и др.</b:Middle>
          </b:Person>
        </b:NameList>
      </b:Editor>
    </b:Author>
    <b:StandardNumber>ISBN 9965-32-738-6</b:StandardNumber>
    <b:Edition>4-ое издание</b:Edition>
    <b:LCID>ru-RU</b:LCID>
    <b:RefOrder>14</b:RefOrder>
  </b:Source>
  <b:Source>
    <b:Tag>Жир95</b:Tag>
    <b:SourceType>JournalArticle</b:SourceType>
    <b:Guid>{1DFF7A2F-6D4A-4064-AE8A-412D491F7807}</b:Guid>
    <b:Author>
      <b:Author>
        <b:NameList>
          <b:Person>
            <b:Last>Жиряков</b:Last>
            <b:First>В.А.</b:First>
          </b:Person>
        </b:NameList>
      </b:Author>
    </b:Author>
    <b:Title>Туркестанская рысь в Заилийском Алатау</b:Title>
    <b:Year>1995</b:Year>
    <b:Issue>1</b:Issue>
    <b:JournalName>Selevinia</b:JournalName>
    <b:Pages>43-49</b:Pages>
    <b:LCID>ru-RU</b:LCID>
    <b:RefOrder>12</b:RefOrder>
  </b:Source>
  <b:Source>
    <b:Tag>Kha12</b:Tag>
    <b:SourceType>JournalArticle</b:SourceType>
    <b:Guid>{EC97A5D9-A913-4C6B-8A4F-5F62A4F9487F}</b:Guid>
    <b:Author>
      <b:Author>
        <b:NameList>
          <b:Person>
            <b:Last>Khan</b:Last>
            <b:First>S.M.</b:First>
          </b:Person>
          <b:Person>
            <b:Last>Page</b:Last>
            <b:First>S.</b:First>
          </b:Person>
          <b:Person>
            <b:Last>Ahmad</b:Last>
            <b:First>H.</b:First>
          </b:Person>
          <b:Person>
            <b:Last>Harper</b:Last>
            <b:First>D.</b:First>
          </b:Person>
        </b:NameList>
      </b:Author>
    </b:Author>
    <b:Title>Anthropogenic influences on the natural ecosystem of the Naran Valley in the western Himalayas</b:Title>
    <b:Year>2012</b:Year>
    <b:Volume>44</b:Volume>
    <b:JournalName>Pak. J. Bot</b:JournalName>
    <b:Pages>231-238</b:Pages>
    <b:StandardNumber>ISSN: 0556-3321</b:StandardNumber>
    <b:LCID>en-US</b:LCID>
    <b:RefOrder>199</b:RefOrder>
  </b:Source>
  <b:Source>
    <b:Tag>Биж17</b:Tag>
    <b:SourceType>JournalArticle</b:SourceType>
    <b:Guid>{8253B142-EF18-4436-BB5E-8FA6A797F4D4}</b:Guid>
    <b:Author>
      <b:Author>
        <b:NameList>
          <b:Person>
            <b:Last>Бижанова</b:Last>
            <b:First>Н.А.</b:First>
          </b:Person>
          <b:Person>
            <b:Last>Грачев</b:Last>
            <b:First>Ю.А.</b:First>
          </b:Person>
          <b:Person>
            <b:Last>Сапаров</b:Last>
            <b:First>К.А.</b:First>
          </b:Person>
          <b:Person>
            <b:Last>Грачев</b:Last>
            <b:First>А.А.</b:First>
          </b:Person>
        </b:NameList>
      </b:Author>
    </b:Author>
    <b:Title>Распространение, численность и некоторые особенности экологии крупных хищных млекопитающих в Казахстане: аналитический обзор</b:Title>
    <b:Year>2017</b:Year>
    <b:Volume>3</b:Volume>
    <b:Issue>52</b:Issue>
    <b:JournalName>Вестник КазНУ. Серия Экологическая</b:JournalName>
    <b:Pages>96-111</b:Pages>
    <b:LCID>ru-RU</b:LCID>
    <b:RefOrder>92</b:RefOrder>
  </b:Source>
  <b:Source>
    <b:Tag>Bow20</b:Tag>
    <b:SourceType>JournalArticle</b:SourceType>
    <b:Guid>{7952E3F9-86AB-478D-B5EA-4BC94FCB5A38}</b:Guid>
    <b:Author>
      <b:Author>
        <b:NameList>
          <b:Person>
            <b:Last>Bowler</b:Last>
            <b:First>D.E.</b:First>
          </b:Person>
          <b:Person>
            <b:Last>Bjorkman</b:Last>
            <b:First>A.D.</b:First>
          </b:Person>
          <b:Person>
            <b:Last>Dornelas</b:Last>
            <b:First>M.</b:First>
          </b:Person>
          <b:Person>
            <b:Last>Myers‐Smith</b:Last>
            <b:First>I.H.</b:First>
          </b:Person>
          <b:Person>
            <b:Last>Navarro</b:Last>
            <b:First>L.M.</b:First>
          </b:Person>
          <b:Person>
            <b:Last>Niamir</b:Last>
            <b:First>A.</b:First>
          </b:Person>
          <b:Person>
            <b:Last>al.</b:Last>
            <b:First>et</b:First>
          </b:Person>
        </b:NameList>
      </b:Author>
    </b:Author>
    <b:Title>Mapping human pressures on biodiversity across the planet uncovers anthropogenic threat complexes</b:Title>
    <b:Year>2020</b:Year>
    <b:Volume>2</b:Volume>
    <b:Issue>2</b:Issue>
    <b:JournalName>People and Nature</b:JournalName>
    <b:Pages>380-394</b:Pages>
    <b:StandardNumber>doi: 10.1002/pan3.10071</b:StandardNumber>
    <b:LCID>en-US</b:LCID>
    <b:RefOrder>200</b:RefOrder>
  </b:Source>
  <b:Source>
    <b:Tag>Glo</b:Tag>
    <b:SourceType>ElectronicSource</b:SourceType>
    <b:Guid>{CE2296A1-F1CF-472F-BA96-2D8308F4CB52}</b:Guid>
    <b:Title>Global Biodiversity Information Facility. Lynx lynx (Linnaeus, 1758). Occurrence on 11 October 2019</b:Title>
    <b:Comments>Available at https://www.gbif.org/occurrence/3455541087 and https://www.inaturalist.org/observations/102657550 [accessed on 31.06.2022]</b:Comments>
    <b:Year>2019</b:Year>
    <b:LCID>en-US</b:LCID>
    <b:RefOrder>95</b:RefOrder>
  </b:Source>
  <b:Source>
    <b:Tag>UNE12</b:Tag>
    <b:SourceType>Report</b:SourceType>
    <b:Guid>{DBC7008B-3343-4B44-BAA1-2DD584E468A7}</b:Guid>
    <b:Title>UNESCO. World Heritage Nomination Natural Heritage. China. Xinjiang Tianshan: Report</b:Title>
    <b:Year>2012</b:Year>
    <b:Publisher>The Leading Group for Application of WNH of Xinjiang Uygur Autonomous Region. Ministry of Housing and Urban-Rural Development of the People’s Republic of China</b:Publisher>
    <b:Pages>960 p.</b:Pages>
    <b:LCID>en-US</b:LCID>
    <b:RefOrder>93</b:RefOrder>
  </b:Source>
  <b:Source>
    <b:Tag>Нац21</b:Tag>
    <b:SourceType>Report</b:SourceType>
    <b:Guid>{85CE9129-C590-4F36-ACB8-D1FEC1FAAA22}</b:Guid>
    <b:Title>Национальный доклад о состоянии окружающей среды и об использовании природных ресурсов Республики Казахстан за 2020 год</b:Title>
    <b:City>Нур-Султан</b:City>
    <b:Year>2021</b:Year>
    <b:Publisher>МЭГПР РК</b:Publisher>
    <b:Pages>211</b:Pages>
    <b:LCID>ru-RU</b:LCID>
    <b:RefOrder>182</b:RefOrder>
  </b:Source>
  <b:Source>
    <b:Tag>Пер00</b:Tag>
    <b:SourceType>Report</b:SourceType>
    <b:Guid>{32C07403-C9F2-4A95-B71F-07592D901BE5}</b:Guid>
    <b:Title>Первый обзор результативности экологической деятельности Республика Казахстан</b:Title>
    <b:Year>2000</b:Year>
    <b:Publisher>ООН</b:Publisher>
    <b:City>Женева</b:City>
    <b:Pages>172</b:Pages>
    <b:LCID>ru-RU</b:LCID>
    <b:RefOrder>181</b:RefOrder>
  </b:Source>
  <b:Source>
    <b:Tag>Пят14</b:Tag>
    <b:SourceType>Report</b:SourceType>
    <b:Guid>{8E809D2C-43EC-4ECD-81A7-E6F836D6AC52}</b:Guid>
    <b:Title>Пятый национальный доклад Республики Казахстан о биологическом разнообразии</b:Title>
    <b:City>Астана</b:City>
    <b:Year>2014</b:Year>
    <b:Publisher>МОСВР РК</b:Publisher>
    <b:Pages>43</b:Pages>
    <b:LCID>ru-RU</b:LCID>
    <b:RefOrder>178</b:RefOrder>
  </b:Source>
  <b:Source>
    <b:Tag>Тре19</b:Tag>
    <b:SourceType>Report</b:SourceType>
    <b:Guid>{5D86EF0B-0993-40C6-88EC-90A64C015985}</b:Guid>
    <b:Title>Третий обзор результативности экологической деятельности Республика Казахстан</b:Title>
    <b:Year>2019</b:Year>
    <b:Publisher>ООН</b:Publisher>
    <b:City>Женева</b:City>
    <b:Pages>299</b:Pages>
    <b:LCID>ru-RU</b:LCID>
    <b:RefOrder>177</b:RefOrder>
  </b:Source>
  <b:Source>
    <b:Tag>Шес18</b:Tag>
    <b:SourceType>Report</b:SourceType>
    <b:Guid>{FA27EB18-DD83-4F94-9395-AEDBF16DE66D}</b:Guid>
    <b:Title>Шестой национальный доклад Республики Казахстан о биологическом разнообразии</b:Title>
    <b:Year>2018</b:Year>
    <b:Publisher>МОСВР РК</b:Publisher>
    <b:City>Астана</b:City>
    <b:Pages>52</b:Pages>
    <b:LCID>ru-RU</b:LCID>
    <b:RefOrder>179</b:RefOrder>
  </b:Source>
  <b:Source>
    <b:Tag>And13</b:Tag>
    <b:SourceType>JournalArticle</b:SourceType>
    <b:Guid>{1A494A72-1AA6-4861-A258-D330CFB7404B}</b:Guid>
    <b:Author>
      <b:Author>
        <b:NameList>
          <b:Person>
            <b:Last>Andreadis</b:Last>
            <b:First>K.</b:First>
          </b:Person>
          <b:Person>
            <b:Last>Schumann</b:Last>
            <b:First>G.</b:First>
          </b:Person>
          <b:Person>
            <b:Last>Pavelsky</b:Last>
            <b:First>T.</b:First>
          </b:Person>
        </b:NameList>
      </b:Author>
    </b:Author>
    <b:Title>A simple global river bankfull width and depth database</b:Title>
    <b:Year>2013</b:Year>
    <b:Volume>49</b:Volume>
    <b:Issue>10</b:Issue>
    <b:JournalName>Water Resources Research</b:JournalName>
    <b:Pages>7164-7168</b:Pages>
    <b:StandardNumber>doi: 10.1002/wrcr.20440</b:StandardNumber>
    <b:LCID>en-US</b:LCID>
    <b:RefOrder>112</b:RefOrder>
  </b:Source>
  <b:Source>
    <b:Tag>Bao10</b:Tag>
    <b:SourceType>JournalArticle</b:SourceType>
    <b:Guid>{626CF2E9-2E46-4197-861F-264DC5A265C0}</b:Guid>
    <b:Author>
      <b:Author>
        <b:NameList>
          <b:Person>
            <b:Last>Bao</b:Last>
            <b:First>W.</b:First>
          </b:Person>
        </b:NameList>
      </b:Author>
    </b:Author>
    <b:Title>Eurasian lynx in China – present status and conservation challenges</b:Title>
    <b:Year>2010</b:Year>
    <b:Volume>5</b:Volume>
    <b:JournalName>Cat News Special Issue</b:JournalName>
    <b:Pages>22-25</b:Pages>
    <b:StandardNumber>ISSN 1027-2992</b:StandardNumber>
    <b:LCID>en-US</b:LCID>
    <b:RefOrder>91</b:RefOrder>
  </b:Source>
  <b:Source>
    <b:Tag>Bar00</b:Tag>
    <b:SourceType>BookSection</b:SourceType>
    <b:Guid>{741832F2-2F42-4C44-9051-E9D084D67BFA}</b:Guid>
    <b:Title>Activity patterns and the biological clock in mammals</b:Title>
    <b:Year>2000</b:Year>
    <b:City>Berlin, Heidelberg</b:City>
    <b:Publisher>Springer</b:Publisher>
    <b:Volume>141</b:Volume>
    <b:Author>
      <b:Author>
        <b:NameList>
          <b:Person>
            <b:Last>Bartness</b:Last>
            <b:First>T.J.</b:First>
          </b:Person>
          <b:Person>
            <b:Last>Albers</b:Last>
            <b:First>H.E.</b:First>
          </b:Person>
        </b:NameList>
      </b:Author>
      <b:Editor>
        <b:NameList>
          <b:Person>
            <b:Last>Halle</b:Last>
            <b:First>S.</b:First>
          </b:Person>
          <b:Person>
            <b:Last>Stenseth</b:Last>
            <b:First>N.C.</b:First>
          </b:Person>
        </b:NameList>
      </b:Editor>
    </b:Author>
    <b:BookTitle>Activity patterns in small mammals. Part of the Ecological Studies book series</b:BookTitle>
    <b:Pages>23-47</b:Pages>
    <b:StandardNumber>doi: 10.1007/978-3-642-18264-8_3</b:StandardNumber>
    <b:LCID>en-US</b:LCID>
    <b:RefOrder>159</b:RefOrder>
  </b:Source>
  <b:Source>
    <b:Tag>Bla71</b:Tag>
    <b:SourceType>Book</b:SourceType>
    <b:Guid>{0BE1B92B-2BB6-4364-B05E-7E8C06C94D62}</b:Guid>
    <b:Author>
      <b:Author>
        <b:NameList>
          <b:Person>
            <b:Last>Blackith</b:Last>
            <b:First>R.E.</b:First>
          </b:Person>
          <b:Person>
            <b:Last>Reyment</b:Last>
            <b:First>R.A.</b:First>
          </b:Person>
        </b:NameList>
      </b:Author>
    </b:Author>
    <b:Title>Multivariate Morphometrics</b:Title>
    <b:Year>1971</b:Year>
    <b:City>London-New York</b:City>
    <b:Publisher>Academic Press</b:Publisher>
    <b:Pages>1–412 pp.</b:Pages>
    <b:LCID>en-US</b:LCID>
    <b:RefOrder>137</b:RefOrder>
  </b:Source>
  <b:Source>
    <b:Tag>Bon35</b:Tag>
    <b:SourceType>JournalArticle</b:SourceType>
    <b:Guid>{535439DA-1352-4780-8FA7-5A40CD7D2F6D}</b:Guid>
    <b:Author>
      <b:Author>
        <b:NameList>
          <b:Person>
            <b:Last>Bonferroni</b:Last>
            <b:First>C.E.</b:First>
          </b:Person>
        </b:NameList>
      </b:Author>
    </b:Author>
    <b:Title>Il Calcolo Delle Assicurazioni su Gruppi di Teste</b:Title>
    <b:Year>1935</b:Year>
    <b:JournalName>Studi in Onore del Professore Salvatore Ortu Carboni</b:JournalName>
    <b:Pages>13-60</b:Pages>
    <b:LCID>en-US</b:LCID>
    <b:RefOrder>140</b:RefOrder>
  </b:Source>
  <b:Source>
    <b:Tag>Bou20</b:Tag>
    <b:SourceType>JournalArticle</b:SourceType>
    <b:Guid>{FC5D874F-355D-481A-ADB1-6CBD2821BFCA}</b:Guid>
    <b:Author>
      <b:Author>
        <b:NameList>
          <b:Person>
            <b:Last>Boucher</b:Last>
            <b:First>O.</b:First>
          </b:Person>
          <b:Person>
            <b:Last>Servonnat</b:Last>
            <b:First>J.</b:First>
          </b:Person>
          <b:Person>
            <b:Last>Albright</b:Last>
            <b:First>A.L.</b:First>
          </b:Person>
          <b:Person>
            <b:Last>Aumont</b:Last>
            <b:First>O.</b:First>
          </b:Person>
          <b:Person>
            <b:Last>Balkanski</b:Last>
            <b:First>Y.</b:First>
          </b:Person>
          <b:Person>
            <b:Last>Bastrikov</b:Last>
            <b:First>V.</b:First>
            <b:Middle>et al.</b:Middle>
          </b:Person>
        </b:NameList>
      </b:Author>
    </b:Author>
    <b:Title>Presentation and evaluation of the IPSL‐CM6A‐LR climate model</b:Title>
    <b:Year>2020</b:Year>
    <b:Volume>12</b:Volume>
    <b:Issue>7</b:Issue>
    <b:JournalName>Journal of Advances in Modeling Earth Systems</b:JournalName>
    <b:Pages>e2019MS002010</b:Pages>
    <b:StandardNumber>doi: 10.1029/2019MS002010</b:StandardNumber>
    <b:LCID>en-US</b:LCID>
    <b:RefOrder>120</b:RefOrder>
  </b:Source>
  <b:Source>
    <b:Tag>Bre08</b:Tag>
    <b:SourceType>Book</b:SourceType>
    <b:Guid>{B9BDD606-8BC3-4DCF-909E-CE174559B48B}</b:Guid>
    <b:Author>
      <b:Author>
        <b:NameList>
          <b:Person>
            <b:Last>Breitenmoser</b:Last>
            <b:First>U.</b:First>
          </b:Person>
          <b:Person>
            <b:Last>Breitenmoser-Würsten</b:Last>
            <b:First>Ch.</b:First>
          </b:Person>
        </b:NameList>
      </b:Author>
    </b:Author>
    <b:Title>Der Luchs: Ein Grossraubtier in der Kulturlandschaft</b:Title>
    <b:Year>2008</b:Year>
    <b:City>Wohlen/Bern</b:City>
    <b:Publisher>Salm Verlag</b:Publisher>
    <b:Pages>537 p.</b:Pages>
    <b:LCID>en-US</b:LCID>
    <b:RefOrder>201</b:RefOrder>
  </b:Source>
  <b:Source>
    <b:Tag>Bre06</b:Tag>
    <b:SourceType>Book</b:SourceType>
    <b:Guid>{94715BD8-A75D-48D0-8A2B-871118008C24}</b:Guid>
    <b:Author>
      <b:Author>
        <b:NameList>
          <b:Person>
            <b:Last>Breitenmoser</b:Last>
            <b:First>U.</b:First>
          </b:Person>
          <b:Person>
            <b:Last>Breitenmoser-Würsten</b:Last>
            <b:First>C.</b:First>
          </b:Person>
          <b:Person>
            <b:Last>von Arx</b:Last>
            <b:First>M.</b:First>
          </b:Person>
          <b:Person>
            <b:Last>Zimmermann</b:Last>
            <b:First>F.</b:First>
          </b:Person>
          <b:Person>
            <b:Last>Ryser</b:Last>
            <b:First>A.</b:First>
          </b:Person>
          <b:Person>
            <b:Last>Angst</b:Last>
            <b:First>A.</b:First>
          </b:Person>
          <b:Person>
            <b:Last>Molinari-Jobin</b:Last>
            <b:First>A.</b:First>
          </b:Person>
          <b:Person>
            <b:Last>Molinari</b:Last>
            <b:First>P.</b:First>
          </b:Person>
          <b:Person>
            <b:Last>Linnell</b:Last>
            <b:First>J.</b:First>
          </b:Person>
          <b:Person>
            <b:Last>Siegenthaler</b:Last>
            <b:First>A.</b:First>
          </b:Person>
          <b:Person>
            <b:Last>Weber</b:Last>
            <b:First>J.M.</b:First>
          </b:Person>
        </b:NameList>
      </b:Author>
    </b:Author>
    <b:Title>Guidelines for the monitoring of lynx</b:Title>
    <b:Year>2006</b:Year>
    <b:Publisher>KORA-Bericht</b:Publisher>
    <b:Volume>33</b:Volume>
    <b:StandardNumber>ISSN: 1422-5123</b:StandardNumber>
    <b:Pages>31 pp.</b:Pages>
    <b:LCID>en-US</b:LCID>
    <b:RefOrder>97</b:RefOrder>
  </b:Source>
  <b:Source>
    <b:Tag>Bre15</b:Tag>
    <b:SourceType>BookSection</b:SourceType>
    <b:Guid>{078D5E9D-97DF-416F-87E7-30453F15F36D}</b:Guid>
    <b:Author>
      <b:Author>
        <b:NameList>
          <b:Person>
            <b:Last>Breitenmoser</b:Last>
            <b:First>U.</b:First>
          </b:Person>
          <b:Person>
            <b:Last>Breitenmoser-Würsten</b:Last>
            <b:First>C.</b:First>
          </b:Person>
          <b:Person>
            <b:Last>Lanz</b:Last>
            <b:First>T.</b:First>
          </b:Person>
          <b:Person>
            <b:Last>von Arx</b:Last>
            <b:First>M.</b:First>
          </b:Person>
          <b:Person>
            <b:Last>Antonevich</b:Last>
            <b:First>A.</b:First>
          </b:Person>
          <b:Person>
            <b:Last>Bao</b:Last>
            <b:First>W.</b:First>
          </b:Person>
          <b:Person>
            <b:Last>Avgan</b:Last>
            <b:First>B.</b:First>
          </b:Person>
        </b:NameList>
      </b:Author>
    </b:Author>
    <b:Title>Lynx lynx (errata version published in 2017)</b:Title>
    <b:Year>2015</b:Year>
    <b:Pages>e.T12519A121707666</b:Pages>
    <b:BookTitle>The IUCN Red List of Threatened Species 2015</b:BookTitle>
    <b:LCID>en-US</b:LCID>
    <b:RefOrder>155</b:RefOrder>
  </b:Source>
  <b:Source>
    <b:Tag>Bre01</b:Tag>
    <b:SourceType>Book</b:SourceType>
    <b:Guid>{F9A48678-08F8-4BF8-8BD9-05E8C0E8FB2C}</b:Guid>
    <b:Author>
      <b:Author>
        <b:NameList>
          <b:Person>
            <b:Last>Breitenmoser-Würsten</b:Last>
            <b:First>Ch.</b:First>
          </b:Person>
          <b:Person>
            <b:Last>Zimmermann</b:Last>
            <b:First>F.</b:First>
          </b:Person>
          <b:Person>
            <b:Last>Ryser</b:Last>
            <b:First>A.</b:First>
          </b:Person>
          <b:Person>
            <b:Last>Capt</b:Last>
            <b:First>S.</b:First>
          </b:Person>
          <b:Person>
            <b:Last>Laass</b:Last>
            <b:First>J.</b:First>
          </b:Person>
          <b:Person>
            <b:Last>Siegenthaler</b:Last>
            <b:First>A.</b:First>
          </b:Person>
          <b:Person>
            <b:Last>Breitenmoser</b:Last>
            <b:First>U.</b:First>
          </b:Person>
        </b:NameList>
      </b:Author>
    </b:Author>
    <b:Title>Untersuchungen zur Luchspopulation in den Nordwestalpen der Schweiz 1997-2000</b:Title>
    <b:Year>2001</b:Year>
    <b:City>Bern</b:City>
    <b:Publisher>KORA Bericht Nr. 9.</b:Publisher>
    <b:Pages>88 p.</b:Pages>
    <b:LCID>en-US</b:LCID>
    <b:RefOrder>170</b:RefOrder>
  </b:Source>
  <b:Source>
    <b:Tag>Bur66</b:Tag>
    <b:SourceType>JournalArticle</b:SourceType>
    <b:Guid>{71FD1D39-E6D7-43DD-9EBB-FFCF4C7B2DB6}</b:Guid>
    <b:Title>Growth-Invariant Discriminant Functions and Generalized Distances</b:Title>
    <b:Year>1966</b:Year>
    <b:Pages>96-110</b:Pages>
    <b:Author>
      <b:Author>
        <b:NameList>
          <b:Person>
            <b:Last>Burnaby</b:Last>
            <b:First>T.P.</b:First>
          </b:Person>
        </b:NameList>
      </b:Author>
    </b:Author>
    <b:JournalName>Biometrics</b:JournalName>
    <b:Volume>22</b:Volume>
    <b:Issue>1</b:Issue>
    <b:LCID>en-US</b:LCID>
    <b:RefOrder>128</b:RefOrder>
  </b:Source>
  <b:Source>
    <b:Tag>Byk18</b:Tag>
    <b:SourceType>JournalArticle</b:SourceType>
    <b:Guid>{C0B5F696-48F5-45EA-8874-812788D41478}</b:Guid>
    <b:Title>The Turkestan lynx in the Chatkal Range, Western Tien Shan, Uzbekistan</b:Title>
    <b:Year>2018</b:Year>
    <b:Volume>4</b:Volume>
    <b:Author>
      <b:Author>
        <b:NameList>
          <b:Person>
            <b:Last>Bykova</b:Last>
            <b:First>E.A.</b:First>
          </b:Person>
          <b:Person>
            <b:Last>Golovtsov</b:Last>
            <b:First>D.E.</b:First>
          </b:Person>
          <b:Person>
            <b:Last>Esipov</b:Last>
            <b:First>A.V.</b:First>
          </b:Person>
        </b:NameList>
      </b:Author>
    </b:Author>
    <b:Issue>2</b:Issue>
    <b:JournalName>Tyumen State University Herald. Natural Resource Use and Ecology</b:JournalName>
    <b:Pages>92-107</b:Pages>
    <b:StandardNumber>doi: 10.21684/2411-7927-2018-4-2-92-107</b:StandardNumber>
    <b:LCID>en-US</b:LCID>
    <b:RefOrder>105</b:RefOrder>
  </b:Source>
  <b:Source>
    <b:Tag>Car18</b:Tag>
    <b:SourceType>JournalArticle</b:SourceType>
    <b:Guid>{640E4657-A1C5-4677-8ABC-22CF0FEDCED2}</b:Guid>
    <b:Title>Seasonal and predator-prey effects on circadian activity of free-ranging mammals revealed by camera traps</b:Title>
    <b:Year>2018</b:Year>
    <b:Author>
      <b:Author>
        <b:NameList>
          <b:Person>
            <b:Last>Caravaggi</b:Last>
            <b:First>A.</b:First>
          </b:Person>
          <b:Person>
            <b:Last>Gatta</b:Last>
            <b:First>M.</b:First>
          </b:Person>
          <b:Person>
            <b:Last>Vallely</b:Last>
            <b:First>M.-C.</b:First>
          </b:Person>
          <b:Person>
            <b:Last>Hogg</b:Last>
            <b:First>K.</b:First>
          </b:Person>
          <b:Person>
            <b:Last>Freeman</b:Last>
            <b:First>M.</b:First>
          </b:Person>
          <b:Person>
            <b:Last>Fadaei</b:Last>
            <b:First>E.</b:First>
          </b:Person>
          <b:Person>
            <b:Last>Dick</b:Last>
            <b:First>J.T.A.</b:First>
          </b:Person>
          <b:Person>
            <b:Last>Montgomery</b:Last>
            <b:First>W.I.</b:First>
          </b:Person>
          <b:Person>
            <b:Last>Reid</b:Last>
            <b:First>N.</b:First>
          </b:Person>
          <b:Person>
            <b:Last>Tosh</b:Last>
            <b:First>D.G.</b:First>
          </b:Person>
        </b:NameList>
      </b:Author>
    </b:Author>
    <b:JournalName>PeerJ</b:JournalName>
    <b:Pages>e5827</b:Pages>
    <b:Comments>doi: 10.7717/peerj.5827</b:Comments>
    <b:LCID>en-US</b:LCID>
    <b:RefOrder>165</b:RefOrder>
  </b:Source>
  <b:Source>
    <b:Tag>Cep22</b:Tag>
    <b:SourceType>JournalArticle</b:SourceType>
    <b:Guid>{3D93E549-CC13-4514-AE55-E744D0088656}</b:Guid>
    <b:Author>
      <b:Author>
        <b:NameList>
          <b:Person>
            <b:Last>Cepic</b:Last>
            <b:First>M.</b:First>
          </b:Person>
          <b:Person>
            <b:Last>Bechtold</b:Last>
            <b:First>U.</b:First>
          </b:Person>
          <b:Person>
            <b:Last>Wilfing</b:Last>
            <b:First>H.</b:First>
          </b:Person>
        </b:NameList>
      </b:Author>
    </b:Author>
    <b:Title>Modelling human influences on biodiversity at a global scale–A human ecology perspective.</b:Title>
    <b:Year>2022</b:Year>
    <b:Volume>465</b:Volume>
    <b:JournalName>Ecological Modelling, </b:JournalName>
    <b:StandardNumber>doi: 10.1016/j.ecolmodel.2021.109854</b:StandardNumber>
    <b:LCID>en-US</b:LCID>
    <b:RefOrder>202</b:RefOrder>
  </b:Source>
  <b:Source>
    <b:Tag>Chu94</b:Tag>
    <b:SourceType>Book</b:SourceType>
    <b:Guid>{0394DEFA-60CC-42AC-81E6-A69E5E4C4D04}</b:Guid>
    <b:Author>
      <b:Author>
        <b:NameList>
          <b:Person>
            <b:Last>Chundawat</b:Last>
            <b:First>R.S.</b:First>
          </b:Person>
          <b:Person>
            <b:Last>Rawat</b:Last>
            <b:First>G.S.</b:First>
          </b:Person>
        </b:NameList>
      </b:Author>
    </b:Author>
    <b:Title>Indian cold deserts: a status report on biodiversity</b:Title>
    <b:City>Dehradun</b:City>
    <b:Year>1994</b:Year>
    <b:Publisher>Wildlife Institute of India</b:Publisher>
    <b:JournalName>Wildlife Institute of India, Dehradun, 1994.</b:JournalName>
    <b:LCID>en-US</b:LCID>
    <b:RefOrder>203</b:RefOrder>
  </b:Source>
  <b:Source>
    <b:Tag>Cöm</b:Tag>
    <b:SourceType>JournalArticle</b:SourceType>
    <b:Guid>{92C1537B-BC53-46C6-868B-3A665EC927F8}</b:Guid>
    <b:Author>
      <b:Author>
        <b:NameList>
          <b:Person>
            <b:Last>Cömert</b:Last>
            <b:First>N.</b:First>
          </b:Person>
          <b:Person>
            <b:Last>Carli</b:Last>
            <b:First>O.</b:First>
          </b:Person>
          <b:Person>
            <b:Last>Dinçtürk</b:Last>
            <b:First>H.B.</b:First>
          </b:Person>
        </b:NameList>
      </b:Author>
    </b:Author>
    <b:Title>The missing lynx of Eurasia at its Southern edge: a connection to the critically endangered Balkan lynx</b:Title>
    <b:JournalName>Mitochondrial DNA, Part A</b:JournalName>
    <b:Year>2018</b:Year>
    <b:StandardNumber>https://doi.org/10.1080/24701394.2018.1445240</b:StandardNumber>
    <b:LCID>en-US</b:LCID>
    <b:RefOrder>204</b:RefOrder>
  </b:Source>
  <b:Source>
    <b:Tag>DMC75</b:Tag>
    <b:SourceType>JournalArticle</b:SourceType>
    <b:Guid>{B8E65701-4403-4197-9B77-FC551FB3E768}</b:Guid>
    <b:Title>Aspects of ageing, growth and reproduction of bobcats from Wyoming</b:Title>
    <b:Year>1975</b:Year>
    <b:Author>
      <b:Author>
        <b:NameList>
          <b:Person>
            <b:Last>Crowe</b:Last>
            <b:First>D.</b:First>
            <b:Middle>M.</b:Middle>
          </b:Person>
        </b:NameList>
      </b:Author>
    </b:Author>
    <b:JournalName>Journal of Mammalogy</b:JournalName>
    <b:Pages>177-198</b:Pages>
    <b:Volume>56</b:Volume>
    <b:Issue>1</b:Issue>
    <b:LCID>en-US</b:LCID>
    <b:RefOrder>123</b:RefOrder>
  </b:Source>
  <b:Source>
    <b:Tag>Din15</b:Tag>
    <b:SourceType>JournalArticle</b:SourceType>
    <b:Guid>{3D0C4166-0EB8-4D6A-A7ED-F5044A7B8CA3}</b:Guid>
    <b:Author>
      <b:Author>
        <b:NameList>
          <b:Person>
            <b:Last>Din</b:Last>
            <b:First>J.U.</b:First>
          </b:Person>
          <b:Person>
            <b:Last>Zimmermann</b:Last>
            <b:First>F.</b:First>
          </b:Person>
          <b:Person>
            <b:Last>Ali</b:Last>
            <b:First>M.</b:First>
          </b:Person>
          <b:Person>
            <b:Last>K.A.</b:Last>
            <b:First>Shah</b:First>
          </b:Person>
          <b:Person>
            <b:Last>Ayub</b:Last>
            <b:First>M.</b:First>
          </b:Person>
          <b:Person>
            <b:Last>Khan</b:Last>
            <b:First>S.</b:First>
          </b:Person>
          <b:Person>
            <b:Last>Nawaz</b:Last>
            <b:First>M.A.</b:First>
          </b:Person>
        </b:NameList>
      </b:Author>
    </b:Author>
    <b:Title>Population assessment of Himalayan lynx (Lynx lynx isabellinus) and conflict with humans in the Hindu Kush mountain range of District Chitral, Pakistan</b:Title>
    <b:Year>2015</b:Year>
    <b:Volume>6</b:Volume>
    <b:Issue>2</b:Issue>
    <b:JournalName>Journal of Biodiversity and Environmental Sciences</b:JournalName>
    <b:Pages>31-39</b:Pages>
    <b:StandardNumber>ISSN: 2220-6663 (Print), 2222-3045 (Online)</b:StandardNumber>
    <b:LCID>en-US</b:LCID>
    <b:RefOrder>205</b:RefOrder>
  </b:Source>
  <b:Source>
    <b:Tag>Din10</b:Tag>
    <b:SourceType>JournalArticle</b:SourceType>
    <b:Guid>{4EFCC611-0DD3-4D05-8B7F-A92E79D4BB7A}</b:Guid>
    <b:Author>
      <b:Author>
        <b:NameList>
          <b:Person>
            <b:Last>Din</b:Last>
            <b:First>J.U.</b:First>
          </b:Person>
          <b:Person>
            <b:Last>Nawaz</b:Last>
            <b:First>M.A.</b:First>
          </b:Person>
        </b:NameList>
      </b:Author>
    </b:Author>
    <b:Title>Status of the Himalayan lynx in district Chitral, NWFP, Pakistan.</b:Title>
    <b:Year>2010</b:Year>
    <b:Volume>20</b:Volume>
    <b:Issue>1</b:Issue>
    <b:JournalName>Journal of Animal and Plant Sciences</b:JournalName>
    <b:Pages>17-22</b:Pages>
    <b:StandardNumber>ISSN: 1018-7081</b:StandardNumber>
    <b:LCID>en-US</b:LCID>
    <b:RefOrder>206</b:RefOrder>
  </b:Source>
  <b:Source>
    <b:Tag>Don14</b:Tag>
    <b:SourceType>JournalArticle</b:SourceType>
    <b:Guid>{69F17918-A9DA-43C0-9CF3-1B0CE8A5241E}</b:Guid>
    <b:Title>Monitoring birds and mammals through camera traps in Mount Kalamaili Ungulate Nature Reserve, Xinjiang</b:Title>
    <b:Year>2014</b:Year>
    <b:Author>
      <b:Author>
        <b:NameList>
          <b:Person>
            <b:Last>Dong</b:Last>
            <b:First>T.</b:First>
          </b:Person>
          <b:Person>
            <b:Last>Chu</b:Last>
            <b:First>H.</b:First>
          </b:Person>
          <b:Person>
            <b:Last>Wu</b:Last>
            <b:First>H.</b:First>
          </b:Person>
          <b:Person>
            <b:Last>Wang</b:Last>
            <b:First>Y.</b:First>
          </b:Person>
          <b:Person>
            <b:Last>Ge</b:Last>
            <b:First>Y.</b:First>
          </b:Person>
          <b:Person>
            <b:Last>Bu</b:Last>
            <b:First>L.</b:First>
          </b:Person>
        </b:NameList>
      </b:Author>
    </b:Author>
    <b:Volume>22</b:Volume>
    <b:Issue>6</b:Issue>
    <b:JournalName>Biodiversity Science</b:JournalName>
    <b:Pages>804-807</b:Pages>
    <b:StandardNumber>doi: 10.3724/SP.J.1003.2014.14178</b:StandardNumber>
    <b:Comments>(In Chinese)</b:Comments>
    <b:LCID>en-US</b:LCID>
    <b:RefOrder>94</b:RefOrder>
  </b:Source>
  <b:Source>
    <b:Tag>Dua98</b:Tag>
    <b:SourceType>JournalArticle</b:SourceType>
    <b:Guid>{0C7F6C5F-E84B-481B-B107-89B784C68E2F}</b:Guid>
    <b:Author>
      <b:Author>
        <b:NameList>
          <b:Person>
            <b:Last>Duarte</b:Last>
            <b:First>L.C.</b:First>
          </b:Person>
          <b:Person>
            <b:Last>Von Zuben</b:Last>
            <b:First>F.J.</b:First>
          </b:Person>
          <b:Person>
            <b:Last>Reis</b:Last>
            <b:First>S.F.</b:First>
          </b:Person>
        </b:NameList>
      </b:Author>
    </b:Author>
    <b:Title>Orthogonal projections and bootstrap resampling procedures in the study of infraspecific variation.</b:Title>
    <b:Year>1998</b:Year>
    <b:JournalName>Genetic and Molecular Biology</b:JournalName>
    <b:Volume>21</b:Volume>
    <b:StandardNumber>http://dx.doi.org/10.1590/S1415-47571998000400013</b:StandardNumber>
    <b:LCID>en-US</b:LCID>
    <b:RefOrder>134</b:RefOrder>
  </b:Source>
  <b:Source>
    <b:Tag>Fle19</b:Tag>
    <b:SourceType>Report</b:SourceType>
    <b:Guid>{A78DE80B-9793-45DA-96D8-EA554A09B12F}</b:Guid>
    <b:Title>Eurasian lynx (Lynx lynx) monitoring with camera traps in Slovenia in 2018-2019. Research report</b:Title>
    <b:Year>2019</b:Year>
    <b:Publisher>Biotehniška fakulteta, Zavod za gozdove Slovenije</b:Publisher>
    <b:Author>
      <b:Author>
        <b:NameList>
          <b:Person>
            <b:Last>Fležar</b:Last>
            <b:First>U.</b:First>
          </b:Person>
          <b:Person>
            <b:Last>Pičulin</b:Last>
            <b:First>A.</b:First>
          </b:Person>
          <b:Person>
            <b:Last>Bartol</b:Last>
            <b:First>M.</b:First>
          </b:Person>
          <b:Person>
            <b:Last>Černe</b:Last>
            <b:First>R.</b:First>
          </b:Person>
          <b:Person>
            <b:Last>Stergar</b:Last>
            <b:First>M.</b:First>
          </b:Person>
          <b:Person>
            <b:Last>Krofel</b:Last>
            <b:First>M.</b:First>
          </b:Person>
        </b:NameList>
      </b:Author>
    </b:Author>
    <b:Pages>20 pp.</b:Pages>
    <b:LCID>en-US</b:LCID>
    <b:RefOrder>158</b:RefOrder>
  </b:Source>
  <b:Source>
    <b:Tag>For96</b:Tag>
    <b:SourceType>JournalArticle</b:SourceType>
    <b:Guid>{D0B34B9D-F963-47D9-8CDE-CFBF1897FB9C}</b:Guid>
    <b:Author>
      <b:Author>
        <b:NameList>
          <b:Person>
            <b:Last>Forester</b:Last>
            <b:First>D.J.</b:First>
            <b:Middle>and Machlist, G.E.</b:Middle>
          </b:Person>
        </b:NameList>
      </b:Author>
    </b:Author>
    <b:Title>Modeling human factors that affect the loss of biodiversity</b:Title>
    <b:Year>1996</b:Year>
    <b:Volume>10</b:Volume>
    <b:Issue>4</b:Issue>
    <b:JournalName>Conservation Biology</b:JournalName>
    <b:Pages>1253-1263</b:Pages>
    <b:StandardNumber>ISSN: 0888-8892</b:StandardNumber>
    <b:LCID>en-US</b:LCID>
    <b:RefOrder>207</b:RefOrder>
  </b:Source>
  <b:Source>
    <b:Tag>Gar85</b:Tag>
    <b:SourceType>JournalArticle</b:SourceType>
    <b:Guid>{B4D9491A-7428-42A7-81FD-51AA9A7EB480}</b:Guid>
    <b:Author>
      <b:Author>
        <b:NameList>
          <b:Person>
            <b:Last>Garcia-Perea</b:Last>
            <b:First>R.</b:First>
          </b:Person>
          <b:Person>
            <b:Last>Gisbert</b:Last>
            <b:First>J.</b:First>
          </b:Person>
          <b:Person>
            <b:Last>Palacois</b:Last>
            <b:First>F.</b:First>
          </b:Person>
        </b:NameList>
      </b:Author>
    </b:Author>
    <b:Title>Review of the Biometrical and Morphological Features of the Skulls of the Iberian Lynx, Lynx pardine (Temminck, 1824)</b:Title>
    <b:JournalName>Säugetierkundliche Mitteilungen</b:JournalName>
    <b:Year>1985</b:Year>
    <b:Pages>249-259</b:Pages>
    <b:Issue>Issue 32</b:Issue>
    <b:LCID>en-US</b:LCID>
    <b:RefOrder>126</b:RefOrder>
  </b:Source>
  <b:Source>
    <b:Tag>Gom</b:Tag>
    <b:SourceType>JournalArticle</b:SourceType>
    <b:Guid>{A3C832A4-C3C3-474A-98FD-1965CAD03F34}</b:Guid>
    <b:Author>
      <b:Author>
        <b:NameList>
          <b:Person>
            <b:Last>Gomerčić</b:Last>
            <b:First>T.</b:First>
          </b:Person>
          <b:Person>
            <b:Last>Sindičić</b:Last>
            <b:First>M.</b:First>
          </b:Person>
          <b:Person>
            <b:Last>Gomerčić</b:Last>
            <b:First>M.D.</b:First>
          </b:Person>
          <b:Person>
            <b:Last>Gužvica</b:Last>
            <b:First>G.</b:First>
          </b:Person>
          <b:Person>
            <b:Last>Frković</b:Last>
            <b:First>A.</b:First>
          </b:Person>
          <b:Person>
            <b:Last>Pavlović</b:Last>
            <b:First>D.</b:First>
          </b:Person>
          <b:Person>
            <b:Last>Kusak</b:Last>
            <b:First>J.</b:First>
          </b:Person>
          <b:Person>
            <b:Last>Galov</b:Last>
            <b:First>A.,</b:First>
            <b:Middle>Huber, Đ.</b:Middle>
          </b:Person>
        </b:NameList>
      </b:Author>
    </b:Author>
    <b:Title>Cranial morphometry of the Eurasian lynx (Lynx lynx L.) from Croatia</b:Title>
    <b:Year>2010</b:Year>
    <b:City>VETERINARSKI ARHIV 80 (3), 393-410, 2010</b:City>
    <b:JournalName>VETERINARSKI ARHIV</b:JournalName>
    <b:Pages>393-410</b:Pages>
    <b:Volume>80</b:Volume>
    <b:Issue>3</b:Issue>
    <b:LCID>en-US</b:LCID>
    <b:RefOrder>208</b:RefOrder>
  </b:Source>
  <b:Source>
    <b:Tag>Gow76</b:Tag>
    <b:SourceType>JournalArticle</b:SourceType>
    <b:Guid>{420F1769-8442-4571-A3BC-5B12B7816102}</b:Guid>
    <b:Author>
      <b:Author>
        <b:NameList>
          <b:Person>
            <b:Last>Gower</b:Last>
            <b:First>J.C.</b:First>
          </b:Person>
        </b:NameList>
      </b:Author>
    </b:Author>
    <b:Title>Growth-free canonical variates and generalized inverses</b:Title>
    <b:JournalName>Bulletin of the Geological Institutions of the University of Uppsala</b:JournalName>
    <b:Year>1976</b:Year>
    <b:Pages>1-10</b:Pages>
    <b:Volume>7</b:Volume>
    <b:LCID>en-US</b:LCID>
    <b:RefOrder>129</b:RefOrder>
  </b:Source>
  <b:Source>
    <b:Tag>Gui05</b:Tag>
    <b:SourceType>JournalArticle</b:SourceType>
    <b:Guid>{A2B0A2F1-663A-4C1C-8C7D-B42F75F637AE}</b:Guid>
    <b:Title>Predicting Species Distribution: Offering More than Simple Habitat Models</b:Title>
    <b:Year>2005</b:Year>
    <b:Author>
      <b:Author>
        <b:NameList>
          <b:Person>
            <b:Last>Guisan</b:Last>
            <b:First>A.</b:First>
          </b:Person>
          <b:Person>
            <b:Last>Thuiller</b:Last>
            <b:First>W.</b:First>
          </b:Person>
        </b:NameList>
      </b:Author>
    </b:Author>
    <b:Issue>8</b:Issue>
    <b:JournalName>Ecology Letters</b:JournalName>
    <b:Pages>993-1009</b:Pages>
    <b:StandardNumber>http://dx.doi.org/10.1111/j.1461-0248.2005.00792.x</b:StandardNumber>
    <b:LCID>en-US</b:LCID>
    <b:RefOrder>151</b:RefOrder>
  </b:Source>
  <b:Source>
    <b:Tag>Hab03</b:Tag>
    <b:SourceType>Book</b:SourceType>
    <b:Guid>{594CC489-11DD-4ADE-9402-72742CDAEC04}</b:Guid>
    <b:Author>
      <b:Author>
        <b:NameList>
          <b:Person>
            <b:Last>Habibi</b:Last>
            <b:First>K.</b:First>
          </b:Person>
        </b:NameList>
      </b:Author>
    </b:Author>
    <b:Title>Mammals of Afghanistan</b:Title>
    <b:Year>2003</b:Year>
    <b:City>Coinmbatore</b:City>
    <b:Publisher>Zoo. Outreach. Organization</b:Publisher>
    <b:CountryRegion>India</b:CountryRegion>
    <b:Pages>168 pp.</b:Pages>
    <b:LCID>en-US</b:LCID>
    <b:RefOrder>209</b:RefOrder>
  </b:Source>
  <b:Source>
    <b:Tag>Har11</b:Tag>
    <b:SourceType>JournalArticle</b:SourceType>
    <b:Guid>{7638D9DE-B0D0-47A5-9CBB-BB0B17143117}</b:Guid>
    <b:Title>Jaguar and puma activity patterns in relation to their main prey</b:Title>
    <b:Year>2011</b:Year>
    <b:Volume>76</b:Volume>
    <b:Author>
      <b:Author>
        <b:NameList>
          <b:Person>
            <b:Last>Harmsen</b:Last>
            <b:First>B.J.</b:First>
          </b:Person>
          <b:Person>
            <b:Last>Foster</b:Last>
            <b:First>R.J.</b:First>
          </b:Person>
          <b:Person>
            <b:Last>Silver</b:Last>
            <b:First>S.C.</b:First>
          </b:Person>
          <b:Person>
            <b:Last>Ostro</b:Last>
            <b:First>L.E.T.</b:First>
          </b:Person>
          <b:Person>
            <b:Last>Doncaster</b:Last>
            <b:First>C.P.</b:First>
          </b:Person>
        </b:NameList>
      </b:Author>
    </b:Author>
    <b:JournalName>Mamm. Biol.</b:JournalName>
    <b:Pages>320-324</b:Pages>
    <b:LCID>en-US</b:LCID>
    <b:RefOrder>160</b:RefOrder>
  </b:Source>
  <b:Source>
    <b:Tag>Has85</b:Tag>
    <b:SourceType>JournalArticle</b:SourceType>
    <b:Guid>{E3634D59-30A2-4B9D-B225-BFA550110F9A}</b:Guid>
    <b:Author>
      <b:Author>
        <b:NameList>
          <b:Person>
            <b:Last>Hasegawa</b:Last>
            <b:First>M.</b:First>
          </b:Person>
          <b:Person>
            <b:Last>Kishino</b:Last>
            <b:First>H.</b:First>
          </b:Person>
          <b:Person>
            <b:Last>Yano</b:Last>
            <b:First>T.</b:First>
          </b:Person>
        </b:NameList>
      </b:Author>
    </b:Author>
    <b:Year>1985</b:Year>
    <b:Title>Dating of the human-ape splitting by a molecular clock of mitochondrial DNA</b:Title>
    <b:JournalName>J Mol Evol</b:JournalName>
    <b:Pages>60-74</b:Pages>
    <b:Volume>22</b:Volume>
    <b:Issue>2</b:Issue>
    <b:StandardNumber>doi: 10.1007/BF02101694</b:StandardNumber>
    <b:LCID>en-US</b:LCID>
    <b:RefOrder>146</b:RefOrder>
  </b:Source>
  <b:Source>
    <b:Tag>Hel92</b:Tag>
    <b:SourceType>ConferenceProceedings</b:SourceType>
    <b:Guid>{77EDA58F-9FCD-4A3D-88A5-2C909D038427}</b:Guid>
    <b:Author>
      <b:Author>
        <b:NameList>
          <b:Person>
            <b:Last>Hell</b:Last>
            <b:First>P.</b:First>
          </b:Person>
        </b:NameList>
      </b:Author>
    </b:Author>
    <b:Title>Managing the lynx population in Czechoslovakia</b:Title>
    <b:Year>1992</b:Year>
    <b:ConferenceName>The situation, conservation needs and reintroduction of lynx in Europe. Proc. symp.</b:ConferenceName>
    <b:City>Strasbourg</b:City>
    <b:Publisher>Council of Europe</b:Publisher>
    <b:Pages>33-35</b:Pages>
    <b:Comments>17-19 October, Neuchatel</b:Comments>
    <b:LCID>en-US</b:LCID>
    <b:RefOrder>185</b:RefOrder>
  </b:Source>
  <b:Source>
    <b:Tag>Hel02</b:Tag>
    <b:SourceType>JournalArticle</b:SourceType>
    <b:Guid>{FA8126F1-0A95-4A52-B0CD-1B9F82D738E1}</b:Guid>
    <b:Author>
      <b:Author>
        <b:NameList>
          <b:Person>
            <b:Last>Hellborg</b:Last>
            <b:First>L.</b:First>
          </b:Person>
          <b:Person>
            <b:Last>Walker</b:Last>
            <b:First>C.W.</b:First>
          </b:Person>
          <b:Person>
            <b:Last>Rueness</b:Last>
            <b:First>E.K.</b:First>
          </b:Person>
          <b:Person>
            <b:Last>Stacy</b:Last>
            <b:First>J.E.</b:First>
          </b:Person>
          <b:Person>
            <b:Last>Kojola</b:Last>
            <b:First>I.</b:First>
          </b:Person>
          <b:Person>
            <b:Last>Valdmann</b:Last>
            <b:First>H.</b:First>
          </b:Person>
          <b:Person>
            <b:Last>Vila</b:Last>
            <b:First>C.</b:First>
          </b:Person>
          <b:Person>
            <b:First>Zimmermann,</b:First>
            <b:Middle>B.</b:Middle>
          </b:Person>
          <b:Person>
            <b:Last>Jakobsen</b:Last>
            <b:First>K.S.</b:First>
          </b:Person>
          <b:Person>
            <b:Last>H.</b:Last>
            <b:First>Ellegren.</b:First>
          </b:Person>
        </b:NameList>
      </b:Author>
    </b:Author>
    <b:Title>Differentiation and levels of genetic variation in northern European lynx (Lynx lynx) populations revealed by microsatellites and mitochondrial DNA analysis</b:Title>
    <b:Year>2002</b:Year>
    <b:JournalName>Conserv. Genet.</b:JournalName>
    <b:Pages>97–111</b:Pages>
    <b:Volume>3</b:Volume>
    <b:Issue>2</b:Issue>
    <b:StandardNumber>DOI: 10.1023/A:1015217723287</b:StandardNumber>
    <b:LCID>en-US</b:LCID>
    <b:RefOrder>210</b:RefOrder>
  </b:Source>
  <b:Source>
    <b:Tag>Hem20</b:Tag>
    <b:SourceType>JournalArticle</b:SourceType>
    <b:Guid>{4162333F-F334-425A-AE38-CE85F7038F2F}</b:Guid>
    <b:Author>
      <b:Author>
        <b:NameList>
          <b:Person>
            <b:Last>Hemmingmoore</b:Last>
            <b:First>H.</b:First>
          </b:Person>
          <b:Person>
            <b:Last>Aronsson</b:Last>
            <b:First>M.</b:First>
          </b:Person>
          <b:Person>
            <b:Last>Åkesson</b:Last>
            <b:First>M.</b:First>
          </b:Person>
          <b:Person>
            <b:Last>Persson</b:Last>
            <b:First>J.</b:First>
          </b:Person>
          <b:Person>
            <b:Last>Andrén</b:Last>
            <b:First>H.</b:First>
          </b:Person>
        </b:NameList>
      </b:Author>
    </b:Author>
    <b:Title>Evaluating habitat suitability and connectivity for a recolonizing large carnivore</b:Title>
    <b:Year>2020</b:Year>
    <b:Issue>242, 108352</b:Issue>
    <b:JournalName>Biological Conservation</b:JournalName>
    <b:StandardNumber>doi: 10.1016/j.biocon.2019.108352</b:StandardNumber>
    <b:LCID>en-US</b:LCID>
    <b:RefOrder>153</b:RefOrder>
  </b:Source>
  <b:Source>
    <b:Tag>Het08</b:Tag>
    <b:SourceType>JournalArticle</b:SourceType>
    <b:Guid>{FD6CD090-5F5E-415B-941D-E0E42586F98F}</b:Guid>
    <b:Author>
      <b:Author>
        <b:NameList>
          <b:Person>
            <b:Last>Hetherington</b:Last>
            <b:First>D.A.</b:First>
          </b:Person>
          <b:Person>
            <b:Last>Miller</b:Last>
            <b:First>D.R.</b:First>
          </b:Person>
          <b:Person>
            <b:Last>Macleod</b:Last>
            <b:First>C.D.</b:First>
          </b:Person>
          <b:Person>
            <b:Last>Gorman</b:Last>
            <b:First>M.L.</b:First>
          </b:Person>
        </b:NameList>
      </b:Author>
    </b:Author>
    <b:Title>A potential habitat network for the Eurasian lynx Lynx lynx in Scotland</b:Title>
    <b:Year>2008</b:Year>
    <b:Volume>38</b:Volume>
    <b:Issue>4</b:Issue>
    <b:JournalName>Mammal Review</b:JournalName>
    <b:Pages>285-303</b:Pages>
    <b:StandardNumber>doi: 10.1111/j.1365-2907.2008.00117.x</b:StandardNumber>
    <b:LCID>en-US</b:LCID>
    <b:RefOrder>152</b:RefOrder>
  </b:Source>
  <b:Source>
    <b:Tag>Heu</b:Tag>
    <b:SourceType>JournalArticle</b:SourceType>
    <b:Guid>{9CCBCCAC-F7C1-46A0-AE56-DABB1512D594}</b:Guid>
    <b:Author>
      <b:Author>
        <b:NameList>
          <b:Person>
            <b:Last>Heurich</b:Last>
            <b:First>M.</b:First>
          </b:Person>
          <b:Person>
            <b:Last>Hilger</b:Last>
            <b:First>A.</b:First>
          </b:Person>
          <b:Person>
            <b:Last>Kuchenhoff</b:Last>
            <b:First>H.</b:First>
          </b:Person>
          <b:Person>
            <b:Last>Andren</b:Last>
            <b:First>H.</b:First>
          </b:Person>
          <b:Person>
            <b:Last>Bufka</b:Last>
            <b:First>L.</b:First>
          </b:Person>
          <b:Person>
            <b:Last>Krofel</b:Last>
            <b:First>M.</b:First>
          </b:Person>
          <b:Person>
            <b:Last>Mattisson</b:Last>
            <b:First>J.</b:First>
          </b:Person>
          <b:Person>
            <b:Last>Odden</b:Last>
            <b:First>J.</b:First>
          </b:Person>
          <b:Person>
            <b:Last>Persson</b:Last>
            <b:First>J.</b:First>
          </b:Person>
          <b:Person>
            <b:Last>Rauset</b:Last>
            <b:First>G.R.</b:First>
          </b:Person>
          <b:Person>
            <b:Last>Schmidt</b:Last>
            <b:First>K.</b:First>
          </b:Person>
          <b:Person>
            <b:Last>Linnell</b:Last>
            <b:First>J.D.C.</b:First>
          </b:Person>
        </b:NameList>
      </b:Author>
    </b:Author>
    <b:Title>Activity patterns of Eurasian lynx are modulated by light regime and individual traits over a wide latitudinal range</b:Title>
    <b:Year>2014</b:Year>
    <b:Volume>9</b:Volume>
    <b:JournalName>PLoS ONE</b:JournalName>
    <b:StandardNumber>doi: 10.1371/journal.pone.0114143</b:StandardNumber>
    <b:LCID>en-US</b:LCID>
    <b:RefOrder>168</b:RefOrder>
  </b:Source>
  <b:Source>
    <b:Tag>İbİ</b:Tag>
    <b:SourceType>JournalArticle</b:SourceType>
    <b:Guid>{2381B01F-9E34-465B-BB64-71E1CC7D845D}</b:Guid>
    <b:Author>
      <b:Author>
        <b:NameList>
          <b:Person>
            <b:Last>İbİşa</b:Last>
            <b:First>O.</b:First>
          </b:Person>
          <b:Person>
            <b:Last>Özcanb</b:Last>
            <b:First>S.</b:First>
          </b:Person>
          <b:Person>
            <b:Last>Kırmanoğlud</b:Last>
            <b:First>C.</b:First>
          </b:Person>
          <b:Person>
            <b:Last>Ketene</b:Last>
            <b:First>A.</b:First>
          </b:Person>
          <b:Person>
            <b:Last>Tezb</b:Last>
            <b:First>C.</b:First>
          </b:Person>
        </b:NameList>
      </b:Author>
    </b:Author>
    <b:Title>Genetic Analysis of Turkish lynx (Lynx lynx) Based on Mitochondrial DNA Sequences</b:Title>
    <b:JournalName>Russian Journal of Genetics</b:JournalName>
    <b:Year>2019</b:Year>
    <b:Pages>1426-1437</b:Pages>
    <b:Volume>55</b:Volume>
    <b:Issue>11</b:Issue>
    <b:StandardNumber>ISSN 1022-7954</b:StandardNumber>
    <b:LCID>en-US</b:LCID>
    <b:RefOrder>211</b:RefOrder>
  </b:Source>
  <b:Source>
    <b:Tag>Jen13</b:Tag>
    <b:SourceType>JournalArticle</b:SourceType>
    <b:Guid>{10B9B6EA-D247-4AC6-B606-AF0567B4F553}</b:Guid>
    <b:Author>
      <b:Author>
        <b:NameList>
          <b:Person>
            <b:Last>Jenkins</b:Last>
            <b:First>C.N.</b:First>
          </b:Person>
          <b:Person>
            <b:Last>Pimm</b:Last>
            <b:First>S.L.</b:First>
          </b:Person>
          <b:Person>
            <b:Last>Joppa</b:Last>
            <b:First>L.N.</b:First>
          </b:Person>
        </b:NameList>
      </b:Author>
    </b:Author>
    <b:Title>Global Patterns of Terrestrial Vertebrate Diversity and Conservation</b:Title>
    <b:Year>2013</b:Year>
    <b:Volume>110</b:Volume>
    <b:Issue>28</b:Issue>
    <b:JournalName>PNAS</b:JournalName>
    <b:Pages>E2602-E2610</b:Pages>
    <b:StandardNumber>doi: 10.1073/pnas.1302251110</b:StandardNumber>
    <b:LCID>en-US</b:LCID>
    <b:RefOrder>113</b:RefOrder>
  </b:Source>
  <b:Source>
    <b:Tag>Jna11</b:Tag>
    <b:SourceType>Book</b:SourceType>
    <b:Guid>{8D7142D7-754E-4E1B-82D1-4D5CCC1E5198}</b:Guid>
    <b:Author>
      <b:Author>
        <b:NameList>
          <b:Person>
            <b:Last>Jnawali</b:Last>
            <b:First>S.R.</b:First>
          </b:Person>
          <b:Person>
            <b:Last>Baral</b:Last>
            <b:First>H.S.</b:First>
          </b:Person>
          <b:Person>
            <b:Last>Lee</b:Last>
            <b:First>S.</b:First>
          </b:Person>
          <b:Person>
            <b:Last>Acharya</b:Last>
            <b:First>K.P.</b:First>
          </b:Person>
          <b:Person>
            <b:Last>Upadhyay</b:Last>
            <b:First>G.P.</b:First>
          </b:Person>
          <b:Person>
            <b:Last>Pandey</b:Last>
            <b:First>M.</b:First>
            <b:Middle>et al.</b:Middle>
          </b:Person>
        </b:NameList>
      </b:Author>
    </b:Author>
    <b:Title>The Status of Nepal Mammals: The National Red List Series</b:Title>
    <b:City>Kathmandu</b:City>
    <b:Year>2011</b:Year>
    <b:Publisher>Department of National Parks and Wildlife Conservation</b:Publisher>
    <b:Pages>267 pp.</b:Pages>
    <b:CountryRegion>Nepal</b:CountryRegion>
    <b:StandardNumber>ISBN: 978-0-900881-60-2</b:StandardNumber>
    <b:LCID>en-US</b:LCID>
    <b:RefOrder>212</b:RefOrder>
  </b:Source>
  <b:Source>
    <b:Tag>Kar95</b:Tag>
    <b:SourceType>JournalArticle</b:SourceType>
    <b:Guid>{A3FA14CE-6D8E-41EC-B574-740C402AC655}</b:Guid>
    <b:Title>Estimating tiger Panthera tigris populations from camera-trap data using capture-recapture models</b:Title>
    <b:Year>1995</b:Year>
    <b:Volume>71</b:Volume>
    <b:Author>
      <b:Author>
        <b:NameList>
          <b:Person>
            <b:Last>Karanth</b:Last>
            <b:First>K.U.</b:First>
          </b:Person>
        </b:NameList>
      </b:Author>
    </b:Author>
    <b:Issue>3</b:Issue>
    <b:JournalName>Biological Conservation</b:JournalName>
    <b:Pages>333-338</b:Pages>
    <b:StandardNumber>ISSN 0006-3207</b:StandardNumber>
    <b:LCID>en-US</b:LCID>
    <b:RefOrder>98</b:RefOrder>
  </b:Source>
  <b:Source>
    <b:Tag>Kay14</b:Tag>
    <b:SourceType>Book</b:SourceType>
    <b:Guid>{BF3C4983-2352-4D15-AD74-B64081E71745}</b:Guid>
    <b:Author>
      <b:Editor>
        <b:NameList>
          <b:Person>
            <b:Last>Kayumov</b:Last>
            <b:First>A.</b:First>
          </b:Person>
          <b:Person>
            <b:Last>Novikov</b:Last>
            <b:First>V.</b:First>
          </b:Person>
        </b:NameList>
      </b:Editor>
    </b:Author>
    <b:Title>The Third National Communication of the Republic of Tajikistan under the UN Framework Convention on Climate Change</b:Title>
    <b:Year>2014</b:Year>
    <b:Publisher>The Government of the Republic of Tajikistan</b:Publisher>
    <b:City>Dushanbe</b:City>
    <b:Pages>155 p.</b:Pages>
    <b:CountryRegion>Tajikistan</b:CountryRegion>
    <b:LCID>en-US</b:LCID>
    <b:RefOrder>156</b:RefOrder>
  </b:Source>
  <b:Source>
    <b:Tag>Het</b:Tag>
    <b:SourceType>JournalArticle</b:SourceType>
    <b:Guid>{B0AAD572-09F6-41F8-81F1-D30070CC683A}</b:Guid>
    <b:Title>Heterochrony and allometry: the analysis of evolutionary change in ontogeny</b:Title>
    <b:Author>
      <b:Author>
        <b:NameList>
          <b:Person>
            <b:Last>Klingenberg</b:Last>
            <b:First>C.</b:First>
          </b:Person>
        </b:NameList>
      </b:Author>
    </b:Author>
    <b:JournalName>Biological reviews</b:JournalName>
    <b:StandardNumber>https://doi.org/10.1111/j.1469-185X.1997.tb00026.x</b:StandardNumber>
    <b:Volume>73</b:Volume>
    <b:Issue>1</b:Issue>
    <b:Year>1998</b:Year>
    <b:Pages>79-123</b:Pages>
    <b:LCID>en-US</b:LCID>
    <b:RefOrder>133</b:RefOrder>
  </b:Source>
  <b:Source>
    <b:Tag>Kli96</b:Tag>
    <b:SourceType>BookSection</b:SourceType>
    <b:Guid>{41B9AB5B-CA89-4336-B7A4-34CB5F9A8E95}</b:Guid>
    <b:Author>
      <b:Author>
        <b:NameList>
          <b:Person>
            <b:Last>Klingenberg</b:Last>
            <b:First>C.</b:First>
          </b:Person>
        </b:NameList>
      </b:Author>
      <b:Editor>
        <b:NameList>
          <b:Person>
            <b:Last>Marcus</b:Last>
            <b:First>L.F.</b:First>
          </b:Person>
          <b:Person>
            <b:Last>Corti</b:Last>
            <b:First>M.</b:First>
          </b:Person>
          <b:Person>
            <b:Last>Loy</b:Last>
            <b:First>A.</b:First>
          </b:Person>
          <b:Person>
            <b:Last>Naylor</b:Last>
            <b:First>G.J.P.</b:First>
          </b:Person>
          <b:Person>
            <b:Last>Slice</b:Last>
            <b:First>D.E.</b:First>
          </b:Person>
        </b:NameList>
      </b:Editor>
    </b:Author>
    <b:Year>1996</b:Year>
    <b:Title>Multivariate Allometry</b:Title>
    <b:Pages>23–49</b:Pages>
    <b:BookTitle>Advances in Morphometrics. NATO ASI Series</b:BookTitle>
    <b:City>Boston</b:City>
    <b:Publisher>Springer</b:Publisher>
    <b:StateProvince>MA</b:StateProvince>
    <b:CountryRegion>USA</b:CountryRegion>
    <b:Volume>284</b:Volume>
    <b:StandardNumber>https://doi.org/10.1007/978-1-4757-9083-2_3</b:StandardNumber>
    <b:LCID>en-US</b:LCID>
    <b:RefOrder>132</b:RefOrder>
  </b:Source>
  <b:Source>
    <b:Tag>Kot11</b:Tag>
    <b:SourceType>JournalArticle</b:SourceType>
    <b:Guid>{81356329-C1FA-4CB5-BBCB-347A83D35D6D}</b:Guid>
    <b:Author>
      <b:Author>
        <b:NameList>
          <b:Person>
            <b:Last>Kotia</b:Last>
            <b:First>A.</b:First>
          </b:Person>
          <b:Person>
            <b:Last>Angmo</b:Last>
            <b:First>K.</b:First>
          </b:Person>
          <b:Person>
            <b:Last>Rawat</b:Last>
            <b:First>G.S.</b:First>
          </b:Person>
        </b:NameList>
      </b:Author>
    </b:Author>
    <b:Title>Sighting of a Eurasian lynx near Chushul village in Ladakh, India</b:Title>
    <b:Year>2011</b:Year>
    <b:Issue>54, Spring</b:Issue>
    <b:JournalName>CATnews</b:JournalName>
    <b:Pages>18-19</b:Pages>
    <b:StandardNumber>ISSN 1027-2992</b:StandardNumber>
    <b:LCID>en-US</b:LCID>
    <b:RefOrder>213</b:RefOrder>
  </b:Source>
  <b:Source>
    <b:Tag>Kre12</b:Tag>
    <b:SourceType>JournalArticle</b:SourceType>
    <b:Guid>{095C105A-D110-4757-B119-21196BAA0E6E}</b:Guid>
    <b:Title>Wildlife trade products available to U.S. military personnel serving abroad</b:Title>
    <b:Year>2012</b:Year>
    <b:Volume>21</b:Volume>
    <b:Author>
      <b:Author>
        <b:NameList>
          <b:Person>
            <b:Last>Kretser</b:Last>
            <b:First>E.H.</b:First>
          </b:Person>
          <b:Person>
            <b:Last>Johnson</b:Last>
            <b:First>F.M.</b:First>
          </b:Person>
          <b:Person>
            <b:Last>Hickey</b:Last>
            <b:First>M.L.</b:First>
          </b:Person>
          <b:Person>
            <b:Last>Zahler</b:Last>
            <b:First>P.</b:First>
          </b:Person>
          <b:Person>
            <b:Last>Bennett</b:Last>
            <b:First>L.E.</b:First>
          </b:Person>
        </b:NameList>
      </b:Author>
    </b:Author>
    <b:JournalName>Biodiversity Conservation</b:JournalName>
    <b:Pages>967- 980</b:Pages>
    <b:StandardNumber>DOI: 10.1007/s10531-012-0232-3</b:StandardNumber>
    <b:LCID>en-US</b:LCID>
    <b:RefOrder>175</b:RefOrder>
  </b:Source>
  <b:Source>
    <b:Tag>TKv83</b:Tag>
    <b:SourceType>JournalArticle</b:SourceType>
    <b:Guid>{9B6DEBD9-B422-43E7-9856-D8FBB7B78501}</b:Guid>
    <b:Author>
      <b:Author>
        <b:NameList>
          <b:Person>
            <b:Last>Kvam</b:Last>
            <b:First>T.</b:First>
          </b:Person>
        </b:NameList>
      </b:Author>
    </b:Author>
    <b:Title>Age determination in European lynx Lynx lynx lynx (L.) based on cranial development</b:Title>
    <b:JournalName>Fauna Norv. Ser. A.</b:JournalName>
    <b:Year>1983</b:Year>
    <b:Pages>31-36</b:Pages>
    <b:Issue>4</b:Issue>
    <b:LCID>en-US</b:LCID>
    <b:RefOrder>124</b:RefOrder>
  </b:Source>
  <b:Source>
    <b:Tag>Lib09</b:Tag>
    <b:SourceType>JournalArticle</b:SourceType>
    <b:Guid>{D68F95B7-6810-4C17-97C1-DA01E9117DFA}</b:Guid>
    <b:Author>
      <b:Author>
        <b:NameList>
          <b:Person>
            <b:Last>Librado</b:Last>
            <b:First>P.</b:First>
          </b:Person>
          <b:Person>
            <b:Last>Rozas</b:Last>
            <b:First>J.</b:First>
          </b:Person>
        </b:NameList>
      </b:Author>
    </b:Author>
    <b:Title>DnaSP v5: A software for comprehensive analysis of DNA polymorphism data</b:Title>
    <b:JournalName>Bioinformatics</b:JournalName>
    <b:Year>2009</b:Year>
    <b:Pages>1451-1452</b:Pages>
    <b:Volume>25</b:Volume>
    <b:Issue>11</b:Issue>
    <b:StandardNumber>https://doi.org/10.1093/bioinformatics/btp187</b:StandardNumber>
    <b:LCID>en-US</b:LCID>
    <b:RefOrder>145</b:RefOrder>
  </b:Source>
  <b:Source>
    <b:Tag>Liu08</b:Tag>
    <b:SourceType>JournalArticle</b:SourceType>
    <b:Guid>{00066E3E-7432-4E0A-8A14-CC3A732B164C}</b:Guid>
    <b:Author>
      <b:Author>
        <b:NameList>
          <b:Person>
            <b:Last>Liu</b:Last>
            <b:First>G.-F.,</b:First>
          </b:Person>
          <b:Person>
            <b:Last>Zang</b:Last>
            <b:First>R.-G.</b:First>
          </b:Person>
          <b:Person>
            <b:Last>Guo</b:Last>
            <b:First>Zh.-J.</b:First>
          </b:Person>
          <b:Person>
            <b:Last>Ayoufu</b:Last>
            <b:First>B.</b:First>
          </b:Person>
          <b:Person>
            <b:Last>Zhang</b:Last>
            <b:First>X.-P.</b:First>
          </b:Person>
          <b:Person>
            <b:Last>Cheng</b:Last>
            <b:First>K.-W.</b:First>
          </b:Person>
          <b:Person>
            <b:Last>Bai</b:Last>
            <b:First>Zh.-Q.</b:First>
          </b:Person>
        </b:NameList>
      </b:Author>
    </b:Author>
    <b:Title>Species richness patterns of Picea schrenkiana var. tianschanica communities along an altitudinal gradient at different longitudes in Xinjiang of Northwest China</b:Title>
    <b:Year>2008</b:Year>
    <b:Volume>19</b:Volume>
    <b:Issue>7</b:Issue>
    <b:JournalName>Chin. J. App l. Ecol.</b:JournalName>
    <b:Pages>1407-1413</b:Pages>
    <b:LCID>en-US</b:LCID>
    <b:RefOrder>88</b:RefOrder>
  </b:Source>
  <b:Source>
    <b:Tag>Män12</b:Tag>
    <b:SourceType>Book</b:SourceType>
    <b:Guid>{CF3E0E66-EF67-485B-A045-4D45563FFE01}</b:Guid>
    <b:Title>Action plan for conservation and management of large carnivores (wolf Canis lupus, lynx Lynx lynx, brown bear Ursus arctos) in Estonia 2012-2021</b:Title>
    <b:Year>2012</b:Year>
    <b:Publisher>Estonian Ministry of the Environment. Estonian Game</b:Publisher>
    <b:Volume>12</b:Volume>
    <b:Author>
      <b:Author>
        <b:NameList>
          <b:Person>
            <b:Last>Männil</b:Last>
            <b:First>P.</b:First>
          </b:Person>
          <b:Person>
            <b:Last>Kont</b:Last>
            <b:First>R.</b:First>
          </b:Person>
        </b:NameList>
      </b:Author>
    </b:Author>
    <b:Pages>120 p.</b:Pages>
    <b:LCID>en-US</b:LCID>
    <b:RefOrder>172</b:RefOrder>
  </b:Source>
  <b:Source>
    <b:Tag>Mar67</b:Tag>
    <b:SourceType>JournalArticle</b:SourceType>
    <b:Guid>{279592A4-6473-4C62-AB3D-078D6A40A89F}</b:Guid>
    <b:Author>
      <b:Author>
        <b:NameList>
          <b:Person>
            <b:Last>Marshall</b:Last>
            <b:First>J.T.</b:First>
          </b:Person>
        </b:NameList>
      </b:Author>
    </b:Author>
    <b:Title>Parallel variation in North and Middle American screech-owls</b:Title>
    <b:Year>1967</b:Year>
    <b:JournalName>Monographs of the Western Foundation of Vertebrate Zoology</b:JournalName>
    <b:Issue>No. 1</b:Issue>
    <b:LCID>en-US</b:LCID>
    <b:RefOrder>214</b:RefOrder>
  </b:Source>
  <b:Source>
    <b:Tag>Mar18</b:Tag>
    <b:SourceType>JournalArticle</b:SourceType>
    <b:Guid>{B5FE9455-DFB8-487D-A242-2175981A041E}</b:Guid>
    <b:Author>
      <b:Author>
        <b:NameList>
          <b:Person>
            <b:Last>Marti</b:Last>
            <b:First>I.</b:First>
          </b:Person>
          <b:Person>
            <b:Last>Ryser-Degiorgis</b:Last>
            <b:First>M.-P.</b:First>
          </b:Person>
        </b:NameList>
      </b:Author>
    </b:Author>
    <b:Year>2018</b:Year>
    <b:Title>Morphometric characteristics of free-ranging Eurasian lynx Lynx lynx in Switzerland and their suitability for age estimation</b:Title>
    <b:JournalName>Wildlife Biology</b:JournalName>
    <b:Volume>1</b:Volume>
    <b:StandardNumber>https://doi.org/10.2981/wlb.00432</b:StandardNumber>
    <b:LCID>en-US</b:LCID>
    <b:RefOrder>215</b:RefOrder>
  </b:Source>
  <b:Source>
    <b:Tag>McC06</b:Tag>
    <b:SourceType>JournalArticle</b:SourceType>
    <b:Guid>{CE84FCA2-5A76-49E7-9CC3-82EF88784708}</b:Guid>
    <b:Author>
      <b:Author>
        <b:NameList>
          <b:Person>
            <b:Last>McCoy</b:Last>
            <b:First>M.W.</b:First>
          </b:Person>
          <b:Person>
            <b:Last>Bolker</b:Last>
            <b:First>B.M.</b:First>
          </b:Person>
          <b:Person>
            <b:Last>Osenberg</b:Last>
            <b:First>C.W.</b:First>
          </b:Person>
          <b:Person>
            <b:Last>Miner</b:Last>
            <b:First>B.G.</b:First>
          </b:Person>
          <b:Person>
            <b:Last>Vonesh</b:Last>
            <b:First>J.R.</b:First>
          </b:Person>
        </b:NameList>
      </b:Author>
    </b:Author>
    <b:Year>2006</b:Year>
    <b:Title>Size correction: comparing morphological traits among populations and environments</b:Title>
    <b:JournalName>Oecologia</b:JournalName>
    <b:Pages>547-554</b:Pages>
    <b:Volume>148</b:Volume>
    <b:StandardNumber>DOI 10.1007/s00442-006-0403-6</b:StandardNumber>
    <b:LCID>en-US</b:LCID>
    <b:RefOrder>136</b:RefOrder>
  </b:Source>
  <b:Source>
    <b:Tag>McK88</b:Tag>
    <b:SourceType>JournalArticle</b:SourceType>
    <b:Guid>{DA0BF0B1-5C3C-441C-B455-E37B20C6F3FA}</b:Guid>
    <b:Author>
      <b:Author>
        <b:NameList>
          <b:Person>
            <b:Last>McKitrick</b:Last>
            <b:First>M.C.</b:First>
          </b:Person>
          <b:Person>
            <b:Last>Zink</b:Last>
            <b:First>R.M.</b:First>
          </b:Person>
        </b:NameList>
      </b:Author>
    </b:Author>
    <b:Title>Species concepts in ornithology</b:Title>
    <b:JournalName>Condor</b:JournalName>
    <b:Year>1988</b:Year>
    <b:Pages>1–14</b:Pages>
    <b:Volume>90</b:Volume>
    <b:StandardNumber>https://doi.org/10.2307/1368426</b:StandardNumber>
    <b:LCID>en-US</b:LCID>
    <b:RefOrder>216</b:RefOrder>
  </b:Source>
  <b:Source>
    <b:Tag>Mel12</b:Tag>
    <b:SourceType>Book</b:SourceType>
    <b:Guid>{5CC568FB-2A11-4CDC-98ED-D3C8BA2D97B9}</b:Guid>
    <b:Author>
      <b:Author>
        <b:NameList>
          <b:Person>
            <b:Last>Melovski</b:Last>
            <b:First>D.</b:First>
          </b:Person>
        </b:NameList>
      </b:Author>
    </b:Author>
    <b:Title>Status and distribution of the Balkan Lynx (Lynx lynx martinoi MIRIC, 1978) and its prey [dissertation]</b:Title>
    <b:Year>2012</b:Year>
    <b:City>Podgorica</b:City>
    <b:Publisher>Faculty of Natural Sciences, University of Montenegro</b:Publisher>
    <b:CountryRegion>Montenegro</b:CountryRegion>
    <b:Pages>82 pp.</b:Pages>
    <b:LCID>en-US</b:LCID>
    <b:RefOrder>217</b:RefOrder>
  </b:Source>
  <b:Source>
    <b:Tag>Mol17</b:Tag>
    <b:SourceType>JournalArticle</b:SourceType>
    <b:Guid>{ADA6F7BD-8A63-4C39-B433-91F30C3D865D}</b:Guid>
    <b:Year>2017</b:Year>
    <b:Author>
      <b:Author>
        <b:NameList>
          <b:Person>
            <b:Last>Molinari-Jobin</b:Last>
            <b:First>A.</b:First>
          </b:Person>
          <b:Person>
            <b:Last>Kéry</b:Last>
            <b:First>M.</b:First>
          </b:Person>
          <b:Person>
            <b:Last>Marboutin</b:Last>
            <b:First>E.</b:First>
          </b:Person>
          <b:Person>
            <b:Last>Marucco</b:Last>
            <b:First>F.</b:First>
          </b:Person>
          <b:Person>
            <b:Last>Zimmermann</b:Last>
            <b:First>F.</b:First>
          </b:Person>
          <b:Person>
            <b:Last>Molinari</b:Last>
            <b:First>P.</b:First>
          </b:Person>
          <b:Person>
            <b:Last>Frick</b:Last>
            <b:First>H.</b:First>
          </b:Person>
          <b:Person>
            <b:Last>Fuxjäger</b:Last>
            <b:First>C.</b:First>
          </b:Person>
          <b:Person>
            <b:Last>Wölfl</b:Last>
            <b:First>S.</b:First>
          </b:Person>
          <b:Person>
            <b:Last>Bled</b:Last>
            <b:First>F.</b:First>
          </b:Person>
          <b:Person>
            <b:Last>Breitenmoser-Würsten</b:Last>
            <b:First>Ch.</b:First>
          </b:Person>
          <b:Person>
            <b:Last>Kos</b:Last>
            <b:First>I.</b:First>
          </b:Person>
          <b:Person>
            <b:Last>Wölfl</b:Last>
            <b:First>M.</b:First>
          </b:Person>
          <b:Person>
            <b:Last>Černe</b:Last>
            <b:First>R.</b:First>
          </b:Person>
          <b:Person>
            <b:Last>Müller</b:Last>
            <b:First>O.</b:First>
          </b:Person>
          <b:Person>
            <b:Last>Breitenmoser</b:Last>
            <b:First>U.</b:First>
          </b:Person>
        </b:NameList>
      </b:Author>
    </b:Author>
    <b:Title>Mapping range dynamics from opportunistic data: spatiotemporal modelling of the lynx distribution in the Alps over 21 years</b:Title>
    <b:JournalName>Animal Conservation</b:JournalName>
    <b:StandardNumber>doi:10.1111/acv.12369.</b:StandardNumber>
    <b:LCID>en-US</b:LCID>
    <b:RefOrder>100</b:RefOrder>
  </b:Source>
  <b:Source>
    <b:Tag>Mol03</b:Tag>
    <b:SourceType>Book</b:SourceType>
    <b:Guid>{D5BBCD01-0AB9-4503-AF51-7AF72A98D000}</b:Guid>
    <b:Title>Pan‐Alpine Conservation Strategy for the Lynx. No. 130</b:Title>
    <b:Year>2003</b:Year>
    <b:Author>
      <b:Author>
        <b:NameList>
          <b:Person>
            <b:Last>Molinari‐Jobin</b:Last>
            <b:First>A.</b:First>
          </b:Person>
          <b:Person>
            <b:Last>Molinari</b:Last>
            <b:First>P.</b:First>
          </b:Person>
          <b:Person>
            <b:Last>Breitenmoser-Würsten</b:Last>
            <b:First>Ch.</b:First>
          </b:Person>
          <b:Person>
            <b:Last>Wölfl</b:Last>
            <b:First>M.</b:First>
          </b:Person>
          <b:Person>
            <b:Last>Stanisa</b:Last>
            <b:First>C.</b:First>
          </b:Person>
          <b:Person>
            <b:Last>Fasel</b:Last>
            <b:First>M.</b:First>
          </b:Person>
          <b:Person>
            <b:Last>Stahl</b:Last>
            <b:First>P.</b:First>
          </b:Person>
          <b:Person>
            <b:Last>Vandel</b:Last>
            <b:First>J.M.</b:First>
          </b:Person>
          <b:Person>
            <b:Last>Rotelli</b:Last>
            <b:First>L.</b:First>
          </b:Person>
          <b:Person>
            <b:Last>Kaczensky</b:Last>
            <b:First>P.</b:First>
          </b:Person>
          <b:Person>
            <b:Last>Huber</b:Last>
            <b:First>T.</b:First>
          </b:Person>
          <b:Person>
            <b:Last>Adamic</b:Last>
            <b:First>M.</b:First>
          </b:Person>
          <b:Person>
            <b:Last>Koren</b:Last>
            <b:First>I.</b:First>
          </b:Person>
          <b:Person>
            <b:Last>Breitenmoser</b:Last>
            <b:First>U.</b:First>
          </b:Person>
        </b:NameList>
      </b:Author>
    </b:Author>
    <b:Publisher>SCALP, Council of Europe. Nature and Environment</b:Publisher>
    <b:StandardNumber>ISBN 92-871-5111-3</b:StandardNumber>
    <b:LCID>en-US</b:LCID>
    <b:RefOrder>99</b:RefOrder>
  </b:Source>
  <b:Source>
    <b:Tag>Mou16</b:Tag>
    <b:SourceType>JournalArticle</b:SourceType>
    <b:Guid>{896C0450-C386-4183-B81F-B2B5E71AF926}</b:Guid>
    <b:Author>
      <b:Author>
        <b:NameList>
          <b:Person>
            <b:Last>Mousavi</b:Last>
            <b:First>M.</b:First>
          </b:Person>
          <b:Person>
            <b:Last>Moqanaki</b:Last>
            <b:First>E.M.</b:First>
          </b:Person>
          <b:Person>
            <b:Last>Farhadinia</b:Last>
            <b:First>M.S.</b:First>
          </b:Person>
          <b:Person>
            <b:Last>Sanei</b:Last>
            <b:First>A.</b:First>
          </b:Person>
          <b:Person>
            <b:Last>Rabiee</b:Last>
            <b:First>K.</b:First>
          </b:Person>
          <b:Person>
            <b:Last>Khosravi</b:Last>
            <b:First>S.</b:First>
          </b:Person>
          <b:Person>
            <b:Last>Mohammadi</b:Last>
            <b:First>H.</b:First>
          </b:Person>
        </b:NameList>
      </b:Author>
    </b:Author>
    <b:Title>The largest lesser cat in Iran: current status of the Eurasian lynx</b:Title>
    <b:Year>2016</b:Year>
    <b:Issue>10 (Autumn)</b:Issue>
    <b:JournalName>Cat News Special Issue</b:JournalName>
    <b:StandardNumber>ISSN 1027-2992</b:StandardNumber>
    <b:LCID>en-US</b:LCID>
    <b:RefOrder>176</b:RefOrder>
  </b:Source>
  <b:Source>
    <b:Tag>Nad21</b:Tag>
    <b:SourceType>JournalArticle</b:SourceType>
    <b:Guid>{6DF5F7F8-B815-4E97-B9B3-134FFFE4E747}</b:Guid>
    <b:Author>
      <b:Author>
        <b:NameList>
          <b:Person>
            <b:Last>Naderi</b:Last>
            <b:First>M.</b:First>
          </b:Person>
          <b:Person>
            <b:Last>Kusak</b:Last>
            <b:First>J.</b:First>
          </b:Person>
          <b:Person>
            <b:Last>Bojarska</b:Last>
            <b:First>K.</b:First>
          </b:Person>
          <b:Person>
            <b:Last>Chynoweth</b:Last>
            <b:First>M.</b:First>
          </b:Person>
          <b:Person>
            <b:Last>Green</b:Last>
            <b:First>A.</b:First>
          </b:Person>
          <b:Person>
            <b:Last>Sekercioglu</b:Last>
            <b:First>C.H.</b:First>
          </b:Person>
        </b:NameList>
      </b:Author>
    </b:Author>
    <b:Title>Hares, humans, and lynx activity rhythms: who avoids whom?</b:Title>
    <b:Year>2021</b:Year>
    <b:Volume>32</b:Volume>
    <b:Issue>2</b:Issue>
    <b:JournalName>Hystrix It. J. Mamm.</b:JournalName>
    <b:Pages>147-152</b:Pages>
    <b:StandardNumber>doi: 10.4404/hystrix-00462-2021</b:StandardNumber>
    <b:LCID>en-US</b:LCID>
    <b:RefOrder>166</b:RefOrder>
  </b:Source>
  <b:Source>
    <b:Tag>Nan14</b:Tag>
    <b:SourceType>JournalArticle</b:SourceType>
    <b:Guid>{2D5F0203-A9BD-41AE-B4C7-7C40E160AE1A}</b:Guid>
    <b:Author>
      <b:Author>
        <b:NameList>
          <b:Person>
            <b:Last>Nanova</b:Last>
            <b:First>O.</b:First>
          </b:Person>
        </b:NameList>
      </b:Author>
    </b:Author>
    <b:Year>2014</b:Year>
    <b:Title>Geographical variation in the cranial measurements of the midday jird Meriones meridianus (Rodentia: Muridae) and its taxonomic implications</b:Title>
    <b:JournalName>J Zoolog Syst Evol Res</b:JournalName>
    <b:StandardNumber>doi: 10.1111/jzs.12032</b:StandardNumber>
    <b:Pages>75-85</b:Pages>
    <b:Volume>52</b:Volume>
    <b:Issue>1</b:Issue>
    <b:LCID>en-US</b:LCID>
    <b:RefOrder>139</b:RefOrder>
  </b:Source>
  <b:Source>
    <b:Tag>Nan10</b:Tag>
    <b:SourceType>JournalArticle</b:SourceType>
    <b:Guid>{A826FF60-EDB6-42C9-85CC-89CFD463CD5B}</b:Guid>
    <b:Title>Age variability of morphometric features in skulls of the mainland arctic fox (Alopex lagopus lagopus) and the commander arctic fox (A. l. beringensis, A. l. semenovi)</b:Title>
    <b:Year>2010</b:Year>
    <b:Author>
      <b:Author>
        <b:NameList>
          <b:Person>
            <b:Last>Nanova</b:Last>
            <b:First>O.G</b:First>
          </b:Person>
        </b:NameList>
      </b:Author>
    </b:Author>
    <b:JournalName>Russ J Zool</b:JournalName>
    <b:Pages>871-881</b:Pages>
    <b:Volume>89</b:Volume>
    <b:LCID>en-US</b:LCID>
    <b:RefOrder>218</b:RefOrder>
  </b:Source>
  <b:Source>
    <b:Tag>Nin</b:Tag>
    <b:SourceType>JournalArticle</b:SourceType>
    <b:Guid>{DF82CE8C-4764-4353-9342-A9954F7AF6BC}</b:Guid>
    <b:Author>
      <b:Author>
        <b:NameList>
          <b:Person>
            <b:Last>Ning</b:Last>
            <b:First>Y.</b:First>
          </b:Person>
          <b:Person>
            <b:Last>Liu</b:Last>
            <b:First>H.</b:First>
          </b:Person>
          <b:Person>
            <b:Last>Jiang</b:Last>
            <b:First>G.</b:First>
          </b:Person>
          <b:Person>
            <b:Last>Ma</b:Last>
            <b:First>J.</b:First>
          </b:Person>
        </b:NameList>
      </b:Author>
    </b:Author>
    <b:Title>Phylogenetic relationship of Eurasian lynx (Lynx lynx) revealed by complete mitochondrial genome</b:Title>
    <b:JournalName>Mitochondrial DNA, Part A</b:JournalName>
    <b:Year>2016</b:Year>
    <b:Pages>3477-3478</b:Pages>
    <b:Volume>27</b:Volume>
    <b:Issue>5</b:Issue>
    <b:LCID>en-US</b:LCID>
    <b:RefOrder>219</b:RefOrder>
  </b:Source>
  <b:Source>
    <b:Tag>Now96</b:Tag>
    <b:SourceType>Book</b:SourceType>
    <b:Guid>{46898383-5DD9-4BF0-BE50-E8D07993644B}</b:Guid>
    <b:Author>
      <b:Author>
        <b:NameList>
          <b:Person>
            <b:Last>Nowell</b:Last>
            <b:First>K.</b:First>
          </b:Person>
          <b:Person>
            <b:Last>Jackson</b:Last>
            <b:First>P.</b:First>
          </b:Person>
        </b:NameList>
      </b:Author>
    </b:Author>
    <b:Title>Wild Cats: Status Servey and Conservation Action Plan</b:Title>
    <b:City>Gland</b:City>
    <b:Year>1996</b:Year>
    <b:Publisher>IUCN/SSC Cat Specialist Group</b:Publisher>
    <b:CountryRegion>Switzerland</b:CountryRegion>
    <b:StandardNumber>ISBN Z-8317-0045-0</b:StandardNumber>
    <b:Pages>421 pp.</b:Pages>
    <b:LCID>en-US</b:LCID>
    <b:RefOrder>220</b:RefOrder>
  </b:Source>
  <b:Source>
    <b:Tag>Ols21</b:Tag>
    <b:SourceType>JournalArticle</b:SourceType>
    <b:Guid>{D84BFB98-DFCC-438F-BF7F-608F157CC57E}</b:Guid>
    <b:Author>
      <b:Author>
        <b:NameList>
          <b:Person>
            <b:Last>Olson</b:Last>
            <b:First>L.E.</b:First>
          </b:Person>
          <b:Person>
            <b:Last>Bjornlie</b:Last>
            <b:First>N.</b:First>
          </b:Person>
          <b:Person>
            <b:Last>Hanvey</b:Last>
            <b:First>G.</b:First>
          </b:Person>
          <b:Person>
            <b:Last>Holdbrook</b:Last>
            <b:First>J.D.</b:First>
          </b:Person>
          <b:Person>
            <b:Last>Ivan</b:Last>
            <b:First>J.S.</b:First>
          </b:Person>
          <b:Person>
            <b:Last>Jackson</b:Last>
            <b:First>S.</b:First>
          </b:Person>
          <b:Person>
            <b:Last>al.</b:Last>
            <b:First>et</b:First>
          </b:Person>
        </b:NameList>
      </b:Author>
    </b:Author>
    <b:Title>Improved prediction of Canada lynx distribution through regional model transferability and data efficiency</b:Title>
    <b:Year>2021</b:Year>
    <b:Volume>11</b:Volume>
    <b:Issue>4</b:Issue>
    <b:JournalName>Ecology and Evolution</b:JournalName>
    <b:Pages>1667-1690</b:Pages>
    <b:StandardNumber>doi: 10.1002/ece3.7157</b:StandardNumber>
    <b:LCID>en-US</b:LCID>
    <b:RefOrder>154</b:RefOrder>
  </b:Source>
  <b:Source>
    <b:Tag>Orn05</b:Tag>
    <b:SourceType>ConferenceProceedings</b:SourceType>
    <b:Guid>{9C07FC58-D61D-4123-B832-7FEE4EF02C1D}</b:Guid>
    <b:Title>Radio tracking of Eurasian lynx Lynx lynx in Latvia: first results and conclusions</b:Title>
    <b:Year>2005</b:Year>
    <b:City>Kempeni, Latvia</b:City>
    <b:Author>
      <b:Author>
        <b:NameList>
          <b:Person>
            <b:Last>Ornicāns</b:Last>
            <b:First>A.</b:First>
          </b:Person>
          <b:Person>
            <b:Last>Andersone-Lilley</b:Last>
            <b:First>Ž.</b:First>
          </b:Person>
          <b:Person>
            <b:Last>Žunna</b:Last>
            <b:First>A.</b:First>
          </b:Person>
          <b:Person>
            <b:Last>Pupila</b:Last>
            <b:First>A.</b:First>
          </b:Person>
          <b:Person>
            <b:Last>Ozoliņš</b:Last>
            <b:First>J.</b:First>
          </b:Person>
          <b:Person>
            <b:Last>Vaiders</b:Last>
            <b:First>A.</b:First>
          </b:Person>
        </b:NameList>
      </b:Author>
    </b:Author>
    <b:ConferenceName>The 6th Baltic Theriological Conference</b:ConferenceName>
    <b:Pages>38</b:Pages>
    <b:Comments>11-15 November 2005</b:Comments>
    <b:LCID>en-US</b:LCID>
    <b:RefOrder>171</b:RefOrder>
  </b:Source>
  <b:Source>
    <b:Tag>Pea08</b:Tag>
    <b:SourceType>Report</b:SourceType>
    <b:Guid>{921B11D4-C05D-4B0D-A38E-BB9271521EBC}</b:Guid>
    <b:Author>
      <b:Author>
        <b:NameList>
          <b:Person>
            <b:Last>Pearson</b:Last>
            <b:First>R.G.</b:First>
          </b:Person>
        </b:NameList>
      </b:Author>
    </b:Author>
    <b:Title>Species’ Distribution Modeling for Conservation Educators and Practitioners. Synthesis</b:Title>
    <b:City>New York</b:City>
    <b:Year>2008</b:Year>
    <b:Publisher>American Museum of Natural History</b:Publisher>
    <b:Pages>47 p.</b:Pages>
    <b:LCID>en-US</b:LCID>
    <b:RefOrder>221</b:RefOrder>
  </b:Source>
  <b:Source>
    <b:Tag>Pim14</b:Tag>
    <b:SourceType>JournalArticle</b:SourceType>
    <b:Guid>{B678269D-A66E-45AF-AC6C-913CAAD3FF14}</b:Guid>
    <b:Author>
      <b:Author>
        <b:NameList>
          <b:Person>
            <b:Last>Pimm</b:Last>
            <b:First>S.L.</b:First>
          </b:Person>
          <b:Person>
            <b:Last>Jenkins</b:Last>
            <b:First>C.N.</b:First>
          </b:Person>
          <b:Person>
            <b:Last>Abell</b:Last>
            <b:First>R.</b:First>
          </b:Person>
          <b:Person>
            <b:Last>Brooks</b:Last>
            <b:First>T.M.</b:First>
          </b:Person>
          <b:Person>
            <b:Last>Gittleman</b:Last>
            <b:First>J.L.</b:First>
          </b:Person>
          <b:Person>
            <b:Last>Joppa</b:Last>
            <b:First>L.N.</b:First>
          </b:Person>
          <b:Person>
            <b:Last>Raven</b:Last>
            <b:First>P.H.</b:First>
          </b:Person>
          <b:Person>
            <b:Last>Roberts</b:Last>
            <b:First>C.M.,</b:First>
            <b:Middle>Sexton, J.O.</b:Middle>
          </b:Person>
        </b:NameList>
      </b:Author>
    </b:Author>
    <b:Title>The biodiversity of species and their rates of extinction, distribution, and protection.</b:Title>
    <b:Year>2014</b:Year>
    <b:Volume>344</b:Volume>
    <b:Issue>6187</b:Issue>
    <b:JournalName>Science</b:JournalName>
    <b:Pages>1246752</b:Pages>
    <b:StandardNumber>doi: 10.1126/science.1246752</b:StandardNumber>
    <b:LCID>en-US</b:LCID>
    <b:RefOrder>114</b:RefOrder>
  </b:Source>
  <b:Source>
    <b:Tag>Pod13</b:Tag>
    <b:SourceType>JournalArticle</b:SourceType>
    <b:Guid>{1D822A50-5116-445D-9D34-217A7974B2FF}</b:Guid>
    <b:Author>
      <b:Author>
        <b:NameList>
          <b:Person>
            <b:Last>Podolski</b:Last>
            <b:First>I.</b:First>
          </b:Person>
          <b:Person>
            <b:Last>Belotti</b:Last>
            <b:First>E.</b:First>
          </b:Person>
          <b:Person>
            <b:Last>Bufka</b:Last>
            <b:First>L.</b:First>
          </b:Person>
          <b:Person>
            <b:Last>Sennhenn-Reulen</b:Last>
            <b:First>H.</b:First>
          </b:Person>
          <b:Person>
            <b:Last>Heurich</b:Last>
            <b:First>M.</b:First>
          </b:Person>
        </b:NameList>
      </b:Author>
    </b:Author>
    <b:Title>Seasonal and daily activity patterns of free-living Eurasian lynx Lynx lynx in relation to availability of kills</b:Title>
    <b:Year>2013</b:Year>
    <b:Volume>19</b:Volume>
    <b:JournalName>Wildlife Biology</b:JournalName>
    <b:Pages>69-77</b:Pages>
    <b:LCID>en-US</b:LCID>
    <b:RefOrder>167</b:RefOrder>
  </b:Source>
  <b:Source>
    <b:Tag>Pos08</b:Tag>
    <b:SourceType>JournalArticle</b:SourceType>
    <b:Guid>{3AB29101-2D65-49F1-B587-3F845A5610F5}</b:Guid>
    <b:Author>
      <b:Author>
        <b:NameList>
          <b:Person>
            <b:Last>Posada</b:Last>
            <b:First>D.</b:First>
          </b:Person>
        </b:NameList>
      </b:Author>
    </b:Author>
    <b:Title>jModelTest: Phylogenetic model averaging</b:Title>
    <b:JournalName>Molecular Biology and Evolution</b:JournalName>
    <b:Year>2008</b:Year>
    <b:Pages>1253-1256</b:Pages>
    <b:Volume>25</b:Volume>
    <b:Issue>7</b:Issue>
    <b:StandardNumber>https://doi.org/10.1093/molbev/msn083</b:StandardNumber>
    <b:LCID>en-US</b:LCID>
    <b:RefOrder>147</b:RefOrder>
  </b:Source>
  <b:Source>
    <b:Tag>Pul92</b:Tag>
    <b:SourceType>ConferenceProceedings</b:SourceType>
    <b:Guid>{0928CB94-D3AD-4CC8-B224-48239A0E6007}</b:Guid>
    <b:Title>From extinction to real lynx life: Finnish experiences</b:Title>
    <b:City>Strasbourg</b:City>
    <b:Year>1992</b:Year>
    <b:Publisher>Council of Europe</b:Publisher>
    <b:Author>
      <b:Author>
        <b:NameList>
          <b:Person>
            <b:Last>Pulliainen</b:Last>
            <b:First>E.</b:First>
          </b:Person>
        </b:NameList>
      </b:Author>
    </b:Author>
    <b:ConferenceName>The situation, conservation needs and reintroduction of lynx in Europe. Proc. symp.</b:ConferenceName>
    <b:Pages>17-18</b:Pages>
    <b:Comments>17-19 October, Neuchatel</b:Comments>
    <b:LCID>en-US</b:LCID>
    <b:RefOrder>184</b:RefOrder>
  </b:Source>
  <b:Source>
    <b:Tag>Ram18</b:Tag>
    <b:SourceType>JournalArticle</b:SourceType>
    <b:Guid>{DC2EA248-1A76-41D6-82E8-98CA7A6185B0}</b:Guid>
    <b:Author>
      <b:Author>
        <b:NameList>
          <b:Person>
            <b:Last>Rambaut</b:Last>
            <b:First>A.</b:First>
          </b:Person>
          <b:Person>
            <b:Last>Drummond</b:Last>
            <b:First>A.J.</b:First>
          </b:Person>
          <b:Person>
            <b:Last>Xie</b:Last>
            <b:First>D.</b:First>
          </b:Person>
          <b:Person>
            <b:Last>Baele</b:Last>
            <b:First>G.</b:First>
          </b:Person>
          <b:Person>
            <b:Last>Suchard</b:Last>
            <b:First>M.A.</b:First>
          </b:Person>
        </b:NameList>
      </b:Author>
    </b:Author>
    <b:Title>Posterior Summarization in Bayesian Phylogenetics Using Tracer 1.7.</b:Title>
    <b:JournalName>Systematic Biology</b:JournalName>
    <b:Year>2018</b:Year>
    <b:Pages>901-904</b:Pages>
    <b:Volume>67</b:Volume>
    <b:Issue>5</b:Issue>
    <b:StandardNumber>https://doi.org/10.1093/sysbio/syy032</b:StandardNumber>
    <b:LCID>en-US</b:LCID>
    <b:RefOrder>149</b:RefOrder>
  </b:Source>
  <b:Source>
    <b:Tag>Rat12</b:Tag>
    <b:SourceType>JournalArticle</b:SourceType>
    <b:Guid>{CD230695-0566-4985-A826-FBE5A22D0832}</b:Guid>
    <b:Author>
      <b:Author>
        <b:NameList>
          <b:Person>
            <b:Last>Ratkiewicz</b:Last>
            <b:First>M.</b:First>
          </b:Person>
          <b:Person>
            <b:Last>Matosiuk</b:Last>
            <b:First>M.</b:First>
          </b:Person>
          <b:Person>
            <b:Last>Kowalczyk</b:Last>
            <b:First>R.</b:First>
          </b:Person>
          <b:Person>
            <b:Last>Konopiński</b:Last>
            <b:First>M.K.</b:First>
          </b:Person>
          <b:Person>
            <b:Last>Okarma</b:Last>
            <b:First>H.</b:First>
          </b:Person>
          <b:Person>
            <b:Last>Ozolins</b:Last>
            <b:First>J.</b:First>
          </b:Person>
          <b:Person>
            <b:Last>Männil</b:Last>
            <b:First>P.</b:First>
          </b:Person>
          <b:Person>
            <b:Last>Ornicans</b:Last>
            <b:First>A.</b:First>
          </b:Person>
          <b:Person>
            <b:Last>Schmidt</b:Last>
            <b:First>K.</b:First>
          </b:Person>
        </b:NameList>
      </b:Author>
    </b:Author>
    <b:Title>High levels of population differentiation in Eurasian lynx at the edge of the species’ western range in Europe revealed by mitochondrial DNA analyses</b:Title>
    <b:Year>2012</b:Year>
    <b:JournalName>Animal Conservation</b:JournalName>
    <b:Pages>603-612</b:Pages>
    <b:Volume>15</b:Volume>
    <b:Issue>6</b:Issue>
    <b:StandardNumber>https://doi.org/10.1111/j.1469-1795.2012.00556.x</b:StandardNumber>
    <b:LCID>en-US</b:LCID>
    <b:RefOrder>173</b:RefOrder>
  </b:Source>
  <b:Source>
    <b:Tag>Rat14</b:Tag>
    <b:SourceType>JournalArticle</b:SourceType>
    <b:Guid>{1573314D-DCCA-4312-9918-C7B82B770E74}</b:Guid>
    <b:Author>
      <b:Author>
        <b:NameList>
          <b:Person>
            <b:Last>Ratkiewicz</b:Last>
            <b:First>M.</b:First>
          </b:Person>
          <b:Person>
            <b:Last>Matosiuk</b:Last>
            <b:First>M.</b:First>
          </b:Person>
          <b:Person>
            <b:Last>Saveljev</b:Last>
            <b:First>A.P.</b:First>
          </b:Person>
          <b:Person>
            <b:Last>Sidorovich</b:Last>
            <b:First>V.</b:First>
          </b:Person>
          <b:Person>
            <b:Last>Ozolins</b:Last>
            <b:First>J.</b:First>
          </b:Person>
          <b:Person>
            <b:Last>Männil</b:Last>
            <b:First>P.</b:First>
          </b:Person>
          <b:Person>
            <b:Last>Balciauskas</b:Last>
            <b:First>L.</b:First>
          </b:Person>
          <b:Person>
            <b:Last>Kojola</b:Last>
            <b:First>I.</b:First>
          </b:Person>
          <b:Person>
            <b:Last>Okarma</b:Last>
            <b:First>H.</b:First>
          </b:Person>
          <b:Person>
            <b:Last>Kowalczyk</b:Last>
            <b:First>R.</b:First>
          </b:Person>
          <b:Person>
            <b:Last>Schmidt</b:Last>
            <b:First>K.</b:First>
          </b:Person>
        </b:NameList>
      </b:Author>
    </b:Author>
    <b:Title>Long-range gene flow and the effects of climatic and ecological factors on genetic structuring in a large, solitary carnivore: The Eurasian lynx</b:Title>
    <b:Year>2014</b:Year>
    <b:JournalName>PLoS ONE</b:JournalName>
    <b:Pages>1-29</b:Pages>
    <b:Volume>9</b:Volume>
    <b:Issue>12</b:Issue>
    <b:StandardNumber>https://doi.org/10.1371/journal.pone.0115160</b:StandardNumber>
    <b:LCID>en-US</b:LCID>
    <b:RefOrder>174</b:RefOrder>
  </b:Source>
  <b:Source>
    <b:Tag>Rem10</b:Tag>
    <b:SourceType>JournalArticle</b:SourceType>
    <b:Guid>{8DF9D079-31E5-48C0-91B4-5D18DEF12BDA}</b:Guid>
    <b:Author>
      <b:Author>
        <b:NameList>
          <b:Person>
            <b:Last>Remsen</b:Last>
            <b:First>J.V.</b:First>
          </b:Person>
        </b:NameList>
      </b:Author>
    </b:Author>
    <b:Title>Subspecies as a meaningful taxonomic rank in avian classification</b:Title>
    <b:JournalName>Ornithological Monographs</b:JournalName>
    <b:Year>2010</b:Year>
    <b:Pages>62–78</b:Pages>
    <b:Volume>67</b:Volume>
    <b:StandardNumber>https://doi.org/10.1525/om.2010.67.1.62</b:StandardNumber>
    <b:LCID>en-US</b:LCID>
    <b:RefOrder>222</b:RefOrder>
  </b:Source>
  <b:Source>
    <b:Tag>Rey91</b:Tag>
    <b:SourceType>Book</b:SourceType>
    <b:Guid>{FB08FA5F-5956-47FA-B894-B67735EE4F79}</b:Guid>
    <b:Title>Multidimensional palaeobiology</b:Title>
    <b:Year>1991</b:Year>
    <b:Author>
      <b:Author>
        <b:NameList>
          <b:Person>
            <b:Last>Reyment</b:Last>
            <b:First>R.A.</b:First>
          </b:Person>
        </b:NameList>
      </b:Author>
    </b:Author>
    <b:City>Oxford</b:City>
    <b:Publisher>Pergamon Press</b:Publisher>
    <b:Pages>426 p.</b:Pages>
    <b:StandardNumber>ISBN-10: 0080410014</b:StandardNumber>
    <b:LCID>en-US</b:LCID>
    <b:RefOrder>131</b:RefOrder>
  </b:Source>
  <b:Source>
    <b:Tag>Rip22</b:Tag>
    <b:SourceType>JournalArticle</b:SourceType>
    <b:Guid>{0E1C62FF-CB56-460B-9CFD-A52F4A92F009}</b:Guid>
    <b:Title>Human disturbance is the most limiting factor driving habitat selection of a large carnivore throughout Continental Europe</b:Title>
    <b:Year>2022</b:Year>
    <b:Volume>266</b:Volume>
    <b:Author>
      <b:Author>
        <b:NameList>
          <b:Person>
            <b:Last>Ripari</b:Last>
            <b:First>L.</b:First>
          </b:Person>
          <b:Person>
            <b:Last>Premier</b:Last>
            <b:First>J.</b:First>
          </b:Person>
          <b:Person>
            <b:Last>Belotti</b:Last>
            <b:First>E.</b:First>
          </b:Person>
          <b:Person>
            <b:Last>Bluhm</b:Last>
            <b:First>H.</b:First>
          </b:Person>
          <b:Person>
            <b:Last>Breitenmoser-Würsten</b:Last>
            <b:First>C.</b:First>
          </b:Person>
          <b:Person>
            <b:Last>Bufka</b:Last>
            <b:First>L.</b:First>
          </b:Person>
          <b:Person>
            <b:Last>al.</b:Last>
            <b:First>et</b:First>
          </b:Person>
        </b:NameList>
      </b:Author>
    </b:Author>
    <b:JournalName>Biological Conservation</b:JournalName>
    <b:StandardNumber>doi: 10.1016/j.biocon.2021.109446</b:StandardNumber>
    <b:LCID>en-US</b:LCID>
    <b:RefOrder>223</b:RefOrder>
  </b:Source>
  <b:Source>
    <b:Tag>Roh87</b:Tag>
    <b:SourceType>JournalArticle</b:SourceType>
    <b:Guid>{0900613E-B551-43E2-ADD3-B96549526132}</b:Guid>
    <b:Author>
      <b:Author>
        <b:NameList>
          <b:Person>
            <b:Last>Rohlf</b:Last>
            <b:First>F.J.</b:First>
          </b:Person>
          <b:Person>
            <b:Last>Bookstein</b:Last>
            <b:First>F.L.</b:First>
          </b:Person>
        </b:NameList>
      </b:Author>
    </b:Author>
    <b:Title>A comment on shearing as a method for “size correction”</b:Title>
    <b:JournalName>Systematic Zool.</b:JournalName>
    <b:Year>1987</b:Year>
    <b:Pages>356-367</b:Pages>
    <b:Volume>36</b:Volume>
    <b:LCID>en-US</b:LCID>
    <b:RefOrder>130</b:RefOrder>
  </b:Source>
  <b:Source>
    <b:Tag>Roh00</b:Tag>
    <b:SourceType>JournalArticle</b:SourceType>
    <b:Guid>{CA76FC69-237B-40C1-B91F-1DA8DF418064}</b:Guid>
    <b:Author>
      <b:Author>
        <b:NameList>
          <b:Person>
            <b:Last>Rohlf</b:Last>
            <b:First>F.J.</b:First>
          </b:Person>
        </b:NameList>
      </b:Author>
    </b:Author>
    <b:Title>On the use of shape spaces to compare morphometric methods</b:Title>
    <b:JournalName>Hystrix, Italian J. Mammology (n.s.)</b:JournalName>
    <b:Year>2000</b:Year>
    <b:Pages>9-25</b:Pages>
    <b:Volume>11</b:Volume>
    <b:Issue>1</b:Issue>
    <b:LCID>en-US</b:LCID>
    <b:RefOrder>135</b:RefOrder>
  </b:Source>
  <b:Source>
    <b:Tag>Ron12</b:Tag>
    <b:SourceType>JournalArticle</b:SourceType>
    <b:Guid>{1E0370DA-8CC3-46E2-87D3-0BE81D94D3C4}</b:Guid>
    <b:Author>
      <b:Author>
        <b:NameList>
          <b:Person>
            <b:Last>Ronquist</b:Last>
            <b:First>F.</b:First>
          </b:Person>
          <b:Person>
            <b:Last>Teslenko</b:Last>
            <b:First>M.</b:First>
          </b:Person>
          <b:Person>
            <b:Last>Van Der Mark</b:Last>
            <b:First>P.</b:First>
          </b:Person>
          <b:Person>
            <b:Last>Ayres</b:Last>
            <b:First>D.L.,</b:First>
            <b:Middle>Darling, A.</b:Middle>
          </b:Person>
          <b:Person>
            <b:Last>Höhna</b:Last>
            <b:First>S.</b:First>
          </b:Person>
          <b:Person>
            <b:Last>Larget</b:Last>
            <b:First>B.</b:First>
          </b:Person>
          <b:Person>
            <b:Last>Liu</b:Last>
            <b:First>L.</b:First>
          </b:Person>
          <b:Person>
            <b:Last>Suchard</b:Last>
            <b:First>M.A.</b:First>
          </b:Person>
          <b:Person>
            <b:Last>Huelsenbeck</b:Last>
            <b:First>J.P.</b:First>
          </b:Person>
        </b:NameList>
      </b:Author>
    </b:Author>
    <b:Title>Mrbayes 3.2: Efficient bayesian phylogenetic inference and model choice across a large model space</b:Title>
    <b:Year>2012</b:Year>
    <b:JournalName>Systematic Biology</b:JournalName>
    <b:Pages>539-542</b:Pages>
    <b:Volume>61</b:Volume>
    <b:Issue>3</b:Issue>
    <b:StandardNumber>https://doi.org/10.1093/sysbio/sys029</b:StandardNumber>
    <b:LCID>en-US</b:LCID>
    <b:RefOrder>148</b:RefOrder>
  </b:Source>
  <b:Source>
    <b:Tag>Rue03</b:Tag>
    <b:SourceType>JournalArticle</b:SourceType>
    <b:Guid>{AB3AED91-7F72-4735-B601-5197DC962C88}</b:Guid>
    <b:Author>
      <b:Author>
        <b:NameList>
          <b:Person>
            <b:Last>Rueness</b:Last>
            <b:First>E.K.</b:First>
          </b:Person>
          <b:Person>
            <b:Last>Stenseth</b:Last>
            <b:First>N.C.</b:First>
          </b:Person>
          <b:Person>
            <b:Last>O’Donoghue</b:Last>
            <b:First>M.</b:First>
          </b:Person>
          <b:Person>
            <b:Last>Boutin</b:Last>
            <b:First>S.</b:First>
          </b:Person>
          <b:Person>
            <b:Last>Ellegren</b:Last>
            <b:First>H.</b:First>
          </b:Person>
          <b:Person>
            <b:Last>Jakobsen</b:Last>
            <b:First>K.S.</b:First>
          </b:Person>
        </b:NameList>
      </b:Author>
    </b:Author>
    <b:Title>Ecological and genetic spatial structuring in the Canadian lynx</b:Title>
    <b:JournalName>Nature</b:JournalName>
    <b:Year>2003</b:Year>
    <b:Pages>69-72</b:Pages>
    <b:Volume>425</b:Volume>
    <b:StandardNumber>https://doi.org/10.1038/nature01904</b:StandardNumber>
    <b:LCID>en-US</b:LCID>
    <b:RefOrder>142</b:RefOrder>
  </b:Source>
  <b:Source>
    <b:Tag>Rue14</b:Tag>
    <b:SourceType>JournalArticle</b:SourceType>
    <b:Guid>{15BF4ECD-A79C-4F59-910A-7A125A67262D}</b:Guid>
    <b:Author>
      <b:Author>
        <b:NameList>
          <b:Person>
            <b:Last>Rueness</b:Last>
            <b:First>E.K.</b:First>
          </b:Person>
          <b:Person>
            <b:Last>Naidenko</b:Last>
            <b:First>S.</b:First>
          </b:Person>
          <b:Person>
            <b:Last>Trosvik</b:Last>
            <b:First>P.</b:First>
          </b:Person>
          <b:Person>
            <b:Last>Stenseth</b:Last>
            <b:First>N.C.</b:First>
          </b:Person>
        </b:NameList>
      </b:Author>
    </b:Author>
    <b:Title>Large-Scale Genetic Structuring of a Widely Distributed Carnivore - The Eurasian Lynx (Lynx lynx)</b:Title>
    <b:Year>2014</b:Year>
    <b:JournalName>PLoS ONE</b:JournalName>
    <b:Pages>e93675</b:Pages>
    <b:Volume>9</b:Volume>
    <b:Issue>4</b:Issue>
    <b:StandardNumber>doi:10.1371/journal.pone.0093675</b:StandardNumber>
    <b:LCID>en-US</b:LCID>
    <b:RefOrder>71</b:RefOrder>
  </b:Source>
  <b:Source>
    <b:Tag>Sca18</b:Tag>
    <b:SourceType>BookSection</b:SourceType>
    <b:Guid>{2392A963-9279-4AD3-938E-3AF614B0D364}</b:Guid>
    <b:Author>
      <b:Author>
        <b:NameList>
          <b:Person>
            <b:Last>Scanes</b:Last>
            <b:First>C.G.</b:First>
          </b:Person>
        </b:NameList>
      </b:Author>
      <b:Editor>
        <b:NameList>
          <b:Person>
            <b:Last>Scanes</b:Last>
            <b:First>C.G.</b:First>
          </b:Person>
          <b:Person>
            <b:Last>Toukhsati</b:Last>
            <b:First>S.R.</b:First>
          </b:Person>
        </b:NameList>
      </b:Editor>
    </b:Author>
    <b:Title>Human activity and habitat loss: destruction, fragmentation, and degradation.</b:Title>
    <b:Year>2018</b:Year>
    <b:Publisher>Academic Press</b:Publisher>
    <b:BookTitle>Animals and human society</b:BookTitle>
    <b:Pages>451-482</b:Pages>
    <b:StandardNumber>ISBN 9780128052471; doi: 10.1016/B978-0-12-805247-1.00026-5</b:StandardNumber>
    <b:LCID>en-US</b:LCID>
    <b:RefOrder>224</b:RefOrder>
  </b:Source>
  <b:Source>
    <b:Tag>She04</b:Tag>
    <b:SourceType>Book</b:SourceType>
    <b:Guid>{F7979195-F453-4C72-AA94-EAC4B502BB63}</b:Guid>
    <b:Author>
      <b:Editor>
        <b:NameList>
          <b:Person>
            <b:Last>Sheikh</b:Last>
            <b:First>K.M.</b:First>
          </b:Person>
          <b:Person>
            <b:Last>Molur</b:Last>
            <b:First>S.</b:First>
          </b:Person>
        </b:NameList>
      </b:Editor>
    </b:Author>
    <b:Title>Status and Red List of Pakistan’s Mammals. Based on the Conservation Assessment and Management Plan</b:Title>
    <b:Year>2004</b:Year>
    <b:Publisher>IUCN Pakistan</b:Publisher>
    <b:CountryRegion>Pakistan</b:CountryRegion>
    <b:Pages>312 pp.</b:Pages>
    <b:LCID>en-US</b:LCID>
    <b:RefOrder>225</b:RefOrder>
  </b:Source>
  <b:Source>
    <b:Tag>Sid18</b:Tag>
    <b:SourceType>Book</b:SourceType>
    <b:Guid>{065BF919-8EF2-4617-A8BC-DC1A2B146C8C}</b:Guid>
    <b:Title>Unknown Eurasian lynx Lynx lynx: New findings on the species ecology and behaviour</b:Title>
    <b:City>Minsk</b:City>
    <b:Year>2018</b:Year>
    <b:Publisher>Chatyry Chverсi</b:Publisher>
    <b:Author>
      <b:Author>
        <b:NameList>
          <b:Person>
            <b:Last>Sidorovich</b:Last>
            <b:First>V.</b:First>
          </b:Person>
          <b:Person>
            <b:Last>Gouwy</b:Last>
            <b:First>J.</b:First>
          </b:Person>
          <b:Person>
            <b:Last>Rotenko</b:Last>
            <b:First>I.</b:First>
          </b:Person>
        </b:NameList>
      </b:Author>
    </b:Author>
    <b:Pages>274 p.</b:Pages>
    <b:LCID>en-US</b:LCID>
    <b:RefOrder>169</b:RefOrder>
  </b:Source>
  <b:Source>
    <b:Tag>Som19</b:Tag>
    <b:SourceType>Book</b:SourceType>
    <b:Guid>{0861EB3B-E250-4A84-987A-883818D66FF4}</b:Guid>
    <b:Author>
      <b:Author>
        <b:NameList>
          <b:Person>
            <b:Last>Somerville</b:Last>
            <b:First>K.</b:First>
          </b:Person>
        </b:NameList>
      </b:Author>
    </b:Author>
    <b:Title>Humans and lions: Conflict, conservation and coexistence</b:Title>
    <b:City>Routledge</b:City>
    <b:Year>2019</b:Year>
    <b:StandardNumber>ISBN 9781138558038</b:StandardNumber>
    <b:Pages>260 pp.</b:Pages>
    <b:LCID>en-US</b:LCID>
    <b:RefOrder>226</b:RefOrder>
  </b:Source>
  <b:Source>
    <b:Tag>Ste</b:Tag>
    <b:SourceType>JournalArticle</b:SourceType>
    <b:Guid>{9773D522-A2B5-4EA9-ADEB-89CCC4724334}</b:Guid>
    <b:Author>
      <b:Author>
        <b:NameList>
          <b:Person>
            <b:Last>Steiner</b:Last>
            <b:First>M.</b:First>
          </b:Person>
          <b:Person>
            <b:Last>Huettmann</b:Last>
            <b:First>F.</b:First>
          </b:Person>
        </b:NameList>
      </b:Author>
    </b:Author>
    <b:Title>Sustainable Squirrel Conservation: A Modern Re-Assessment of Family Sciuridae</b:Title>
    <b:JournalName>Springer Nature</b:JournalName>
    <b:Comments>in-press</b:Comments>
    <b:LCID>en-US</b:LCID>
    <b:RefOrder>111</b:RefOrder>
  </b:Source>
  <b:Source>
    <b:Tag>Tam11</b:Tag>
    <b:SourceType>JournalArticle</b:SourceType>
    <b:Guid>{DC7317C6-6CD1-4130-9323-D760BF39E663}</b:Guid>
    <b:Author>
      <b:Author>
        <b:NameList>
          <b:Person>
            <b:Last>Tamura</b:Last>
            <b:First>K.</b:First>
          </b:Person>
          <b:Person>
            <b:Last>Peterson</b:Last>
            <b:First>D.</b:First>
          </b:Person>
          <b:Person>
            <b:Last>Peterson</b:Last>
            <b:First>N.</b:First>
          </b:Person>
          <b:Person>
            <b:Last>Stecher</b:Last>
            <b:First>G.</b:First>
          </b:Person>
          <b:Person>
            <b:Last>Nei</b:Last>
            <b:First>M.</b:First>
          </b:Person>
          <b:Person>
            <b:Last>Kumar</b:Last>
            <b:First>S.</b:First>
          </b:Person>
        </b:NameList>
      </b:Author>
    </b:Author>
    <b:Title>MEGA5: Molecular evolutionary genetics analysis using maximum likelihood, evolutionary distance, and maximum parsimony methods</b:Title>
    <b:JournalName>Molecular Biology and Evolution</b:JournalName>
    <b:Year>2011</b:Year>
    <b:Volume>28</b:Volume>
    <b:Issue>10</b:Issue>
    <b:Pages>2731-2739</b:Pages>
    <b:StandardNumber>https://doi.org/10.1093/molbev/msr121</b:StandardNumber>
    <b:LCID>en-US</b:LCID>
    <b:RefOrder>144</b:RefOrder>
  </b:Source>
  <b:Source>
    <b:Tag>Tho94</b:Tag>
    <b:SourceType>JournalArticle</b:SourceType>
    <b:Guid>{09A34BBF-13A3-4610-AF17-5692A691BB33}</b:Guid>
    <b:Author>
      <b:Author>
        <b:NameList>
          <b:Person>
            <b:Last>Thompson</b:Last>
            <b:First>J.D.</b:First>
          </b:Person>
          <b:Person>
            <b:Last>Higgins</b:Last>
            <b:First>D.G.</b:First>
          </b:Person>
          <b:Person>
            <b:Last>Gibson</b:Last>
            <b:First>T.J.</b:First>
          </b:Person>
        </b:NameList>
      </b:Author>
    </b:Author>
    <b:Title>CLUSTAL W: Improving the sensitivity of progressive multiple sequence alignment through sequence weighting, position-specific gap penalties and weight matrix choice</b:Title>
    <b:JournalName>Nucleic Acids Research</b:JournalName>
    <b:Year>1994</b:Year>
    <b:Pages>4673-4680</b:Pages>
    <b:Volume>22</b:Volume>
    <b:Issue>22</b:Issue>
    <b:StandardNumber>https://doi.org/10.1093/nar/22.22.4673</b:StandardNumber>
    <b:LCID>en-US</b:LCID>
    <b:RefOrder>143</b:RefOrder>
  </b:Source>
  <b:Source>
    <b:Tag>Tol19</b:Tag>
    <b:SourceType>JournalArticle</b:SourceType>
    <b:Guid>{8FEF4842-CFCA-404B-823E-D84E4D0FE5CB}</b:Guid>
    <b:Author>
      <b:Author>
        <b:NameList>
          <b:Person>
            <b:Last>Tollefson</b:Last>
            <b:First>J.</b:First>
          </b:Person>
        </b:NameList>
      </b:Author>
    </b:Author>
    <b:Title>Humans are driving one million species to extinction.</b:Title>
    <b:BookTitle>Nature 569(7755): 171-172. doi: 10.1038/d41586-019-01448-4</b:BookTitle>
    <b:Year>2019</b:Year>
    <b:Volume>569</b:Volume>
    <b:Issue>7755</b:Issue>
    <b:JournalName>Nature</b:JournalName>
    <b:Pages>171-172</b:Pages>
    <b:StandardNumber>doi: 10.1038/d41586-019-01448-4</b:StandardNumber>
    <b:LCID>en-US</b:LCID>
    <b:RefOrder>227</b:RefOrder>
  </b:Source>
  <b:Source>
    <b:Tag>Wan04</b:Tag>
    <b:SourceType>Book</b:SourceType>
    <b:Guid>{0E22D3EF-C448-49DC-93B8-67918008A110}</b:Guid>
    <b:Title>China Species Red List</b:Title>
    <b:Year>2004</b:Year>
    <b:City>Beijing</b:City>
    <b:Publisher>Higher Education Press</b:Publisher>
    <b:Volume>Vol. 1: Red List</b:Volume>
    <b:CountryRegion>China</b:CountryRegion>
    <b:Author>
      <b:Editor>
        <b:NameList>
          <b:Person>
            <b:Last>Wang</b:Last>
            <b:First>S.</b:First>
          </b:Person>
          <b:Person>
            <b:Last>Xie</b:Last>
            <b:First>Y.</b:First>
          </b:Person>
        </b:NameList>
      </b:Editor>
    </b:Author>
    <b:StandardNumber>ISBN: 7-04-015584-2</b:StandardNumber>
    <b:Pages>224 pp.</b:Pages>
    <b:LCID>en-US</b:LCID>
    <b:RefOrder>228</b:RefOrder>
  </b:Source>
  <b:Source>
    <b:Tag>WuY</b:Tag>
    <b:SourceType>JournalArticle</b:SourceType>
    <b:Guid>{75EC4245-E78D-43E9-988B-41D7110F3AA8}</b:Guid>
    <b:Author>
      <b:Author>
        <b:NameList>
          <b:Person>
            <b:Last>Wu</b:Last>
            <b:First>Yu.</b:First>
          </b:Person>
          <b:Person>
            <b:Last>Xu</b:Last>
            <b:First>H.</b:First>
          </b:Person>
          <b:Person>
            <b:Last>Li</b:Last>
            <b:First>D.</b:First>
          </b:Person>
          <b:Person>
            <b:Last>Xie</b:Last>
            <b:First>M.</b:First>
          </b:Person>
          <b:Person>
            <b:Last>Wu</b:Last>
            <b:First>J.</b:First>
          </b:Person>
          <b:Person>
            <b:Last>Wen</b:Last>
            <b:First>A.</b:First>
          </b:Person>
          <b:Person>
            <b:Last>Wang</b:Last>
            <b:First>Q.</b:First>
          </b:Person>
          <b:Person>
            <b:Last>Zhu</b:Last>
            <b:First>G.</b:First>
          </b:Person>
          <b:Person>
            <b:Last>Ni</b:Last>
            <b:First>Q.</b:First>
          </b:Person>
          <b:Person>
            <b:Last>Zhang</b:Last>
            <b:First>M</b:First>
          </b:Person>
          <b:Person>
            <b:Last>Yao</b:Last>
            <b:First>Y.</b:First>
          </b:Person>
        </b:NameList>
      </b:Author>
    </b:Author>
    <b:Title>Complete mitochondrial genome and phylogenetic analysis of a Chinese Eurasian lynx (Lynx lynx)</b:Title>
    <b:Year>2018</b:Year>
    <b:JournalName>Mitochondrial DNA Part B</b:JournalName>
    <b:Pages>1174-1175</b:Pages>
    <b:Volume>3</b:Volume>
    <b:Issue>2</b:Issue>
    <b:StandardNumber>DOI: 10.1080/23802359.2018.1524280</b:StandardNumber>
    <b:LCID>en-US</b:LCID>
    <b:RefOrder>229</b:RefOrder>
  </b:Source>
  <b:Source>
    <b:Tag>Yuk19</b:Tag>
    <b:SourceType>JournalArticle</b:SourceType>
    <b:Guid>{C21C9FDF-CD14-425D-8741-D75D16F01115}</b:Guid>
    <b:Author>
      <b:Author>
        <b:NameList>
          <b:Person>
            <b:Last>Yukimoto</b:Last>
            <b:First>S.</b:First>
          </b:Person>
          <b:Person>
            <b:Last>Kawai</b:Last>
            <b:First>H.</b:First>
          </b:Person>
          <b:Person>
            <b:Last>Koshiro</b:Last>
            <b:First>T.</b:First>
          </b:Person>
          <b:Person>
            <b:Last>Oshima</b:Last>
            <b:First>N.</b:First>
          </b:Person>
          <b:Person>
            <b:Last>Yoshida</b:Last>
            <b:First>K.</b:First>
          </b:Person>
          <b:Person>
            <b:Last>Urakawa</b:Last>
            <b:First>S.</b:First>
            <b:Middle>et al.</b:Middle>
          </b:Person>
        </b:NameList>
      </b:Author>
    </b:Author>
    <b:Title>The Meteorological Research Institute Earth System Model version 2.0, MRI-ESM2.0: Description and basic evaluation of the physical component</b:Title>
    <b:Year>2019</b:Year>
    <b:JournalName>Journal of the Meteorological Society of Japan. Ser. II. </b:JournalName>
    <b:StandardNumber>doi: 10.2151/jmsj.2019-051</b:StandardNumber>
    <b:LCID>en-US</b:LCID>
    <b:RefOrder>119</b:RefOrder>
  </b:Source>
  <b:Source>
    <b:Tag>Asi</b:Tag>
    <b:SourceType>Book</b:SourceType>
    <b:Guid>{2C9AA8B9-36E4-4126-A7A9-58363B9FC82C}</b:Guid>
    <b:Title>Biodiversity Profile of Afghanistan. An Output of the National Capacity Needs Self-Assessment for Global Environment Management (NCSA) for Afghanistan</b:Title>
    <b:Publisher>United Nations Environment Programme</b:Publisher>
    <b:Author>
      <b:Editor>
        <b:NameList>
          <b:Person>
            <b:Last>Zaidi</b:Last>
            <b:First>A.</b:First>
          </b:Person>
          <b:Person>
            <b:Last>C.C.</b:Last>
            <b:First>Shank.</b:First>
          </b:Person>
        </b:NameList>
      </b:Editor>
    </b:Author>
    <b:Year>2008</b:Year>
    <b:City>Kabul</b:City>
    <b:CountryRegion>Afghanistan</b:CountryRegion>
    <b:StandardNumber>http://hdl.handle.net/20.500.11822/33553</b:StandardNumber>
    <b:Pages>150 pp.</b:Pages>
    <b:LCID>en-US</b:LCID>
    <b:RefOrder>230</b:RefOrder>
  </b:Source>
  <b:Source>
    <b:Tag>Zim04</b:Tag>
    <b:SourceType>Book</b:SourceType>
    <b:Guid>{A3134EE3-76BA-4F23-9B1E-0C50ECF2AD42}</b:Guid>
    <b:Author>
      <b:Author>
        <b:NameList>
          <b:Person>
            <b:Last>Zimmermann</b:Last>
            <b:First>F.</b:First>
          </b:Person>
        </b:NameList>
      </b:Author>
    </b:Author>
    <b:Title>Conservation of the Eurasian lynx (Lynx lynx) in a fragmented landscape – habitat models, dispersal, and potential distribution. PhD thesis</b:Title>
    <b:Year>2004</b:Year>
    <b:Publisher>Department of Ecology and Evolution, University of Lausanne</b:Publisher>
    <b:CountryRegion>Switzerland</b:CountryRegion>
    <b:Pages>179 pp.</b:Pages>
    <b:LCID>en-US</b:LCID>
    <b:RefOrder>150</b:RefOrder>
  </b:Source>
  <b:Source>
    <b:Tag>Zim05</b:Tag>
    <b:SourceType>Book</b:SourceType>
    <b:Guid>{1A948759-1941-488F-A3F9-9C763DBF9F7C}</b:Guid>
    <b:Title>Monitoring Bericht Raubtiere Schweiz 2004</b:Title>
    <b:City>Kora, Bern</b:City>
    <b:Year>2005</b:Year>
    <b:Publisher>KORA Bericht Nr. 29</b:Publisher>
    <b:Author>
      <b:Author>
        <b:NameList>
          <b:Person>
            <b:Last>Zimmermann</b:Last>
            <b:First>F.</b:First>
          </b:Person>
          <b:Person>
            <b:Last>Molinari-Jobin</b:Last>
            <b:First>A.</b:First>
          </b:Person>
          <b:Person>
            <b:Last>Weber</b:Last>
            <b:First>J.-M.</b:First>
          </b:Person>
          <b:Person>
            <b:Last>Capt</b:Last>
            <b:First>S.</b:First>
          </b:Person>
          <b:Person>
            <b:Last>Ryser</b:Last>
            <b:First>A.</b:First>
          </b:Person>
          <b:Person>
            <b:Last>Angst</b:Last>
            <b:First>C.</b:First>
            <b:Middle>et al.</b:Middle>
          </b:Person>
        </b:NameList>
      </b:Author>
    </b:Author>
    <b:Pages>60 p.</b:Pages>
    <b:LCID>en-US</b:LCID>
    <b:RefOrder>157</b:RefOrder>
  </b:Source>
  <b:Source>
    <b:Tag>Zin03</b:Tag>
    <b:SourceType>JournalArticle</b:SourceType>
    <b:Guid>{3D89DA09-BC54-4BE1-A4A6-9DCAB4E432A2}</b:Guid>
    <b:Author>
      <b:Author>
        <b:NameList>
          <b:Person>
            <b:Last>Zink</b:Last>
            <b:First>R.M.</b:First>
          </b:Person>
        </b:NameList>
      </b:Author>
    </b:Author>
    <b:Title>The role of subspecies in obscuring avian biological diversity and misleading conservation policy</b:Title>
    <b:JournalName>Proceedings of the Royal Society of London</b:JournalName>
    <b:Year>2003</b:Year>
    <b:Pages>561–564</b:Pages>
    <b:Volume>B</b:Volume>
    <b:Issue>27</b:Issue>
    <b:LCID>en-US</b:LCID>
    <b:RefOrder>231</b:RefOrder>
  </b:Source>
  <b:Source>
    <b:Tag>Афа60</b:Tag>
    <b:SourceType>Book</b:SourceType>
    <b:Guid>{31F82ED4-E28E-4CC2-8B9A-4AC82A893995}</b:Guid>
    <b:Title>Зоогеография Казахстана</b:Title>
    <b:City>Алматы</b:City>
    <b:Year>1960</b:Year>
    <b:Publisher>Издание АН КазССР</b:Publisher>
    <b:Author>
      <b:Author>
        <b:NameList>
          <b:Person>
            <b:Last>Афанасьев</b:Last>
            <b:First>А.В.</b:First>
          </b:Person>
        </b:NameList>
      </b:Author>
    </b:Author>
    <b:Pages>261 с.</b:Pages>
    <b:LCID>ru-RU</b:LCID>
    <b:RefOrder>5</b:RefOrder>
  </b:Source>
  <b:Source>
    <b:Tag>Биж22</b:Tag>
    <b:SourceType>JournalArticle</b:SourceType>
    <b:Guid>{6ADC50DD-655A-4EFA-A058-FE7EBA97BA90}</b:Guid>
    <b:Year>2022</b:Year>
    <b:Author>
      <b:Author>
        <b:NameList>
          <b:Person>
            <b:Last>Бижанова</b:Last>
            <b:First>Н.А.</b:First>
          </b:Person>
          <b:Person>
            <b:Last>Грачев</b:Last>
            <b:First>Ю.А.</b:First>
          </b:Person>
        </b:NameList>
      </b:Author>
    </b:Author>
    <b:Title>Морфометрическая характеристика и заметки по половому диморфизму по черепам обыкновенной рыси (Lynx lynx Linnaeus, 1758)</b:Title>
    <b:JournalName>Вестник КазНУ. Серия биологияеская</b:JournalName>
    <b:Volume>91</b:Volume>
    <b:Issue>2</b:Issue>
    <b:Pages>110-118</b:Pages>
    <b:StandardNumber>https://doi.org/10.26577/eb.2022.v91.i2.09</b:StandardNumber>
    <b:LCID>ru-RU</b:LCID>
    <b:RefOrder>127</b:RefOrder>
  </b:Source>
  <b:Source>
    <b:Tag>Биж</b:Tag>
    <b:SourceType>ConferenceProceedings</b:SourceType>
    <b:Guid>{88A93DD7-8D37-419F-A1E5-1765054B8FEC}</b:Guid>
    <b:Author>
      <b:Author>
        <b:NameList>
          <b:Person>
            <b:Last>Бижанова</b:Last>
            <b:First>Н.Ә.</b:First>
          </b:Person>
          <b:Person>
            <b:Last>Грачев</b:Last>
            <b:First>Ю.А.</b:First>
          </b:Person>
          <b:Person>
            <b:Last>Джаныспаев</b:Last>
            <b:First>А.Д.</b:First>
          </b:Person>
          <b:Person>
            <b:Last>Грачев</b:Last>
            <b:First>А.А.</b:First>
          </b:Person>
          <b:Person>
            <b:Last>Сәтімбеков</b:Last>
            <b:First>Р.С.</b:First>
          </b:Person>
        </b:NameList>
      </b:Author>
    </b:Author>
    <b:Title>Мониторинг популяций хищных млекопитающих с применением фотоловушек в Северном Тянь-Шане</b:Title>
    <b:ConferenceName>Материалы Республиканской научной конференции с международным участием «Сохранение биоразнообразия и рациональное использование биоресурсов»</b:ConferenceName>
    <b:Year>2016</b:Year>
    <b:City>Алматы</b:City>
    <b:Pages>23-30</b:Pages>
    <b:LCID>ru-RU</b:LCID>
    <b:RefOrder>164</b:RefOrder>
  </b:Source>
  <b:Source>
    <b:Tag>Биж21</b:Tag>
    <b:SourceType>JournalArticle</b:SourceType>
    <b:Guid>{9CF0D671-C129-4BDA-AAEE-AD868C55166A}</b:Guid>
    <b:Author>
      <b:Author>
        <b:NameList>
          <b:Person>
            <b:Last>Бижанова</b:Last>
            <b:First>Н.Ә.</b:First>
          </b:Person>
          <b:Person>
            <b:Last>Грачев</b:Last>
            <b:First>А.А.</b:First>
          </b:Person>
          <b:Person>
            <b:Last>Грачев</b:Last>
            <b:First>Ю.А.</b:First>
          </b:Person>
          <b:Person>
            <b:Last>Сапарбаев</b:Last>
            <b:First>С.К.</b:First>
          </b:Person>
          <b:Person>
            <b:Last>Беспалов</b:Last>
            <b:First>М.В.</b:First>
          </b:Person>
        </b:NameList>
      </b:Author>
    </b:Author>
    <b:Title>Проблемы сохранения туркестанской рыси (Lynx lynx isabellina) в Северном Тянь-Шане</b:Title>
    <b:Year>2021</b:Year>
    <b:Volume>5-6</b:Volume>
    <b:Issue>347</b:Issue>
    <b:JournalName>Известия НАН РК, Серия биологическая и медицинская</b:JournalName>
    <b:Pages>19-30</b:Pages>
    <b:StandardNumber>https://doi.org/10.32014/2021.2519-1629.97</b:StandardNumber>
    <b:LCID>ru-RU</b:LCID>
    <b:RefOrder>232</b:RefOrder>
  </b:Source>
  <b:Source>
    <b:Tag>Бык15</b:Tag>
    <b:SourceType>ConferenceProceedings</b:SourceType>
    <b:Guid>{3573BC9C-A073-4FAC-9354-440F2846E974}</b:Guid>
    <b:Title>К изучению видов млекопитающих Узбекистана с помощью фотоловушек</b:Title>
    <b:Year>2015</b:Year>
    <b:Author>
      <b:Author>
        <b:NameList>
          <b:Person>
            <b:Last>Быкова</b:Last>
            <b:First>Е.А.</b:First>
          </b:Person>
          <b:Person>
            <b:Last>Есипов</b:Last>
            <b:First>А.В.</b:First>
          </b:Person>
          <b:Person>
            <b:Last>Головцов</b:Last>
            <b:First>Д.Е.</b:First>
          </b:Person>
        </b:NameList>
      </b:Author>
    </b:Author>
    <b:ConferenceName>Материалы конференции «Биологические и структурно-функциональные основы изучения и сохранения биоразнообразия Узбекистана»</b:ConferenceName>
    <b:Comments>8-9 сентября 2015 г.</b:Comments>
    <b:City>Ташкент</b:City>
    <b:Publisher>Институт генофонда растительного и животного мира</b:Publisher>
    <b:Pages>912-916</b:Pages>
    <b:LCID>ru-RU</b:LCID>
    <b:RefOrder>104</b:RefOrder>
  </b:Source>
  <b:Source>
    <b:Tag>Бык20</b:Tag>
    <b:SourceType>ConferenceProceedings</b:SourceType>
    <b:Guid>{2863AC7E-A8E5-47DE-859B-C26817CDFE43}</b:Guid>
    <b:Author>
      <b:Author>
        <b:NameList>
          <b:Person>
            <b:Last>Быкова</b:Last>
            <b:First>Е.А.</b:First>
          </b:Person>
          <b:Person>
            <b:Last>Есипов</b:Last>
            <b:First>А.В.</b:First>
          </b:Person>
          <b:Person>
            <b:Last>Тен</b:Last>
            <b:First>А.Г.</b:First>
          </b:Person>
        </b:NameList>
      </b:Author>
    </b:Author>
    <b:Title>О распространении Туркестанской рыси в Узбекистане</b:Title>
    <b:Year>2020</b:Year>
    <b:ConferenceName>Материалы конференции «Экосистемные услуги и менеджмент природных ресурсов»</b:ConferenceName>
    <b:City>Тюмень</b:City>
    <b:Publisher>Тюменский Государственный Университет, VektorBuk</b:Publisher>
    <b:Comments>28-30 ноября 2019 г.</b:Comments>
    <b:LCID>ru-RU</b:LCID>
    <b:RefOrder>106</b:RefOrder>
  </b:Source>
  <b:Source>
    <b:Tag>Вил09</b:Tag>
    <b:SourceType>Book</b:SourceType>
    <b:Guid>{B1D969AE-2055-4636-BEF3-FEF2D47DAA85}</b:Guid>
    <b:Title>Физическая география Казахстана: Учебное пособие</b:Title>
    <b:Year>2009</b:Year>
    <b:Publisher>Қазақ университеті</b:Publisher>
    <b:City>Алматы</b:City>
    <b:Author>
      <b:Author>
        <b:NameList>
          <b:Person>
            <b:Last>Вилесов</b:Last>
            <b:First>Е.Н.</b:First>
          </b:Person>
          <b:Person>
            <b:Last>Науменко</b:Last>
            <b:First>А.А.</b:First>
          </b:Person>
          <b:Person>
            <b:Last>Веселова</b:Last>
            <b:First>Л.К.</b:First>
          </b:Person>
          <b:Person>
            <b:Last>Аубекеров</b:Last>
            <b:First>Б.Ж.</b:First>
          </b:Person>
        </b:NameList>
      </b:Author>
      <b:Editor>
        <b:NameList>
          <b:Person>
            <b:Last>Науменко</b:Last>
            <b:First>А.А.</b:First>
          </b:Person>
        </b:NameList>
      </b:Editor>
    </b:Author>
    <b:Pages>142-166</b:Pages>
    <b:LCID>ru-RU</b:LCID>
    <b:RefOrder>85</b:RefOrder>
  </b:Source>
  <b:Source>
    <b:Tag>Вук06</b:Tag>
    <b:SourceType>Book</b:SourceType>
    <b:Guid>{C594AAFE-A330-4BEE-92B9-FF37D7E856BA}</b:Guid>
    <b:Author>
      <b:Author>
        <b:NameList>
          <b:Person>
            <b:Last>Вуколов</b:Last>
            <b:First>В.Н.</b:First>
          </b:Person>
        </b:NameList>
      </b:Author>
    </b:Author>
    <b:Title>По Северному Тянь-Шаню: горные туристские маршруты по Заилийскому и Кунгей Алатау. Учеб.пос.</b:Title>
    <b:Year>2006</b:Year>
    <b:City>Алматы</b:City>
    <b:Pages>С. 27</b:Pages>
    <b:Edition>2-ое, исп. и доп.</b:Edition>
    <b:LCID>ru-RU</b:LCID>
    <b:RefOrder>86</b:RefOrder>
  </b:Source>
  <b:Source>
    <b:Tag>Выр83</b:Tag>
    <b:SourceType>Book</b:SourceType>
    <b:Guid>{A21CF58B-D302-4BC6-9E3C-A6D6E0B7E54A}</b:Guid>
    <b:Title>Вопросы стратегии по отношению к некоторым видам хищных млекопитающих Иссык-Кульской области (Взаимодействие биотических компонентов и среды в некоторых экосистемах Тянь-Шаня)</b:Title>
    <b:City>Фрунзе</b:City>
    <b:Year>1983</b:Year>
    <b:Author>
      <b:Author>
        <b:NameList>
          <b:Person>
            <b:Last>Вырыпаев</b:Last>
            <b:First>В.А.</b:First>
          </b:Person>
        </b:NameList>
      </b:Author>
    </b:Author>
    <b:Pages>125-129</b:Pages>
    <b:LCID>ru-RU</b:LCID>
    <b:RefOrder>20</b:RefOrder>
  </b:Source>
  <b:Source>
    <b:Tag>Гво71</b:Tag>
    <b:SourceType>Book</b:SourceType>
    <b:Guid>{AC4FB9A9-E4E8-47B4-906E-E85F356FCF4D}</b:Guid>
    <b:Author>
      <b:Author>
        <b:NameList>
          <b:Person>
            <b:Last>Гвоздецкий</b:Last>
            <b:First>Н.А.</b:First>
          </b:Person>
          <b:Person>
            <b:Last>Николаев</b:Last>
            <b:First>В.А.</b:First>
          </b:Person>
        </b:NameList>
      </b:Author>
    </b:Author>
    <b:Title>Казахстан. Очерк природы</b:Title>
    <b:Year>1971</b:Year>
    <b:City>Москва</b:City>
    <b:Publisher>Издательство «Мысль»</b:Publisher>
    <b:Pages>258 с.</b:Pages>
    <b:LCID>ru-RU</b:LCID>
    <b:RefOrder>83</b:RefOrder>
  </b:Source>
  <b:Source>
    <b:Tag>Гво63</b:Tag>
    <b:SourceType>Book</b:SourceType>
    <b:Guid>{DE5AA16B-14AD-480E-B065-9C39A22EE5D0}</b:Guid>
    <b:Author>
      <b:Author>
        <b:NameList>
          <b:Person>
            <b:Last>Гвоздецкий</b:Last>
            <b:First>Н.А.</b:First>
          </b:Person>
          <b:Person>
            <b:Last>Михайлов</b:Last>
            <b:First>Н.И.</b:First>
          </b:Person>
        </b:NameList>
      </b:Author>
    </b:Author>
    <b:Title>Физическая география СССР</b:Title>
    <b:Year>1963</b:Year>
    <b:Publisher>Государственное издательство географической литературы</b:Publisher>
    <b:City>Москва</b:City>
    <b:Pages>146</b:Pages>
    <b:LCID>ru-RU</b:LCID>
    <b:RefOrder>82</b:RefOrder>
  </b:Source>
  <b:Source>
    <b:Tag>Дем40</b:Tag>
    <b:SourceType>Book</b:SourceType>
    <b:Guid>{6126E3AB-35B4-488D-BE74-0F6059AD7FF1}</b:Guid>
    <b:Author>
      <b:Author>
        <b:NameList>
          <b:Person>
            <b:Last>Дементьев</b:Last>
            <b:First>Д.П.</b:First>
          </b:Person>
        </b:NameList>
      </b:Author>
    </b:Author>
    <b:Title>Каталог коллекций позвоночных зоологического кабинета Киргизского гос. музея краеведения. Ч. I. Млекопитающие (Mammalia), Вып. 2. Хищные (Carnivora)</b:Title>
    <b:Year>1940</b:Year>
    <b:City>Казань</b:City>
    <b:Publisher>Фрунзе</b:Publisher>
    <b:LCID>ru-RU</b:LCID>
    <b:RefOrder>16</b:RefOrder>
  </b:Source>
  <b:Source>
    <b:Tag>Дем47</b:Tag>
    <b:SourceType>Book</b:SourceType>
    <b:Guid>{8BDC9ED6-12E1-45A1-B4F0-A8657A030507}</b:Guid>
    <b:Author>
      <b:Author>
        <b:NameList>
          <b:Person>
            <b:Last>Дементьев</b:Last>
            <b:First>Д.П.</b:First>
          </b:Person>
        </b:NameList>
      </b:Author>
    </b:Author>
    <b:Title>Некоторые данные о распространении млекопитающих в Киргизской ССР</b:Title>
    <b:Year>1947</b:Year>
    <b:City>Фрунзе</b:City>
    <b:Publisher>Труды педагогического института, Киргизский педагогический институт</b:Publisher>
    <b:Volume>2</b:Volume>
    <b:Pages>41-44</b:Pages>
    <b:LCID>ru-RU</b:LCID>
    <b:RefOrder>233</b:RefOrder>
  </b:Source>
  <b:Source>
    <b:Tag>Дем54</b:Tag>
    <b:SourceType>BookSection</b:SourceType>
    <b:Guid>{81C6CD5C-961D-41F2-AB8F-8CB2895D52F0}</b:Guid>
    <b:Author>
      <b:Author>
        <b:NameList>
          <b:Person>
            <b:Last>Дементьев</b:Last>
            <b:First>Д.П.</b:First>
          </b:Person>
          <b:Person>
            <b:Last>Тюрин</b:Last>
            <b:First>П.С.</b:First>
          </b:Person>
        </b:NameList>
      </b:Author>
    </b:Author>
    <b:Title>Фауна охотничье-промысловых млекопитающих хребта Кунгей Алатау (в пределах Киргизской ССР)</b:Title>
    <b:Year>1954</b:Year>
    <b:City>Фрунзе</b:City>
    <b:Publisher>Кирзизская ССР</b:Publisher>
    <b:Volume>2</b:Volume>
    <b:Pages>131-160</b:Pages>
    <b:BookTitle>Труды института зоологии и паразитологии Киргизской ФАН СССР</b:BookTitle>
    <b:LCID>ru-RU</b:LCID>
    <b:RefOrder>234</b:RefOrder>
  </b:Source>
  <b:Source>
    <b:Tag>Еси15</b:Tag>
    <b:SourceType>JournalArticle</b:SourceType>
    <b:Guid>{0D9C99BF-46A3-4769-A342-BE1764ABA3A7}</b:Guid>
    <b:Title>Материалы к фауне млекопитающих и птиц западной части Чаткальского хребта по данным фотоловушек</b:Title>
    <b:Year>2015</b:Year>
    <b:Volume>1</b:Volume>
    <b:Author>
      <b:Author>
        <b:NameList>
          <b:Person>
            <b:Last>Есипов</b:Last>
            <b:First>А.В.</b:First>
          </b:Person>
          <b:Person>
            <b:Last>Головциов</b:Last>
            <b:First>Д.Е.</b:First>
          </b:Person>
          <b:Person>
            <b:Last>Быкова</b:Last>
            <b:First>Е.А.</b:First>
          </b:Person>
        </b:NameList>
      </b:Author>
    </b:Author>
    <b:Issue>1</b:Issue>
    <b:JournalName>Вестник Тюменского Государственного Университета. Экология и природопользование</b:JournalName>
    <b:Pages>141-150</b:Pages>
    <b:StandardNumber>ISSN: 1562-2983</b:StandardNumber>
    <b:LCID>ru-RU</b:LCID>
    <b:RefOrder>103</b:RefOrder>
  </b:Source>
  <b:Source>
    <b:Tag>Еси14</b:Tag>
    <b:SourceType>ConferenceProceedings</b:SourceType>
    <b:Guid>{3F543AF1-7DDB-44D7-A7F4-EEF2B537AA7B}</b:Guid>
    <b:Title>Опыт применения фотоловушек в Чаткальском государственном биосферном заповеднике (Узбекистан)</b:Title>
    <b:Year>2014</b:Year>
    <b:City>Тюмень</b:City>
    <b:Publisher>Тюменский государственный университет</b:Publisher>
    <b:Author>
      <b:Author>
        <b:NameList>
          <b:Person>
            <b:Last>Есипов</b:Last>
            <b:First>А.В.</b:First>
          </b:Person>
          <b:Person>
            <b:Last>Головциов</b:Last>
            <b:First>Д.Е.</b:First>
          </b:Person>
          <b:Person>
            <b:Last>Быкова</b:Last>
            <b:First>Е.А.</b:First>
          </b:Person>
        </b:NameList>
      </b:Author>
    </b:Author>
    <b:ConferenceName>Материалы конференции «Окружающая среда и менеджмент природных ресурсов»</b:ConferenceName>
    <b:Pages>96-98</b:Pages>
    <b:Comments>1-3 октября 2014 г.</b:Comments>
    <b:LCID>ru-RU</b:LCID>
    <b:RefOrder>102</b:RefOrder>
  </b:Source>
  <b:Source>
    <b:Tag>Еси09</b:Tag>
    <b:SourceType>BookSection</b:SourceType>
    <b:Guid>{5D38B92F-0624-41CB-A62D-3FBBAC0AF183}</b:Guid>
    <b:Author>
      <b:Author>
        <b:NameList>
          <b:Person>
            <b:Last>Есипов</b:Last>
            <b:First>А.В.</b:First>
          </b:Person>
        </b:NameList>
      </b:Author>
      <b:Editor>
        <b:NameList>
          <b:Person>
            <b:Last>Азимов</b:Last>
            <b:First>Ж.А.</b:First>
          </b:Person>
          <b:Person>
            <b:Last>др.</b:Last>
          </b:Person>
        </b:NameList>
      </b:Editor>
    </b:Author>
    <b:Title>Рысь</b:Title>
    <b:BookTitle>Красная книга Республики Узбекистан</b:BookTitle>
    <b:Year>2009</b:Year>
    <b:City>Ташкент</b:City>
    <b:Publisher>Chinor ENK, Узбекское зоологическое общество</b:Publisher>
    <b:Volume>Т. 2: Животные (коллектив авторов)</b:Volume>
    <b:Pages>192-193</b:Pages>
    <b:Comments>218 с.</b:Comments>
    <b:LCID>ru-RU</b:LCID>
    <b:RefOrder>235</b:RefOrder>
  </b:Source>
  <b:Source>
    <b:Tag>Жир89</b:Tag>
    <b:SourceType>ConferenceProceedings</b:SourceType>
    <b:Guid>{59C390B2-9C21-45B7-B399-B522B29AAFD4}</b:Guid>
    <b:Title>Воздействие хищников на динамику численности копытных в Алма-Атинском заповеднике</b:Title>
    <b:Year>1989</b:Year>
    <b:City>Уфа</b:City>
    <b:ConferenceName>Всесоюзное совещание по проблеме кадастра и учета животного мира: Тез.</b:ConferenceName>
    <b:Author>
      <b:Author>
        <b:NameList>
          <b:Person>
            <b:Last>Жиряков</b:Last>
            <b:First>В.А.</b:First>
          </b:Person>
        </b:NameList>
      </b:Author>
    </b:Author>
    <b:Pages>199-201</b:Pages>
    <b:LCID>ru-RU</b:LCID>
    <b:RefOrder>11</b:RefOrder>
  </b:Source>
  <b:Source>
    <b:Tag>Кат</b:Tag>
    <b:SourceType>BookSection</b:SourceType>
    <b:Guid>{4C8C8BED-42C5-4A4A-8DBA-3330198085CD}</b:Guid>
    <b:Author>
      <b:Author>
        <b:NameList>
          <b:Person>
            <b:Last>Катаевский</b:Last>
            <b:First>В.Н.</b:First>
          </b:Person>
        </b:NameList>
      </b:Author>
      <b:Editor>
        <b:NameList>
          <b:Person>
            <b:Last>Шукуров</b:Last>
            <b:First>Э.Д.</b:First>
          </b:Person>
          <b:Person>
            <b:Last>Касыбеков</b:Last>
            <b:First>Э.Ш.</b:First>
          </b:Person>
        </b:NameList>
      </b:Editor>
    </b:Author>
    <b:Title>Рысь Lynx lynx</b:Title>
    <b:Publisher>Государственное агентство по охране окружающей среды и лесному хозяйству при Правительстве Кыргызской Республики, Биолого-почвенный институт Национальной академии наук Кыргызской Республики. Экологическое движение Кыргызстана “Алейне”</b:Publisher>
    <b:BookTitle>Красная книга Кыргызской Республики. Ч. 2: Млекопитающие (коллектив авторов)</b:BookTitle>
    <b:Pages>508-509</b:Pages>
    <b:Edition>2-е</b:Edition>
    <b:Year>2006</b:Year>
    <b:City>Бишкек</b:City>
    <b:StandardNumber>ISBN 9967-23-367-2</b:StandardNumber>
    <b:Comments> Текст на кырг., русс., англ. яз. - 544 с.</b:Comments>
    <b:LCID>ru-RU</b:LCID>
    <b:RefOrder>236</b:RefOrder>
  </b:Source>
  <b:Source>
    <b:Tag>Кле07</b:Tag>
    <b:SourceType>Book</b:SourceType>
    <b:Guid>{7742E9D3-CF4B-4FD3-A646-B66A146AF5B3}</b:Guid>
    <b:Title>Принципы и методы определения возраста млекопитающих</b:Title>
    <b:Year>2007</b:Year>
    <b:Pages>283 с.</b:Pages>
    <b:Author>
      <b:Author>
        <b:NameList>
          <b:Person>
            <b:Last>Клевезаль</b:Last>
            <b:First>Г.А.</b:First>
          </b:Person>
        </b:NameList>
      </b:Author>
    </b:Author>
    <b:City>Москва</b:City>
    <b:Publisher>«КМК»</b:Publisher>
    <b:StandardNumber>ISBN 978-5-87317-355-6</b:StandardNumber>
    <b:LCID>ru-RU</b:LCID>
    <b:RefOrder>125</b:RefOrder>
  </b:Source>
  <b:Source>
    <b:Tag>Кош02</b:Tag>
    <b:SourceType>JournalArticle</b:SourceType>
    <b:Guid>{3945980E-B5DE-4C8F-8564-B55653BE8D33}</b:Guid>
    <b:Author>
      <b:Author>
        <b:NameList>
          <b:Person>
            <b:Last>Кошкарев</b:Last>
            <b:First>Е.П.</b:First>
          </b:Person>
          <b:Person>
            <b:Last>Вырыпаев</b:Last>
            <b:First>В.А.</b:First>
          </b:Person>
        </b:NameList>
      </b:Author>
    </b:Author>
    <b:Title>Изменения в популяциях некоторых редких и промысловых млекопитающих Киргизии в последнее десятилетие  XX в.</b:Title>
    <b:Year>2002</b:Year>
    <b:Volume>107</b:Volume>
    <b:Issue>4</b:Issue>
    <b:JournalName>Бюллетень МОИП</b:JournalName>
    <b:Pages>3-15</b:Pages>
    <b:StandardNumber>ISSN: 0366-1318</b:StandardNumber>
    <b:LCID>ru-RU</b:LCID>
    <b:RefOrder>237</b:RefOrder>
  </b:Source>
  <b:Source>
    <b:Tag>Кош89</b:Tag>
    <b:SourceType>Book</b:SourceType>
    <b:Guid>{22FDD4EC-D4D4-4203-844E-6B68A1F69A48}</b:Guid>
    <b:Title>Снежный барс в Киргизии</b:Title>
    <b:City>Фрунзе</b:City>
    <b:Year>1989</b:Year>
    <b:Publisher>АН КиргССР, Тянь-Шаньская высокогорная физико-географическая станция. Изд. «Илим»</b:Publisher>
    <b:Author>
      <b:Author>
        <b:NameList>
          <b:Person>
            <b:Last>Кошкарев</b:Last>
            <b:First>Е.П.</b:First>
          </b:Person>
        </b:NameList>
      </b:Author>
    </b:Author>
    <b:Pages>98 с.</b:Pages>
    <b:LCID>ru-RU</b:LCID>
    <b:RefOrder>161</b:RefOrder>
  </b:Source>
  <b:Source>
    <b:Tag>Куз48</b:Tag>
    <b:SourceType>Book</b:SourceType>
    <b:Guid>{3EA0B85A-BAE1-4331-A557-7298AACC14CD}</b:Guid>
    <b:Author>
      <b:Author>
        <b:NameList>
          <b:Person>
            <b:Last>Кузнецов</b:Last>
            <b:First>Б.А.</b:First>
          </b:Person>
        </b:NameList>
      </b:Author>
    </b:Author>
    <b:Title>Звери Киргизии</b:Title>
    <b:Year>1948б</b:Year>
    <b:City>Москва</b:City>
    <b:Publisher>МОИП</b:Publisher>
    <b:Pages>209 с.</b:Pages>
    <b:LCID>ru-RU</b:LCID>
    <b:RefOrder>238</b:RefOrder>
  </b:Source>
  <b:Source>
    <b:Tag>Кур15</b:Tag>
    <b:SourceType>Book</b:SourceType>
    <b:Guid>{6D242684-B5AD-4928-AD73-2210C2E85E20}</b:Guid>
    <b:Title>Красная книга Таджикистана: Флора и Фауна</b:Title>
    <b:Year>2015</b:Year>
    <b:City>Душанбе</b:City>
    <b:Publisher>Дониш</b:Publisher>
    <b:Author>
      <b:Editor>
        <b:NameList>
          <b:Person>
            <b:Last>Курбонов</b:Last>
            <b:First>Ш.</b:First>
          </b:Person>
          <b:Person>
            <b:Last>Тошев</b:Last>
            <b:First>А.</b:First>
          </b:Person>
        </b:NameList>
      </b:Editor>
    </b:Author>
    <b:StandardNumber>ISBN 978-9975-45-07-7</b:StandardNumber>
    <b:Pages>535 с.</b:Pages>
    <b:Edition>2-ое</b:Edition>
    <b:LCID>ru-RU</b:LCID>
    <b:RefOrder>239</b:RefOrder>
  </b:Source>
  <b:Source>
    <b:Tag>Лаз16</b:Tag>
    <b:SourceType>Book</b:SourceType>
    <b:Guid>{9C597796-CAE8-4EAF-88EA-FF24FE85FB61}</b:Guid>
    <b:Author>
      <b:Author>
        <b:NameList>
          <b:Person>
            <b:Last>Лазьков</b:Last>
            <b:First>Г.А.</b:First>
          </b:Person>
          <b:Person>
            <b:Last>Давлетбаков</b:Last>
            <b:First>А.Т.</b:First>
          </b:Person>
          <b:Person>
            <b:Last>Милько</b:Last>
            <b:First>Д.А.</b:First>
          </b:Person>
          <b:Person>
            <b:Last>Ганыбаева</b:Last>
            <b:First>М.Р.</b:First>
          </b:Person>
        </b:NameList>
      </b:Author>
    </b:Author>
    <b:Title>Атлас флоры и фауны особо охраняемых природных территорий Центрального Тянь-Шаня (Кыргызская Республика)</b:Title>
    <b:Year>2016</b:Year>
    <b:City>Бишкек</b:City>
    <b:StandardNumber>ISBN 978-9967-32-135-9</b:StandardNumber>
    <b:Pages>320 с.</b:Pages>
    <b:LCID>ru-RU</b:LCID>
    <b:RefOrder>240</b:RefOrder>
  </b:Source>
  <b:Source>
    <b:Tag>Лук04</b:Tag>
    <b:SourceType>Report</b:SourceType>
    <b:Guid>{51F5DF1C-6853-4F9B-B4F5-97F5F309C37D}</b:Guid>
    <b:Title>Отчет о горном походе пятой категории сложности по Северному Тянь-Шаню (Киргизский хребет), совершенном с 30 июля по 28 августа 2004 г.</b:Title>
    <b:Year>2004</b:Year>
    <b:City>Уфа</b:City>
    <b:Author>
      <b:Author>
        <b:NameList>
          <b:Person>
            <b:Last>Лукьянов</b:Last>
            <b:First>О.</b:First>
          </b:Person>
        </b:NameList>
      </b:Author>
    </b:Author>
    <b:LCID>ru-RU</b:LCID>
    <b:RefOrder>84</b:RefOrder>
  </b:Source>
  <b:Source>
    <b:Tag>Маз13</b:Tag>
    <b:SourceType>JournalArticle</b:SourceType>
    <b:Guid>{013447DB-C5C7-49A0-8114-D0FBD389B8E2}</b:Guid>
    <b:Title>Агроэкологическая, почвенная и климатическая оценка горной системы Тянь-Шаня</b:Title>
    <b:Year>2013</b:Year>
    <b:Author>
      <b:Author>
        <b:NameList>
          <b:Person>
            <b:Last>Мазиров</b:Last>
            <b:First>М.А.</b:First>
          </b:Person>
          <b:Person>
            <b:Last>Васенев</b:Last>
            <b:First>И.И.</b:First>
          </b:Person>
          <b:Person>
            <b:Last>Илахун</b:Last>
            <b:First>А.</b:First>
          </b:Person>
        </b:NameList>
      </b:Author>
    </b:Author>
    <b:Issue>2</b:Issue>
    <b:JournalName>Достижения науки и техники АПК</b:JournalName>
    <b:Pages>32-34</b:Pages>
    <b:LCID>ru-RU</b:LCID>
    <b:RefOrder>87</b:RefOrder>
  </b:Source>
  <b:Source>
    <b:Tag>Мат03</b:Tag>
    <b:SourceType>BookSection</b:SourceType>
    <b:Guid>{4774B65A-610D-4E3F-AD0E-53841938D202}</b:Guid>
    <b:Year>2003</b:Year>
    <b:Author>
      <b:Author>
        <b:NameList>
          <b:Person>
            <b:Last>Матюшкин</b:Last>
            <b:First>Е.Н.</b:First>
          </b:Person>
        </b:NameList>
      </b:Author>
      <b:Editor>
        <b:NameList>
          <b:Person>
            <b:Last>Матюшкин</b:Last>
            <b:First>Е.Н.</b:First>
          </b:Person>
          <b:Person>
            <b:Last>Вайсфельд</b:Last>
            <b:First>М.А.</b:First>
          </b:Person>
        </b:NameList>
      </b:Editor>
    </b:Author>
    <b:Title>Рыси мировой фауны: Биологическое разннобразие, география и эволюция</b:Title>
    <b:City>Москва</b:City>
    <b:Publisher>Наука</b:Publisher>
    <b:BookTitle>Рысь. Региональные особенности экологии, использования и охраны</b:BookTitle>
    <b:Pages>12-30</b:Pages>
    <b:StandardNumber>ISBN 5-02-002789-8</b:StandardNumber>
    <b:LCID>ru-RU</b:LCID>
    <b:RefOrder>54</b:RefOrder>
  </b:Source>
  <b:Source>
    <b:Tag>Мин</b:Tag>
    <b:SourceType>ElectronicSource</b:SourceType>
    <b:Guid>{50611ADF-3217-4EE8-836A-5BCE5BF822E5}</b:Guid>
    <b:Author>
      <b:Author>
        <b:NameList>
          <b:Person>
            <b:Last>Министерство экологии</b:Last>
            <b:First>геологии</b:First>
            <b:Middle>и природных ресурсов РК</b:Middle>
          </b:Person>
        </b:NameList>
      </b:Author>
    </b:Author>
    <b:Title>«В 2020 году на территории государственного лесного фонда было потушено 694 лесных пожара»</b:Title>
    <b:ProductionCompany>URL: https://www.gov.kz/memleket/entities/ecogeo/press/news/details/123512?lang=ru</b:ProductionCompany>
    <b:Comments>(дата обращения: 12.11.2021 г.)</b:Comments>
    <b:Year>2021</b:Year>
    <b:LCID>ru-RU</b:LCID>
    <b:RefOrder>180</b:RefOrder>
  </b:Source>
  <b:Source>
    <b:Tag>Мит05</b:Tag>
    <b:SourceType>Book</b:SourceType>
    <b:Guid>{B881ADE7-DF10-4B7C-AC6A-242617E0D743}</b:Guid>
    <b:Title>Биоразнообразие Западного Тянь-Шаня. Материалы по изучению птиц и млекопитбащих в бассейнах рек Чирчик и Архангаран (Узбекистан, Казахстан)</b:Title>
    <b:City>Ташкент-Бишкек</b:City>
    <b:Year>2005</b:Year>
    <b:Author>
      <b:Author>
        <b:NameList>
          <b:Person>
            <b:Last>Митропольский</b:Last>
            <b:First>О.В.</b:First>
          </b:Person>
        </b:NameList>
      </b:Author>
    </b:Author>
    <b:Pages>166 с.</b:Pages>
    <b:LCID>ru-RU</b:LCID>
    <b:RefOrder>101</b:RefOrder>
  </b:Source>
  <b:Source>
    <b:Tag>Нан10</b:Tag>
    <b:SourceType>JournalArticle</b:SourceType>
    <b:Guid>{CBB4E7D5-37C2-415C-B793-5A2B3968A204}</b:Guid>
    <b:Author>
      <b:Author>
        <b:NameList>
          <b:Person>
            <b:Last>Нанова</b:Last>
            <b:First>О.Г.</b:First>
          </b:Person>
        </b:NameList>
      </b:Author>
    </b:Author>
    <b:Year>2010</b:Year>
    <b:Title>Возрастная изменчивость морфометрических признаков черепа материкового песца (Alopex lagopus lagopus) и песцов Командорских островов (A. l. beringensis, A. l. semenovi)</b:Title>
    <b:JournalName>Зоологический журнал</b:JournalName>
    <b:Pages>871-881</b:Pages>
    <b:Volume>89</b:Volume>
    <b:Issue>7</b:Issue>
    <b:LCID>ru-RU</b:LCID>
    <b:RefOrder>138</b:RefOrder>
  </b:Source>
  <b:Source>
    <b:Tag>Нов53</b:Tag>
    <b:SourceType>Book</b:SourceType>
    <b:Guid>{5821AD9B-5BE7-40E4-8433-08BD2AAD4D0E}</b:Guid>
    <b:Title>Полевые исследования по экологии наземных позвоночных</b:Title>
    <b:City>Москва</b:City>
    <b:Year>1953</b:Year>
    <b:Author>
      <b:Author>
        <b:NameList>
          <b:Person>
            <b:Last>Новиков</b:Last>
            <b:First>Г.А.</b:First>
          </b:Person>
        </b:NameList>
      </b:Author>
    </b:Author>
    <b:Pages>502 с.</b:Pages>
    <b:Edition>2-е</b:Edition>
    <b:LCID>ru-RU</b:LCID>
    <b:RefOrder>96</b:RefOrder>
  </b:Source>
  <b:Source>
    <b:Tag>Сад15</b:Tag>
    <b:SourceType>JournalArticle</b:SourceType>
    <b:Guid>{7ACF8831-F747-4B85-8B7A-1FC55CBBE31F}</b:Guid>
    <b:Title>Степная растительность восточной части хребта Терскей Ала-Тоо</b:Title>
    <b:Year>2015</b:Year>
    <b:Volume>21</b:Volume>
    <b:Author>
      <b:Author>
        <b:NameList>
          <b:Person>
            <b:Last>Садыкова</b:Last>
            <b:First>Н.Т.</b:First>
          </b:Person>
        </b:NameList>
      </b:Author>
    </b:Author>
    <b:Issue>2(63)</b:Issue>
    <b:JournalName>Аридные экосистемы</b:JournalName>
    <b:Pages>83-87</b:Pages>
    <b:StandardNumber>ISSN 1993-3916</b:StandardNumber>
    <b:LCID>ru-RU</b:LCID>
    <b:RefOrder>183</b:RefOrder>
  </b:Source>
  <b:Source>
    <b:Tag>Сев73</b:Tag>
    <b:SourceType>Book</b:SourceType>
    <b:Guid>{00A8F712-733B-427B-9B10-251F419AAEA0}</b:Guid>
    <b:Author>
      <b:Author>
        <b:NameList>
          <b:Person>
            <b:Last>Северцов</b:Last>
            <b:First>Н.А.</b:First>
          </b:Person>
        </b:NameList>
      </b:Author>
    </b:Author>
    <b:Title>Путешествия по Туркестанскому краю и исследование горной страны Тянь-Шаня, совершенные по поручению Русского географического общества доктором зоологии</b:Title>
    <b:City>Санкт-Петербург</b:City>
    <b:Year>1873</b:Year>
    <b:Pages>462 с.</b:Pages>
    <b:LCID>ru-RU</b:LCID>
    <b:RefOrder>15</b:RefOrder>
  </b:Source>
  <b:Source>
    <b:Tag>Сид</b:Tag>
    <b:SourceType>ConferenceProceedings</b:SourceType>
    <b:Guid>{D52C12AA-5644-417C-BD7B-8595E5DF8817}</b:Guid>
    <b:Title>Опыт использования фотоловушек при изучении поведенческой экологии барсука Meles meles</b:Title>
    <b:Author>
      <b:Author>
        <b:NameList>
          <b:Person>
            <b:Last>Сидорчук</b:Last>
            <b:First>Н.В.</b:First>
          </b:Person>
          <b:Person>
            <b:Last>Волченко</b:Last>
            <b:First>А.Е.</b:First>
          </b:Person>
          <b:Person>
            <b:Last>Рожнов</b:Last>
            <b:First>В.В.</b:First>
          </b:Person>
        </b:NameList>
      </b:Author>
    </b:Author>
    <b:ConferenceName>Териофауна России и сопредельных территорий: Матер. VIII съезда Териологич. об-ва. Материалы международного совещания</b:ConferenceName>
    <b:Year>2007</b:Year>
    <b:City>Москва</b:City>
    <b:Publisher>Творчество научных изданий КМК</b:Publisher>
    <b:Pages>455 с.</b:Pages>
    <b:LCID>ru-RU</b:LCID>
    <b:RefOrder>162</b:RefOrder>
  </b:Source>
  <b:Source>
    <b:Tag>Фед80</b:Tag>
    <b:SourceType>Book</b:SourceType>
    <b:Guid>{4E7F9BE0-DA4D-406B-B44D-169CAF0C1EE7}</b:Guid>
    <b:Author>
      <b:Author>
        <b:NameList>
          <b:Person>
            <b:Last>Федосенко</b:Last>
            <b:First>А.К.</b:First>
          </b:Person>
        </b:NameList>
      </b:Author>
    </b:Author>
    <b:Title>Марал</b:Title>
    <b:Year>1980</b:Year>
    <b:City>Алматы</b:City>
    <b:Pages>188 с.</b:Pages>
    <b:LCID>ru-RU</b:LCID>
    <b:RefOrder>21</b:RefOrder>
  </b:Source>
  <b:Source>
    <b:Tag>Фед70</b:Tag>
    <b:SourceType>BookSection</b:SourceType>
    <b:Guid>{0FA0A73C-E53C-4303-8527-D2685B28BA4A}</b:Guid>
    <b:Title>Распространение и численность промысловых млекопитающих в Заилийском Алатау</b:Title>
    <b:Year>1970</b:Year>
    <b:City>Алма-Ата</b:City>
    <b:Publisher>Изд. Кайнар</b:Publisher>
    <b:Volume>IX</b:Volume>
    <b:Author>
      <b:Author>
        <b:NameList>
          <b:Person>
            <b:Last>Федосенко</b:Last>
            <b:First>А.К.</b:First>
          </b:Person>
          <b:Person>
            <b:Last>Лобачев</b:Last>
            <b:First>Ю.С.</b:First>
          </b:Person>
        </b:NameList>
      </b:Author>
    </b:Author>
    <b:BookTitle>Труды Алма-Атинского Государственного Заповедника</b:BookTitle>
    <b:Pages>108-124</b:Pages>
    <b:LCID>ru-RU</b:LCID>
    <b:RefOrder>7</b:RefOrder>
  </b:Source>
  <b:Source>
    <b:Tag>Чел11</b:Tag>
    <b:SourceType>Book</b:SourceType>
    <b:Guid>{7AC8F8AF-6DB0-42DE-9200-9F7B27A34569}</b:Guid>
    <b:Title>Животный мир Кыргызстана</b:Title>
    <b:City>Бишкек</b:City>
    <b:Year>2011</b:Year>
    <b:Publisher>«Аль Салам»</b:Publisher>
    <b:Author>
      <b:Author>
        <b:NameList>
          <b:Person>
            <b:Last>Челпакова</b:Last>
            <b:First>Ж.М.</b:First>
          </b:Person>
          <b:Person>
            <b:Last>Кустарёва</b:Last>
            <b:First>Л.А.</b:First>
          </b:Person>
          <b:Person>
            <b:Last>Давлетбаков</b:Last>
            <b:First>А.Т.</b:First>
          </b:Person>
          <b:Person>
            <b:Last>Ройгер</b:Last>
            <b:First>Б.</b:First>
          </b:Person>
          <b:Person>
            <b:Last>Мамбеталиев</b:Last>
            <b:First>У.А.</b:First>
          </b:Person>
        </b:NameList>
      </b:Author>
      <b:Editor>
        <b:NameList>
          <b:Person>
            <b:Last>Челпакова</b:Last>
            <b:First>Ж.М.</b:First>
          </b:Person>
          <b:Person>
            <b:Last>Давлетбаков</b:Last>
            <b:First>А.Т.</b:First>
          </b:Person>
          <b:Person>
            <b:Last>Кустарёва</b:Last>
            <b:First>Л.А.</b:First>
          </b:Person>
        </b:NameList>
      </b:Editor>
    </b:Author>
    <b:Pages>264 с.</b:Pages>
    <b:Edition>2-ое</b:Edition>
    <b:LCID>ru-RU</b:LCID>
    <b:RefOrder>241</b:RefOrder>
  </b:Source>
  <b:Source>
    <b:Tag>Чор09</b:Tag>
    <b:SourceType>JournalArticle</b:SourceType>
    <b:Guid>{835C76CA-878C-4FCA-8A18-A94F1E6686F6}</b:Guid>
    <b:Author>
      <b:Author>
        <b:NameList>
          <b:Person>
            <b:Last>Чороев</b:Last>
            <b:First>Б.К.</b:First>
          </b:Person>
          <b:Person>
            <b:Last>Карипова</b:Last>
            <b:First>Н.Т.</b:First>
          </b:Person>
          <b:Person>
            <b:Last>Омуралиев</b:Last>
            <b:First>Т.О.</b:First>
          </b:Person>
          <b:Person>
            <b:Last>Токтосунов</b:Last>
            <b:First>Т.А.</b:First>
          </b:Person>
        </b:NameList>
      </b:Author>
    </b:Author>
    <b:Title>К биоэкологии туркестанской рыси Lynx lynx в Каратал-Жапырыкском государственном заповеднике</b:Title>
    <b:Year>2009</b:Year>
    <b:Issue>1-2</b:Issue>
    <b:JournalName>Наука и новые технологии</b:JournalName>
    <b:Pages>217-220</b:Pages>
    <b:LCID>ru-RU</b:LCID>
    <b:RefOrder>242</b:RefOrder>
  </b:Source>
  <b:Source>
    <b:Tag>Шак</b:Tag>
    <b:SourceType>Book</b:SourceType>
    <b:Guid>{C76ED694-E747-49A2-949B-2BF322F05762}</b:Guid>
    <b:Title>Млекопитающие Аксу-Жабаглинского заповедника</b:Title>
    <b:Author>
      <b:Author>
        <b:NameList>
          <b:Person>
            <b:Last>Шакула</b:Last>
            <b:First>Г.В.</b:First>
          </b:Person>
          <b:Person>
            <b:Last>Шакула</b:Last>
            <b:First>Ф.В.</b:First>
          </b:Person>
        </b:NameList>
      </b:Author>
    </b:Author>
    <b:Comments>на правах рукописи</b:Comments>
    <b:LCID>ru-RU</b:LCID>
    <b:RefOrder>107</b:RefOrder>
  </b:Source>
  <b:Source>
    <b:Tag>Шук16</b:Tag>
    <b:SourceType>Book</b:SourceType>
    <b:Guid>{E5D7F08D-4ABE-4D2E-8A74-AB50BE7F57CD}</b:Guid>
    <b:Author>
      <b:Author>
        <b:NameList>
          <b:Person>
            <b:Last>Шукуров</b:Last>
            <b:First>Э.Дж.</b:First>
          </b:Person>
        </b:NameList>
      </b:Author>
    </b:Author>
    <b:Title>Зоогеография Кыргызстана</b:Title>
    <b:Year>2016</b:Year>
    <b:City>Бишкек</b:City>
    <b:StandardNumber>ISBN 978-9967-08-602-9</b:StandardNumber>
    <b:Pages>186 с.</b:Pages>
    <b:LCID>ru-RU</b:LCID>
    <b:RefOrder>243</b:RefOrder>
  </b:Source>
  <b:Source>
    <b:Tag>Яро11</b:Tag>
    <b:SourceType>ConferenceProceedings</b:SourceType>
    <b:Guid>{348FB0F4-3FEB-475D-816A-0BD9F9176704}</b:Guid>
    <b:Author>
      <b:Author>
        <b:NameList>
          <b:Person>
            <b:Last>Яровенко</b:Last>
            <b:First>Ю.А.</b:First>
          </b:Person>
          <b:Person>
            <b:Last>Бабаев</b:Last>
            <b:First>Э.А.</b:First>
          </b:Person>
          <b:Person>
            <b:Last>Мирзоев</b:Last>
            <b:First>Г.З.</b:First>
          </b:Person>
        </b:NameList>
      </b:Author>
    </b:Author>
    <b:Title>Использование фотоловушек при изучении крупных млекопитающих в условиях горного Дагестана</b:Title>
    <b:Year>2011</b:Year>
    <b:ConferenceName>Дистанционные методы исследования в зоологии. Материалы научной конференции</b:ConferenceName>
    <b:City>Москва</b:City>
    <b:Pages>108</b:Pages>
    <b:LCID>ru-RU</b:LCID>
    <b:RefOrder>163</b:RefOrder>
  </b:Source>
  <b:Source>
    <b:Tag>Avi07</b:Tag>
    <b:SourceType>JournalArticle</b:SourceType>
    <b:Guid>{AB876912-5B64-4D6E-8210-C9166395A6CC}</b:Guid>
    <b:Author>
      <b:Author>
        <b:NameList>
          <b:Person>
            <b:Last>Avise</b:Last>
            <b:First>J.C.</b:First>
          </b:Person>
          <b:Person>
            <b:Last>Mitchell</b:Last>
            <b:First>D.</b:First>
          </b:Person>
        </b:NameList>
      </b:Author>
    </b:Author>
    <b:Title>Time to standardize taxonomies</b:Title>
    <b:JournalName>Systematic Biology</b:JournalName>
    <b:Year>2007</b:Year>
    <b:Pages>130–133</b:Pages>
    <b:Volume>56</b:Volume>
    <b:LCID>en-US</b:LCID>
    <b:RefOrder>36</b:RefOrder>
  </b:Source>
  <b:Source>
    <b:Tag>Beh22</b:Tag>
    <b:SourceType>JournalArticle</b:SourceType>
    <b:Guid>{5A18FB57-BEFE-4990-822E-191A9A894101}</b:Guid>
    <b:Author>
      <b:Author>
        <b:NameList>
          <b:Person>
            <b:Last>Behzadi</b:Last>
            <b:First>F.</b:First>
          </b:Person>
          <b:Person>
            <b:Last>Malekian</b:Last>
            <b:First>M.</b:First>
          </b:Person>
          <b:Person>
            <b:Last>Fadakar</b:Last>
            <b:First>D.</b:First>
          </b:Person>
          <b:Person>
            <b:Last>Adibi</b:Last>
            <b:First>M.A.</b:First>
          </b:Person>
          <b:Person>
            <b:Last>Bärmann</b:Last>
            <b:First>E.V.</b:First>
          </b:Person>
        </b:NameList>
      </b:Author>
    </b:Author>
    <b:Title>Phylogenetic analyses of Eurasian lynx (Lynx lynx Linnaeus, 1758) including new mitochondrial DNA sequences from Iran</b:Title>
    <b:JournalName>Scientific Reports</b:JournalName>
    <b:Year>2022</b:Year>
    <b:Pages>1-11</b:Pages>
    <b:Volume>12</b:Volume>
    <b:LCID>en-US</b:LCID>
    <b:RefOrder>75</b:RefOrder>
  </b:Source>
  <b:Source>
    <b:Tag>Bly47</b:Tag>
    <b:SourceType>JournalArticle</b:SourceType>
    <b:Guid>{D142AF55-1E59-4D00-AFFA-88E3FDFEB48A}</b:Guid>
    <b:Title>Report of Curator, Zoological Department, September 1847</b:Title>
    <b:Year>1847</b:Year>
    <b:Author>
      <b:Author>
        <b:NameList>
          <b:Person>
            <b:Last>Blyth</b:Last>
            <b:First>E.</b:First>
          </b:Person>
        </b:NameList>
      </b:Author>
    </b:Author>
    <b:JournalName>Journal of the Asiatic Society of Bengal</b:JournalName>
    <b:Pages>1176-1181</b:Pages>
    <b:Volume>16</b:Volume>
    <b:LCID>en-US</b:LCID>
    <b:RefOrder>190</b:RefOrder>
  </b:Source>
  <b:Source>
    <b:Tag>Bos15</b:Tag>
    <b:SourceType>JournalArticle</b:SourceType>
    <b:Guid>{093A7549-D546-4D01-B37C-2E15EFDB3037}</b:Guid>
    <b:Author>
      <b:Author>
        <b:NameList>
          <b:Person>
            <b:Last>Boscaini</b:Last>
            <b:First>A.</b:First>
          </b:Person>
          <b:Person>
            <b:Last>Madurell-Malapeira</b:Last>
            <b:First>J.</b:First>
          </b:Person>
          <b:Person>
            <b:Last>Llenas</b:Last>
            <b:First>M.</b:First>
          </b:Person>
          <b:Person>
            <b:Last>Martínez-Navarro</b:Last>
            <b:First>B.</b:First>
          </b:Person>
        </b:NameList>
      </b:Author>
    </b:Author>
    <b:Title>The origin of the critically endangered Iberian lynx: Speciation, diet and adaptive changes</b:Title>
    <b:JournalName>Quat. Sci. Rev.</b:JournalName>
    <b:Year>2015</b:Year>
    <b:Pages>247-253</b:Pages>
    <b:Volume>123</b:Volume>
    <b:LCID>en-US</b:LCID>
    <b:RefOrder>67</b:RefOrder>
  </b:Source>
  <b:Source>
    <b:Tag>Bur22</b:Tag>
    <b:SourceType>JournalArticle</b:SourceType>
    <b:Guid>{C7C080CE-3DD2-4BED-B516-D27EA64E8C8D}</b:Guid>
    <b:Author>
      <b:Author>
        <b:NameList>
          <b:Person>
            <b:Last>Burbrink</b:Last>
            <b:First>F.T.</b:First>
          </b:Person>
          <b:Person>
            <b:Last>Crother</b:Last>
            <b:First>B.I.</b:First>
          </b:Person>
          <b:Person>
            <b:Last>Murray</b:Last>
            <b:First>C.M.</b:First>
          </b:Person>
          <b:Person>
            <b:Last>Smith</b:Last>
            <b:First>B.T.</b:First>
          </b:Person>
          <b:Person>
            <b:Last>Ruane</b:Last>
            <b:First>S.</b:First>
          </b:Person>
          <b:Person>
            <b:Last>Myers</b:Last>
            <b:First>E.A.</b:First>
          </b:Person>
          <b:Person>
            <b:Last>Pyron</b:Last>
            <b:First>R.A.</b:First>
          </b:Person>
        </b:NameList>
      </b:Author>
    </b:Author>
    <b:Title>Empirical and philosophical problems with the subspecies rank</b:Title>
    <b:JournalName>Ecol. and Evol.</b:JournalName>
    <b:Year>2022</b:Year>
    <b:Pages>1-17</b:Pages>
    <b:Volume>12</b:Volume>
    <b:StandardNumber>https://doi.org/10.1002/ece3.9069</b:StandardNumber>
    <b:LCID>en-US</b:LCID>
    <b:RefOrder>78</b:RefOrder>
  </b:Source>
  <b:Source>
    <b:Tag>Bur41</b:Tag>
    <b:SourceType>JournalArticle</b:SourceType>
    <b:Guid>{6FA501D2-D707-470E-B7D6-F3DCCEC66765}</b:Guid>
    <b:Author>
      <b:Author>
        <b:NameList>
          <b:Person>
            <b:Last>Bureš</b:Last>
            <b:First>I.</b:First>
          </b:Person>
        </b:NameList>
      </b:Author>
    </b:Author>
    <b:Title>Risove v Makedonija</b:Title>
    <b:JournalName>Priroda</b:JournalName>
    <b:Year>1941</b:Year>
    <b:Pages>51-52</b:Pages>
    <b:Volume>42</b:Volume>
    <b:LCID>en-US</b:LCID>
    <b:RefOrder>187</b:RefOrder>
  </b:Source>
  <b:Source>
    <b:Tag>Che89</b:Tag>
    <b:SourceType>JournalArticle</b:SourceType>
    <b:Guid>{6128EA31-221D-4750-B8B3-F05D875A9445}</b:Guid>
    <b:Author>
      <b:Author>
        <b:NameList>
          <b:Person>
            <b:Last>Cheverud</b:Last>
            <b:First>J.M.</b:First>
          </b:Person>
          <b:Person>
            <b:Last>Wagner</b:Last>
            <b:First>G.P.</b:First>
          </b:Person>
          <b:Person>
            <b:Last>Dow</b:Last>
            <b:First>M.M.</b:First>
          </b:Person>
        </b:NameList>
      </b:Author>
    </b:Author>
    <b:Title>Methods for the Comparative Analysis of Variation Patterns</b:Title>
    <b:Year>1989</b:Year>
    <b:JournalName>Systematic Zoology</b:JournalName>
    <b:Pages>201-213</b:Pages>
    <b:Volume>38</b:Volume>
    <b:Issue>3</b:Issue>
    <b:StandardNumber>http://www.jstor.org/stable/2992282</b:StandardNumber>
    <b:LCID>en-US</b:LCID>
    <b:RefOrder>47</b:RefOrder>
  </b:Source>
  <b:Source>
    <b:Tag>Cor91</b:Tag>
    <b:SourceType>Book</b:SourceType>
    <b:Guid>{F5E02891-F0E6-4B89-A9FD-A322C8EEE136}</b:Guid>
    <b:Author>
      <b:Author>
        <b:NameList>
          <b:Person>
            <b:Last>Corbet</b:Last>
            <b:First>G.B.</b:First>
          </b:Person>
          <b:Person>
            <b:Last>Hill</b:Last>
            <b:First>J.E.</b:First>
          </b:Person>
        </b:NameList>
      </b:Author>
    </b:Author>
    <b:Title>A World List of Mammalian Species</b:Title>
    <b:City>London</b:City>
    <b:Publisher>Natural History Museum</b:Publisher>
    <b:Year>1991</b:Year>
    <b:Pages>256</b:Pages>
    <b:StandardNumber>ISBN-10: 0198540175</b:StandardNumber>
    <b:Edition>3rd Edition</b:Edition>
    <b:LCID>en-US</b:LCID>
    <b:RefOrder>65</b:RefOrder>
  </b:Source>
  <b:Source>
    <b:Tag>Cra89</b:Tag>
    <b:SourceType>BookSection</b:SourceType>
    <b:Guid>{1A631DD9-0924-4C70-A509-6B9C61528E89}</b:Guid>
    <b:Author>
      <b:Author>
        <b:NameList>
          <b:Person>
            <b:Last>Cracraft</b:Last>
            <b:First>J.</b:First>
          </b:Person>
        </b:NameList>
      </b:Author>
      <b:Editor>
        <b:NameList>
          <b:Person>
            <b:Last>(eds.)</b:Last>
            <b:First>Otte</b:First>
            <b:Middle>D and Endler JA</b:Middle>
          </b:Person>
        </b:NameList>
      </b:Editor>
    </b:Author>
    <b:Title>Speciation and its ontology: The empirical consequences ofalternative species concepts for understanding patterns and processes ofdifferentiatio</b:Title>
    <b:BookTitle>Speciation and its Consequences</b:BookTitle>
    <b:City>Sunderland</b:City>
    <b:Publisher>Sinauer Associates</b:Publisher>
    <b:Year>1989</b:Year>
    <b:Pages>28-59</b:Pages>
    <b:CountryRegion>USA</b:CountryRegion>
    <b:LCID>en-US</b:LCID>
    <b:RefOrder>46</b:RefOrder>
  </b:Source>
  <b:Source>
    <b:Tag>Don18</b:Tag>
    <b:SourceType>JournalArticle</b:SourceType>
    <b:Guid>{18F3DEC9-F6FB-4864-B825-85558208C0E7}</b:Guid>
    <b:Author>
      <b:Author>
        <b:NameList>
          <b:Person>
            <b:Last>Donegan</b:Last>
            <b:First>T.M.</b:First>
          </b:Person>
        </b:NameList>
      </b:Author>
    </b:Author>
    <b:Title>What is a species? A new universal method to measure differentiation and assess the taxonomic rank of allopatric populations, using continuous variables</b:Title>
    <b:Year>2018</b:Year>
    <b:JournalName>ZooKeys</b:JournalName>
    <b:Pages>1-67</b:Pages>
    <b:Volume>757</b:Volume>
    <b:StandardNumber>https://doi.org/10.3897/ zookeys.757.10965</b:StandardNumber>
    <b:LCID>en-US</b:LCID>
    <b:RefOrder>43</b:RefOrder>
  </b:Source>
  <b:Source>
    <b:Tag>Ell51</b:Tag>
    <b:SourceType>Book</b:SourceType>
    <b:Guid>{6987C376-594C-4F3C-8CBE-5691C55AF1A0}</b:Guid>
    <b:Title>Cheeklist of Palearctic and Indian Mammals)</b:Title>
    <b:Year>1951</b:Year>
    <b:Pages>810</b:Pages>
    <b:City>London</b:City>
    <b:Publisher>British Museum of Natural History</b:Publisher>
    <b:Author>
      <b:Author>
        <b:NameList>
          <b:Person>
            <b:Last>Ellerman</b:Last>
            <b:First>J.R.</b:First>
          </b:Person>
          <b:Person>
            <b:Last>Morrison-Scott</b:Last>
            <b:First>R.C.S.</b:First>
          </b:Person>
        </b:NameList>
      </b:Author>
    </b:Author>
    <b:LCID>en-US</b:LCID>
    <b:RefOrder>64</b:RefOrder>
  </b:Source>
  <b:Source>
    <b:Tag>Ere01</b:Tag>
    <b:SourceType>Book</b:SourceType>
    <b:Guid>{61570F0E-149E-493F-8212-54181F521B52}</b:Guid>
    <b:Author>
      <b:Author>
        <b:NameList>
          <b:Person>
            <b:Last>Ereshefsky</b:Last>
            <b:First>M.</b:First>
          </b:Person>
        </b:NameList>
      </b:Author>
    </b:Author>
    <b:Title>The Poverty of the Linnaean Hierarchy: A Philosophical Study of Biological Taxonomy</b:Title>
    <b:Year>2001</b:Year>
    <b:City>Cambridge</b:City>
    <b:Publisher>Cambridge University Press</b:Publisher>
    <b:CountryRegion>UK</b:CountryRegion>
    <b:LCID>en-US</b:LCID>
    <b:RefOrder>23</b:RefOrder>
  </b:Source>
  <b:Source>
    <b:Tag>Gug08</b:Tag>
    <b:SourceType>JournalArticle</b:SourceType>
    <b:Guid>{B2CA2B3D-B2F9-4D6B-96B5-812995B206DF}</b:Guid>
    <b:Author>
      <b:Author>
        <b:NameList>
          <b:Person>
            <b:Last>Gugolz</b:Last>
            <b:First>D.</b:First>
          </b:Person>
          <b:Person>
            <b:Last>Bernasconi</b:Last>
            <b:First>M.V.</b:First>
          </b:Person>
          <b:Person>
            <b:Last>Breitenmoser-Würsten</b:Last>
            <b:First>Ch.</b:First>
          </b:Person>
          <b:Person>
            <b:Last>Wandeler</b:Last>
            <b:First>P.</b:First>
          </b:Person>
        </b:NameList>
      </b:Author>
    </b:Author>
    <b:Title>Historical DNA reveals the phylogenetic position of the extinct Alpine lynx</b:Title>
    <b:JournalName>Journal of Zoology</b:JournalName>
    <b:Year>2008</b:Year>
    <b:Pages>201-208</b:Pages>
    <b:Volume>275</b:Volume>
    <b:LCID>en-US</b:LCID>
    <b:RefOrder>73</b:RefOrder>
  </b:Source>
  <b:Source>
    <b:Tag>Hal57</b:Tag>
    <b:SourceType>Book</b:SourceType>
    <b:Guid>{76809D98-A0A0-4389-B9E4-232B1D81FB30}</b:Guid>
    <b:Author>
      <b:Author>
        <b:NameList>
          <b:Person>
            <b:Last>Haltenorth</b:Last>
            <b:First>Th.</b:First>
          </b:Person>
        </b:NameList>
      </b:Author>
    </b:Author>
    <b:Title>Die Wildkatze</b:Title>
    <b:Year>1957</b:Year>
    <b:Pages>100</b:Pages>
    <b:City>Lutherstadt Wittenberg</b:City>
    <b:Publisher>Ziemsen</b:Publisher>
    <b:LCID>en-US</b:LCID>
    <b:RefOrder>51</b:RefOrder>
  </b:Source>
  <b:Source>
    <b:Tag>Hub15</b:Tag>
    <b:SourceType>JournalArticle</b:SourceType>
    <b:Guid>{AE42659F-8DCF-4BBB-BB71-3D3C8F065585}</b:Guid>
    <b:Author>
      <b:Author>
        <b:NameList>
          <b:Person>
            <b:Last>Hubert</b:Last>
            <b:First>Nicolas</b:First>
          </b:Person>
          <b:Person>
            <b:Last>Hanner</b:Last>
            <b:First>Robert</b:First>
          </b:Person>
        </b:NameList>
      </b:Author>
    </b:Author>
    <b:Title>DNA Barcoding, species delineation and taxonomy: a historical perspective</b:Title>
    <b:JournalName>DNA Barcodes</b:JournalName>
    <b:Year>2015</b:Year>
    <b:Pages>44-58</b:Pages>
    <b:Volume>3</b:Volume>
    <b:StandardNumber>DOI: 10.1515/dna-2015-0006</b:StandardNumber>
    <b:LCID>en-US</b:LCID>
    <b:RefOrder>27</b:RefOrder>
  </b:Source>
  <b:Source>
    <b:Tag>Hun15</b:Tag>
    <b:SourceType>Book</b:SourceType>
    <b:Guid>{AC7CE011-372C-4967-8F2B-529BB6AAFD4D}</b:Guid>
    <b:Author>
      <b:Author>
        <b:NameList>
          <b:Person>
            <b:Last>Hunter</b:Last>
            <b:First>L.</b:First>
          </b:Person>
        </b:NameList>
      </b:Author>
    </b:Author>
    <b:Title>Wild Cats of the World</b:Title>
    <b:City>New York</b:City>
    <b:Publisher>Bloomsbury Publishing</b:Publisher>
    <b:Year>2015</b:Year>
    <b:CountryRegion>USA</b:CountryRegion>
    <b:StandardNumber>ISBN: PB: 978-1-4729-1219-0</b:StandardNumber>
    <b:Pages>240</b:Pages>
    <b:LCID>en-US</b:LCID>
    <b:RefOrder>63</b:RefOrder>
  </b:Source>
  <b:Source>
    <b:Tag>Ing61</b:Tag>
    <b:SourceType>BookSection</b:SourceType>
    <b:Guid>{6907A9FC-AA3E-495F-A0E1-B1B63D6FFF03}</b:Guid>
    <b:Author>
      <b:Author>
        <b:NameList>
          <b:Person>
            <b:Last>Inger</b:Last>
            <b:First>R.F.</b:First>
          </b:Person>
        </b:NameList>
      </b:Author>
      <b:BookAuthor>
        <b:NameList>
          <b:Person>
            <b:Last>Blair</b:Last>
            <b:First>W.F.</b:First>
            <b:Middle>(Ed.)</b:Middle>
          </b:Person>
        </b:NameList>
      </b:BookAuthor>
    </b:Author>
    <b:Title>Problems in the application of the subspecies concept in vertebrate taxonomy</b:Title>
    <b:Year>1961</b:Year>
    <b:Pages>262-285</b:Pages>
    <b:BookTitle>Vertebrate Speciation</b:BookTitle>
    <b:City>Austin</b:City>
    <b:Publisher>University of Texas Press</b:Publisher>
    <b:LCID>en-US</b:LCID>
    <b:RefOrder>30</b:RefOrder>
  </b:Source>
  <b:Source>
    <b:Tag>Joh04</b:Tag>
    <b:SourceType>JournalArticle</b:SourceType>
    <b:Guid>{3AD0D532-8A30-455D-A1A8-B4A261B52A0F}</b:Guid>
    <b:Author>
      <b:Author>
        <b:NameList>
          <b:Person>
            <b:Last>Johnson</b:Last>
            <b:First>W.E.</b:First>
          </b:Person>
          <b:Person>
            <b:Last>Godoy</b:Last>
            <b:First>J.A.</b:First>
          </b:Person>
          <b:Person>
            <b:Last>Palomares</b:Last>
            <b:First>F.</b:First>
          </b:Person>
          <b:Person>
            <b:Last>Delibes</b:Last>
            <b:First>M.</b:First>
          </b:Person>
          <b:Person>
            <b:Last>Fernandes</b:Last>
            <b:First>M.</b:First>
          </b:Person>
          <b:Person>
            <b:Last>Revilla</b:Last>
            <b:First>E.</b:First>
          </b:Person>
          <b:Person>
            <b:Last>O’Brein</b:Last>
            <b:First>S.J.</b:First>
          </b:Person>
        </b:NameList>
      </b:Author>
    </b:Author>
    <b:Title>Phylogenetic and Phylogeographic Analysis of Iberian Lynx Populations</b:Title>
    <b:JournalName>Journal of Heredity</b:JournalName>
    <b:Year>2004</b:Year>
    <b:Pages>19-28</b:Pages>
    <b:Volume>95</b:Volume>
    <b:Issue>1</b:Issue>
    <b:StandardNumber>DOI: 10.1093/jhered/esh006</b:StandardNumber>
    <b:LCID>en-US</b:LCID>
    <b:RefOrder>57</b:RefOrder>
  </b:Source>
  <b:Source>
    <b:Tag>Ker92</b:Tag>
    <b:SourceType>Book</b:SourceType>
    <b:Guid>{82464460-88A2-4186-8BD2-324A27664D22}</b:Guid>
    <b:Title>The Animal Kingdom, or Zoological System, of the celebrated Sir Charles Linnæus; being a translation of that part of the Systema Naturæ, as lately published, with great improvements, By Professor Gmelin of Goettingen</b:Title>
    <b:Year>1792</b:Year>
    <b:Pages>644</b:Pages>
    <b:Author>
      <b:Author>
        <b:NameList>
          <b:Person>
            <b:Last>Kerr</b:Last>
            <b:First>R.</b:First>
          </b:Person>
        </b:NameList>
      </b:Author>
    </b:Author>
    <b:City>London; Edinburgh</b:City>
    <b:Publisher>A. Strahan &amp; T. Cadell; W. Creech</b:Publisher>
    <b:Volume>Class I. Mammalia: containing a complete Systematic Description, Arrangement, and Nomenclature, of all the known Species and Varieties of the Mammalia, or Animals which give suck to their young</b:Volume>
    <b:NumberVolumes>2</b:NumberVolumes>
    <b:LCID>en-US</b:LCID>
    <b:RefOrder>194</b:RefOrder>
  </b:Source>
  <b:Source>
    <b:Tag>Kit17</b:Tag>
    <b:SourceType>JournalArticle</b:SourceType>
    <b:Guid>{1D889ADF-C5B5-4445-9D10-D1BB332AF36B}</b:Guid>
    <b:Title>A revised taxonomy of the Felidae. The final report of the Cat Classification Task Force of the IUCN/SSC Cat Specialist Group</b:Title>
    <b:Year>2017</b:Year>
    <b:Author>
      <b:Author>
        <b:NameList>
          <b:Person>
            <b:Last>Kitchener</b:Last>
            <b:First>A.C.</b:First>
          </b:Person>
          <b:Person>
            <b:Last>Breitenmoser-Würsten</b:Last>
            <b:First>C.</b:First>
          </b:Person>
          <b:Person>
            <b:Last>Eizirik</b:Last>
            <b:First>E.</b:First>
          </b:Person>
          <b:Person>
            <b:Last>Gentry</b:Last>
            <b:First>A.</b:First>
          </b:Person>
          <b:Person>
            <b:Last>Werdelin</b:Last>
            <b:First>L.</b:First>
          </b:Person>
          <b:Person>
            <b:Last>Wilting</b:Last>
            <b:First>A.</b:First>
          </b:Person>
          <b:Person>
            <b:Last>... Tobe</b:Last>
            <b:First>S.</b:First>
          </b:Person>
        </b:NameList>
      </b:Author>
    </b:Author>
    <b:JournalName>Cat News Special Issue</b:JournalName>
    <b:Pages>80</b:Pages>
    <b:Volume>11</b:Volume>
    <b:LCID>en-US</b:LCID>
    <b:RefOrder>1</b:RefOrder>
  </b:Source>
  <b:Source>
    <b:Tag>Kra82</b:Tag>
    <b:SourceType>JournalArticle</b:SourceType>
    <b:Guid>{4D8A8F6C-E328-4C01-9E1F-FAE69C82B11C}</b:Guid>
    <b:Author>
      <b:Author>
        <b:NameList>
          <b:Person>
            <b:Last>Kratochvil</b:Last>
            <b:First>J.</b:First>
          </b:Person>
        </b:NameList>
      </b:Author>
    </b:Author>
    <b:Title>Karyotyp und System der Familie Felidae</b:Title>
    <b:Year>1982</b:Year>
    <b:JournalName>Folia Zool.</b:JournalName>
    <b:Pages>289-304</b:Pages>
    <b:Volume>31</b:Volume>
    <b:Issue>4</b:Issue>
    <b:LCID>en-US</b:LCID>
    <b:RefOrder>52</b:RefOrder>
  </b:Source>
  <b:Source>
    <b:Tag>Kur87</b:Tag>
    <b:SourceType>JournalArticle</b:SourceType>
    <b:Guid>{C07B8B20-3414-417A-9699-5EE75A114BE5}</b:Guid>
    <b:Author>
      <b:Author>
        <b:NameList>
          <b:Person>
            <b:Last>Kurtén</b:Last>
            <b:First>B.</b:First>
          </b:Person>
          <b:Person>
            <b:Last>Granqvist</b:Last>
            <b:First>E.</b:First>
          </b:Person>
        </b:NameList>
      </b:Author>
    </b:Author>
    <b:Title>Fossil pardel lynx (Lynx pardina spelaea Boule) from a cave in southern France</b:Title>
    <b:Year>1987</b:Year>
    <b:JournalName>Annales Zoologici Fennici</b:JournalName>
    <b:Pages>39-43</b:Pages>
    <b:Volume>24</b:Volume>
    <b:Issue>1</b:Issue>
    <b:StandardNumber>https://www.jstor.org/stable/23734466</b:StandardNumber>
    <b:LCID>en-US</b:LCID>
    <b:RefOrder>66</b:RefOrder>
  </b:Source>
  <b:Source>
    <b:Tag>Kur78</b:Tag>
    <b:SourceType>JournalArticle</b:SourceType>
    <b:Guid>{77D59D34-5EC5-4D68-AFB2-9FD74C008CD3}</b:Guid>
    <b:Author>
      <b:Author>
        <b:NameList>
          <b:Person>
            <b:Last>Kurtén</b:Last>
            <b:First>B.</b:First>
          </b:Person>
        </b:NameList>
      </b:Author>
    </b:Author>
    <b:Title>The lynx from Etouaires, Lynx issiodorensis (Croizet and Jobert), Late Pliocene</b:Title>
    <b:JournalName>Annales Zoologici Fennici</b:JournalName>
    <b:Year>1978</b:Year>
    <b:Pages>314-322</b:Pages>
    <b:Volume>15</b:Volume>
    <b:LCID>en-US</b:LCID>
    <b:RefOrder>69</b:RefOrder>
  </b:Source>
  <b:Source>
    <b:Tag>LiG16</b:Tag>
    <b:SourceType>JournalArticle</b:SourceType>
    <b:Guid>{A61E52DA-F2AC-4F08-BCC8-67653F1D407E}</b:Guid>
    <b:Author>
      <b:Author>
        <b:NameList>
          <b:Person>
            <b:Last>Li</b:Last>
            <b:First>G.</b:First>
          </b:Person>
          <b:Person>
            <b:Last>Davis</b:Last>
            <b:First>B.W.</b:First>
          </b:Person>
          <b:Person>
            <b:Last>Eizirik</b:Last>
            <b:First>E.</b:First>
          </b:Person>
          <b:Person>
            <b:Last>Murphy</b:Last>
            <b:First>W.J.</b:First>
          </b:Person>
        </b:NameList>
      </b:Author>
    </b:Author>
    <b:Title>Phylogenomic evidence for ancient hybridization in the genomes of living cats (Felidae)</b:Title>
    <b:Year>2016</b:Year>
    <b:Pages>1-11</b:Pages>
    <b:JournalName>Genome Research</b:JournalName>
    <b:Volume>26</b:Volume>
    <b:LCID>en-US</b:LCID>
    <b:RefOrder>55</b:RefOrder>
  </b:Source>
  <b:Source>
    <b:Tag>Lin58</b:Tag>
    <b:SourceType>Book</b:SourceType>
    <b:Guid>{E057827C-425A-4096-B76A-DC7099F579F6}</b:Guid>
    <b:Author>
      <b:Author>
        <b:NameList>
          <b:Person>
            <b:Last>Linnaeus</b:Last>
            <b:First>C.</b:First>
          </b:Person>
        </b:NameList>
      </b:Author>
    </b:Author>
    <b:Title>Systema Naturae per regna tria naturae, secundum classis, ordines, genera, species cum characteribus, differentiis, synonymis, locis</b:Title>
    <b:Year>1758</b:Year>
    <b:Volume>Vol. 1. Holmiae: Laurentii Salvii</b:Volume>
    <b:Edition>10th edition</b:Edition>
    <b:LCID>en-US</b:LCID>
    <b:RefOrder>186</b:RefOrder>
  </b:Source>
  <b:Source>
    <b:Tag>Luc20</b:Tag>
    <b:SourceType>JournalArticle</b:SourceType>
    <b:Guid>{46371D58-F589-4AF7-998F-5D136CDB35A3}</b:Guid>
    <b:Title>Genomic patterns in the widespread Eurasian lynx shaped by Late Quaternary climatic fluctuations and anthropogenic impacts</b:Title>
    <b:Year>2020</b:Year>
    <b:Pages>812-828</b:Pages>
    <b:Author>
      <b:Author>
        <b:NameList>
          <b:Person>
            <b:Last>Lucena-Perez</b:Last>
            <b:First>M.</b:First>
          </b:Person>
          <b:Person>
            <b:Last>Marmesat</b:Last>
            <b:First>E.</b:First>
          </b:Person>
          <b:Person>
            <b:Last>Kleinman-Ruiz</b:Last>
            <b:First>D.</b:First>
          </b:Person>
          <b:Person>
            <b:Last>Martínez-Cruz</b:Last>
            <b:First>B.</b:First>
          </b:Person>
          <b:Person>
            <b:Last>Węcek</b:Last>
            <b:First>K.</b:First>
          </b:Person>
          <b:Person>
            <b:Last>Saveljev</b:Last>
            <b:First>A.P.</b:First>
          </b:Person>
          <b:Person>
            <b:Last>I.V.</b:Last>
            <b:First>Seryodkin.</b:First>
          </b:Person>
          <b:Person>
            <b:Last>Okhlopkov</b:Last>
            <b:First>I.</b:First>
          </b:Person>
          <b:Person>
            <b:Last>Dvornikov</b:Last>
            <b:First>M.G.</b:First>
          </b:Person>
          <b:Person>
            <b:Last>Ozolins</b:Last>
            <b:First>J.</b:First>
          </b:Person>
          <b:Person>
            <b:Last>al</b:Last>
            <b:First>et</b:First>
          </b:Person>
        </b:NameList>
      </b:Author>
    </b:Author>
    <b:JournalName>Mol. Ecol.</b:JournalName>
    <b:Volume>29</b:Volume>
    <b:LCID>en-US</b:LCID>
    <b:RefOrder>74</b:RefOrder>
  </b:Source>
  <b:Source>
    <b:Tag>Lyd04</b:Tag>
    <b:SourceType>JournalArticle</b:SourceType>
    <b:Guid>{BD3DC4AD-76C7-40E2-A05A-7D79F21AA1D6}</b:Guid>
    <b:Title>The coloration of the lynxes., 576.</b:Title>
    <b:Year>1904</b:Year>
    <b:Author>
      <b:Author>
        <b:NameList>
          <b:Person>
            <b:Last>Lydekker</b:Last>
            <b:First>R.</b:First>
          </b:Person>
        </b:NameList>
      </b:Author>
    </b:Author>
    <b:JournalName>The Field</b:JournalName>
    <b:Pages>576</b:Pages>
    <b:Volume>104</b:Volume>
    <b:LCID>en-US</b:LCID>
    <b:RefOrder>192</b:RefOrder>
  </b:Source>
  <b:Source>
    <b:Tag>Mal07</b:Tag>
    <b:SourceType>BookSection</b:SourceType>
    <b:Guid>{725E5C42-1668-4279-842E-C75ED24F4BB8}</b:Guid>
    <b:Author>
      <b:Author>
        <b:NameList>
          <b:Person>
            <b:Last>Mallet</b:Last>
            <b:First>James</b:First>
          </b:Person>
        </b:NameList>
      </b:Author>
    </b:Author>
    <b:Title>Subspecies, Semispecies, Superspecies</b:Title>
    <b:Year>2007</b:Year>
    <b:Pages>45-48</b:Pages>
    <b:BookTitle>Encyclopedia of Biodiversity</b:BookTitle>
    <b:Volume>7</b:Volume>
    <b:StandardNumber>http://dx.doi.org/10.1016/B978-0-12-384719-5.00138-6</b:StandardNumber>
    <b:LCID>en-US</b:LCID>
    <b:RefOrder>40</b:RefOrder>
  </b:Source>
  <b:Source>
    <b:Tag>Mat03</b:Tag>
    <b:SourceType>BookSection</b:SourceType>
    <b:Guid>{5C5C83E9-09F1-4312-A793-98421885928A}</b:Guid>
    <b:Author>
      <b:Author>
        <b:NameList>
          <b:Person>
            <b:Last>Matyushkin</b:Last>
            <b:First>E.N.</b:First>
          </b:Person>
        </b:NameList>
      </b:Author>
      <b:Editor>
        <b:NameList>
          <b:Person>
            <b:Last>Matyushkin</b:Last>
            <b:First>E.N.</b:First>
          </b:Person>
          <b:Person>
            <b:Last>Vaisfeld</b:Last>
            <b:First>M.A.</b:First>
          </b:Person>
        </b:NameList>
      </b:Editor>
    </b:Author>
    <b:Title>Lynx of the world fauna: biological diversity, geography and evolution of the group</b:Title>
    <b:Year>2003</b:Year>
    <b:Pages>523</b:Pages>
    <b:BookTitle>The Lynx. Regional features of ecology, use and protection</b:BookTitle>
    <b:City>Moscow</b:City>
    <b:Publisher>Nauka</b:Publisher>
    <b:CountryRegion>Russia</b:CountryRegion>
    <b:StandardNumber>ISBN 5-02-002789-8</b:StandardNumber>
    <b:LCID>en-US</b:LCID>
    <b:RefOrder>244</b:RefOrder>
  </b:Source>
  <b:Source>
    <b:Tag>May54</b:Tag>
    <b:SourceType>JournalArticle</b:SourceType>
    <b:Guid>{6ADC34B9-27D7-4DF3-BD41-29A5D7457700}</b:Guid>
    <b:Author>
      <b:Author>
        <b:NameList>
          <b:Person>
            <b:Last>Mayr</b:Last>
            <b:First>E.</b:First>
          </b:Person>
        </b:NameList>
      </b:Author>
    </b:Author>
    <b:Title>Notes on nomenclature and classification</b:Title>
    <b:JournalName>Systematic Zoology</b:JournalName>
    <b:Year>1954</b:Year>
    <b:Pages>86-89</b:Pages>
    <b:Volume>3</b:Volume>
    <b:LCID>en-US</b:LCID>
    <b:RefOrder>32</b:RefOrder>
  </b:Source>
  <b:Source>
    <b:Tag>May40</b:Tag>
    <b:SourceType>JournalArticle</b:SourceType>
    <b:Guid>{90B5E432-7058-4793-BB62-9BD16614E4F9}</b:Guid>
    <b:Author>
      <b:Author>
        <b:NameList>
          <b:Person>
            <b:Last>Mayr</b:Last>
            <b:First>E.</b:First>
          </b:Person>
        </b:NameList>
      </b:Author>
    </b:Author>
    <b:Title>Speciation phenomena in birds</b:Title>
    <b:JournalName>American Naturalist</b:JournalName>
    <b:Year>1940</b:Year>
    <b:Pages>249-278</b:Pages>
    <b:Volume>74</b:Volume>
    <b:StandardNumber>https://doi. org/10.1086/280892</b:StandardNumber>
    <b:LCID>en-US</b:LCID>
    <b:RefOrder>76</b:RefOrder>
  </b:Source>
  <b:Source>
    <b:Tag>May82</b:Tag>
    <b:SourceType>JournalArticle</b:SourceType>
    <b:Guid>{FF2D1B0B-AEB4-443E-A164-B7ED9880A86B}</b:Guid>
    <b:Author>
      <b:Author>
        <b:NameList>
          <b:Person>
            <b:Last>Mayr</b:Last>
            <b:First>Enrst</b:First>
          </b:Person>
        </b:NameList>
      </b:Author>
    </b:Author>
    <b:Title>Of What Use Are Subspecies?</b:Title>
    <b:JournalName>The Auk</b:JournalName>
    <b:Year>1982</b:Year>
    <b:Pages>593-595</b:Pages>
    <b:Publisher>Oxford University Press</b:Publisher>
    <b:Volume>99</b:Volume>
    <b:Issue>3</b:Issue>
    <b:LCID>en-US</b:LCID>
    <b:RefOrder>41</b:RefOrder>
  </b:Source>
  <b:Source>
    <b:Tag>May91</b:Tag>
    <b:SourceType>Book</b:SourceType>
    <b:Guid>{9FC35B24-1740-44E4-A32D-0D6E871D2E36}</b:Guid>
    <b:Author>
      <b:Author>
        <b:NameList>
          <b:Person>
            <b:Last>Mayr</b:Last>
            <b:First>Ernst</b:First>
          </b:Person>
          <b:Person>
            <b:Last>Ashlock</b:Last>
            <b:First>Peter</b:First>
          </b:Person>
        </b:NameList>
      </b:Author>
    </b:Author>
    <b:Title>Principles of Systematic Zoology</b:Title>
    <b:Year>1991</b:Year>
    <b:Pages>475</b:Pages>
    <b:City>New York</b:City>
    <b:Publisher>McGraw-Hill</b:Publisher>
    <b:LCID>en-US</b:LCID>
    <b:RefOrder>39</b:RefOrder>
  </b:Source>
  <b:Source>
    <b:Tag>Mec21</b:Tag>
    <b:SourceType>JournalArticle</b:SourceType>
    <b:Guid>{F8F9FAAF-F636-44ED-9865-01AD4B16D53E}</b:Guid>
    <b:Author>
      <b:Author>
        <b:NameList>
          <b:Person>
            <b:Last>Mecozzi</b:Last>
            <b:First>B.</b:First>
          </b:Person>
          <b:Person>
            <b:Last>Sardella</b:Last>
            <b:First>R.</b:First>
          </b:Person>
          <b:Person>
            <b:Last>Boscaini</b:Last>
            <b:First>A.</b:First>
          </b:Person>
          <b:Person>
            <b:Last>Cherin</b:Last>
            <b:First>M.</b:First>
          </b:Person>
          <b:Person>
            <b:Last>Costeur</b:Last>
            <b:First>L.</b:First>
          </b:Person>
          <b:Person>
            <b:Last>Madurell-Malapeira</b:Last>
            <b:First>J.</b:First>
          </b:Person>
          <b:Person>
            <b:Last>Pavia</b:Last>
            <b:First>M.</b:First>
          </b:Person>
          <b:Person>
            <b:Last>Profico</b:Last>
            <b:First>A.</b:First>
          </b:Person>
          <b:Person>
            <b:Last>Iurino</b:Last>
            <b:First>D.A.</b:First>
          </b:Person>
        </b:NameList>
      </b:Author>
    </b:Author>
    <b:Title>The tale of a short-tailed cat: New outstanding Late Pleistocene fossils of Lynx pardinus from southern Italy</b:Title>
    <b:JournalName>Quaternary Science Reviews</b:JournalName>
    <b:Year>2021</b:Year>
    <b:Pages>1-17</b:Pages>
    <b:Volume>262</b:Volume>
    <b:StandardNumber>https://doi.org/10.1016/j.quascirev.2021.106840</b:StandardNumber>
    <b:LCID>en-US</b:LCID>
    <b:RefOrder>68</b:RefOrder>
  </b:Source>
  <b:Source>
    <b:Tag>Mer19</b:Tag>
    <b:SourceType>JournalArticle</b:SourceType>
    <b:Guid>{056DECCF-9156-492E-8D80-6CB112E06D18}</b:Guid>
    <b:Author>
      <b:Author>
        <b:NameList>
          <b:Person>
            <b:Last>Meröndun</b:Last>
            <b:First>J.</b:First>
          </b:Person>
          <b:Person>
            <b:Last>Murray</b:Last>
            <b:First>D.L.</b:First>
          </b:Person>
          <b:Person>
            <b:Last>Shafer</b:Last>
            <b:First>A.B.A.</b:First>
          </b:Person>
        </b:NameList>
      </b:Author>
    </b:Author>
    <b:Title>Genome-scale sampling suggests cryptic epigenetic structuring and insular divergence in Canada lynx</b:Title>
    <b:JournalName>Molecular Ecology</b:JournalName>
    <b:Year>2019</b:Year>
    <b:Pages>3186–3196</b:Pages>
    <b:Volume>28</b:Volume>
    <b:Issue>13</b:Issue>
    <b:StandardNumber>https://doi. org/10.1111/mec.15131</b:StandardNumber>
    <b:LCID>en-US</b:LCID>
    <b:RefOrder>77</b:RefOrder>
  </b:Source>
  <b:Source>
    <b:Tag>Mol08</b:Tag>
    <b:SourceType>JournalArticle</b:SourceType>
    <b:Guid>{EF8F6A4D-646C-4856-BA78-72BF8A00644D}</b:Guid>
    <b:Title>Ancora della Lince della Sardegna</b:Title>
    <b:Year>1908</b:Year>
    <b:Author>
      <b:Author>
        <b:NameList>
          <b:Person>
            <b:Last>Mola</b:Last>
            <b:First>P.</b:First>
          </b:Person>
        </b:NameList>
      </b:Author>
    </b:Author>
    <b:JournalName>Bollettino della Società Zoologica Italiana, Roma,</b:JournalName>
    <b:Pages>46-48</b:Pages>
    <b:Volume>2</b:Volume>
    <b:Issue>9</b:Issue>
    <b:LCID>en-US</b:LCID>
    <b:RefOrder>195</b:RefOrder>
  </b:Source>
  <b:Source>
    <b:Tag>Mou11</b:Tag>
    <b:SourceType>JournalArticle</b:SourceType>
    <b:Guid>{D8ED12CF-4E42-4E29-84B2-4077154137FD}</b:Guid>
    <b:Author>
      <b:Author>
        <b:NameList>
          <b:Person>
            <b:Last>Mousseau</b:Last>
            <b:First>T.</b:First>
          </b:Person>
          <b:Person>
            <b:Last>Sikes</b:Last>
            <b:First>D.S.</b:First>
          </b:Person>
        </b:NameList>
      </b:Author>
    </b:Author>
    <b:Title>Almost but not quite a subspecies: A case of genetic but not morphological diagnosability in Nicrophorus (Coleoptera: Silphidae)</b:Title>
    <b:JournalName>Biological Journal of the Linnean Society</b:JournalName>
    <b:Year>2011</b:Year>
    <b:Pages>311-333</b:Pages>
    <b:Volume>102</b:Volume>
    <b:LCID>en-US</b:LCID>
    <b:RefOrder>48</b:RefOrder>
  </b:Source>
  <b:Source>
    <b:Tag>Now99</b:Tag>
    <b:SourceType>Book</b:SourceType>
    <b:Guid>{CD027C19-9169-4C3B-AE89-F5F38B045CF3}</b:Guid>
    <b:Title>Walker's Mammals of the World</b:Title>
    <b:Year>1999</b:Year>
    <b:City>Baltimore</b:City>
    <b:Publisher>Johns Hopkins University Press</b:Publisher>
    <b:Author>
      <b:Author>
        <b:NameList>
          <b:Person>
            <b:Last>Nowak</b:Last>
            <b:First>R.M.</b:First>
          </b:Person>
        </b:NameList>
      </b:Author>
    </b:Author>
    <b:CountryRegion>USA</b:CountryRegion>
    <b:Edition>6th Edition</b:Edition>
    <b:LCID>en-US</b:LCID>
    <b:RefOrder>56</b:RefOrder>
  </b:Source>
  <b:Source>
    <b:Tag>Par82</b:Tag>
    <b:SourceType>JournalArticle</b:SourceType>
    <b:Guid>{2F91FB1B-AC6E-4CD2-9B15-5E6AFF992B2E}</b:Guid>
    <b:Author>
      <b:Author>
        <b:NameList>
          <b:Person>
            <b:Last>Parkes</b:Last>
            <b:First>K.C.</b:First>
          </b:Person>
        </b:NameList>
      </b:Author>
    </b:Author>
    <b:Title>Subspecific taxonomy: Unfashionable does not mean irelevant</b:Title>
    <b:Year>1982</b:Year>
    <b:JournalName>The Auk</b:JournalName>
    <b:Pages>596-598</b:Pages>
    <b:Volume>99</b:Volume>
    <b:LCID>en-US</b:LCID>
    <b:RefOrder>35</b:RefOrder>
  </b:Source>
  <b:Source>
    <b:Tag>Pat07</b:Tag>
    <b:SourceType>JournalArticle</b:SourceType>
    <b:Guid>{6A87B2DA-6170-47E2-A2F1-EBA11E785B6F}</b:Guid>
    <b:Author>
      <b:Author>
        <b:NameList>
          <b:Person>
            <b:Last>Paterlini</b:Last>
            <b:First>M.</b:First>
          </b:Person>
        </b:NameList>
      </b:Author>
    </b:Author>
    <b:Title>There shall be order. The legacy of Linnaeus in the age of molecular biology</b:Title>
    <b:Year>2007</b:Year>
    <b:Pages>814-816</b:Pages>
    <b:JournalName>EMBO Reports</b:JournalName>
    <b:Month>Sep</b:Month>
    <b:Volume>8</b:Volume>
    <b:Issue>9</b:Issue>
    <b:StandardNumber>doi: 10.1038/sj.embor.7401061</b:StandardNumber>
    <b:LCID>en-US</b:LCID>
    <b:RefOrder>22</b:RefOrder>
  </b:Source>
  <b:Source>
    <b:Tag>Pat02</b:Tag>
    <b:SourceType>JournalArticle</b:SourceType>
    <b:Guid>{54EA60E4-12E8-424C-824F-D9644C60B5A3}</b:Guid>
    <b:Author>
      <b:Author>
        <b:NameList>
          <b:Person>
            <b:Last>Patten</b:Last>
            <b:First>Michael</b:First>
          </b:Person>
          <b:Person>
            <b:Last>Unitt</b:Last>
            <b:First>Philip</b:First>
          </b:Person>
        </b:NameList>
      </b:Author>
    </b:Author>
    <b:Title>Diagnosability versus mean differences of sage sparrow subspecies</b:Title>
    <b:Year>2002</b:Year>
    <b:JournalName>The Auk</b:JournalName>
    <b:Pages>26-35</b:Pages>
    <b:Volume>119</b:Volume>
    <b:Issue>1</b:Issue>
    <b:LCID>en-US</b:LCID>
    <b:RefOrder>37</b:RefOrder>
  </b:Source>
  <b:Source>
    <b:Tag>Pat10</b:Tag>
    <b:SourceType>JournalArticle</b:SourceType>
    <b:Guid>{5F08574C-C1A3-4B15-A259-E5B080604A44}</b:Guid>
    <b:Author>
      <b:Author>
        <b:NameList>
          <b:Person>
            <b:Last>Patten</b:Last>
            <b:First>Michael</b:First>
          </b:Person>
        </b:NameList>
      </b:Author>
    </b:Author>
    <b:Title>Null expectations in subspecies diagnosis</b:Title>
    <b:JournalName>Ornithological Monographs</b:JournalName>
    <b:Year>2010</b:Year>
    <b:Pages>35-41</b:Pages>
    <b:Volume>67</b:Volume>
    <b:LCID>en-US</b:LCID>
    <b:RefOrder>49</b:RefOrder>
  </b:Source>
  <b:Source>
    <b:Tag>Pat15</b:Tag>
    <b:SourceType>JournalArticle</b:SourceType>
    <b:Guid>{9D47771B-238F-4FC4-9E87-D6DC10F35E42}</b:Guid>
    <b:Author>
      <b:Author>
        <b:NameList>
          <b:Person>
            <b:Last>Patten</b:Last>
            <b:First>Michael</b:First>
          </b:Person>
        </b:NameList>
      </b:Author>
    </b:Author>
    <b:Title>Subspecies and the philosophy of science</b:Title>
    <b:Year>2015</b:Year>
    <b:JournalName>The Auk</b:JournalName>
    <b:Pages>481-485</b:Pages>
    <b:Volume>132</b:Volume>
    <b:Issue>2</b:Issue>
    <b:LCID>en-US</b:LCID>
    <b:RefOrder>28</b:RefOrder>
  </b:Source>
  <b:Source>
    <b:Tag>Заполнитель1</b:Tag>
    <b:SourceType>JournalArticle</b:SourceType>
    <b:Guid>{671E7864-28C3-4196-8EB3-D3E3C779DA0A}</b:Guid>
    <b:Author>
      <b:Author>
        <b:NameList>
          <b:Person>
            <b:Last>Rueness</b:Last>
            <b:First>E.K.</b:First>
          </b:Person>
          <b:Person>
            <b:Last>Naidenko</b:Last>
            <b:First>S.</b:First>
          </b:Person>
          <b:Person>
            <b:Last>Trosvik</b:Last>
            <b:First>P.</b:First>
          </b:Person>
          <b:Person>
            <b:Last>Stenseth</b:Last>
            <b:First>N.C.</b:First>
          </b:Person>
        </b:NameList>
      </b:Author>
    </b:Author>
    <b:Title>Large-Scale Genetic Structuring of a Widely Distributed Carnivore - The Eurasian Lynx (Lynx lynx)</b:Title>
    <b:Year>2014</b:Year>
    <b:JournalName>PLoS ONE</b:JournalName>
    <b:Pages>e93675</b:Pages>
    <b:Volume>9</b:Volume>
    <b:Issue>4</b:Issue>
    <b:StandardNumber>doi:10.1371/journal.pone.0093675</b:StandardNumber>
    <b:LCID>en-US</b:LCID>
    <b:RefOrder>141</b:RefOrder>
  </b:Source>
  <b:Source>
    <b:Tag>Sal92</b:Tag>
    <b:SourceType>JournalArticle</b:SourceType>
    <b:Guid>{E1618BFD-F99C-46EF-B978-81B7B6A89E80}</b:Guid>
    <b:Author>
      <b:Author>
        <b:NameList>
          <b:Person>
            <b:Last>Salles</b:Last>
            <b:First>L.O.</b:First>
          </b:Person>
        </b:NameList>
      </b:Author>
    </b:Author>
    <b:Title>Felid phylogenetics: Extant taxa and skull morphology (Felidae, Aeluroidea)</b:Title>
    <b:JournalName>American Museum novitates</b:JournalName>
    <b:Year>1992</b:Year>
    <b:Pages>67</b:Pages>
    <b:Publisher>American Museum of Natural History</b:Publisher>
    <b:Issue>3047</b:Issue>
    <b:LCID>en-US</b:LCID>
    <b:RefOrder>60</b:RefOrder>
  </b:Source>
  <b:Source>
    <b:Tag>Sel71</b:Tag>
    <b:SourceType>BookSection</b:SourceType>
    <b:Guid>{B65E0267-18FF-47D5-8CDD-82F6DB82EAE5}</b:Guid>
    <b:Author>
      <b:Author>
        <b:NameList>
          <b:Person>
            <b:Last>Selander</b:Last>
            <b:First>R.K.</b:First>
          </b:Person>
        </b:NameList>
      </b:Author>
      <b:BookAuthor>
        <b:NameList>
          <b:Person>
            <b:Last>Farner</b:Last>
            <b:First>D.S.</b:First>
          </b:Person>
          <b:Person>
            <b:Last>King</b:Last>
            <b:First>J.R.</b:First>
            <b:Middle>(Eds)</b:Middle>
          </b:Person>
        </b:NameList>
      </b:BookAuthor>
    </b:Author>
    <b:Title>Systematics and speciation in birds</b:Title>
    <b:BookTitle>Avian Biology</b:BookTitle>
    <b:City>New York</b:City>
    <b:Publisher>Academic Press</b:Publisher>
    <b:Year>1971</b:Year>
    <b:Pages>57-147</b:Pages>
    <b:LCID>en-US</b:LCID>
    <b:RefOrder>31</b:RefOrder>
  </b:Source>
  <b:Source>
    <b:Tag>Sim61</b:Tag>
    <b:SourceType>Book</b:SourceType>
    <b:Guid>{E6281639-C056-409B-848C-7EA7F1F298B2}</b:Guid>
    <b:Author>
      <b:Author>
        <b:NameList>
          <b:Person>
            <b:Last>Simpson</b:Last>
            <b:First>G.G.</b:First>
          </b:Person>
        </b:NameList>
      </b:Author>
    </b:Author>
    <b:Title>Principles of Animal Taxonomy</b:Title>
    <b:Year>1961</b:Year>
    <b:City>New York</b:City>
    <b:Publisher>Columbia University Press</b:Publisher>
    <b:LCID>en-US</b:LCID>
    <b:RefOrder>34</b:RefOrder>
  </b:Source>
  <b:Source>
    <b:Tag>Smi08</b:Tag>
    <b:SourceType>Book</b:SourceType>
    <b:Guid>{E6D64057-9E1A-410A-8155-ECD8B042CD44}</b:Guid>
    <b:Title>A Guide to the Mammals of China</b:Title>
    <b:Year>2008</b:Year>
    <b:Publisher>Princeton</b:Publisher>
    <b:Author>
      <b:Editor>
        <b:NameList>
          <b:Person>
            <b:Last>Smith</b:Last>
            <b:First>A.T.</b:First>
          </b:Person>
          <b:Person>
            <b:Last>Xie</b:Last>
            <b:First>Y.</b:First>
          </b:Person>
        </b:NameList>
      </b:Editor>
    </b:Author>
    <b:LCID>en-US</b:LCID>
    <b:RefOrder>80</b:RefOrder>
  </b:Source>
  <b:Source>
    <b:Tag>Smi56</b:Tag>
    <b:SourceType>JournalArticle</b:SourceType>
    <b:Guid>{FDCD6381-122E-4DA1-A10D-839ED9540776}</b:Guid>
    <b:Author>
      <b:Author>
        <b:NameList>
          <b:Person>
            <b:Last>Smith</b:Last>
            <b:First>H.M.</b:First>
          </b:Person>
          <b:Person>
            <b:Last>White</b:Last>
            <b:First>F.N.</b:First>
          </b:Person>
        </b:NameList>
      </b:Author>
    </b:Author>
    <b:Title>A case for the trinomen</b:Title>
    <b:JournalName>Systematic Zoology</b:JournalName>
    <b:Year>1956</b:Year>
    <b:Pages>183-190</b:Pages>
    <b:Volume>5</b:Volume>
    <b:LCID>en-US</b:LCID>
    <b:RefOrder>33</b:RefOrder>
  </b:Source>
  <b:Source>
    <b:Tag>Tob10</b:Tag>
    <b:SourceType>JournalArticle</b:SourceType>
    <b:Guid>{7DDA93DB-7946-4F66-8E13-8EC8133349E1}</b:Guid>
    <b:Author>
      <b:Author>
        <b:NameList>
          <b:Person>
            <b:Last>Tobias</b:Last>
            <b:First>J.A.</b:First>
          </b:Person>
          <b:Person>
            <b:Last>Seddon</b:Last>
            <b:First>N.</b:First>
          </b:Person>
          <b:Person>
            <b:Last>Spottiswoode</b:Last>
            <b:First>C.N.</b:First>
          </b:Person>
          <b:Person>
            <b:Last>Pilgrim</b:Last>
            <b:First>J.D.</b:First>
          </b:Person>
          <b:Person>
            <b:Last>Fishpool</b:Last>
            <b:First>L.D.C.</b:First>
          </b:Person>
          <b:Person>
            <b:Last>Collar</b:Last>
            <b:First>N.J.</b:First>
          </b:Person>
        </b:NameList>
      </b:Author>
    </b:Author>
    <b:Title>Quantitative criteria for species delimitation</b:Title>
    <b:JournalName>Ibis</b:JournalName>
    <b:Year>2010</b:Year>
    <b:Pages>724-746</b:Pages>
    <b:Volume>152</b:Volume>
    <b:LCID>en-US</b:LCID>
    <b:RefOrder>50</b:RefOrder>
  </b:Source>
  <b:Source>
    <b:Tag>Wan15</b:Tag>
    <b:SourceType>JournalArticle</b:SourceType>
    <b:Guid>{1CF13FD7-B2C1-43D2-9B18-522AFA3C1F27}</b:Guid>
    <b:Author>
      <b:Author>
        <b:NameList>
          <b:Person>
            <b:Last>Wang</b:Last>
            <b:First>J.</b:First>
          </b:Person>
          <b:Person>
            <b:Last>Yang</b:Last>
            <b:First>S.</b:First>
          </b:Person>
          <b:Person>
            <b:Last>Hung</b:Last>
            <b:First>S.</b:First>
          </b:Person>
        </b:NameList>
      </b:Author>
    </b:Author>
    <b:Title>Diagnosability and description of a new subspecies of Indo-Pacific humpback dolphin, Sousa chinensis (Osbeck, 1765), from the Taiwan Strait</b:Title>
    <b:Year>2015</b:Year>
    <b:JournalName>Zoological Studies</b:JournalName>
    <b:LCID>en-US</b:LCID>
    <b:RefOrder>42</b:RefOrder>
  </b:Source>
  <b:Source>
    <b:Tag>Wer87</b:Tag>
    <b:SourceType>JournalArticle</b:SourceType>
    <b:Guid>{C88D1787-7515-4ACC-B421-ECDEA0873E01}</b:Guid>
    <b:Author>
      <b:Author>
        <b:NameList>
          <b:Person>
            <b:Last>Werdelin</b:Last>
            <b:First>L.</b:First>
          </b:Person>
        </b:NameList>
      </b:Author>
    </b:Author>
    <b:Title>Supernumerary teeth in Lynx lynx and the irreversibility of evolution</b:Title>
    <b:JournalName>Journal of Zoology</b:JournalName>
    <b:Year>1987</b:Year>
    <b:Pages>259-266</b:Pages>
    <b:Volume>211</b:Volume>
    <b:Issue>2</b:Issue>
    <b:StandardNumber>https://doi.org/10.1111/j.1469-7998.1987.tb01532.x</b:StandardNumber>
    <b:LCID>en-US</b:LCID>
    <b:RefOrder>59</b:RefOrder>
  </b:Source>
  <b:Source>
    <b:Tag>Wer81</b:Tag>
    <b:SourceType>JournalArticle</b:SourceType>
    <b:Guid>{9EFF1713-9691-4504-8894-F2AA376B06FE}</b:Guid>
    <b:Author>
      <b:Author>
        <b:NameList>
          <b:Person>
            <b:Last>Werdelin</b:Last>
            <b:First>L.</b:First>
          </b:Person>
        </b:NameList>
      </b:Author>
    </b:Author>
    <b:Title>The evolution of lynxes</b:Title>
    <b:JournalName>Annales Zoologici Fennici</b:JournalName>
    <b:Year>1981</b:Year>
    <b:Pages>37-71</b:Pages>
    <b:Volume>18</b:Volume>
    <b:LCID>en-US</b:LCID>
    <b:RefOrder>58</b:RefOrder>
  </b:Source>
  <b:Source>
    <b:Tag>Wil53</b:Tag>
    <b:SourceType>JournalArticle</b:SourceType>
    <b:Guid>{F2784102-2D74-4153-A677-C71FDD108FDE}</b:Guid>
    <b:Author>
      <b:Author>
        <b:NameList>
          <b:Person>
            <b:Last>Wilson</b:Last>
            <b:First>E.O.</b:First>
          </b:Person>
          <b:Person>
            <b:Last>Brown</b:Last>
            <b:First>W.L.</b:First>
          </b:Person>
        </b:NameList>
      </b:Author>
    </b:Author>
    <b:Title>The Subspecies Concept and Its Taxonomic Application</b:Title>
    <b:JournalName>Systematic Biology</b:JournalName>
    <b:Year>1953</b:Year>
    <b:Pages>97-111</b:Pages>
    <b:Volume>2</b:Volume>
    <b:Issue>3</b:Issue>
    <b:LCID>en-US</b:LCID>
    <b:RefOrder>29</b:RefOrder>
  </b:Source>
  <b:Source>
    <b:Tag>Woz05</b:Tag>
    <b:SourceType>BookSection</b:SourceType>
    <b:Guid>{F7B67EDB-B048-4261-A2F1-8381B55B39F5}</b:Guid>
    <b:Title>Order Carnivora</b:Title>
    <b:Year>2005</b:Year>
    <b:Pages>532-628</b:Pages>
    <b:Author>
      <b:Author>
        <b:NameList>
          <b:Person>
            <b:Last>Wozencraft</b:Last>
            <b:First>W.C.</b:First>
          </b:Person>
        </b:NameList>
      </b:Author>
      <b:Editor>
        <b:NameList>
          <b:Person>
            <b:Last>(Eds)</b:Last>
            <b:First>Wilson</b:First>
            <b:Middle>D. E. &amp; Reeder D. M.</b:Middle>
          </b:Person>
        </b:NameList>
      </b:Editor>
    </b:Author>
    <b:BookTitle>In Mammal species of the world. A taxonomic and geographic reference</b:BookTitle>
    <b:City>Baltimore</b:City>
    <b:Publisher>Johns Hopkins University Press</b:Publisher>
    <b:Edition>3rd edition</b:Edition>
    <b:LCID>en-US</b:LCID>
    <b:RefOrder>62</b:RefOrder>
  </b:Source>
  <b:Source>
    <b:Tag>Дин14</b:Tag>
    <b:SourceType>JournalArticle</b:SourceType>
    <b:Guid>{A29FA1DD-3513-4CE8-BBA1-CB4BB6F80960}</b:Guid>
    <b:Author>
      <b:Author>
        <b:NameList>
          <b:Person>
            <b:Last>Динник</b:Last>
            <b:First>Н.Я.</b:First>
          </b:Person>
        </b:NameList>
      </b:Author>
    </b:Author>
    <b:Title>Звери Кавказа. Ч. 1-2. Китообразные, копытные и хищные</b:Title>
    <b:JournalName>Записки Кавказского Отдела Императорского Русского Географического Общества</b:JournalName>
    <b:Year>1914</b:Year>
    <b:Pages>247-536</b:Pages>
    <b:City>Тбилиси</b:City>
    <b:Volume>27</b:Volume>
    <b:LCID>ru-RU</b:LCID>
    <b:RefOrder>189</b:RefOrder>
  </b:Source>
  <b:Source>
    <b:Tag>Лав21</b:Tag>
    <b:SourceType>JournalArticle</b:SourceType>
    <b:Guid>{14C07FF9-F5BD-4CD9-8185-3A83AA282A6C}</b:Guid>
    <b:Author>
      <b:Author>
        <b:NameList>
          <b:Person>
            <b:Last>Лавров</b:Last>
            <b:First>А.В.</b:First>
          </b:Person>
          <b:Person>
            <b:Last>Гимранов</b:Last>
            <b:First>Д.О.</b:First>
          </b:Person>
          <b:Person>
            <b:Last>Вахрушев</b:Last>
            <b:First>Б.А.</b:First>
          </b:Person>
          <b:Person>
            <b:Last>Лопатин</b:Last>
            <b:First>А.В.</b:First>
          </b:Person>
        </b:NameList>
      </b:Author>
    </b:Author>
    <b:Title>Раннеплейстоценовая рысь Lynx issiodorensis (Felidae, Carnivora) из пещеры Таврида, Крым</b:Title>
    <b:JournalName>Доклады Российской Академии Наук. Науки о жизни</b:JournalName>
    <b:Year>2021</b:Year>
    <b:Pages>511-516</b:Pages>
    <b:Volume>501</b:Volume>
    <b:StandardNumber>DOI: 10.31857/S2686738921060081</b:StandardNumber>
    <b:LCID>ru-RU</b:LCID>
    <b:RefOrder>70</b:RefOrder>
  </b:Source>
  <b:Source>
    <b:Tag>Огн28</b:Tag>
    <b:SourceType>JournalArticle</b:SourceType>
    <b:Guid>{4FC1F474-34BD-4861-A91C-4EEF66A60DD9}</b:Guid>
    <b:Author>
      <b:Author>
        <b:NameList>
          <b:Person>
            <b:Last>Огнев</b:Last>
            <b:First>Ж.</b:First>
          </b:Person>
        </b:NameList>
      </b:Author>
    </b:Author>
    <b:Title>Рыси</b:Title>
    <b:JournalName>Охотник</b:JournalName>
    <b:Year>1928</b:Year>
    <b:Pages>22</b:Pages>
    <b:Issue>5-6</b:Issue>
    <b:LCID>ru-RU</b:LCID>
    <b:RefOrder>193</b:RefOrder>
  </b:Source>
  <b:Source>
    <b:Tag>Сат</b:Tag>
    <b:SourceType>Book</b:SourceType>
    <b:Guid>{1C77FDF0-28BB-48CE-A4F6-960373E98380}</b:Guid>
    <b:Author>
      <b:Author>
        <b:NameList>
          <b:Person>
            <b:Last>Сатунин</b:Last>
            <b:First>К.А.</b:First>
          </b:Person>
        </b:NameList>
      </b:Author>
      <b:Editor>
        <b:NameList>
          <b:Person>
            <b:Last>Воронов</b:Last>
            <b:First>Ю.Н.</b:First>
          </b:Person>
          <b:Person>
            <b:Last>Шмидта</b:Last>
            <b:First>Р.Г.</b:First>
          </b:Person>
        </b:NameList>
      </b:Editor>
    </b:Author>
    <b:Title>Млекопитающие Кавказского края. Записки Кавказского музея</b:Title>
    <b:Volume>Том 1. Рукокрылые, Насекомоядные и Хищные</b:Volume>
    <b:City>Тбилиси</b:City>
    <b:Publisher>Impr. d'Etat</b:Publisher>
    <b:NumberVolumes>2</b:NumberVolumes>
    <b:Pages>410</b:Pages>
    <b:Comments>Серия А, I</b:Comments>
    <b:Year>1915</b:Year>
    <b:LCID>ru-RU</b:LCID>
    <b:RefOrder>188</b:RefOrder>
  </b:Source>
  <b:Source>
    <b:Tag>Стр62</b:Tag>
    <b:SourceType>Book</b:SourceType>
    <b:Guid>{AB0C39E8-B215-4E24-AA6C-E3EA1B8278EE}</b:Guid>
    <b:Author>
      <b:Author>
        <b:NameList>
          <b:Person>
            <b:Last>Строганов</b:Last>
            <b:First>С.У.</b:First>
          </b:Person>
        </b:NameList>
      </b:Author>
    </b:Author>
    <b:Title>Звери Сибири</b:Title>
    <b:Year>1962</b:Year>
    <b:City>Москва</b:City>
    <b:Publisher>АН СССР</b:Publisher>
    <b:Volume>2. Хищные</b:Volume>
    <b:Pages>458</b:Pages>
    <b:LCID>ru-RU</b:LCID>
    <b:RefOrder>81</b:RefOrder>
  </b:Source>
  <b:Source>
    <b:Tag>Фет50</b:Tag>
    <b:SourceType>JournalArticle</b:SourceType>
    <b:Guid>{59108D3E-3603-4AC6-8B45-443E20E1E0FD}</b:Guid>
    <b:Author>
      <b:Author>
        <b:NameList>
          <b:Person>
            <b:Last>Фетисов</b:Last>
            <b:First>А.С.</b:First>
          </b:Person>
        </b:NameList>
      </b:Author>
    </b:Author>
    <b:Title>Новый подвид (Lynx lynx kozlovi subsp. n.) из Восточной Сибири</b:Title>
    <b:Year>1950</b:Year>
    <b:JournalName>Известия Биолого-географического научно-исследовательского института при Иркутском университете</b:JournalName>
    <b:Pages>21-22</b:Pages>
    <b:Volume>12</b:Volume>
    <b:Issue>1</b:Issue>
    <b:LCID>ru-RU</b:LCID>
    <b:RefOrder>191</b:RefOrder>
  </b:Source>
</b:Sources>
</file>

<file path=customXml/itemProps1.xml><?xml version="1.0" encoding="utf-8"?>
<ds:datastoreItem xmlns:ds="http://schemas.openxmlformats.org/officeDocument/2006/customXml" ds:itemID="{53142C0C-F732-4FC7-A5AD-BBEA736D06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105</Pages>
  <Words>45367</Words>
  <Characters>258592</Characters>
  <Application>Microsoft Office Word</Application>
  <DocSecurity>0</DocSecurity>
  <Lines>2154</Lines>
  <Paragraphs>606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303353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Nazerke Bizhanova</dc:creator>
  <cp:lastModifiedBy>Алексей Говоров</cp:lastModifiedBy>
  <cp:revision>2</cp:revision>
  <cp:lastPrinted>2023-09-21T06:40:00Z</cp:lastPrinted>
  <dcterms:created xsi:type="dcterms:W3CDTF">2023-11-22T10:55:00Z</dcterms:created>
  <dcterms:modified xsi:type="dcterms:W3CDTF">2023-11-22T10:55:00Z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231321df-db1b-3de6-834b-f4ade5f6a4fa</vt:lpwstr>
  </property>
  <property fmtid="{D5CDD505-2E9C-101B-9397-08002B2CF9AE}" pid="24" name="Mendeley Citation Style_1">
    <vt:lpwstr>http://www.zotero.org/styles/ieee</vt:lpwstr>
  </property>
</Properties>
</file>